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1300E">
      <w:pPr>
        <w:pageBreakBefore w:val="0"/>
        <w:kinsoku/>
        <w:wordWrap/>
        <w:overflowPunct/>
        <w:topLinePunct w:val="0"/>
        <w:bidi w:val="0"/>
        <w:spacing w:line="576" w:lineRule="exact"/>
        <w:jc w:val="center"/>
        <w:outlineLvl w:val="0"/>
        <w:rPr>
          <w:rFonts w:ascii="方正小标宋简体" w:hAnsi="宋体" w:eastAsia="方正小标宋简体"/>
          <w:color w:val="auto"/>
          <w:sz w:val="72"/>
          <w:szCs w:val="72"/>
        </w:rPr>
      </w:pPr>
      <w:bookmarkStart w:id="0" w:name="_Toc15306267"/>
      <w:bookmarkStart w:id="71" w:name="_GoBack"/>
      <w:bookmarkEnd w:id="71"/>
    </w:p>
    <w:p w14:paraId="02B59659">
      <w:pPr>
        <w:pageBreakBefore w:val="0"/>
        <w:kinsoku/>
        <w:wordWrap/>
        <w:overflowPunct/>
        <w:topLinePunct w:val="0"/>
        <w:bidi w:val="0"/>
        <w:spacing w:line="576" w:lineRule="exact"/>
        <w:jc w:val="center"/>
        <w:outlineLvl w:val="0"/>
        <w:rPr>
          <w:rFonts w:ascii="方正小标宋简体" w:hAnsi="宋体" w:eastAsia="方正小标宋简体"/>
          <w:color w:val="auto"/>
          <w:sz w:val="72"/>
          <w:szCs w:val="72"/>
        </w:rPr>
      </w:pPr>
    </w:p>
    <w:p w14:paraId="5085B01A">
      <w:pPr>
        <w:pageBreakBefore w:val="0"/>
        <w:kinsoku/>
        <w:wordWrap/>
        <w:overflowPunct/>
        <w:topLinePunct w:val="0"/>
        <w:bidi w:val="0"/>
        <w:spacing w:line="576" w:lineRule="exact"/>
        <w:jc w:val="center"/>
        <w:outlineLvl w:val="0"/>
        <w:rPr>
          <w:rFonts w:ascii="方正小标宋简体" w:hAnsi="宋体" w:eastAsia="方正小标宋简体"/>
          <w:color w:val="auto"/>
          <w:sz w:val="72"/>
          <w:szCs w:val="72"/>
        </w:rPr>
      </w:pPr>
    </w:p>
    <w:p w14:paraId="349B11C8">
      <w:pPr>
        <w:keepNext w:val="0"/>
        <w:keepLines w:val="0"/>
        <w:pageBreakBefore w:val="0"/>
        <w:widowControl w:val="0"/>
        <w:kinsoku/>
        <w:wordWrap/>
        <w:overflowPunct/>
        <w:topLinePunct w:val="0"/>
        <w:autoSpaceDE/>
        <w:autoSpaceDN/>
        <w:bidi w:val="0"/>
        <w:spacing w:line="756" w:lineRule="exact"/>
        <w:jc w:val="center"/>
        <w:textAlignment w:val="auto"/>
        <w:outlineLvl w:val="0"/>
        <w:rPr>
          <w:rFonts w:ascii="方正小标宋简体" w:hAnsi="宋体" w:eastAsia="方正小标宋简体"/>
          <w:color w:val="auto"/>
          <w:sz w:val="72"/>
          <w:szCs w:val="72"/>
        </w:rPr>
      </w:pPr>
    </w:p>
    <w:p w14:paraId="29FF9147">
      <w:pPr>
        <w:keepNext w:val="0"/>
        <w:keepLines w:val="0"/>
        <w:pageBreakBefore w:val="0"/>
        <w:widowControl w:val="0"/>
        <w:kinsoku/>
        <w:wordWrap/>
        <w:overflowPunct/>
        <w:topLinePunct w:val="0"/>
        <w:autoSpaceDE/>
        <w:autoSpaceDN/>
        <w:bidi w:val="0"/>
        <w:adjustRightInd w:val="0"/>
        <w:snapToGrid w:val="0"/>
        <w:spacing w:line="1040" w:lineRule="exact"/>
        <w:jc w:val="center"/>
        <w:textAlignment w:val="auto"/>
        <w:outlineLvl w:val="0"/>
        <w:rPr>
          <w:rFonts w:hint="eastAsia" w:ascii="方正小标宋简体" w:hAnsi="宋体" w:eastAsia="方正小标宋简体"/>
          <w:color w:val="auto"/>
          <w:sz w:val="72"/>
          <w:szCs w:val="72"/>
        </w:rPr>
      </w:pPr>
      <w:bookmarkStart w:id="1" w:name="_Toc15378442"/>
      <w:bookmarkStart w:id="2" w:name="_Toc15377426"/>
      <w:bookmarkStart w:id="3" w:name="_Toc15377194"/>
      <w:bookmarkStart w:id="4" w:name="_Toc15396598"/>
      <w:bookmarkStart w:id="5" w:name="_Toc15396476"/>
      <w:r>
        <w:rPr>
          <w:rFonts w:hint="eastAsia" w:ascii="方正小标宋简体" w:hAnsi="宋体" w:eastAsia="方正小标宋简体"/>
          <w:color w:val="auto"/>
          <w:sz w:val="72"/>
          <w:szCs w:val="72"/>
        </w:rPr>
        <w:t>四川省</w:t>
      </w:r>
      <w:bookmarkEnd w:id="0"/>
      <w:bookmarkStart w:id="6" w:name="_Toc15306268"/>
    </w:p>
    <w:p w14:paraId="6D36CCBD">
      <w:pPr>
        <w:keepNext w:val="0"/>
        <w:keepLines w:val="0"/>
        <w:pageBreakBefore w:val="0"/>
        <w:widowControl w:val="0"/>
        <w:kinsoku/>
        <w:wordWrap/>
        <w:overflowPunct/>
        <w:topLinePunct w:val="0"/>
        <w:autoSpaceDE/>
        <w:autoSpaceDN/>
        <w:bidi w:val="0"/>
        <w:adjustRightInd w:val="0"/>
        <w:snapToGrid w:val="0"/>
        <w:spacing w:line="1040" w:lineRule="exact"/>
        <w:jc w:val="center"/>
        <w:textAlignment w:val="auto"/>
        <w:outlineLvl w:val="0"/>
        <w:rPr>
          <w:rFonts w:hint="eastAsia" w:ascii="方正小标宋简体" w:hAnsi="宋体" w:eastAsia="方正小标宋简体"/>
          <w:color w:val="auto"/>
          <w:sz w:val="72"/>
          <w:szCs w:val="72"/>
          <w:lang w:eastAsia="zh-CN"/>
        </w:rPr>
      </w:pPr>
      <w:r>
        <w:rPr>
          <w:rFonts w:hint="eastAsia" w:ascii="方正小标宋简体" w:hAnsi="宋体" w:eastAsia="方正小标宋简体"/>
          <w:color w:val="auto"/>
          <w:sz w:val="72"/>
          <w:szCs w:val="72"/>
          <w:lang w:eastAsia="zh-CN"/>
        </w:rPr>
        <w:t>广元市昭化区人民检察院</w:t>
      </w:r>
      <w:bookmarkStart w:id="7" w:name="_Toc15396475"/>
      <w:bookmarkStart w:id="8" w:name="_Toc15378441"/>
      <w:bookmarkStart w:id="9" w:name="_Toc15377425"/>
      <w:bookmarkStart w:id="10" w:name="_Toc15377193"/>
      <w:bookmarkStart w:id="11" w:name="_Toc15396597"/>
      <w:r>
        <w:rPr>
          <w:rFonts w:ascii="黑体" w:hAnsi="黑体" w:eastAsia="黑体"/>
          <w:color w:val="auto"/>
          <w:sz w:val="72"/>
          <w:szCs w:val="72"/>
        </w:rPr>
        <w:t>201</w:t>
      </w:r>
      <w:r>
        <w:rPr>
          <w:rFonts w:hint="eastAsia" w:ascii="黑体" w:hAnsi="黑体" w:eastAsia="黑体"/>
          <w:color w:val="auto"/>
          <w:sz w:val="72"/>
          <w:szCs w:val="72"/>
        </w:rPr>
        <w:t>9</w:t>
      </w:r>
      <w:r>
        <w:rPr>
          <w:rFonts w:hint="eastAsia" w:ascii="方正小标宋简体" w:hAnsi="宋体" w:eastAsia="方正小标宋简体"/>
          <w:color w:val="auto"/>
          <w:sz w:val="72"/>
          <w:szCs w:val="72"/>
        </w:rPr>
        <w:t>年</w:t>
      </w:r>
      <w:bookmarkEnd w:id="7"/>
      <w:bookmarkEnd w:id="8"/>
      <w:bookmarkEnd w:id="9"/>
      <w:bookmarkEnd w:id="10"/>
      <w:bookmarkEnd w:id="11"/>
      <w:r>
        <w:rPr>
          <w:rFonts w:hint="eastAsia" w:ascii="方正小标宋简体" w:hAnsi="宋体" w:eastAsia="方正小标宋简体"/>
          <w:color w:val="auto"/>
          <w:sz w:val="72"/>
          <w:szCs w:val="72"/>
        </w:rPr>
        <w:t>部门决算</w:t>
      </w:r>
      <w:bookmarkEnd w:id="1"/>
      <w:bookmarkEnd w:id="2"/>
      <w:bookmarkEnd w:id="3"/>
      <w:bookmarkEnd w:id="4"/>
      <w:bookmarkEnd w:id="5"/>
      <w:bookmarkEnd w:id="6"/>
      <w:r>
        <w:rPr>
          <w:rFonts w:hint="eastAsia" w:ascii="方正小标宋简体" w:hAnsi="宋体" w:eastAsia="方正小标宋简体"/>
          <w:color w:val="auto"/>
          <w:sz w:val="72"/>
          <w:szCs w:val="72"/>
          <w:lang w:eastAsia="zh-CN"/>
        </w:rPr>
        <w:t>公开</w:t>
      </w:r>
    </w:p>
    <w:p w14:paraId="013A736F">
      <w:pPr>
        <w:pageBreakBefore w:val="0"/>
        <w:widowControl/>
        <w:kinsoku/>
        <w:wordWrap/>
        <w:overflowPunct/>
        <w:topLinePunct w:val="0"/>
        <w:bidi w:val="0"/>
        <w:spacing w:line="576" w:lineRule="exact"/>
        <w:jc w:val="center"/>
        <w:rPr>
          <w:rFonts w:ascii="黑体" w:hAnsi="黑体" w:eastAsia="黑体"/>
          <w:color w:val="auto"/>
          <w:sz w:val="48"/>
          <w:szCs w:val="48"/>
        </w:rPr>
      </w:pPr>
      <w:r>
        <w:rPr>
          <w:rFonts w:ascii="方正小标宋简体" w:hAnsi="宋体" w:eastAsia="方正小标宋简体"/>
          <w:color w:val="auto"/>
          <w:sz w:val="36"/>
          <w:szCs w:val="36"/>
        </w:rPr>
        <w:br w:type="page"/>
      </w:r>
      <w:r>
        <w:rPr>
          <w:rFonts w:hint="eastAsia" w:ascii="黑体" w:hAnsi="黑体" w:eastAsia="黑体"/>
          <w:color w:val="auto"/>
          <w:sz w:val="48"/>
          <w:szCs w:val="48"/>
        </w:rPr>
        <w:t>目录</w:t>
      </w:r>
    </w:p>
    <w:p w14:paraId="0FC15BF5">
      <w:pPr>
        <w:pageBreakBefore w:val="0"/>
        <w:widowControl/>
        <w:kinsoku/>
        <w:wordWrap/>
        <w:overflowPunct/>
        <w:topLinePunct w:val="0"/>
        <w:bidi w:val="0"/>
        <w:spacing w:line="576" w:lineRule="exact"/>
        <w:jc w:val="center"/>
        <w:rPr>
          <w:rFonts w:ascii="黑体" w:hAnsi="黑体" w:eastAsia="黑体" w:cstheme="minorBidi"/>
          <w:color w:val="auto"/>
          <w:sz w:val="28"/>
          <w:szCs w:val="28"/>
        </w:rPr>
      </w:pPr>
    </w:p>
    <w:p w14:paraId="3B6F7125">
      <w:pPr>
        <w:pageBreakBefore w:val="0"/>
        <w:kinsoku/>
        <w:wordWrap/>
        <w:overflowPunct/>
        <w:topLinePunct w:val="0"/>
        <w:bidi w:val="0"/>
        <w:spacing w:line="576" w:lineRule="exact"/>
        <w:rPr>
          <w:color w:val="auto"/>
        </w:rPr>
      </w:pPr>
    </w:p>
    <w:p w14:paraId="20263B87">
      <w:pPr>
        <w:pStyle w:val="10"/>
        <w:pageBreakBefore w:val="0"/>
        <w:kinsoku/>
        <w:wordWrap/>
        <w:overflowPunct/>
        <w:topLinePunct w:val="0"/>
        <w:bidi w:val="0"/>
        <w:adjustRightInd w:val="0"/>
        <w:snapToGrid w:val="0"/>
        <w:spacing w:before="0" w:line="576" w:lineRule="exact"/>
        <w:jc w:val="left"/>
        <w:rPr>
          <w:rFonts w:cstheme="minorBidi"/>
          <w:color w:val="auto"/>
          <w:sz w:val="24"/>
          <w:szCs w:val="24"/>
        </w:rPr>
      </w:pPr>
      <w:r>
        <w:rPr>
          <w:rFonts w:hint="eastAsia"/>
          <w:color w:val="auto"/>
          <w:sz w:val="24"/>
        </w:rPr>
        <w:t>第一部分</w:t>
      </w:r>
      <w:r>
        <w:rPr>
          <w:color w:val="auto"/>
          <w:sz w:val="24"/>
        </w:rPr>
        <w:t xml:space="preserve"> </w:t>
      </w:r>
      <w:r>
        <w:rPr>
          <w:rFonts w:hint="eastAsia"/>
          <w:color w:val="auto"/>
          <w:sz w:val="24"/>
        </w:rPr>
        <w:t>部门概况</w:t>
      </w:r>
    </w:p>
    <w:p w14:paraId="744D4AA3">
      <w:pPr>
        <w:pStyle w:val="12"/>
        <w:pageBreakBefore w:val="0"/>
        <w:kinsoku/>
        <w:wordWrap/>
        <w:overflowPunct/>
        <w:topLinePunct w:val="0"/>
        <w:bidi w:val="0"/>
        <w:adjustRightInd w:val="0"/>
        <w:snapToGrid w:val="0"/>
        <w:spacing w:line="576" w:lineRule="exact"/>
        <w:jc w:val="left"/>
        <w:rPr>
          <w:rFonts w:ascii="仿宋" w:hAnsi="仿宋" w:eastAsia="仿宋"/>
          <w:color w:val="auto"/>
          <w:sz w:val="24"/>
        </w:rPr>
      </w:pPr>
      <w:r>
        <w:rPr>
          <w:rFonts w:hint="eastAsia"/>
          <w:color w:val="auto"/>
          <w:sz w:val="24"/>
        </w:rPr>
        <w:t>一、基本职能及主要工作</w:t>
      </w:r>
    </w:p>
    <w:p w14:paraId="6029DF35">
      <w:pPr>
        <w:pStyle w:val="12"/>
        <w:pageBreakBefore w:val="0"/>
        <w:kinsoku/>
        <w:wordWrap/>
        <w:overflowPunct/>
        <w:topLinePunct w:val="0"/>
        <w:bidi w:val="0"/>
        <w:adjustRightInd w:val="0"/>
        <w:snapToGrid w:val="0"/>
        <w:spacing w:line="576" w:lineRule="exact"/>
        <w:jc w:val="left"/>
        <w:rPr>
          <w:rFonts w:ascii="仿宋" w:hAnsi="仿宋" w:eastAsia="仿宋" w:cstheme="minorBidi"/>
          <w:color w:val="auto"/>
          <w:sz w:val="24"/>
        </w:rPr>
      </w:pPr>
      <w:r>
        <w:rPr>
          <w:rFonts w:hint="eastAsia"/>
          <w:color w:val="auto"/>
          <w:sz w:val="24"/>
        </w:rPr>
        <w:t>二、机构设置</w:t>
      </w:r>
    </w:p>
    <w:p w14:paraId="256E607B">
      <w:pPr>
        <w:pStyle w:val="10"/>
        <w:pageBreakBefore w:val="0"/>
        <w:kinsoku/>
        <w:wordWrap/>
        <w:overflowPunct/>
        <w:topLinePunct w:val="0"/>
        <w:bidi w:val="0"/>
        <w:adjustRightInd w:val="0"/>
        <w:snapToGrid w:val="0"/>
        <w:spacing w:before="0" w:line="576" w:lineRule="exact"/>
        <w:jc w:val="left"/>
        <w:rPr>
          <w:color w:val="auto"/>
          <w:sz w:val="24"/>
          <w:szCs w:val="24"/>
        </w:rPr>
      </w:pPr>
      <w:r>
        <w:rPr>
          <w:rFonts w:hint="eastAsia"/>
          <w:color w:val="auto"/>
          <w:sz w:val="24"/>
        </w:rPr>
        <w:t>第二部分度部门决算情况说明</w:t>
      </w:r>
    </w:p>
    <w:p w14:paraId="35A24CC6">
      <w:pPr>
        <w:pStyle w:val="12"/>
        <w:pageBreakBefore w:val="0"/>
        <w:kinsoku/>
        <w:wordWrap/>
        <w:overflowPunct/>
        <w:topLinePunct w:val="0"/>
        <w:bidi w:val="0"/>
        <w:adjustRightInd w:val="0"/>
        <w:snapToGrid w:val="0"/>
        <w:spacing w:line="576" w:lineRule="exact"/>
        <w:jc w:val="left"/>
        <w:rPr>
          <w:rFonts w:ascii="仿宋" w:hAnsi="仿宋" w:eastAsia="仿宋" w:cstheme="minorBidi"/>
          <w:color w:val="auto"/>
          <w:sz w:val="24"/>
        </w:rPr>
      </w:pPr>
      <w:r>
        <w:rPr>
          <w:rFonts w:hint="eastAsia"/>
          <w:color w:val="auto"/>
          <w:sz w:val="24"/>
        </w:rPr>
        <w:t>一、收入支出决算总体情况说明</w:t>
      </w:r>
    </w:p>
    <w:p w14:paraId="1628446B">
      <w:pPr>
        <w:pStyle w:val="12"/>
        <w:pageBreakBefore w:val="0"/>
        <w:kinsoku/>
        <w:wordWrap/>
        <w:overflowPunct/>
        <w:topLinePunct w:val="0"/>
        <w:bidi w:val="0"/>
        <w:adjustRightInd w:val="0"/>
        <w:snapToGrid w:val="0"/>
        <w:spacing w:line="576" w:lineRule="exact"/>
        <w:jc w:val="left"/>
        <w:rPr>
          <w:rFonts w:ascii="仿宋" w:hAnsi="仿宋" w:eastAsia="仿宋" w:cstheme="minorBidi"/>
          <w:color w:val="auto"/>
          <w:sz w:val="24"/>
        </w:rPr>
      </w:pPr>
      <w:r>
        <w:rPr>
          <w:rFonts w:hint="eastAsia"/>
          <w:color w:val="auto"/>
          <w:sz w:val="24"/>
        </w:rPr>
        <w:t>二、收入决算情况说明</w:t>
      </w:r>
    </w:p>
    <w:p w14:paraId="7A03C375">
      <w:pPr>
        <w:pStyle w:val="12"/>
        <w:pageBreakBefore w:val="0"/>
        <w:kinsoku/>
        <w:wordWrap/>
        <w:overflowPunct/>
        <w:topLinePunct w:val="0"/>
        <w:bidi w:val="0"/>
        <w:adjustRightInd w:val="0"/>
        <w:snapToGrid w:val="0"/>
        <w:spacing w:line="576" w:lineRule="exact"/>
        <w:jc w:val="left"/>
        <w:rPr>
          <w:rFonts w:ascii="仿宋" w:hAnsi="仿宋" w:eastAsia="仿宋" w:cstheme="minorBidi"/>
          <w:color w:val="auto"/>
          <w:sz w:val="24"/>
        </w:rPr>
      </w:pPr>
      <w:r>
        <w:rPr>
          <w:rFonts w:hint="eastAsia"/>
          <w:color w:val="auto"/>
          <w:sz w:val="24"/>
        </w:rPr>
        <w:t>三、支出决算情况说明</w:t>
      </w:r>
    </w:p>
    <w:p w14:paraId="4DCF3997">
      <w:pPr>
        <w:pStyle w:val="12"/>
        <w:pageBreakBefore w:val="0"/>
        <w:kinsoku/>
        <w:wordWrap/>
        <w:overflowPunct/>
        <w:topLinePunct w:val="0"/>
        <w:bidi w:val="0"/>
        <w:adjustRightInd w:val="0"/>
        <w:snapToGrid w:val="0"/>
        <w:spacing w:line="576" w:lineRule="exact"/>
        <w:jc w:val="left"/>
        <w:rPr>
          <w:rFonts w:ascii="仿宋" w:hAnsi="仿宋" w:eastAsia="仿宋" w:cstheme="minorBidi"/>
          <w:color w:val="auto"/>
          <w:sz w:val="24"/>
        </w:rPr>
      </w:pPr>
      <w:r>
        <w:rPr>
          <w:rFonts w:hint="eastAsia"/>
          <w:color w:val="auto"/>
          <w:sz w:val="24"/>
        </w:rPr>
        <w:t>四、财政拨款收入支出决算总体情况说明</w:t>
      </w:r>
    </w:p>
    <w:p w14:paraId="01EE3BF6">
      <w:pPr>
        <w:pStyle w:val="12"/>
        <w:pageBreakBefore w:val="0"/>
        <w:kinsoku/>
        <w:wordWrap/>
        <w:overflowPunct/>
        <w:topLinePunct w:val="0"/>
        <w:bidi w:val="0"/>
        <w:adjustRightInd w:val="0"/>
        <w:snapToGrid w:val="0"/>
        <w:spacing w:line="576" w:lineRule="exact"/>
        <w:jc w:val="left"/>
        <w:rPr>
          <w:rFonts w:ascii="仿宋" w:hAnsi="仿宋" w:eastAsia="仿宋" w:cstheme="minorBidi"/>
          <w:color w:val="auto"/>
          <w:sz w:val="24"/>
        </w:rPr>
      </w:pPr>
      <w:r>
        <w:rPr>
          <w:rFonts w:hint="eastAsia"/>
          <w:color w:val="auto"/>
          <w:sz w:val="24"/>
        </w:rPr>
        <w:t>五、一般公共预算财政拨款支出决算情况说明</w:t>
      </w:r>
    </w:p>
    <w:p w14:paraId="105E68F0">
      <w:pPr>
        <w:pStyle w:val="12"/>
        <w:pageBreakBefore w:val="0"/>
        <w:kinsoku/>
        <w:wordWrap/>
        <w:overflowPunct/>
        <w:topLinePunct w:val="0"/>
        <w:bidi w:val="0"/>
        <w:adjustRightInd w:val="0"/>
        <w:snapToGrid w:val="0"/>
        <w:spacing w:line="576" w:lineRule="exact"/>
        <w:jc w:val="left"/>
        <w:rPr>
          <w:rFonts w:ascii="仿宋" w:hAnsi="仿宋" w:eastAsia="仿宋" w:cstheme="minorBidi"/>
          <w:color w:val="auto"/>
          <w:sz w:val="24"/>
        </w:rPr>
      </w:pPr>
      <w:r>
        <w:rPr>
          <w:rFonts w:hint="eastAsia"/>
          <w:color w:val="auto"/>
          <w:sz w:val="24"/>
        </w:rPr>
        <w:t>六、一般公共预算财政拨款基本支出决算情况说明</w:t>
      </w:r>
    </w:p>
    <w:p w14:paraId="5399A3C8">
      <w:pPr>
        <w:pStyle w:val="12"/>
        <w:pageBreakBefore w:val="0"/>
        <w:kinsoku/>
        <w:wordWrap/>
        <w:overflowPunct/>
        <w:topLinePunct w:val="0"/>
        <w:bidi w:val="0"/>
        <w:adjustRightInd w:val="0"/>
        <w:snapToGrid w:val="0"/>
        <w:spacing w:line="576" w:lineRule="exact"/>
        <w:jc w:val="left"/>
        <w:rPr>
          <w:rFonts w:ascii="仿宋" w:hAnsi="仿宋" w:eastAsia="仿宋" w:cstheme="minorBidi"/>
          <w:color w:val="auto"/>
          <w:sz w:val="24"/>
        </w:rPr>
      </w:pPr>
      <w:r>
        <w:rPr>
          <w:rFonts w:hint="eastAsia"/>
          <w:color w:val="auto"/>
          <w:sz w:val="24"/>
        </w:rPr>
        <w:t>七、</w:t>
      </w:r>
      <w:r>
        <w:rPr>
          <w:color w:val="auto"/>
          <w:sz w:val="24"/>
        </w:rPr>
        <w:t>“</w:t>
      </w:r>
      <w:r>
        <w:rPr>
          <w:rFonts w:hint="eastAsia"/>
          <w:color w:val="auto"/>
          <w:sz w:val="24"/>
        </w:rPr>
        <w:t>三公”经费财政拨款支出决算情况说明</w:t>
      </w:r>
    </w:p>
    <w:p w14:paraId="6B4C2C76">
      <w:pPr>
        <w:pStyle w:val="12"/>
        <w:pageBreakBefore w:val="0"/>
        <w:kinsoku/>
        <w:wordWrap/>
        <w:overflowPunct/>
        <w:topLinePunct w:val="0"/>
        <w:bidi w:val="0"/>
        <w:adjustRightInd w:val="0"/>
        <w:snapToGrid w:val="0"/>
        <w:spacing w:line="576" w:lineRule="exact"/>
        <w:jc w:val="left"/>
        <w:rPr>
          <w:rFonts w:ascii="仿宋" w:hAnsi="仿宋" w:eastAsia="仿宋" w:cstheme="minorBidi"/>
          <w:color w:val="auto"/>
          <w:sz w:val="24"/>
        </w:rPr>
      </w:pPr>
      <w:r>
        <w:rPr>
          <w:rFonts w:hint="eastAsia"/>
          <w:color w:val="auto"/>
          <w:sz w:val="24"/>
        </w:rPr>
        <w:t>八、政府性基金预算支出决算情况说明</w:t>
      </w:r>
    </w:p>
    <w:p w14:paraId="1936E6DE">
      <w:pPr>
        <w:pStyle w:val="12"/>
        <w:pageBreakBefore w:val="0"/>
        <w:kinsoku/>
        <w:wordWrap/>
        <w:overflowPunct/>
        <w:topLinePunct w:val="0"/>
        <w:bidi w:val="0"/>
        <w:adjustRightInd w:val="0"/>
        <w:snapToGrid w:val="0"/>
        <w:spacing w:line="576" w:lineRule="exact"/>
        <w:ind w:leftChars="0"/>
        <w:jc w:val="left"/>
        <w:rPr>
          <w:rFonts w:ascii="仿宋" w:hAnsi="仿宋" w:eastAsia="仿宋"/>
          <w:color w:val="auto"/>
          <w:sz w:val="24"/>
        </w:rPr>
      </w:pPr>
      <w:r>
        <w:rPr>
          <w:rFonts w:hint="eastAsia" w:ascii="仿宋" w:hAnsi="仿宋" w:eastAsia="仿宋"/>
          <w:color w:val="auto"/>
          <w:sz w:val="24"/>
        </w:rPr>
        <w:t>九、</w:t>
      </w:r>
      <w:r>
        <w:rPr>
          <w:color w:val="auto"/>
          <w:sz w:val="24"/>
        </w:rPr>
        <w:t xml:space="preserve"> 国</w:t>
      </w:r>
      <w:r>
        <w:rPr>
          <w:rFonts w:hint="eastAsia"/>
          <w:color w:val="auto"/>
          <w:sz w:val="24"/>
        </w:rPr>
        <w:t>有资本经营预算支出决算情况说明</w:t>
      </w:r>
    </w:p>
    <w:p w14:paraId="20B83B22">
      <w:pPr>
        <w:pageBreakBefore w:val="0"/>
        <w:kinsoku/>
        <w:wordWrap/>
        <w:overflowPunct/>
        <w:topLinePunct w:val="0"/>
        <w:bidi w:val="0"/>
        <w:adjustRightInd w:val="0"/>
        <w:snapToGrid w:val="0"/>
        <w:spacing w:line="576" w:lineRule="exact"/>
        <w:ind w:firstLine="480" w:firstLineChars="200"/>
        <w:jc w:val="left"/>
        <w:rPr>
          <w:rFonts w:ascii="仿宋" w:hAnsi="仿宋" w:eastAsia="仿宋" w:cstheme="minorBidi"/>
          <w:color w:val="auto"/>
          <w:sz w:val="24"/>
        </w:rPr>
      </w:pPr>
      <w:r>
        <w:rPr>
          <w:rStyle w:val="17"/>
          <w:rFonts w:hint="eastAsia" w:ascii="仿宋" w:hAnsi="仿宋" w:eastAsia="仿宋"/>
          <w:color w:val="auto"/>
          <w:sz w:val="24"/>
          <w:u w:val="none"/>
        </w:rPr>
        <w:t>十、</w:t>
      </w:r>
      <w:r>
        <w:rPr>
          <w:rFonts w:hint="eastAsia"/>
          <w:color w:val="auto"/>
          <w:sz w:val="24"/>
        </w:rPr>
        <w:t>其他重要事项的情况说明</w:t>
      </w:r>
      <w:r>
        <w:rPr>
          <w:rFonts w:ascii="仿宋" w:hAnsi="仿宋" w:eastAsia="仿宋"/>
          <w:color w:val="auto"/>
          <w:sz w:val="24"/>
        </w:rPr>
        <w:tab/>
      </w:r>
    </w:p>
    <w:p w14:paraId="33443DE5">
      <w:pPr>
        <w:pStyle w:val="10"/>
        <w:pageBreakBefore w:val="0"/>
        <w:kinsoku/>
        <w:wordWrap/>
        <w:overflowPunct/>
        <w:topLinePunct w:val="0"/>
        <w:bidi w:val="0"/>
        <w:adjustRightInd w:val="0"/>
        <w:snapToGrid w:val="0"/>
        <w:spacing w:before="0" w:line="576" w:lineRule="exact"/>
        <w:jc w:val="left"/>
        <w:rPr>
          <w:rFonts w:cstheme="minorBidi"/>
          <w:color w:val="auto"/>
          <w:sz w:val="24"/>
          <w:szCs w:val="24"/>
        </w:rPr>
      </w:pPr>
      <w:r>
        <w:rPr>
          <w:rFonts w:hint="eastAsia"/>
          <w:color w:val="auto"/>
          <w:sz w:val="24"/>
        </w:rPr>
        <w:t>第三部分</w:t>
      </w:r>
      <w:r>
        <w:rPr>
          <w:color w:val="auto"/>
          <w:sz w:val="24"/>
        </w:rPr>
        <w:t xml:space="preserve"> </w:t>
      </w:r>
      <w:r>
        <w:rPr>
          <w:rFonts w:hint="eastAsia"/>
          <w:color w:val="auto"/>
          <w:sz w:val="24"/>
        </w:rPr>
        <w:t>名词解释</w:t>
      </w:r>
    </w:p>
    <w:p w14:paraId="6CCAD332">
      <w:pPr>
        <w:pStyle w:val="10"/>
        <w:pageBreakBefore w:val="0"/>
        <w:kinsoku/>
        <w:wordWrap/>
        <w:overflowPunct/>
        <w:topLinePunct w:val="0"/>
        <w:bidi w:val="0"/>
        <w:adjustRightInd w:val="0"/>
        <w:snapToGrid w:val="0"/>
        <w:spacing w:before="0" w:line="576" w:lineRule="exact"/>
        <w:jc w:val="left"/>
        <w:rPr>
          <w:rFonts w:cstheme="minorBidi"/>
          <w:color w:val="auto"/>
          <w:sz w:val="24"/>
          <w:szCs w:val="24"/>
        </w:rPr>
      </w:pPr>
      <w:r>
        <w:rPr>
          <w:rFonts w:hint="eastAsia"/>
          <w:color w:val="auto"/>
          <w:sz w:val="24"/>
        </w:rPr>
        <w:t>第四部分</w:t>
      </w:r>
      <w:r>
        <w:rPr>
          <w:color w:val="auto"/>
          <w:sz w:val="24"/>
        </w:rPr>
        <w:t xml:space="preserve"> </w:t>
      </w:r>
      <w:r>
        <w:rPr>
          <w:rFonts w:hint="eastAsia"/>
          <w:color w:val="auto"/>
          <w:sz w:val="24"/>
        </w:rPr>
        <w:t>附件</w:t>
      </w:r>
    </w:p>
    <w:p w14:paraId="3C6FF943">
      <w:pPr>
        <w:pStyle w:val="12"/>
        <w:pageBreakBefore w:val="0"/>
        <w:kinsoku/>
        <w:wordWrap/>
        <w:overflowPunct/>
        <w:topLinePunct w:val="0"/>
        <w:bidi w:val="0"/>
        <w:adjustRightInd w:val="0"/>
        <w:snapToGrid w:val="0"/>
        <w:spacing w:line="576" w:lineRule="exact"/>
        <w:jc w:val="left"/>
        <w:rPr>
          <w:rFonts w:ascii="仿宋" w:hAnsi="仿宋" w:eastAsia="仿宋" w:cstheme="minorBidi"/>
          <w:color w:val="auto"/>
          <w:sz w:val="24"/>
        </w:rPr>
      </w:pPr>
      <w:r>
        <w:rPr>
          <w:rFonts w:hint="eastAsia"/>
          <w:color w:val="auto"/>
          <w:sz w:val="24"/>
        </w:rPr>
        <w:t>附件</w:t>
      </w:r>
      <w:r>
        <w:rPr>
          <w:color w:val="auto"/>
          <w:sz w:val="24"/>
        </w:rPr>
        <w:t>1</w:t>
      </w:r>
    </w:p>
    <w:p w14:paraId="23467734">
      <w:pPr>
        <w:pStyle w:val="12"/>
        <w:pageBreakBefore w:val="0"/>
        <w:kinsoku/>
        <w:wordWrap/>
        <w:overflowPunct/>
        <w:topLinePunct w:val="0"/>
        <w:bidi w:val="0"/>
        <w:adjustRightInd w:val="0"/>
        <w:snapToGrid w:val="0"/>
        <w:spacing w:line="576" w:lineRule="exact"/>
        <w:jc w:val="left"/>
        <w:rPr>
          <w:rFonts w:ascii="仿宋" w:hAnsi="仿宋" w:eastAsia="仿宋" w:cstheme="minorBidi"/>
          <w:color w:val="auto"/>
          <w:sz w:val="24"/>
        </w:rPr>
      </w:pPr>
      <w:r>
        <w:rPr>
          <w:rFonts w:hint="eastAsia"/>
          <w:color w:val="auto"/>
          <w:sz w:val="24"/>
        </w:rPr>
        <w:t>附件</w:t>
      </w:r>
      <w:r>
        <w:rPr>
          <w:color w:val="auto"/>
          <w:sz w:val="24"/>
        </w:rPr>
        <w:t>2</w:t>
      </w:r>
    </w:p>
    <w:p w14:paraId="7A1B83CB">
      <w:pPr>
        <w:pStyle w:val="10"/>
        <w:pageBreakBefore w:val="0"/>
        <w:kinsoku/>
        <w:wordWrap/>
        <w:overflowPunct/>
        <w:topLinePunct w:val="0"/>
        <w:bidi w:val="0"/>
        <w:adjustRightInd w:val="0"/>
        <w:snapToGrid w:val="0"/>
        <w:spacing w:before="0" w:line="576" w:lineRule="exact"/>
        <w:jc w:val="left"/>
        <w:rPr>
          <w:rFonts w:cstheme="minorBidi"/>
          <w:color w:val="auto"/>
          <w:sz w:val="24"/>
          <w:szCs w:val="24"/>
        </w:rPr>
      </w:pPr>
      <w:r>
        <w:rPr>
          <w:rFonts w:hint="eastAsia"/>
          <w:color w:val="auto"/>
          <w:sz w:val="24"/>
        </w:rPr>
        <w:t>第五部分</w:t>
      </w:r>
      <w:r>
        <w:rPr>
          <w:color w:val="auto"/>
          <w:sz w:val="24"/>
        </w:rPr>
        <w:t xml:space="preserve"> </w:t>
      </w:r>
      <w:r>
        <w:rPr>
          <w:rFonts w:hint="eastAsia"/>
          <w:color w:val="auto"/>
          <w:sz w:val="24"/>
        </w:rPr>
        <w:t>附表</w:t>
      </w:r>
    </w:p>
    <w:p w14:paraId="0583980B">
      <w:pPr>
        <w:pStyle w:val="12"/>
        <w:pageBreakBefore w:val="0"/>
        <w:kinsoku/>
        <w:wordWrap/>
        <w:overflowPunct/>
        <w:topLinePunct w:val="0"/>
        <w:bidi w:val="0"/>
        <w:adjustRightInd w:val="0"/>
        <w:snapToGrid w:val="0"/>
        <w:spacing w:line="576" w:lineRule="exact"/>
        <w:jc w:val="left"/>
        <w:rPr>
          <w:rFonts w:ascii="仿宋" w:hAnsi="仿宋" w:eastAsia="仿宋" w:cstheme="minorBidi"/>
          <w:color w:val="auto"/>
          <w:sz w:val="24"/>
        </w:rPr>
      </w:pPr>
      <w:r>
        <w:rPr>
          <w:rFonts w:hint="eastAsia" w:ascii="仿宋" w:hAnsi="仿宋" w:eastAsia="仿宋"/>
          <w:color w:val="auto"/>
          <w:sz w:val="24"/>
        </w:rPr>
        <w:t>一、</w:t>
      </w:r>
      <w:r>
        <w:rPr>
          <w:rFonts w:hint="eastAsia"/>
          <w:color w:val="auto"/>
          <w:sz w:val="24"/>
        </w:rPr>
        <w:t>收入支出决算总表</w:t>
      </w:r>
    </w:p>
    <w:p w14:paraId="2AB6D854">
      <w:pPr>
        <w:pStyle w:val="12"/>
        <w:pageBreakBefore w:val="0"/>
        <w:kinsoku/>
        <w:wordWrap/>
        <w:overflowPunct/>
        <w:topLinePunct w:val="0"/>
        <w:bidi w:val="0"/>
        <w:adjustRightInd w:val="0"/>
        <w:snapToGrid w:val="0"/>
        <w:spacing w:line="576" w:lineRule="exact"/>
        <w:jc w:val="left"/>
        <w:rPr>
          <w:rFonts w:ascii="仿宋" w:hAnsi="仿宋" w:eastAsia="仿宋" w:cstheme="minorBidi"/>
          <w:color w:val="auto"/>
          <w:sz w:val="24"/>
        </w:rPr>
      </w:pPr>
      <w:r>
        <w:rPr>
          <w:rFonts w:hint="eastAsia" w:ascii="仿宋" w:hAnsi="仿宋" w:eastAsia="仿宋"/>
          <w:color w:val="auto"/>
          <w:sz w:val="24"/>
        </w:rPr>
        <w:t>二、</w:t>
      </w:r>
      <w:r>
        <w:rPr>
          <w:rFonts w:hint="eastAsia"/>
          <w:color w:val="auto"/>
          <w:sz w:val="24"/>
        </w:rPr>
        <w:t>收入</w:t>
      </w:r>
      <w:r>
        <w:rPr>
          <w:rFonts w:hint="eastAsia" w:ascii="仿宋" w:hAnsi="仿宋" w:eastAsia="仿宋"/>
          <w:color w:val="auto"/>
          <w:sz w:val="24"/>
        </w:rPr>
        <w:t>决算</w:t>
      </w:r>
      <w:r>
        <w:rPr>
          <w:rFonts w:hint="eastAsia"/>
          <w:color w:val="auto"/>
          <w:sz w:val="24"/>
        </w:rPr>
        <w:t>表</w:t>
      </w:r>
    </w:p>
    <w:p w14:paraId="28FAE0B2">
      <w:pPr>
        <w:pStyle w:val="12"/>
        <w:pageBreakBefore w:val="0"/>
        <w:kinsoku/>
        <w:wordWrap/>
        <w:overflowPunct/>
        <w:topLinePunct w:val="0"/>
        <w:bidi w:val="0"/>
        <w:adjustRightInd w:val="0"/>
        <w:snapToGrid w:val="0"/>
        <w:spacing w:line="576" w:lineRule="exact"/>
        <w:jc w:val="left"/>
        <w:rPr>
          <w:rFonts w:ascii="仿宋" w:hAnsi="仿宋" w:eastAsia="仿宋" w:cstheme="minorBidi"/>
          <w:color w:val="auto"/>
          <w:sz w:val="24"/>
        </w:rPr>
      </w:pPr>
      <w:r>
        <w:rPr>
          <w:rFonts w:hint="eastAsia" w:ascii="仿宋" w:hAnsi="仿宋" w:eastAsia="仿宋"/>
          <w:color w:val="auto"/>
          <w:sz w:val="24"/>
        </w:rPr>
        <w:t>三、</w:t>
      </w:r>
      <w:r>
        <w:rPr>
          <w:rFonts w:hint="eastAsia"/>
          <w:color w:val="auto"/>
          <w:sz w:val="24"/>
        </w:rPr>
        <w:t>支出</w:t>
      </w:r>
      <w:r>
        <w:rPr>
          <w:rFonts w:hint="eastAsia" w:ascii="仿宋" w:hAnsi="仿宋" w:eastAsia="仿宋"/>
          <w:color w:val="auto"/>
          <w:sz w:val="24"/>
        </w:rPr>
        <w:t>决算</w:t>
      </w:r>
      <w:r>
        <w:rPr>
          <w:rFonts w:hint="eastAsia"/>
          <w:color w:val="auto"/>
          <w:sz w:val="24"/>
        </w:rPr>
        <w:t>表</w:t>
      </w:r>
    </w:p>
    <w:p w14:paraId="66863E64">
      <w:pPr>
        <w:pStyle w:val="12"/>
        <w:pageBreakBefore w:val="0"/>
        <w:kinsoku/>
        <w:wordWrap/>
        <w:overflowPunct/>
        <w:topLinePunct w:val="0"/>
        <w:bidi w:val="0"/>
        <w:adjustRightInd w:val="0"/>
        <w:snapToGrid w:val="0"/>
        <w:spacing w:line="576" w:lineRule="exact"/>
        <w:jc w:val="left"/>
        <w:rPr>
          <w:rFonts w:ascii="仿宋" w:hAnsi="仿宋" w:eastAsia="仿宋" w:cstheme="minorBidi"/>
          <w:color w:val="auto"/>
          <w:sz w:val="24"/>
        </w:rPr>
      </w:pPr>
      <w:r>
        <w:rPr>
          <w:rFonts w:hint="eastAsia" w:ascii="仿宋" w:hAnsi="仿宋" w:eastAsia="仿宋"/>
          <w:color w:val="auto"/>
          <w:sz w:val="24"/>
        </w:rPr>
        <w:t>四、</w:t>
      </w:r>
      <w:r>
        <w:rPr>
          <w:rFonts w:hint="eastAsia"/>
          <w:color w:val="auto"/>
          <w:sz w:val="24"/>
        </w:rPr>
        <w:t>财政拨款收入支出决算总表</w:t>
      </w:r>
    </w:p>
    <w:p w14:paraId="790D36D0">
      <w:pPr>
        <w:pStyle w:val="12"/>
        <w:pageBreakBefore w:val="0"/>
        <w:kinsoku/>
        <w:wordWrap/>
        <w:overflowPunct/>
        <w:topLinePunct w:val="0"/>
        <w:bidi w:val="0"/>
        <w:adjustRightInd w:val="0"/>
        <w:snapToGrid w:val="0"/>
        <w:spacing w:line="576" w:lineRule="exact"/>
        <w:jc w:val="left"/>
        <w:rPr>
          <w:rFonts w:ascii="仿宋" w:hAnsi="仿宋" w:eastAsia="仿宋"/>
          <w:color w:val="auto"/>
          <w:sz w:val="24"/>
        </w:rPr>
      </w:pPr>
      <w:r>
        <w:rPr>
          <w:rFonts w:hint="eastAsia" w:ascii="仿宋" w:hAnsi="仿宋" w:eastAsia="仿宋"/>
          <w:color w:val="auto"/>
          <w:sz w:val="24"/>
        </w:rPr>
        <w:t>五、财政拨款支出决算明细表</w:t>
      </w:r>
    </w:p>
    <w:p w14:paraId="01A3C421">
      <w:pPr>
        <w:pStyle w:val="12"/>
        <w:pageBreakBefore w:val="0"/>
        <w:kinsoku/>
        <w:wordWrap/>
        <w:overflowPunct/>
        <w:topLinePunct w:val="0"/>
        <w:bidi w:val="0"/>
        <w:adjustRightInd w:val="0"/>
        <w:snapToGrid w:val="0"/>
        <w:spacing w:line="576" w:lineRule="exact"/>
        <w:jc w:val="left"/>
        <w:rPr>
          <w:rFonts w:ascii="仿宋" w:hAnsi="仿宋" w:eastAsia="仿宋" w:cstheme="minorBidi"/>
          <w:color w:val="auto"/>
          <w:sz w:val="24"/>
        </w:rPr>
      </w:pPr>
      <w:r>
        <w:rPr>
          <w:rFonts w:hint="eastAsia" w:ascii="仿宋" w:hAnsi="仿宋" w:eastAsia="仿宋"/>
          <w:color w:val="auto"/>
          <w:sz w:val="24"/>
        </w:rPr>
        <w:t>六、</w:t>
      </w:r>
      <w:r>
        <w:rPr>
          <w:rFonts w:hint="eastAsia"/>
          <w:color w:val="auto"/>
          <w:sz w:val="24"/>
        </w:rPr>
        <w:t>一般公共预算财政拨款支出决算表</w:t>
      </w:r>
    </w:p>
    <w:p w14:paraId="295333CF">
      <w:pPr>
        <w:pStyle w:val="12"/>
        <w:pageBreakBefore w:val="0"/>
        <w:kinsoku/>
        <w:wordWrap/>
        <w:overflowPunct/>
        <w:topLinePunct w:val="0"/>
        <w:bidi w:val="0"/>
        <w:adjustRightInd w:val="0"/>
        <w:snapToGrid w:val="0"/>
        <w:spacing w:line="576" w:lineRule="exact"/>
        <w:jc w:val="left"/>
        <w:rPr>
          <w:rFonts w:ascii="仿宋" w:hAnsi="仿宋" w:eastAsia="仿宋" w:cstheme="minorBidi"/>
          <w:color w:val="auto"/>
          <w:sz w:val="24"/>
        </w:rPr>
      </w:pPr>
      <w:r>
        <w:rPr>
          <w:rFonts w:hint="eastAsia" w:ascii="仿宋" w:hAnsi="仿宋" w:eastAsia="仿宋"/>
          <w:color w:val="auto"/>
          <w:sz w:val="24"/>
        </w:rPr>
        <w:t>七、</w:t>
      </w:r>
      <w:r>
        <w:rPr>
          <w:rFonts w:hint="eastAsia"/>
          <w:color w:val="auto"/>
          <w:sz w:val="24"/>
        </w:rPr>
        <w:t>一般公共预算财政拨款支出决算明细表</w:t>
      </w:r>
    </w:p>
    <w:p w14:paraId="0675D310">
      <w:pPr>
        <w:pStyle w:val="12"/>
        <w:pageBreakBefore w:val="0"/>
        <w:kinsoku/>
        <w:wordWrap/>
        <w:overflowPunct/>
        <w:topLinePunct w:val="0"/>
        <w:bidi w:val="0"/>
        <w:adjustRightInd w:val="0"/>
        <w:snapToGrid w:val="0"/>
        <w:spacing w:line="576" w:lineRule="exact"/>
        <w:jc w:val="left"/>
        <w:rPr>
          <w:rFonts w:ascii="仿宋" w:hAnsi="仿宋" w:eastAsia="仿宋" w:cstheme="minorBidi"/>
          <w:color w:val="auto"/>
          <w:sz w:val="24"/>
        </w:rPr>
      </w:pPr>
      <w:r>
        <w:rPr>
          <w:rFonts w:hint="eastAsia" w:ascii="仿宋" w:hAnsi="仿宋" w:eastAsia="仿宋"/>
          <w:color w:val="auto"/>
          <w:sz w:val="24"/>
        </w:rPr>
        <w:t>八、</w:t>
      </w:r>
      <w:r>
        <w:rPr>
          <w:rFonts w:hint="eastAsia"/>
          <w:color w:val="auto"/>
          <w:sz w:val="24"/>
        </w:rPr>
        <w:t>一般公共预算财政拨款基本支出决算表</w:t>
      </w:r>
    </w:p>
    <w:p w14:paraId="7CF4063D">
      <w:pPr>
        <w:pStyle w:val="12"/>
        <w:pageBreakBefore w:val="0"/>
        <w:kinsoku/>
        <w:wordWrap/>
        <w:overflowPunct/>
        <w:topLinePunct w:val="0"/>
        <w:bidi w:val="0"/>
        <w:adjustRightInd w:val="0"/>
        <w:snapToGrid w:val="0"/>
        <w:spacing w:line="576" w:lineRule="exact"/>
        <w:jc w:val="left"/>
        <w:rPr>
          <w:rFonts w:ascii="仿宋" w:hAnsi="仿宋" w:eastAsia="仿宋" w:cstheme="minorBidi"/>
          <w:color w:val="auto"/>
          <w:sz w:val="24"/>
        </w:rPr>
      </w:pPr>
      <w:r>
        <w:rPr>
          <w:rFonts w:hint="eastAsia" w:ascii="仿宋" w:hAnsi="仿宋" w:eastAsia="仿宋"/>
          <w:color w:val="auto"/>
          <w:sz w:val="24"/>
        </w:rPr>
        <w:t>九、</w:t>
      </w:r>
      <w:r>
        <w:rPr>
          <w:rFonts w:hint="eastAsia"/>
          <w:color w:val="auto"/>
          <w:sz w:val="24"/>
        </w:rPr>
        <w:t>一般公共预算财政拨款项目支出决算表</w:t>
      </w:r>
    </w:p>
    <w:p w14:paraId="0C1C6D63">
      <w:pPr>
        <w:pStyle w:val="12"/>
        <w:pageBreakBefore w:val="0"/>
        <w:kinsoku/>
        <w:wordWrap/>
        <w:overflowPunct/>
        <w:topLinePunct w:val="0"/>
        <w:bidi w:val="0"/>
        <w:adjustRightInd w:val="0"/>
        <w:snapToGrid w:val="0"/>
        <w:spacing w:line="576" w:lineRule="exact"/>
        <w:jc w:val="left"/>
        <w:rPr>
          <w:rFonts w:ascii="仿宋" w:hAnsi="仿宋" w:eastAsia="仿宋" w:cstheme="minorBidi"/>
          <w:color w:val="auto"/>
          <w:sz w:val="24"/>
        </w:rPr>
      </w:pPr>
      <w:r>
        <w:rPr>
          <w:rFonts w:hint="eastAsia" w:ascii="仿宋" w:hAnsi="仿宋" w:eastAsia="仿宋"/>
          <w:color w:val="auto"/>
          <w:sz w:val="24"/>
        </w:rPr>
        <w:t>十、</w:t>
      </w:r>
      <w:r>
        <w:rPr>
          <w:rFonts w:hint="eastAsia"/>
          <w:color w:val="auto"/>
          <w:sz w:val="24"/>
        </w:rPr>
        <w:t>一般公共预算财政拨款“三公”经费支出决算表</w:t>
      </w:r>
    </w:p>
    <w:p w14:paraId="0F8340BE">
      <w:pPr>
        <w:pStyle w:val="12"/>
        <w:pageBreakBefore w:val="0"/>
        <w:kinsoku/>
        <w:wordWrap/>
        <w:overflowPunct/>
        <w:topLinePunct w:val="0"/>
        <w:bidi w:val="0"/>
        <w:adjustRightInd w:val="0"/>
        <w:snapToGrid w:val="0"/>
        <w:spacing w:line="576" w:lineRule="exact"/>
        <w:jc w:val="left"/>
        <w:rPr>
          <w:rFonts w:ascii="仿宋" w:hAnsi="仿宋" w:eastAsia="仿宋" w:cstheme="minorBidi"/>
          <w:color w:val="auto"/>
          <w:sz w:val="24"/>
        </w:rPr>
      </w:pPr>
      <w:r>
        <w:rPr>
          <w:rFonts w:hint="eastAsia" w:ascii="仿宋" w:hAnsi="仿宋" w:eastAsia="仿宋"/>
          <w:color w:val="auto"/>
          <w:sz w:val="24"/>
        </w:rPr>
        <w:t>十一、</w:t>
      </w:r>
      <w:r>
        <w:rPr>
          <w:rFonts w:hint="eastAsia"/>
          <w:color w:val="auto"/>
          <w:sz w:val="24"/>
        </w:rPr>
        <w:t>政府性基金预算财政拨款收入支出决算表</w:t>
      </w:r>
    </w:p>
    <w:p w14:paraId="5F47A916">
      <w:pPr>
        <w:pStyle w:val="12"/>
        <w:pageBreakBefore w:val="0"/>
        <w:kinsoku/>
        <w:wordWrap/>
        <w:overflowPunct/>
        <w:topLinePunct w:val="0"/>
        <w:bidi w:val="0"/>
        <w:adjustRightInd w:val="0"/>
        <w:snapToGrid w:val="0"/>
        <w:spacing w:line="576" w:lineRule="exact"/>
        <w:jc w:val="left"/>
        <w:rPr>
          <w:rFonts w:ascii="仿宋" w:hAnsi="仿宋" w:eastAsia="仿宋" w:cstheme="minorBidi"/>
          <w:color w:val="auto"/>
          <w:sz w:val="24"/>
        </w:rPr>
      </w:pPr>
      <w:r>
        <w:rPr>
          <w:rFonts w:hint="eastAsia" w:ascii="仿宋" w:hAnsi="仿宋" w:eastAsia="仿宋"/>
          <w:color w:val="auto"/>
          <w:sz w:val="24"/>
        </w:rPr>
        <w:t>十二、</w:t>
      </w:r>
      <w:r>
        <w:rPr>
          <w:rFonts w:hint="eastAsia"/>
          <w:color w:val="auto"/>
          <w:sz w:val="24"/>
        </w:rPr>
        <w:t>政府性基金预算财政拨款“三公”经费支出决算表</w:t>
      </w:r>
    </w:p>
    <w:p w14:paraId="7006EB86">
      <w:pPr>
        <w:pStyle w:val="12"/>
        <w:pageBreakBefore w:val="0"/>
        <w:kinsoku/>
        <w:wordWrap/>
        <w:overflowPunct/>
        <w:topLinePunct w:val="0"/>
        <w:bidi w:val="0"/>
        <w:adjustRightInd w:val="0"/>
        <w:snapToGrid w:val="0"/>
        <w:spacing w:line="576" w:lineRule="exact"/>
        <w:jc w:val="left"/>
        <w:rPr>
          <w:rFonts w:ascii="仿宋" w:hAnsi="仿宋" w:eastAsia="仿宋" w:cstheme="minorBidi"/>
          <w:color w:val="auto"/>
          <w:sz w:val="24"/>
        </w:rPr>
      </w:pPr>
      <w:r>
        <w:rPr>
          <w:rFonts w:hint="eastAsia" w:ascii="仿宋" w:hAnsi="仿宋" w:eastAsia="仿宋"/>
          <w:color w:val="auto"/>
          <w:sz w:val="24"/>
        </w:rPr>
        <w:t>十三、</w:t>
      </w:r>
      <w:r>
        <w:rPr>
          <w:rFonts w:hint="eastAsia"/>
          <w:color w:val="auto"/>
          <w:sz w:val="24"/>
        </w:rPr>
        <w:t>国有资本经营预算支出决算表</w:t>
      </w:r>
    </w:p>
    <w:p w14:paraId="7F005610">
      <w:pPr>
        <w:pageBreakBefore w:val="0"/>
        <w:widowControl/>
        <w:kinsoku/>
        <w:wordWrap/>
        <w:overflowPunct/>
        <w:topLinePunct w:val="0"/>
        <w:bidi w:val="0"/>
        <w:spacing w:line="576" w:lineRule="exact"/>
        <w:jc w:val="left"/>
        <w:rPr>
          <w:rFonts w:ascii="仿宋" w:hAnsi="仿宋" w:eastAsia="仿宋"/>
          <w:bCs/>
          <w:color w:val="auto"/>
          <w:kern w:val="44"/>
          <w:sz w:val="24"/>
        </w:rPr>
      </w:pPr>
      <w:bookmarkStart w:id="12" w:name="_Toc15396599"/>
      <w:bookmarkStart w:id="13" w:name="_Toc15377196"/>
      <w:r>
        <w:rPr>
          <w:rFonts w:ascii="仿宋" w:hAnsi="仿宋" w:eastAsia="仿宋"/>
          <w:b/>
          <w:color w:val="auto"/>
          <w:sz w:val="24"/>
        </w:rPr>
        <w:br w:type="page"/>
      </w:r>
    </w:p>
    <w:p w14:paraId="57F2D5DD">
      <w:pPr>
        <w:pStyle w:val="3"/>
        <w:pageBreakBefore w:val="0"/>
        <w:kinsoku/>
        <w:wordWrap/>
        <w:overflowPunct/>
        <w:topLinePunct w:val="0"/>
        <w:bidi w:val="0"/>
        <w:spacing w:line="576" w:lineRule="exact"/>
        <w:jc w:val="center"/>
        <w:rPr>
          <w:rStyle w:val="26"/>
          <w:rFonts w:ascii="黑体" w:hAnsi="黑体" w:eastAsia="黑体"/>
          <w:b/>
          <w:bCs w:val="0"/>
          <w:color w:val="auto"/>
        </w:rPr>
      </w:pPr>
      <w:r>
        <w:rPr>
          <w:rFonts w:hint="eastAsia" w:ascii="黑体" w:hAnsi="黑体" w:eastAsia="黑体"/>
          <w:b w:val="0"/>
          <w:color w:val="auto"/>
        </w:rPr>
        <w:t xml:space="preserve">第一部分 </w:t>
      </w:r>
      <w:r>
        <w:rPr>
          <w:rStyle w:val="26"/>
          <w:rFonts w:hint="eastAsia" w:ascii="黑体" w:hAnsi="黑体" w:eastAsia="黑体"/>
          <w:b w:val="0"/>
          <w:bCs w:val="0"/>
          <w:color w:val="auto"/>
        </w:rPr>
        <w:t>部门概况</w:t>
      </w:r>
      <w:bookmarkEnd w:id="12"/>
      <w:bookmarkEnd w:id="13"/>
    </w:p>
    <w:p w14:paraId="528196F1">
      <w:pPr>
        <w:pageBreakBefore w:val="0"/>
        <w:widowControl/>
        <w:kinsoku/>
        <w:wordWrap/>
        <w:overflowPunct/>
        <w:topLinePunct w:val="0"/>
        <w:bidi w:val="0"/>
        <w:spacing w:line="576" w:lineRule="exact"/>
        <w:jc w:val="left"/>
        <w:rPr>
          <w:rFonts w:ascii="黑体" w:eastAsia="黑体"/>
          <w:color w:val="auto"/>
          <w:sz w:val="32"/>
          <w:szCs w:val="32"/>
        </w:rPr>
      </w:pPr>
    </w:p>
    <w:p w14:paraId="72DD000E">
      <w:pPr>
        <w:pStyle w:val="4"/>
        <w:pageBreakBefore w:val="0"/>
        <w:kinsoku/>
        <w:wordWrap/>
        <w:overflowPunct/>
        <w:topLinePunct w:val="0"/>
        <w:bidi w:val="0"/>
        <w:spacing w:line="576" w:lineRule="exact"/>
        <w:rPr>
          <w:rStyle w:val="27"/>
          <w:rFonts w:ascii="仿宋" w:hAnsi="仿宋" w:eastAsia="仿宋"/>
          <w:b w:val="0"/>
          <w:bCs w:val="0"/>
          <w:color w:val="auto"/>
        </w:rPr>
      </w:pPr>
      <w:bookmarkStart w:id="14" w:name="_Toc15377197"/>
      <w:bookmarkStart w:id="15" w:name="_Toc15396600"/>
      <w:r>
        <w:rPr>
          <w:rFonts w:hint="eastAsia" w:ascii="黑体" w:hAnsi="黑体" w:eastAsia="黑体"/>
          <w:b w:val="0"/>
          <w:color w:val="auto"/>
        </w:rPr>
        <w:t>一、基</w:t>
      </w:r>
      <w:r>
        <w:rPr>
          <w:rStyle w:val="27"/>
          <w:rFonts w:hint="eastAsia" w:ascii="黑体" w:hAnsi="黑体" w:eastAsia="黑体"/>
          <w:b w:val="0"/>
          <w:bCs w:val="0"/>
          <w:color w:val="auto"/>
        </w:rPr>
        <w:t>本职能及主要工作</w:t>
      </w:r>
      <w:bookmarkEnd w:id="14"/>
      <w:bookmarkEnd w:id="15"/>
    </w:p>
    <w:p w14:paraId="7C4E9C80">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56" w:lineRule="exact"/>
        <w:ind w:left="0" w:right="0" w:firstLine="640" w:firstLineChars="200"/>
        <w:textAlignment w:val="auto"/>
        <w:rPr>
          <w:rFonts w:hint="eastAsia" w:ascii="楷体_GB2312" w:hAnsi="楷体_GB2312" w:eastAsia="楷体_GB2312" w:cs="楷体_GB2312"/>
          <w:bCs/>
          <w:color w:val="auto"/>
          <w:sz w:val="32"/>
          <w:szCs w:val="32"/>
        </w:rPr>
      </w:pPr>
      <w:bookmarkStart w:id="16" w:name="_Toc15378446"/>
      <w:bookmarkStart w:id="17" w:name="_Toc15377199"/>
      <w:r>
        <w:rPr>
          <w:rFonts w:hint="eastAsia" w:ascii="楷体_GB2312" w:hAnsi="楷体_GB2312" w:eastAsia="楷体_GB2312" w:cs="楷体_GB2312"/>
          <w:bCs/>
          <w:color w:val="auto"/>
          <w:sz w:val="32"/>
          <w:szCs w:val="32"/>
        </w:rPr>
        <w:t>（一）主要职能。</w:t>
      </w:r>
    </w:p>
    <w:p w14:paraId="6A973FE0">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56" w:lineRule="exact"/>
        <w:ind w:left="0" w:right="0" w:firstLine="640" w:firstLineChars="200"/>
        <w:textAlignment w:val="auto"/>
        <w:rPr>
          <w:rFonts w:hint="eastAsia" w:ascii="仿宋" w:hAnsi="仿宋" w:eastAsia="仿宋_GB2312"/>
          <w:bCs/>
          <w:color w:val="auto"/>
          <w:sz w:val="32"/>
          <w:szCs w:val="32"/>
          <w:lang w:eastAsia="zh-CN"/>
        </w:rPr>
      </w:pPr>
      <w:r>
        <w:rPr>
          <w:rFonts w:hint="eastAsia" w:ascii="仿宋_GB2312" w:hAnsi="微软雅黑" w:eastAsia="仿宋_GB2312" w:cs="仿宋_GB2312"/>
          <w:color w:val="auto"/>
          <w:sz w:val="32"/>
          <w:szCs w:val="32"/>
        </w:rPr>
        <w:t>人民检察院是国家的法律监督机关，通过履行侦查、批准逮捕、审查起诉、支持公诉等法律监督职能，保证国家法律的统一和正确实施。对于侦查机关侦查的案件进行审查,决定是否逮捕、起诉或者不起诉。并对侦查机关的立案、侦查活动是否合法实行监督。对于刑事案件提起公诉,支持公诉;对于人民法院的刑事判决、裁定是否正确和审判活动是否合法实行监督。对于监狱、看守所等执行机关执行刑罚的活动是否合法实行监</w:t>
      </w:r>
      <w:r>
        <w:rPr>
          <w:rFonts w:hint="eastAsia" w:ascii="仿宋_GB2312" w:hAnsi="微软雅黑" w:eastAsia="仿宋_GB2312" w:cs="仿宋_GB2312"/>
          <w:color w:val="auto"/>
          <w:sz w:val="32"/>
          <w:szCs w:val="32"/>
          <w:lang w:eastAsia="zh-CN"/>
        </w:rPr>
        <w:t>督</w:t>
      </w:r>
      <w:r>
        <w:rPr>
          <w:rFonts w:hint="eastAsia" w:ascii="仿宋_GB2312" w:hAnsi="微软雅黑" w:eastAsia="仿宋_GB2312" w:cs="仿宋_GB2312"/>
          <w:color w:val="auto"/>
          <w:sz w:val="32"/>
          <w:szCs w:val="32"/>
        </w:rPr>
        <w:t>。对于人民法院的民事审判活动实行法律监督,对人民法院已经发生效力的判决、裁定,发现违反法律、法规规定的,依法提出抗诉。对于行政诉讼实行法律监督。对人民法院已经发生效力的判决、裁定发现违反法律、法规规定的,依法提出抗诉。</w:t>
      </w:r>
    </w:p>
    <w:p w14:paraId="00C216A0">
      <w:pPr>
        <w:pStyle w:val="2"/>
        <w:pageBreakBefore w:val="0"/>
        <w:kinsoku/>
        <w:wordWrap/>
        <w:overflowPunct/>
        <w:topLinePunct w:val="0"/>
        <w:bidi w:val="0"/>
        <w:adjustRightInd w:val="0"/>
        <w:snapToGrid w:val="0"/>
        <w:spacing w:before="93" w:line="576" w:lineRule="exact"/>
        <w:ind w:firstLine="672" w:firstLineChars="210"/>
        <w:outlineLvl w:val="2"/>
        <w:rPr>
          <w:rFonts w:hint="eastAsia" w:ascii="楷体_GB2312" w:hAnsi="楷体_GB2312" w:eastAsia="楷体_GB2312" w:cs="楷体_GB2312"/>
          <w:bCs/>
          <w:color w:val="auto"/>
          <w:kern w:val="2"/>
          <w:sz w:val="32"/>
          <w:szCs w:val="32"/>
          <w:lang w:val="en-US" w:eastAsia="zh-CN" w:bidi="ar-SA"/>
        </w:rPr>
      </w:pPr>
      <w:r>
        <w:rPr>
          <w:rFonts w:hint="eastAsia" w:ascii="楷体_GB2312" w:hAnsi="楷体_GB2312" w:eastAsia="楷体_GB2312" w:cs="楷体_GB2312"/>
          <w:bCs/>
          <w:color w:val="auto"/>
          <w:kern w:val="2"/>
          <w:sz w:val="32"/>
          <w:szCs w:val="32"/>
          <w:lang w:val="en-US" w:eastAsia="zh-CN" w:bidi="ar-SA"/>
        </w:rPr>
        <w:t>（二）2019年重点工作完成情况。</w:t>
      </w:r>
      <w:bookmarkEnd w:id="16"/>
      <w:bookmarkEnd w:id="17"/>
    </w:p>
    <w:p w14:paraId="2E2F734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2019年，我院在区委、市院的正确领导下，认真学习贯彻十九届四中全会、省委十一届五次全会、市委七届九次全会、区委七届八次全会以及各级政法工作会、检察长工作会议精神，自觉把思想和行动统一到中央、省、市、区委以及上级检察机关的要求上来。树立服从和维护党委工作中心的思想和行动自觉，扎实履行法律监督职能，把检察工作融入到全区经济社会发展大局中来。</w:t>
      </w:r>
    </w:p>
    <w:p w14:paraId="46111525">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仿宋_GB2312" w:hAnsi="仿宋_GB2312" w:eastAsia="仿宋_GB2312" w:cs="仿宋_GB2312"/>
          <w:b/>
          <w:bCs/>
          <w:color w:val="auto"/>
          <w:sz w:val="32"/>
          <w:szCs w:val="32"/>
          <w:lang w:val="en-US" w:eastAsia="zh-CN"/>
        </w:rPr>
        <w:t>一是聚焦区域中心工作，增强服务大局实效。</w:t>
      </w:r>
      <w:r>
        <w:rPr>
          <w:rFonts w:hint="eastAsia" w:ascii="仿宋_GB2312" w:hAnsi="仿宋_GB2312" w:eastAsia="仿宋_GB2312" w:cs="仿宋_GB2312"/>
          <w:color w:val="auto"/>
          <w:sz w:val="32"/>
          <w:szCs w:val="32"/>
          <w:lang w:val="en-US" w:eastAsia="zh-CN"/>
        </w:rPr>
        <w:t>积极为民营经济发展保驾护航，</w:t>
      </w:r>
      <w:r>
        <w:rPr>
          <w:rFonts w:hint="default" w:ascii="Times New Roman" w:hAnsi="Times New Roman" w:eastAsia="仿宋_GB2312" w:cs="Times New Roman"/>
          <w:color w:val="auto"/>
          <w:spacing w:val="-4"/>
          <w:sz w:val="32"/>
          <w:lang w:val="en-US" w:eastAsia="zh-CN"/>
        </w:rPr>
        <w:t>与区工商联建立健全沟通联系机制，</w:t>
      </w:r>
      <w:r>
        <w:rPr>
          <w:rFonts w:hint="eastAsia" w:eastAsia="仿宋_GB2312" w:cs="Times New Roman"/>
          <w:color w:val="auto"/>
          <w:spacing w:val="-4"/>
          <w:sz w:val="32"/>
          <w:lang w:val="en-US" w:eastAsia="zh-CN"/>
        </w:rPr>
        <w:t>确立员额</w:t>
      </w:r>
      <w:r>
        <w:rPr>
          <w:rFonts w:hint="default" w:ascii="Times New Roman" w:hAnsi="Times New Roman" w:eastAsia="仿宋_GB2312" w:cs="Times New Roman"/>
          <w:color w:val="auto"/>
          <w:spacing w:val="-4"/>
          <w:sz w:val="32"/>
          <w:lang w:val="en-US" w:eastAsia="zh-CN"/>
        </w:rPr>
        <w:t>检察官联系企业</w:t>
      </w:r>
      <w:r>
        <w:rPr>
          <w:rFonts w:hint="eastAsia" w:eastAsia="仿宋_GB2312" w:cs="Times New Roman"/>
          <w:color w:val="auto"/>
          <w:spacing w:val="-4"/>
          <w:sz w:val="32"/>
          <w:lang w:val="en-US" w:eastAsia="zh-CN"/>
        </w:rPr>
        <w:t>制度</w:t>
      </w:r>
      <w:r>
        <w:rPr>
          <w:rFonts w:hint="default" w:ascii="Times New Roman" w:hAnsi="Times New Roman" w:eastAsia="仿宋_GB2312" w:cs="Times New Roman"/>
          <w:color w:val="auto"/>
          <w:spacing w:val="-4"/>
          <w:sz w:val="32"/>
          <w:lang w:val="en-US" w:eastAsia="zh-CN"/>
        </w:rPr>
        <w:t>，不断增强服务保障民营经济健康发展的针对性和实效性</w:t>
      </w:r>
      <w:r>
        <w:rPr>
          <w:rFonts w:hint="eastAsia" w:eastAsia="仿宋_GB2312" w:cs="Times New Roman"/>
          <w:color w:val="auto"/>
          <w:spacing w:val="-4"/>
          <w:sz w:val="32"/>
          <w:lang w:val="en-US" w:eastAsia="zh-CN"/>
        </w:rPr>
        <w:t>；</w:t>
      </w:r>
      <w:r>
        <w:rPr>
          <w:rFonts w:hint="eastAsia" w:ascii="仿宋_GB2312" w:hAnsi="仿宋_GB2312" w:eastAsia="仿宋_GB2312" w:cs="仿宋_GB2312"/>
          <w:color w:val="auto"/>
          <w:sz w:val="32"/>
          <w:szCs w:val="32"/>
          <w:lang w:val="en-US" w:eastAsia="zh-CN"/>
        </w:rPr>
        <w:t>扎实开展脱贫攻坚工作，</w:t>
      </w:r>
      <w:r>
        <w:rPr>
          <w:rFonts w:hint="default" w:ascii="Times New Roman" w:hAnsi="Times New Roman" w:eastAsia="仿宋_GB2312" w:cs="Times New Roman"/>
          <w:color w:val="auto"/>
          <w:sz w:val="32"/>
          <w:szCs w:val="32"/>
          <w:lang w:val="en-US" w:eastAsia="zh-CN"/>
        </w:rPr>
        <w:t>顺利通过省级脱贫摘帽验收后，按照“摘帽不摘责任、摘帽不摘政策、摘帽不摘帮扶、摘帽不摘监管”原则，巩固和提升脱贫攻坚成效</w:t>
      </w:r>
      <w:r>
        <w:rPr>
          <w:rFonts w:hint="eastAsia" w:eastAsia="仿宋_GB2312" w:cs="Times New Roman"/>
          <w:color w:val="auto"/>
          <w:sz w:val="32"/>
          <w:szCs w:val="32"/>
          <w:lang w:val="en-US" w:eastAsia="zh-CN"/>
        </w:rPr>
        <w:t>。同时，</w:t>
      </w:r>
      <w:r>
        <w:rPr>
          <w:rFonts w:hint="eastAsia" w:ascii="Times New Roman" w:hAnsi="Times New Roman" w:eastAsia="仿宋_GB2312" w:cs="Times New Roman"/>
          <w:color w:val="auto"/>
          <w:sz w:val="32"/>
          <w:szCs w:val="32"/>
          <w:lang w:val="en-US" w:eastAsia="zh-CN"/>
        </w:rPr>
        <w:t>积极开展涉及建卡贫困户的司法救助工作，今年来为</w:t>
      </w:r>
      <w:r>
        <w:rPr>
          <w:rFonts w:hint="eastAsia" w:ascii="仿宋_GB2312" w:hAnsi="仿宋_GB2312" w:eastAsia="仿宋_GB2312" w:cs="仿宋_GB2312"/>
          <w:b w:val="0"/>
          <w:bCs/>
          <w:color w:val="auto"/>
          <w:sz w:val="32"/>
          <w:szCs w:val="32"/>
          <w:lang w:val="en-US" w:eastAsia="zh-CN"/>
        </w:rPr>
        <w:t>6名建卡贫困户发放救助金5.3万元。</w:t>
      </w:r>
    </w:p>
    <w:p w14:paraId="16C2F3D2">
      <w:pPr>
        <w:keepNext w:val="0"/>
        <w:keepLines w:val="0"/>
        <w:pageBreakBefore w:val="0"/>
        <w:widowControl w:val="0"/>
        <w:kinsoku/>
        <w:wordWrap/>
        <w:overflowPunct/>
        <w:topLinePunct w:val="0"/>
        <w:autoSpaceDE/>
        <w:autoSpaceDN/>
        <w:bidi w:val="0"/>
        <w:adjustRightInd/>
        <w:snapToGrid/>
        <w:spacing w:line="576" w:lineRule="exact"/>
        <w:ind w:firstLine="627" w:firstLineChars="200"/>
        <w:rPr>
          <w:rFonts w:hint="eastAsia" w:ascii="仿宋_GB2312" w:hAnsi="仿宋_GB2312" w:eastAsia="仿宋_GB2312" w:cs="仿宋_GB2312"/>
          <w:b/>
          <w:bCs/>
          <w:color w:val="auto"/>
          <w:spacing w:val="-4"/>
          <w:sz w:val="32"/>
          <w:lang w:val="en-US" w:eastAsia="zh-CN"/>
        </w:rPr>
      </w:pPr>
      <w:r>
        <w:rPr>
          <w:rFonts w:hint="eastAsia" w:ascii="仿宋_GB2312" w:hAnsi="仿宋_GB2312" w:eastAsia="仿宋_GB2312" w:cs="仿宋_GB2312"/>
          <w:b/>
          <w:bCs/>
          <w:color w:val="auto"/>
          <w:spacing w:val="-4"/>
          <w:sz w:val="32"/>
          <w:lang w:val="en-US" w:eastAsia="zh-CN"/>
        </w:rPr>
        <w:t>二是深耕法律监督主责主业，着力推进检察业务工作。</w:t>
      </w:r>
    </w:p>
    <w:p w14:paraId="5671BB9C">
      <w:pPr>
        <w:keepNext w:val="0"/>
        <w:keepLines w:val="0"/>
        <w:pageBreakBefore w:val="0"/>
        <w:widowControl w:val="0"/>
        <w:kinsoku/>
        <w:wordWrap/>
        <w:overflowPunct/>
        <w:topLinePunct w:val="0"/>
        <w:autoSpaceDE/>
        <w:autoSpaceDN/>
        <w:bidi w:val="0"/>
        <w:adjustRightInd/>
        <w:snapToGrid/>
        <w:spacing w:line="576" w:lineRule="exact"/>
        <w:ind w:firstLine="624" w:firstLineChars="200"/>
        <w:rPr>
          <w:rFonts w:hint="default" w:ascii="Times New Roman" w:hAnsi="Times New Roman" w:eastAsia="仿宋_GB2312" w:cs="Times New Roman"/>
          <w:b w:val="0"/>
          <w:bCs w:val="0"/>
          <w:color w:val="auto"/>
          <w:sz w:val="32"/>
          <w:szCs w:val="32"/>
          <w:lang w:eastAsia="zh-CN"/>
        </w:rPr>
      </w:pPr>
      <w:r>
        <w:rPr>
          <w:rFonts w:hint="eastAsia" w:ascii="仿宋_GB2312" w:hAnsi="仿宋_GB2312" w:eastAsia="仿宋_GB2312" w:cs="仿宋_GB2312"/>
          <w:color w:val="auto"/>
          <w:spacing w:val="-4"/>
          <w:sz w:val="32"/>
          <w:lang w:val="en-US" w:eastAsia="zh-CN"/>
        </w:rPr>
        <w:t>进一步做优刑事检察工作。</w:t>
      </w:r>
      <w:r>
        <w:rPr>
          <w:rFonts w:hint="default" w:ascii="Times New Roman" w:hAnsi="Times New Roman" w:eastAsia="仿宋_GB2312" w:cs="Times New Roman"/>
          <w:color w:val="auto"/>
          <w:spacing w:val="-4"/>
          <w:sz w:val="32"/>
          <w:lang w:val="en-US" w:eastAsia="zh-CN"/>
        </w:rPr>
        <w:t>共受理各类提请批捕案件</w:t>
      </w:r>
      <w:r>
        <w:rPr>
          <w:rFonts w:hint="eastAsia" w:ascii="Times New Roman" w:hAnsi="Times New Roman" w:eastAsia="仿宋_GB2312" w:cs="Times New Roman"/>
          <w:color w:val="auto"/>
          <w:spacing w:val="-4"/>
          <w:sz w:val="32"/>
          <w:lang w:val="en-US" w:eastAsia="zh-CN"/>
        </w:rPr>
        <w:t>28件103</w:t>
      </w:r>
      <w:r>
        <w:rPr>
          <w:rFonts w:hint="default" w:ascii="Times New Roman" w:hAnsi="Times New Roman" w:eastAsia="仿宋_GB2312" w:cs="Times New Roman"/>
          <w:color w:val="auto"/>
          <w:spacing w:val="-4"/>
          <w:sz w:val="32"/>
          <w:lang w:val="en-US" w:eastAsia="zh-CN"/>
        </w:rPr>
        <w:t>人，移送起诉案件</w:t>
      </w:r>
      <w:r>
        <w:rPr>
          <w:rFonts w:hint="eastAsia" w:ascii="Times New Roman" w:hAnsi="Times New Roman" w:eastAsia="仿宋_GB2312" w:cs="Times New Roman"/>
          <w:color w:val="auto"/>
          <w:spacing w:val="-4"/>
          <w:sz w:val="32"/>
          <w:lang w:val="en-US" w:eastAsia="zh-CN"/>
        </w:rPr>
        <w:t>77件182人</w:t>
      </w:r>
      <w:r>
        <w:rPr>
          <w:rFonts w:hint="default" w:ascii="Times New Roman" w:hAnsi="Times New Roman" w:eastAsia="仿宋_GB2312" w:cs="Times New Roman"/>
          <w:color w:val="auto"/>
          <w:spacing w:val="-4"/>
          <w:sz w:val="32"/>
          <w:lang w:val="en-US" w:eastAsia="zh-CN"/>
        </w:rPr>
        <w:t>，经审查后批准逮捕</w:t>
      </w:r>
      <w:r>
        <w:rPr>
          <w:rFonts w:hint="eastAsia" w:ascii="Times New Roman" w:hAnsi="Times New Roman" w:eastAsia="仿宋_GB2312" w:cs="Times New Roman"/>
          <w:color w:val="auto"/>
          <w:spacing w:val="-4"/>
          <w:sz w:val="32"/>
          <w:lang w:val="en-US" w:eastAsia="zh-CN"/>
        </w:rPr>
        <w:t>22件70</w:t>
      </w:r>
      <w:r>
        <w:rPr>
          <w:rFonts w:hint="default" w:ascii="Times New Roman" w:hAnsi="Times New Roman" w:eastAsia="仿宋_GB2312" w:cs="Times New Roman"/>
          <w:color w:val="auto"/>
          <w:spacing w:val="-4"/>
          <w:sz w:val="32"/>
          <w:lang w:val="en-US" w:eastAsia="zh-CN"/>
        </w:rPr>
        <w:t>人，提起公诉</w:t>
      </w:r>
      <w:r>
        <w:rPr>
          <w:rFonts w:hint="eastAsia" w:ascii="Times New Roman" w:hAnsi="Times New Roman" w:eastAsia="仿宋_GB2312" w:cs="Times New Roman"/>
          <w:color w:val="auto"/>
          <w:spacing w:val="-4"/>
          <w:sz w:val="32"/>
          <w:lang w:val="en-US" w:eastAsia="zh-CN"/>
        </w:rPr>
        <w:t>54件140人</w:t>
      </w:r>
      <w:r>
        <w:rPr>
          <w:rFonts w:hint="eastAsia" w:eastAsia="仿宋_GB2312" w:cs="Times New Roman"/>
          <w:color w:val="auto"/>
          <w:spacing w:val="-4"/>
          <w:sz w:val="32"/>
          <w:lang w:val="en-US" w:eastAsia="zh-CN"/>
        </w:rPr>
        <w:t>，</w:t>
      </w:r>
      <w:r>
        <w:rPr>
          <w:rFonts w:hint="eastAsia" w:ascii="仿宋_GB2312" w:hAnsi="仿宋_GB2312" w:eastAsia="仿宋_GB2312"/>
          <w:color w:val="auto"/>
          <w:spacing w:val="-4"/>
          <w:sz w:val="32"/>
          <w:lang w:eastAsia="zh-CN"/>
        </w:rPr>
        <w:t>适用认罪认罚从宽制度提起公诉</w:t>
      </w:r>
      <w:r>
        <w:rPr>
          <w:rFonts w:hint="eastAsia" w:ascii="Times New Roman" w:hAnsi="Times New Roman" w:eastAsia="仿宋_GB2312"/>
          <w:color w:val="auto"/>
          <w:spacing w:val="-4"/>
          <w:sz w:val="32"/>
          <w:lang w:val="en-US" w:eastAsia="zh-CN"/>
        </w:rPr>
        <w:t>43</w:t>
      </w:r>
      <w:r>
        <w:rPr>
          <w:rFonts w:hint="eastAsia" w:ascii="仿宋_GB2312" w:hAnsi="仿宋_GB2312" w:eastAsia="仿宋_GB2312"/>
          <w:color w:val="auto"/>
          <w:spacing w:val="-4"/>
          <w:sz w:val="32"/>
          <w:lang w:val="en-US" w:eastAsia="zh-CN"/>
        </w:rPr>
        <w:t>件</w:t>
      </w:r>
      <w:r>
        <w:rPr>
          <w:rFonts w:hint="eastAsia" w:ascii="Times New Roman" w:hAnsi="Times New Roman" w:eastAsia="仿宋_GB2312"/>
          <w:color w:val="auto"/>
          <w:spacing w:val="-4"/>
          <w:sz w:val="32"/>
          <w:lang w:val="en-US" w:eastAsia="zh-CN"/>
        </w:rPr>
        <w:t>76</w:t>
      </w:r>
      <w:r>
        <w:rPr>
          <w:rFonts w:hint="eastAsia" w:ascii="仿宋_GB2312" w:hAnsi="仿宋_GB2312" w:eastAsia="仿宋_GB2312"/>
          <w:color w:val="auto"/>
          <w:spacing w:val="-4"/>
          <w:sz w:val="32"/>
          <w:lang w:val="en-US" w:eastAsia="zh-CN"/>
        </w:rPr>
        <w:t>人</w:t>
      </w:r>
      <w:r>
        <w:rPr>
          <w:rFonts w:hint="default" w:ascii="Times New Roman" w:hAnsi="Times New Roman" w:eastAsia="仿宋_GB2312" w:cs="Times New Roman"/>
          <w:color w:val="auto"/>
          <w:spacing w:val="-4"/>
          <w:sz w:val="32"/>
          <w:lang w:val="en-US" w:eastAsia="zh-CN"/>
        </w:rPr>
        <w:t>。</w:t>
      </w:r>
      <w:r>
        <w:rPr>
          <w:rFonts w:hint="eastAsia" w:ascii="仿宋_GB2312" w:hAnsi="仿宋_GB2312" w:eastAsia="仿宋_GB2312" w:cs="仿宋_GB2312"/>
          <w:color w:val="auto"/>
          <w:spacing w:val="-4"/>
          <w:sz w:val="32"/>
          <w:lang w:val="en-US" w:eastAsia="zh-CN"/>
        </w:rPr>
        <w:t>积极开展侦查活动监督，</w:t>
      </w:r>
      <w:r>
        <w:rPr>
          <w:rFonts w:hint="default" w:ascii="Times New Roman" w:hAnsi="Times New Roman" w:eastAsia="仿宋_GB2312" w:cs="Times New Roman"/>
          <w:color w:val="auto"/>
          <w:spacing w:val="-4"/>
          <w:sz w:val="32"/>
        </w:rPr>
        <w:t>强化诉前主导</w:t>
      </w:r>
      <w:r>
        <w:rPr>
          <w:rFonts w:hint="eastAsia" w:eastAsia="仿宋_GB2312" w:cs="Times New Roman"/>
          <w:color w:val="auto"/>
          <w:spacing w:val="-4"/>
          <w:sz w:val="32"/>
          <w:lang w:eastAsia="zh-CN"/>
        </w:rPr>
        <w:t>。提前</w:t>
      </w:r>
      <w:r>
        <w:rPr>
          <w:rFonts w:hint="default" w:ascii="Times New Roman" w:hAnsi="Times New Roman" w:eastAsia="仿宋_GB2312" w:cs="Times New Roman"/>
          <w:color w:val="auto"/>
          <w:spacing w:val="-4"/>
          <w:sz w:val="32"/>
        </w:rPr>
        <w:t>介入侦查引导取证</w:t>
      </w:r>
      <w:r>
        <w:rPr>
          <w:rFonts w:hint="eastAsia" w:ascii="Times New Roman" w:hAnsi="Times New Roman" w:eastAsia="仿宋_GB2312" w:cs="Times New Roman"/>
          <w:color w:val="auto"/>
          <w:spacing w:val="-4"/>
          <w:sz w:val="32"/>
          <w:lang w:val="en-US" w:eastAsia="zh-CN"/>
        </w:rPr>
        <w:t>6</w:t>
      </w:r>
      <w:r>
        <w:rPr>
          <w:rFonts w:hint="default" w:ascii="Times New Roman" w:hAnsi="Times New Roman" w:eastAsia="仿宋_GB2312" w:cs="Times New Roman"/>
          <w:color w:val="auto"/>
          <w:spacing w:val="-4"/>
          <w:sz w:val="32"/>
        </w:rPr>
        <w:t>件案件，</w:t>
      </w:r>
      <w:r>
        <w:rPr>
          <w:rFonts w:hint="default" w:ascii="Times New Roman" w:hAnsi="Times New Roman" w:eastAsia="仿宋_GB2312" w:cs="Times New Roman"/>
          <w:color w:val="auto"/>
          <w:spacing w:val="-4"/>
          <w:sz w:val="32"/>
          <w:lang w:eastAsia="zh-CN"/>
        </w:rPr>
        <w:t>同时，</w:t>
      </w:r>
      <w:r>
        <w:rPr>
          <w:rFonts w:hint="default" w:ascii="Times New Roman" w:hAnsi="Times New Roman" w:eastAsia="仿宋_GB2312" w:cs="Times New Roman"/>
          <w:color w:val="auto"/>
          <w:spacing w:val="-4"/>
          <w:sz w:val="32"/>
        </w:rPr>
        <w:t>向公安机关发出纠正违法通知书</w:t>
      </w:r>
      <w:r>
        <w:rPr>
          <w:rFonts w:hint="eastAsia" w:ascii="Times New Roman" w:hAnsi="Times New Roman" w:eastAsia="仿宋_GB2312" w:cs="Times New Roman"/>
          <w:color w:val="auto"/>
          <w:spacing w:val="-4"/>
          <w:sz w:val="32"/>
          <w:lang w:val="en-US" w:eastAsia="zh-CN"/>
        </w:rPr>
        <w:t>4</w:t>
      </w:r>
      <w:r>
        <w:rPr>
          <w:rFonts w:hint="default" w:ascii="Times New Roman" w:hAnsi="Times New Roman" w:eastAsia="仿宋_GB2312" w:cs="Times New Roman"/>
          <w:color w:val="auto"/>
          <w:spacing w:val="-4"/>
          <w:sz w:val="32"/>
        </w:rPr>
        <w:t>件</w:t>
      </w:r>
      <w:r>
        <w:rPr>
          <w:rFonts w:hint="default" w:ascii="Times New Roman" w:hAnsi="Times New Roman" w:eastAsia="仿宋_GB2312" w:cs="Times New Roman"/>
          <w:color w:val="auto"/>
          <w:spacing w:val="-4"/>
          <w:sz w:val="32"/>
          <w:lang w:eastAsia="zh-CN"/>
        </w:rPr>
        <w:t>，纠正漏捕犯罪嫌疑人</w:t>
      </w:r>
      <w:r>
        <w:rPr>
          <w:rFonts w:hint="eastAsia" w:ascii="Times New Roman" w:hAnsi="Times New Roman" w:eastAsia="仿宋_GB2312" w:cs="Times New Roman"/>
          <w:color w:val="auto"/>
          <w:spacing w:val="-4"/>
          <w:sz w:val="32"/>
          <w:lang w:val="en-US" w:eastAsia="zh-CN"/>
        </w:rPr>
        <w:t>2</w:t>
      </w:r>
      <w:r>
        <w:rPr>
          <w:rFonts w:hint="default" w:ascii="Times New Roman" w:hAnsi="Times New Roman" w:eastAsia="仿宋_GB2312" w:cs="Times New Roman"/>
          <w:color w:val="auto"/>
          <w:spacing w:val="-4"/>
          <w:sz w:val="32"/>
          <w:lang w:val="en-US" w:eastAsia="zh-CN"/>
        </w:rPr>
        <w:t>件</w:t>
      </w:r>
      <w:r>
        <w:rPr>
          <w:rFonts w:hint="eastAsia" w:ascii="Times New Roman" w:hAnsi="Times New Roman" w:eastAsia="仿宋_GB2312" w:cs="Times New Roman"/>
          <w:color w:val="auto"/>
          <w:spacing w:val="-4"/>
          <w:sz w:val="32"/>
          <w:lang w:val="en-US" w:eastAsia="zh-CN"/>
        </w:rPr>
        <w:t>2</w:t>
      </w:r>
      <w:r>
        <w:rPr>
          <w:rFonts w:hint="default" w:ascii="Times New Roman" w:hAnsi="Times New Roman" w:eastAsia="仿宋_GB2312" w:cs="Times New Roman"/>
          <w:color w:val="auto"/>
          <w:spacing w:val="-4"/>
          <w:sz w:val="32"/>
          <w:lang w:val="en-US" w:eastAsia="zh-CN"/>
        </w:rPr>
        <w:t>人，漏诉犯罪嫌疑人</w:t>
      </w:r>
      <w:r>
        <w:rPr>
          <w:rFonts w:hint="eastAsia" w:ascii="Times New Roman" w:hAnsi="Times New Roman" w:eastAsia="仿宋_GB2312" w:cs="Times New Roman"/>
          <w:color w:val="auto"/>
          <w:spacing w:val="-4"/>
          <w:sz w:val="32"/>
          <w:lang w:val="en-US" w:eastAsia="zh-CN"/>
        </w:rPr>
        <w:t>3件7</w:t>
      </w:r>
      <w:r>
        <w:rPr>
          <w:rFonts w:hint="default" w:ascii="Times New Roman" w:hAnsi="Times New Roman" w:eastAsia="仿宋_GB2312" w:cs="Times New Roman"/>
          <w:color w:val="auto"/>
          <w:spacing w:val="-4"/>
          <w:sz w:val="32"/>
          <w:lang w:val="en-US" w:eastAsia="zh-CN"/>
        </w:rPr>
        <w:t>人</w:t>
      </w:r>
      <w:r>
        <w:rPr>
          <w:rFonts w:hint="default" w:ascii="Times New Roman" w:hAnsi="Times New Roman" w:eastAsia="仿宋_GB2312" w:cs="Times New Roman"/>
          <w:color w:val="auto"/>
          <w:spacing w:val="-4"/>
          <w:sz w:val="32"/>
        </w:rPr>
        <w:t>。加大审判监督力度，检察长列席审委会1次，</w:t>
      </w:r>
      <w:r>
        <w:rPr>
          <w:rFonts w:hint="default" w:ascii="Times New Roman" w:hAnsi="Times New Roman" w:eastAsia="仿宋_GB2312" w:cs="Times New Roman"/>
          <w:color w:val="auto"/>
          <w:spacing w:val="-4"/>
          <w:sz w:val="32"/>
          <w:lang w:eastAsia="zh-CN"/>
        </w:rPr>
        <w:t>向市院提请抗诉</w:t>
      </w:r>
      <w:r>
        <w:rPr>
          <w:rFonts w:hint="default" w:ascii="Times New Roman" w:hAnsi="Times New Roman" w:eastAsia="仿宋_GB2312" w:cs="Times New Roman"/>
          <w:color w:val="auto"/>
          <w:spacing w:val="-4"/>
          <w:sz w:val="32"/>
          <w:lang w:val="en-US" w:eastAsia="zh-CN"/>
        </w:rPr>
        <w:t>1件</w:t>
      </w:r>
      <w:r>
        <w:rPr>
          <w:rFonts w:hint="eastAsia" w:ascii="Times New Roman" w:hAnsi="Times New Roman" w:eastAsia="仿宋_GB2312" w:cs="Times New Roman"/>
          <w:color w:val="auto"/>
          <w:spacing w:val="-4"/>
          <w:sz w:val="32"/>
          <w:lang w:val="en-US" w:eastAsia="zh-CN"/>
        </w:rPr>
        <w:t>并获支持</w:t>
      </w:r>
      <w:r>
        <w:rPr>
          <w:rFonts w:hint="default" w:ascii="Times New Roman" w:hAnsi="Times New Roman" w:eastAsia="仿宋_GB2312" w:cs="Times New Roman"/>
          <w:color w:val="auto"/>
          <w:spacing w:val="-4"/>
          <w:sz w:val="32"/>
          <w:lang w:val="en-US" w:eastAsia="zh-CN"/>
        </w:rPr>
        <w:t>，</w:t>
      </w:r>
      <w:r>
        <w:rPr>
          <w:rFonts w:hint="default" w:ascii="Times New Roman" w:hAnsi="Times New Roman" w:eastAsia="仿宋_GB2312" w:cs="Times New Roman"/>
          <w:color w:val="auto"/>
          <w:spacing w:val="-4"/>
          <w:sz w:val="32"/>
        </w:rPr>
        <w:t>切实增强了监督实效。强化社区矫正监督工作</w:t>
      </w:r>
      <w:r>
        <w:rPr>
          <w:rFonts w:hint="default" w:ascii="Times New Roman" w:hAnsi="Times New Roman" w:eastAsia="仿宋_GB2312" w:cs="Times New Roman"/>
          <w:color w:val="auto"/>
          <w:spacing w:val="-4"/>
          <w:sz w:val="32"/>
          <w:lang w:eastAsia="zh-CN"/>
        </w:rPr>
        <w:t>，</w:t>
      </w:r>
      <w:r>
        <w:rPr>
          <w:rFonts w:hint="default" w:ascii="Times New Roman" w:hAnsi="Times New Roman" w:eastAsia="仿宋_GB2312" w:cs="Times New Roman"/>
          <w:color w:val="auto"/>
          <w:sz w:val="32"/>
          <w:szCs w:val="32"/>
          <w:lang w:eastAsia="zh-CN"/>
        </w:rPr>
        <w:t>向区司法局分别发出</w:t>
      </w:r>
      <w:r>
        <w:rPr>
          <w:rFonts w:hint="default" w:ascii="Times New Roman" w:hAnsi="Times New Roman" w:eastAsia="仿宋_GB2312" w:cs="Times New Roman"/>
          <w:color w:val="auto"/>
          <w:sz w:val="32"/>
          <w:szCs w:val="32"/>
          <w:lang w:val="en-US" w:eastAsia="zh-CN"/>
        </w:rPr>
        <w:t>检察建议3份、</w:t>
      </w:r>
      <w:r>
        <w:rPr>
          <w:rFonts w:hint="default" w:ascii="Times New Roman" w:hAnsi="Times New Roman" w:eastAsia="仿宋_GB2312" w:cs="Times New Roman"/>
          <w:color w:val="auto"/>
          <w:sz w:val="32"/>
          <w:szCs w:val="32"/>
          <w:lang w:eastAsia="zh-CN"/>
        </w:rPr>
        <w:t>纠正违法通知书</w:t>
      </w:r>
      <w:r>
        <w:rPr>
          <w:rFonts w:hint="default" w:ascii="Times New Roman" w:hAnsi="Times New Roman" w:eastAsia="仿宋_GB2312" w:cs="Times New Roman"/>
          <w:color w:val="auto"/>
          <w:sz w:val="32"/>
          <w:szCs w:val="32"/>
          <w:lang w:val="en-US" w:eastAsia="zh-CN"/>
        </w:rPr>
        <w:t>4份。</w:t>
      </w:r>
      <w:r>
        <w:rPr>
          <w:rFonts w:hint="default" w:ascii="Times New Roman" w:hAnsi="Times New Roman" w:eastAsia="仿宋_GB2312" w:cs="Times New Roman"/>
          <w:b w:val="0"/>
          <w:bCs w:val="0"/>
          <w:color w:val="auto"/>
          <w:sz w:val="32"/>
          <w:szCs w:val="32"/>
          <w:lang w:val="en-US" w:eastAsia="zh-CN"/>
        </w:rPr>
        <w:t>认真开展</w:t>
      </w:r>
      <w:r>
        <w:rPr>
          <w:rFonts w:hint="default" w:ascii="Times New Roman" w:hAnsi="Times New Roman" w:eastAsia="仿宋_GB2312" w:cs="Times New Roman"/>
          <w:b w:val="0"/>
          <w:bCs w:val="0"/>
          <w:color w:val="auto"/>
          <w:sz w:val="32"/>
          <w:szCs w:val="32"/>
          <w:lang w:eastAsia="zh-CN"/>
        </w:rPr>
        <w:t>羁押必要性审查工作，共办理羁押必要性审查案件</w:t>
      </w:r>
      <w:r>
        <w:rPr>
          <w:rFonts w:hint="eastAsia" w:ascii="Times New Roman" w:hAnsi="Times New Roman" w:eastAsia="仿宋_GB2312" w:cs="Times New Roman"/>
          <w:b w:val="0"/>
          <w:bCs w:val="0"/>
          <w:color w:val="auto"/>
          <w:sz w:val="32"/>
          <w:szCs w:val="32"/>
          <w:lang w:val="en-US" w:eastAsia="zh-CN"/>
        </w:rPr>
        <w:t>4</w:t>
      </w:r>
      <w:r>
        <w:rPr>
          <w:rFonts w:hint="default" w:ascii="Times New Roman" w:hAnsi="Times New Roman" w:eastAsia="仿宋_GB2312" w:cs="Times New Roman"/>
          <w:b w:val="0"/>
          <w:bCs w:val="0"/>
          <w:color w:val="auto"/>
          <w:sz w:val="32"/>
          <w:szCs w:val="32"/>
          <w:lang w:eastAsia="zh-CN"/>
        </w:rPr>
        <w:t>件，发出</w:t>
      </w:r>
      <w:r>
        <w:rPr>
          <w:rFonts w:hint="default" w:ascii="Times New Roman" w:hAnsi="Times New Roman" w:eastAsia="仿宋_GB2312" w:cs="Times New Roman"/>
          <w:color w:val="auto"/>
          <w:sz w:val="32"/>
          <w:szCs w:val="32"/>
          <w:lang w:eastAsia="zh-CN"/>
        </w:rPr>
        <w:t>变更强制措施</w:t>
      </w:r>
      <w:r>
        <w:rPr>
          <w:rFonts w:hint="default" w:ascii="Times New Roman" w:hAnsi="Times New Roman" w:eastAsia="仿宋_GB2312" w:cs="Times New Roman"/>
          <w:b w:val="0"/>
          <w:bCs w:val="0"/>
          <w:color w:val="auto"/>
          <w:sz w:val="32"/>
          <w:szCs w:val="32"/>
          <w:lang w:eastAsia="zh-CN"/>
        </w:rPr>
        <w:t>建议</w:t>
      </w:r>
      <w:r>
        <w:rPr>
          <w:rFonts w:hint="eastAsia" w:ascii="Times New Roman" w:hAnsi="Times New Roman" w:eastAsia="仿宋_GB2312"/>
          <w:color w:val="auto"/>
          <w:sz w:val="32"/>
          <w:szCs w:val="32"/>
          <w:lang w:val="en-US" w:eastAsia="zh-CN"/>
        </w:rPr>
        <w:t>4</w:t>
      </w:r>
      <w:r>
        <w:rPr>
          <w:rFonts w:hint="eastAsia" w:ascii="仿宋_GB2312" w:eastAsia="仿宋_GB2312"/>
          <w:color w:val="auto"/>
          <w:sz w:val="32"/>
          <w:szCs w:val="32"/>
          <w:lang w:val="en-US" w:eastAsia="zh-CN"/>
        </w:rPr>
        <w:t>份</w:t>
      </w:r>
      <w:r>
        <w:rPr>
          <w:rFonts w:hint="default" w:ascii="Times New Roman" w:hAnsi="Times New Roman" w:eastAsia="仿宋_GB2312" w:cs="Times New Roman"/>
          <w:b w:val="0"/>
          <w:bCs w:val="0"/>
          <w:color w:val="auto"/>
          <w:sz w:val="32"/>
          <w:szCs w:val="32"/>
          <w:lang w:eastAsia="zh-CN"/>
        </w:rPr>
        <w:t>。</w:t>
      </w:r>
    </w:p>
    <w:p w14:paraId="4C3752CE">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rPr>
          <w:rFonts w:hint="default" w:ascii="Times New Roman" w:hAnsi="Times New Roman" w:eastAsia="仿宋_GB2312" w:cs="Times New Roman"/>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着力做实民事行政检察工作</w:t>
      </w:r>
      <w:r>
        <w:rPr>
          <w:rFonts w:hint="eastAsia" w:ascii="楷体_GB2312" w:hAnsi="楷体_GB2312" w:eastAsia="楷体_GB2312" w:cs="楷体_GB2312"/>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共受理各类民事行政监督案件</w:t>
      </w:r>
      <w:r>
        <w:rPr>
          <w:rFonts w:hint="eastAsia" w:ascii="Times New Roman" w:hAnsi="Times New Roman" w:eastAsia="仿宋_GB2312" w:cs="Times New Roman"/>
          <w:b w:val="0"/>
          <w:bCs w:val="0"/>
          <w:color w:val="auto"/>
          <w:sz w:val="32"/>
          <w:szCs w:val="32"/>
          <w:lang w:val="en-US" w:eastAsia="zh-CN"/>
        </w:rPr>
        <w:t>8</w:t>
      </w:r>
      <w:r>
        <w:rPr>
          <w:rFonts w:hint="default" w:ascii="Times New Roman" w:hAnsi="Times New Roman" w:eastAsia="仿宋_GB2312" w:cs="Times New Roman"/>
          <w:b w:val="0"/>
          <w:bCs w:val="0"/>
          <w:color w:val="auto"/>
          <w:sz w:val="32"/>
          <w:szCs w:val="32"/>
          <w:lang w:val="en-US" w:eastAsia="zh-CN"/>
        </w:rPr>
        <w:t>件，包括审判结果监督</w:t>
      </w:r>
      <w:r>
        <w:rPr>
          <w:rFonts w:hint="eastAsia" w:ascii="Times New Roman" w:hAnsi="Times New Roman" w:eastAsia="仿宋_GB2312"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lang w:val="en-US" w:eastAsia="zh-CN"/>
        </w:rPr>
        <w:t>件，其中</w:t>
      </w:r>
      <w:r>
        <w:rPr>
          <w:rFonts w:hint="eastAsia" w:ascii="Times New Roman" w:hAnsi="Times New Roman" w:eastAsia="仿宋_GB2312" w:cs="Times New Roman"/>
          <w:b w:val="0"/>
          <w:bCs w:val="0"/>
          <w:color w:val="auto"/>
          <w:sz w:val="32"/>
          <w:szCs w:val="32"/>
          <w:lang w:val="en-US" w:eastAsia="zh-CN"/>
        </w:rPr>
        <w:t>经审查后不支持监督申请1件，</w:t>
      </w:r>
      <w:r>
        <w:rPr>
          <w:rFonts w:hint="default" w:ascii="Times New Roman" w:hAnsi="Times New Roman" w:eastAsia="仿宋_GB2312" w:cs="Times New Roman"/>
          <w:b w:val="0"/>
          <w:bCs w:val="0"/>
          <w:color w:val="auto"/>
          <w:sz w:val="32"/>
          <w:szCs w:val="32"/>
          <w:lang w:val="en-US" w:eastAsia="zh-CN"/>
        </w:rPr>
        <w:t>1件提出再审检察建议法院不予采纳已提请市院抗诉；</w:t>
      </w:r>
      <w:r>
        <w:rPr>
          <w:rFonts w:hint="eastAsia" w:ascii="Times New Roman" w:hAnsi="Times New Roman" w:eastAsia="仿宋_GB2312" w:cs="Times New Roman"/>
          <w:b w:val="0"/>
          <w:bCs w:val="0"/>
          <w:color w:val="auto"/>
          <w:sz w:val="32"/>
          <w:szCs w:val="32"/>
          <w:lang w:val="en-US" w:eastAsia="zh-CN"/>
        </w:rPr>
        <w:t>对1件</w:t>
      </w:r>
      <w:r>
        <w:rPr>
          <w:rFonts w:hint="default" w:ascii="Times New Roman" w:hAnsi="Times New Roman" w:eastAsia="仿宋_GB2312" w:cs="Times New Roman"/>
          <w:color w:val="auto"/>
          <w:sz w:val="32"/>
          <w:szCs w:val="32"/>
          <w:lang w:val="en-US" w:eastAsia="zh-CN"/>
        </w:rPr>
        <w:t>民事审判程序</w:t>
      </w:r>
      <w:r>
        <w:rPr>
          <w:rFonts w:hint="eastAsia" w:ascii="Times New Roman" w:hAnsi="Times New Roman" w:eastAsia="仿宋_GB2312" w:cs="Times New Roman"/>
          <w:color w:val="auto"/>
          <w:sz w:val="32"/>
          <w:szCs w:val="32"/>
          <w:lang w:val="en-US" w:eastAsia="zh-CN"/>
        </w:rPr>
        <w:t>启动</w:t>
      </w:r>
      <w:r>
        <w:rPr>
          <w:rFonts w:hint="default" w:ascii="Times New Roman" w:hAnsi="Times New Roman" w:eastAsia="仿宋_GB2312" w:cs="Times New Roman"/>
          <w:color w:val="auto"/>
          <w:sz w:val="32"/>
          <w:szCs w:val="32"/>
          <w:lang w:val="en-US" w:eastAsia="zh-CN"/>
        </w:rPr>
        <w:t>监督</w:t>
      </w:r>
      <w:r>
        <w:rPr>
          <w:rFonts w:hint="eastAsia" w:ascii="Times New Roman" w:hAnsi="Times New Roman" w:eastAsia="仿宋_GB2312" w:cs="Times New Roman"/>
          <w:color w:val="auto"/>
          <w:sz w:val="32"/>
          <w:szCs w:val="32"/>
          <w:lang w:val="en-US" w:eastAsia="zh-CN"/>
        </w:rPr>
        <w:t>，并</w:t>
      </w:r>
      <w:r>
        <w:rPr>
          <w:rFonts w:hint="default" w:ascii="Times New Roman" w:hAnsi="Times New Roman" w:eastAsia="仿宋_GB2312" w:cs="Times New Roman"/>
          <w:color w:val="auto"/>
          <w:sz w:val="32"/>
          <w:szCs w:val="32"/>
          <w:lang w:val="en-US" w:eastAsia="zh-CN"/>
        </w:rPr>
        <w:t>提出检察</w:t>
      </w:r>
      <w:r>
        <w:rPr>
          <w:rFonts w:hint="eastAsia" w:eastAsia="仿宋_GB2312" w:cs="Times New Roman"/>
          <w:color w:val="auto"/>
          <w:sz w:val="32"/>
          <w:szCs w:val="32"/>
          <w:lang w:val="en-US" w:eastAsia="zh-CN"/>
        </w:rPr>
        <w:t>建议。</w:t>
      </w:r>
      <w:r>
        <w:rPr>
          <w:rFonts w:hint="eastAsia" w:ascii="Times New Roman" w:hAnsi="Times New Roman" w:eastAsia="仿宋_GB2312" w:cs="Times New Roman"/>
          <w:b w:val="0"/>
          <w:bCs w:val="0"/>
          <w:color w:val="auto"/>
          <w:sz w:val="32"/>
          <w:szCs w:val="32"/>
          <w:lang w:val="en-US" w:eastAsia="zh-CN"/>
        </w:rPr>
        <w:t>针对行政机关不正确履职发出社会治理类检察建议1份，促进依法行政。</w:t>
      </w:r>
      <w:r>
        <w:rPr>
          <w:rFonts w:hint="eastAsia" w:eastAsia="仿宋_GB2312" w:cs="Times New Roman"/>
          <w:b w:val="0"/>
          <w:bCs w:val="0"/>
          <w:color w:val="auto"/>
          <w:sz w:val="32"/>
          <w:szCs w:val="32"/>
          <w:lang w:val="en-US" w:eastAsia="zh-CN"/>
        </w:rPr>
        <w:t>共</w:t>
      </w:r>
      <w:r>
        <w:rPr>
          <w:rFonts w:hint="default" w:ascii="Times New Roman" w:hAnsi="Times New Roman" w:eastAsia="仿宋_GB2312" w:cs="Times New Roman"/>
          <w:b w:val="0"/>
          <w:bCs w:val="0"/>
          <w:color w:val="auto"/>
          <w:sz w:val="32"/>
          <w:szCs w:val="32"/>
          <w:lang w:val="en-US" w:eastAsia="zh-CN"/>
        </w:rPr>
        <w:t>受理</w:t>
      </w:r>
      <w:r>
        <w:rPr>
          <w:rFonts w:hint="eastAsia" w:ascii="Times New Roman" w:hAnsi="Times New Roman" w:eastAsia="仿宋_GB2312" w:cs="Times New Roman"/>
          <w:b w:val="0"/>
          <w:bCs w:val="0"/>
          <w:color w:val="auto"/>
          <w:sz w:val="32"/>
          <w:szCs w:val="32"/>
          <w:lang w:val="en-US" w:eastAsia="zh-CN"/>
        </w:rPr>
        <w:t>农民工追索劳动报酬案</w:t>
      </w:r>
      <w:r>
        <w:rPr>
          <w:rFonts w:hint="default" w:ascii="Times New Roman" w:hAnsi="Times New Roman" w:eastAsia="仿宋_GB2312" w:cs="Times New Roman"/>
          <w:b w:val="0"/>
          <w:bCs w:val="0"/>
          <w:color w:val="auto"/>
          <w:sz w:val="32"/>
          <w:szCs w:val="32"/>
          <w:lang w:val="en-US" w:eastAsia="zh-CN"/>
        </w:rPr>
        <w:t>32件，全部作出支持起诉决定并获法院</w:t>
      </w:r>
      <w:r>
        <w:rPr>
          <w:rFonts w:hint="eastAsia" w:ascii="Times New Roman" w:hAnsi="Times New Roman" w:eastAsia="仿宋_GB2312" w:cs="Times New Roman"/>
          <w:b w:val="0"/>
          <w:bCs w:val="0"/>
          <w:color w:val="auto"/>
          <w:sz w:val="32"/>
          <w:szCs w:val="32"/>
          <w:lang w:val="en-US" w:eastAsia="zh-CN"/>
        </w:rPr>
        <w:t>胜诉判决</w:t>
      </w:r>
      <w:r>
        <w:rPr>
          <w:rFonts w:hint="eastAsia" w:eastAsia="仿宋_GB2312" w:cs="Times New Roman"/>
          <w:b w:val="0"/>
          <w:bCs w:val="0"/>
          <w:color w:val="auto"/>
          <w:sz w:val="32"/>
          <w:szCs w:val="32"/>
          <w:lang w:val="en-US" w:eastAsia="zh-CN"/>
        </w:rPr>
        <w:t>，帮助农民工追索劳动报酬15万余元。</w:t>
      </w:r>
    </w:p>
    <w:p w14:paraId="522917AC">
      <w:pPr>
        <w:keepNext w:val="0"/>
        <w:keepLines w:val="0"/>
        <w:pageBreakBefore w:val="0"/>
        <w:widowControl w:val="0"/>
        <w:kinsoku/>
        <w:wordWrap/>
        <w:overflowPunct/>
        <w:topLinePunct w:val="0"/>
        <w:autoSpaceDE/>
        <w:autoSpaceDN/>
        <w:bidi w:val="0"/>
        <w:adjustRightInd/>
        <w:snapToGrid/>
        <w:spacing w:line="576" w:lineRule="exact"/>
        <w:ind w:firstLine="640" w:firstLineChars="200"/>
        <w:rPr>
          <w:rFonts w:hint="eastAsia" w:ascii="仿宋_GB2312" w:hAnsi="仿宋" w:eastAsia="仿宋_GB2312" w:cs="仿宋"/>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扎实推进公益诉讼检察工作。</w:t>
      </w:r>
      <w:r>
        <w:rPr>
          <w:rFonts w:hint="eastAsia" w:eastAsia="仿宋_GB2312" w:cs="Times New Roman"/>
          <w:b w:val="0"/>
          <w:bCs w:val="0"/>
          <w:color w:val="auto"/>
          <w:sz w:val="32"/>
          <w:szCs w:val="32"/>
          <w:lang w:val="en-US" w:eastAsia="zh-CN"/>
        </w:rPr>
        <w:t>开展了</w:t>
      </w:r>
      <w:r>
        <w:rPr>
          <w:rFonts w:hint="eastAsia" w:ascii="仿宋_GB2312" w:hAnsi="仿宋" w:eastAsia="仿宋_GB2312" w:cs="仿宋"/>
          <w:color w:val="auto"/>
          <w:sz w:val="32"/>
          <w:szCs w:val="32"/>
          <w:lang w:eastAsia="zh-CN"/>
        </w:rPr>
        <w:t>“保障舌尖上的安全”</w:t>
      </w:r>
      <w:r>
        <w:rPr>
          <w:rFonts w:hint="eastAsia" w:ascii="仿宋_GB2312" w:hAnsi="仿宋" w:eastAsia="仿宋_GB2312" w:cs="仿宋"/>
          <w:color w:val="auto"/>
          <w:sz w:val="32"/>
          <w:szCs w:val="32"/>
        </w:rPr>
        <w:t>“护航国有财产”行动</w:t>
      </w:r>
      <w:r>
        <w:rPr>
          <w:rFonts w:hint="eastAsia" w:ascii="仿宋_GB2312" w:hAnsi="仿宋" w:eastAsia="仿宋_GB2312" w:cs="仿宋"/>
          <w:color w:val="auto"/>
          <w:sz w:val="32"/>
          <w:szCs w:val="32"/>
          <w:lang w:eastAsia="zh-CN"/>
        </w:rPr>
        <w:t>和</w:t>
      </w:r>
      <w:r>
        <w:rPr>
          <w:rFonts w:hint="default" w:ascii="Times New Roman" w:hAnsi="Times New Roman" w:eastAsia="仿宋_GB2312" w:cs="Times New Roman"/>
          <w:color w:val="auto"/>
          <w:sz w:val="32"/>
          <w:szCs w:val="32"/>
        </w:rPr>
        <w:t>“净水”</w:t>
      </w:r>
      <w:r>
        <w:rPr>
          <w:rFonts w:hint="default" w:ascii="Times New Roman" w:hAnsi="Times New Roman" w:eastAsia="仿宋_GB2312" w:cs="Times New Roman"/>
          <w:color w:val="auto"/>
          <w:sz w:val="32"/>
          <w:szCs w:val="32"/>
          <w:lang w:eastAsia="zh-CN"/>
        </w:rPr>
        <w:t>公益诉讼专项监督活</w:t>
      </w:r>
      <w:r>
        <w:rPr>
          <w:rFonts w:hint="default" w:ascii="Times New Roman" w:hAnsi="Times New Roman" w:eastAsia="仿宋_GB2312" w:cs="Times New Roman"/>
          <w:color w:val="auto"/>
          <w:sz w:val="32"/>
          <w:szCs w:val="32"/>
        </w:rPr>
        <w:t>动</w:t>
      </w:r>
      <w:r>
        <w:rPr>
          <w:rFonts w:hint="eastAsia" w:ascii="Times New Roman" w:hAnsi="Times New Roman" w:eastAsia="仿宋_GB2312" w:cs="Times New Roman"/>
          <w:color w:val="auto"/>
          <w:sz w:val="32"/>
          <w:szCs w:val="32"/>
          <w:lang w:eastAsia="zh-CN"/>
        </w:rPr>
        <w:t>，共</w:t>
      </w:r>
      <w:r>
        <w:rPr>
          <w:rFonts w:hint="eastAsia" w:ascii="仿宋_GB2312" w:hAnsi="仿宋" w:eastAsia="仿宋_GB2312" w:cs="仿宋"/>
          <w:color w:val="auto"/>
          <w:sz w:val="32"/>
          <w:szCs w:val="32"/>
        </w:rPr>
        <w:t>摸排涉及生态环境和资源保护、食品药品安全等领域行政公益诉讼线索</w:t>
      </w:r>
      <w:r>
        <w:rPr>
          <w:rFonts w:hint="eastAsia" w:ascii="Times New Roman" w:hAnsi="Times New Roman" w:eastAsia="仿宋_GB2312" w:cs="仿宋"/>
          <w:color w:val="auto"/>
          <w:sz w:val="32"/>
          <w:szCs w:val="32"/>
          <w:lang w:val="en-US" w:eastAsia="zh-CN"/>
        </w:rPr>
        <w:t>72</w:t>
      </w:r>
      <w:r>
        <w:rPr>
          <w:rFonts w:hint="eastAsia" w:ascii="仿宋_GB2312" w:hAnsi="仿宋" w:eastAsia="仿宋_GB2312" w:cs="仿宋"/>
          <w:color w:val="auto"/>
          <w:sz w:val="32"/>
          <w:szCs w:val="32"/>
        </w:rPr>
        <w:t>条，审查后</w:t>
      </w:r>
      <w:r>
        <w:rPr>
          <w:rFonts w:hint="eastAsia" w:ascii="仿宋_GB2312" w:hAnsi="仿宋" w:eastAsia="仿宋_GB2312" w:cs="仿宋"/>
          <w:color w:val="auto"/>
          <w:sz w:val="32"/>
          <w:szCs w:val="32"/>
          <w:lang w:eastAsia="zh-CN"/>
        </w:rPr>
        <w:t>共</w:t>
      </w:r>
      <w:r>
        <w:rPr>
          <w:rFonts w:hint="eastAsia" w:ascii="仿宋_GB2312" w:hAnsi="仿宋" w:eastAsia="仿宋_GB2312" w:cs="仿宋"/>
          <w:color w:val="auto"/>
          <w:sz w:val="32"/>
          <w:szCs w:val="32"/>
        </w:rPr>
        <w:t>立案</w:t>
      </w:r>
      <w:r>
        <w:rPr>
          <w:rFonts w:hint="eastAsia" w:ascii="仿宋_GB2312" w:hAnsi="仿宋" w:eastAsia="仿宋_GB2312" w:cs="仿宋"/>
          <w:color w:val="auto"/>
          <w:sz w:val="32"/>
          <w:szCs w:val="32"/>
          <w:lang w:eastAsia="zh-CN"/>
        </w:rPr>
        <w:t>办理行政公益诉讼</w:t>
      </w:r>
      <w:r>
        <w:rPr>
          <w:rFonts w:hint="eastAsia" w:ascii="仿宋_GB2312" w:hAnsi="仿宋" w:eastAsia="仿宋_GB2312" w:cs="仿宋"/>
          <w:color w:val="auto"/>
          <w:sz w:val="32"/>
          <w:szCs w:val="32"/>
          <w:lang w:val="en-US" w:eastAsia="zh-CN"/>
        </w:rPr>
        <w:t>案件</w:t>
      </w:r>
      <w:r>
        <w:rPr>
          <w:rFonts w:hint="eastAsia" w:ascii="Times New Roman" w:hAnsi="Times New Roman" w:eastAsia="仿宋_GB2312" w:cs="仿宋"/>
          <w:color w:val="auto"/>
          <w:sz w:val="32"/>
          <w:szCs w:val="32"/>
          <w:lang w:val="en-US" w:eastAsia="zh-CN"/>
        </w:rPr>
        <w:t>10</w:t>
      </w:r>
      <w:r>
        <w:rPr>
          <w:rFonts w:hint="eastAsia" w:ascii="仿宋_GB2312" w:hAnsi="仿宋" w:eastAsia="仿宋_GB2312" w:cs="仿宋"/>
          <w:color w:val="auto"/>
          <w:sz w:val="32"/>
          <w:szCs w:val="32"/>
        </w:rPr>
        <w:t>件，</w:t>
      </w:r>
      <w:r>
        <w:rPr>
          <w:rFonts w:hint="eastAsia" w:ascii="仿宋_GB2312" w:hAnsi="仿宋" w:eastAsia="仿宋_GB2312" w:cs="仿宋"/>
          <w:color w:val="auto"/>
          <w:sz w:val="32"/>
          <w:szCs w:val="32"/>
          <w:lang w:eastAsia="zh-CN"/>
        </w:rPr>
        <w:t>发出诉前检察建议</w:t>
      </w:r>
      <w:r>
        <w:rPr>
          <w:rFonts w:hint="eastAsia" w:ascii="Times New Roman" w:hAnsi="Times New Roman" w:eastAsia="仿宋_GB2312" w:cs="仿宋"/>
          <w:color w:val="auto"/>
          <w:sz w:val="32"/>
          <w:szCs w:val="32"/>
          <w:lang w:val="en-US" w:eastAsia="zh-CN"/>
        </w:rPr>
        <w:t>10</w:t>
      </w:r>
      <w:r>
        <w:rPr>
          <w:rFonts w:hint="eastAsia" w:ascii="仿宋_GB2312" w:hAnsi="仿宋" w:eastAsia="仿宋_GB2312" w:cs="仿宋"/>
          <w:color w:val="auto"/>
          <w:sz w:val="32"/>
          <w:szCs w:val="32"/>
          <w:lang w:val="en-US" w:eastAsia="zh-CN"/>
        </w:rPr>
        <w:t>件，刑事附带民事公益诉讼案件发出诉前公告</w:t>
      </w:r>
      <w:r>
        <w:rPr>
          <w:rFonts w:hint="eastAsia" w:ascii="Times New Roman" w:hAnsi="Times New Roman" w:eastAsia="仿宋_GB2312" w:cs="仿宋"/>
          <w:color w:val="auto"/>
          <w:sz w:val="32"/>
          <w:szCs w:val="32"/>
          <w:lang w:val="en-US" w:eastAsia="zh-CN"/>
        </w:rPr>
        <w:t>1</w:t>
      </w:r>
      <w:r>
        <w:rPr>
          <w:rFonts w:hint="eastAsia" w:ascii="仿宋_GB2312" w:hAnsi="仿宋" w:eastAsia="仿宋_GB2312" w:cs="仿宋"/>
          <w:color w:val="auto"/>
          <w:sz w:val="32"/>
          <w:szCs w:val="32"/>
          <w:lang w:val="en-US" w:eastAsia="zh-CN"/>
        </w:rPr>
        <w:t>件。</w:t>
      </w:r>
    </w:p>
    <w:p w14:paraId="7EA0DB8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i w:val="0"/>
          <w:color w:val="auto"/>
          <w:sz w:val="32"/>
          <w:szCs w:val="32"/>
          <w:lang w:val="en-US" w:eastAsia="zh-CN"/>
        </w:rPr>
      </w:pPr>
      <w:r>
        <w:rPr>
          <w:rFonts w:hint="eastAsia" w:ascii="仿宋_GB2312" w:hAnsi="仿宋_GB2312" w:eastAsia="仿宋_GB2312" w:cs="仿宋_GB2312"/>
          <w:b w:val="0"/>
          <w:bCs/>
          <w:i w:val="0"/>
          <w:color w:val="auto"/>
          <w:sz w:val="32"/>
          <w:szCs w:val="32"/>
          <w:lang w:val="en-US" w:eastAsia="zh-CN"/>
        </w:rPr>
        <w:t>切实加强未成年人检察工作。</w:t>
      </w:r>
      <w:r>
        <w:rPr>
          <w:rFonts w:hint="default" w:ascii="Times New Roman" w:hAnsi="Times New Roman" w:eastAsia="仿宋_GB2312" w:cs="Times New Roman"/>
          <w:color w:val="auto"/>
          <w:sz w:val="32"/>
          <w:szCs w:val="32"/>
        </w:rPr>
        <w:t>认真贯彻“少捕、慎诉、少监禁”的刑事政策，严格落实未成年人特别程序。共受理审查起诉未成年人犯罪</w:t>
      </w:r>
      <w:r>
        <w:rPr>
          <w:rFonts w:hint="eastAsia" w:eastAsia="仿宋_GB2312" w:cs="Times New Roman"/>
          <w:color w:val="auto"/>
          <w:sz w:val="32"/>
          <w:szCs w:val="32"/>
          <w:lang w:val="en-US" w:eastAsia="zh-CN"/>
        </w:rPr>
        <w:t>案件</w:t>
      </w:r>
      <w:r>
        <w:rPr>
          <w:rFonts w:hint="default" w:ascii="Times New Roman" w:hAnsi="Times New Roman" w:eastAsia="仿宋_GB2312" w:cs="Times New Roman"/>
          <w:color w:val="auto"/>
          <w:sz w:val="32"/>
          <w:szCs w:val="32"/>
        </w:rPr>
        <w:t>3件3人，通知法律援助机构为3名未成年犯罪嫌疑人提供法律援助。严厉打击侵害未成年人刑事犯罪</w:t>
      </w:r>
      <w:r>
        <w:rPr>
          <w:rFonts w:hint="default" w:ascii="Times New Roman" w:hAnsi="Times New Roman" w:eastAsia="仿宋_GB2312" w:cs="Times New Roman"/>
          <w:color w:val="auto"/>
          <w:sz w:val="32"/>
          <w:szCs w:val="32"/>
          <w:lang w:eastAsia="zh-CN"/>
        </w:rPr>
        <w:t>，共</w:t>
      </w:r>
      <w:r>
        <w:rPr>
          <w:rFonts w:hint="default" w:ascii="Times New Roman" w:hAnsi="Times New Roman" w:eastAsia="仿宋_GB2312" w:cs="Times New Roman"/>
          <w:color w:val="auto"/>
          <w:sz w:val="32"/>
          <w:szCs w:val="32"/>
        </w:rPr>
        <w:t>批捕侵害未成年人权益的成年犯罪嫌疑人2</w:t>
      </w:r>
      <w:r>
        <w:rPr>
          <w:rFonts w:hint="default" w:ascii="Times New Roman" w:hAnsi="Times New Roman" w:eastAsia="仿宋_GB2312" w:cs="Times New Roman"/>
          <w:color w:val="auto"/>
          <w:sz w:val="32"/>
          <w:szCs w:val="32"/>
          <w:lang w:eastAsia="zh-CN"/>
        </w:rPr>
        <w:t>件</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人，受理审查起诉侵害未成年人权益案件1件3人。积极开展对未成年人</w:t>
      </w:r>
      <w:r>
        <w:rPr>
          <w:rFonts w:hint="default" w:ascii="Times New Roman" w:hAnsi="Times New Roman" w:eastAsia="仿宋_GB2312" w:cs="Times New Roman"/>
          <w:color w:val="auto"/>
          <w:sz w:val="32"/>
          <w:szCs w:val="32"/>
          <w:lang w:eastAsia="zh-CN"/>
        </w:rPr>
        <w:t>的</w:t>
      </w:r>
      <w:r>
        <w:rPr>
          <w:rFonts w:hint="default" w:ascii="Times New Roman" w:hAnsi="Times New Roman" w:eastAsia="仿宋_GB2312" w:cs="Times New Roman"/>
          <w:color w:val="auto"/>
          <w:sz w:val="32"/>
          <w:szCs w:val="32"/>
        </w:rPr>
        <w:t>司法救助工作</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对一名17岁的未成年人刁某开展司法救助，发放司法救助金5000元。</w:t>
      </w:r>
      <w:r>
        <w:rPr>
          <w:rFonts w:hint="default" w:ascii="Times New Roman" w:hAnsi="Times New Roman" w:eastAsia="仿宋_GB2312" w:cs="Times New Roman"/>
          <w:b w:val="0"/>
          <w:bCs/>
          <w:i w:val="0"/>
          <w:color w:val="auto"/>
          <w:sz w:val="32"/>
          <w:szCs w:val="32"/>
          <w:lang w:val="en-US" w:eastAsia="zh-CN"/>
        </w:rPr>
        <w:t>扎实推进“一号检察建议”落地生根,与</w:t>
      </w:r>
      <w:r>
        <w:rPr>
          <w:rFonts w:hint="eastAsia" w:eastAsia="仿宋_GB2312" w:cs="Times New Roman"/>
          <w:b w:val="0"/>
          <w:bCs/>
          <w:i w:val="0"/>
          <w:color w:val="auto"/>
          <w:sz w:val="32"/>
          <w:szCs w:val="32"/>
          <w:lang w:val="en-US" w:eastAsia="zh-CN"/>
        </w:rPr>
        <w:t>区</w:t>
      </w:r>
      <w:r>
        <w:rPr>
          <w:rFonts w:hint="default" w:ascii="Times New Roman" w:hAnsi="Times New Roman" w:eastAsia="仿宋_GB2312" w:cs="Times New Roman"/>
          <w:b w:val="0"/>
          <w:bCs/>
          <w:i w:val="0"/>
          <w:color w:val="auto"/>
          <w:sz w:val="32"/>
          <w:szCs w:val="32"/>
          <w:lang w:val="en-US" w:eastAsia="zh-CN"/>
        </w:rPr>
        <w:t>教育局及</w:t>
      </w:r>
      <w:r>
        <w:rPr>
          <w:rFonts w:hint="eastAsia" w:eastAsia="仿宋_GB2312" w:cs="Times New Roman"/>
          <w:b w:val="0"/>
          <w:bCs/>
          <w:i w:val="0"/>
          <w:color w:val="auto"/>
          <w:sz w:val="32"/>
          <w:szCs w:val="32"/>
          <w:lang w:val="en-US" w:eastAsia="zh-CN"/>
        </w:rPr>
        <w:t>部分中小学</w:t>
      </w:r>
      <w:r>
        <w:rPr>
          <w:rFonts w:hint="default" w:ascii="Times New Roman" w:hAnsi="Times New Roman" w:eastAsia="仿宋_GB2312" w:cs="Times New Roman"/>
          <w:b w:val="0"/>
          <w:bCs/>
          <w:i w:val="0"/>
          <w:color w:val="auto"/>
          <w:sz w:val="32"/>
          <w:szCs w:val="32"/>
          <w:lang w:val="en-US" w:eastAsia="zh-CN"/>
        </w:rPr>
        <w:t>召开工作会议，同时联合教育局对区内学校预防性侵害工作进行督查，选派9名员额检察官担任中小学校法治副校长，增进社会各界对未成年人检察工作的支持和了解，共同形成保护未成年人的合力。</w:t>
      </w:r>
    </w:p>
    <w:p w14:paraId="39612B27">
      <w:pPr>
        <w:pStyle w:val="11"/>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三是筑牢检察发展根基，深入推进班子队伍建设。</w:t>
      </w:r>
      <w:r>
        <w:rPr>
          <w:rFonts w:hint="eastAsia" w:ascii="仿宋_GB2312" w:hAnsi="仿宋_GB2312" w:eastAsia="仿宋_GB2312" w:cs="仿宋_GB2312"/>
          <w:b w:val="0"/>
          <w:bCs/>
          <w:color w:val="auto"/>
          <w:sz w:val="32"/>
          <w:szCs w:val="32"/>
          <w:lang w:val="en-US" w:eastAsia="zh-CN"/>
        </w:rPr>
        <w:t>认真贯彻落实内设机构改革工作。根据上级要求并</w:t>
      </w:r>
      <w:r>
        <w:rPr>
          <w:rFonts w:hint="eastAsia" w:ascii="仿宋_GB2312" w:hAnsi="仿宋_GB2312" w:eastAsia="仿宋_GB2312" w:cs="仿宋_GB2312"/>
          <w:color w:val="auto"/>
          <w:sz w:val="32"/>
          <w:szCs w:val="32"/>
        </w:rPr>
        <w:t>结合</w:t>
      </w:r>
      <w:r>
        <w:rPr>
          <w:rFonts w:hint="eastAsia" w:ascii="仿宋_GB2312" w:hAnsi="仿宋_GB2312" w:eastAsia="仿宋_GB2312" w:cs="仿宋_GB2312"/>
          <w:color w:val="auto"/>
          <w:sz w:val="32"/>
          <w:szCs w:val="32"/>
          <w:lang w:eastAsia="zh-CN"/>
        </w:rPr>
        <w:t>我</w:t>
      </w:r>
      <w:r>
        <w:rPr>
          <w:rFonts w:hint="eastAsia" w:ascii="仿宋_GB2312" w:hAnsi="仿宋_GB2312" w:eastAsia="仿宋_GB2312" w:cs="仿宋_GB2312"/>
          <w:color w:val="auto"/>
          <w:sz w:val="32"/>
          <w:szCs w:val="32"/>
        </w:rPr>
        <w:t>院实际，制定了内设机构改革方案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按程序呈报审核审批，</w:t>
      </w:r>
      <w:r>
        <w:rPr>
          <w:rFonts w:hint="eastAsia" w:ascii="仿宋_GB2312" w:hAnsi="仿宋_GB2312" w:eastAsia="仿宋_GB2312" w:cs="仿宋_GB2312"/>
          <w:color w:val="auto"/>
          <w:sz w:val="32"/>
          <w:szCs w:val="32"/>
          <w:lang w:eastAsia="zh-CN"/>
        </w:rPr>
        <w:t>省编办已</w:t>
      </w:r>
      <w:r>
        <w:rPr>
          <w:rFonts w:hint="eastAsia" w:ascii="仿宋_GB2312" w:hAnsi="仿宋_GB2312" w:eastAsia="仿宋_GB2312" w:cs="仿宋_GB2312"/>
          <w:color w:val="auto"/>
          <w:sz w:val="32"/>
          <w:szCs w:val="32"/>
          <w:shd w:val="clear" w:color="auto" w:fill="FFFFFF"/>
        </w:rPr>
        <w:t>批准</w:t>
      </w:r>
      <w:r>
        <w:rPr>
          <w:rFonts w:hint="eastAsia" w:ascii="仿宋_GB2312" w:hAnsi="仿宋_GB2312" w:eastAsia="仿宋_GB2312" w:cs="仿宋_GB2312"/>
          <w:color w:val="auto"/>
          <w:sz w:val="32"/>
          <w:szCs w:val="32"/>
          <w:shd w:val="clear" w:color="auto" w:fill="FFFFFF"/>
          <w:lang w:eastAsia="zh-CN"/>
        </w:rPr>
        <w:t>我院</w:t>
      </w:r>
      <w:r>
        <w:rPr>
          <w:rFonts w:hint="eastAsia" w:ascii="仿宋_GB2312" w:hAnsi="仿宋_GB2312" w:eastAsia="仿宋_GB2312" w:cs="仿宋_GB2312"/>
          <w:color w:val="auto"/>
          <w:sz w:val="32"/>
          <w:szCs w:val="32"/>
        </w:rPr>
        <w:t>设置第一检察部（未成年人检察）、第二检察部（生态环境资源检察）、第三检察部、办公室、政治部（司法警察大队）</w:t>
      </w:r>
      <w:r>
        <w:rPr>
          <w:rFonts w:hint="eastAsia" w:ascii="仿宋_GB2312" w:hAnsi="仿宋_GB2312" w:eastAsia="仿宋_GB2312" w:cs="仿宋_GB2312"/>
          <w:color w:val="auto"/>
          <w:sz w:val="32"/>
          <w:szCs w:val="32"/>
          <w:lang w:eastAsia="zh-CN"/>
        </w:rPr>
        <w:t>，目前各部门运行情况良好；</w:t>
      </w:r>
      <w:r>
        <w:rPr>
          <w:rFonts w:hint="eastAsia" w:ascii="仿宋_GB2312" w:hAnsi="仿宋_GB2312" w:eastAsia="仿宋_GB2312" w:cs="仿宋_GB2312"/>
          <w:b w:val="0"/>
          <w:bCs w:val="0"/>
          <w:color w:val="auto"/>
          <w:sz w:val="32"/>
          <w:szCs w:val="32"/>
          <w:lang w:val="en-US" w:eastAsia="zh-CN"/>
        </w:rPr>
        <w:t>扎实开展“不忘初心、牢记使命”主题教育。</w:t>
      </w:r>
      <w:r>
        <w:rPr>
          <w:rFonts w:hint="eastAsia" w:ascii="仿宋_GB2312" w:hAnsi="仿宋_GB2312" w:eastAsia="仿宋_GB2312" w:cs="仿宋_GB2312"/>
          <w:b w:val="0"/>
          <w:bCs w:val="0"/>
          <w:color w:val="auto"/>
          <w:sz w:val="32"/>
          <w:szCs w:val="32"/>
          <w:lang w:eastAsia="zh-CN"/>
        </w:rPr>
        <w:t>制定主题教育学习计划，组织</w:t>
      </w:r>
      <w:r>
        <w:rPr>
          <w:rFonts w:hint="eastAsia" w:ascii="仿宋_GB2312" w:hAnsi="仿宋_GB2312" w:eastAsia="仿宋_GB2312" w:cs="仿宋_GB2312"/>
          <w:b w:val="0"/>
          <w:bCs w:val="0"/>
          <w:color w:val="auto"/>
          <w:sz w:val="32"/>
          <w:szCs w:val="32"/>
          <w:lang w:val="en-US" w:eastAsia="zh-CN"/>
        </w:rPr>
        <w:t>全院干警开展</w:t>
      </w:r>
      <w:r>
        <w:rPr>
          <w:rFonts w:hint="eastAsia" w:ascii="仿宋_GB2312" w:hAnsi="仿宋_GB2312" w:eastAsia="仿宋_GB2312" w:cs="仿宋_GB2312"/>
          <w:b w:val="0"/>
          <w:bCs w:val="0"/>
          <w:color w:val="auto"/>
          <w:sz w:val="32"/>
          <w:szCs w:val="32"/>
          <w:lang w:eastAsia="zh-CN"/>
        </w:rPr>
        <w:t>每周三“晚间</w:t>
      </w:r>
      <w:r>
        <w:rPr>
          <w:rFonts w:hint="eastAsia" w:ascii="仿宋_GB2312" w:hAnsi="仿宋_GB2312" w:eastAsia="仿宋_GB2312" w:cs="仿宋_GB2312"/>
          <w:b w:val="0"/>
          <w:bCs w:val="0"/>
          <w:color w:val="auto"/>
          <w:sz w:val="32"/>
          <w:szCs w:val="32"/>
          <w:lang w:val="en-US" w:eastAsia="zh-CN"/>
        </w:rPr>
        <w:t>7点半</w:t>
      </w:r>
      <w:r>
        <w:rPr>
          <w:rFonts w:hint="eastAsia" w:ascii="仿宋_GB2312" w:hAnsi="仿宋_GB2312" w:eastAsia="仿宋_GB2312" w:cs="仿宋_GB2312"/>
          <w:b w:val="0"/>
          <w:bCs w:val="0"/>
          <w:color w:val="auto"/>
          <w:sz w:val="32"/>
          <w:szCs w:val="32"/>
          <w:lang w:eastAsia="zh-CN"/>
        </w:rPr>
        <w:t>”初心学堂集中学习</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color w:val="auto"/>
          <w:sz w:val="32"/>
          <w:szCs w:val="32"/>
          <w:lang w:eastAsia="zh-CN"/>
        </w:rPr>
        <w:t>认真开展四项教育</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eastAsia="zh-CN"/>
        </w:rPr>
        <w:t>班子成员深入开展调查研究，形成调研报告</w:t>
      </w:r>
      <w:r>
        <w:rPr>
          <w:rFonts w:hint="eastAsia" w:ascii="仿宋_GB2312" w:hAnsi="仿宋_GB2312" w:eastAsia="仿宋_GB2312" w:cs="仿宋_GB2312"/>
          <w:b w:val="0"/>
          <w:bCs w:val="0"/>
          <w:color w:val="auto"/>
          <w:sz w:val="32"/>
          <w:szCs w:val="32"/>
          <w:lang w:val="en-US" w:eastAsia="zh-CN"/>
        </w:rPr>
        <w:t>。通过此次主题教育，</w:t>
      </w:r>
      <w:r>
        <w:rPr>
          <w:rFonts w:hint="eastAsia" w:ascii="仿宋_GB2312" w:hAnsi="仿宋_GB2312" w:eastAsia="仿宋_GB2312" w:cs="仿宋_GB2312"/>
          <w:b w:val="0"/>
          <w:bCs w:val="0"/>
          <w:color w:val="auto"/>
          <w:sz w:val="32"/>
          <w:szCs w:val="32"/>
          <w:lang w:eastAsia="zh-CN"/>
        </w:rPr>
        <w:t>在全院干警中形成了深入学习贯彻习近平新时代中国特色社会主义思想，用党的理论创新成果武装头脑推动检察工作的氛围；</w:t>
      </w:r>
      <w:r>
        <w:rPr>
          <w:rFonts w:hint="eastAsia" w:ascii="仿宋_GB2312" w:hAnsi="仿宋_GB2312" w:eastAsia="仿宋_GB2312" w:cs="仿宋_GB2312"/>
          <w:b w:val="0"/>
          <w:bCs w:val="0"/>
          <w:color w:val="auto"/>
          <w:sz w:val="32"/>
          <w:szCs w:val="32"/>
          <w:lang w:val="en-US" w:eastAsia="zh-CN"/>
        </w:rPr>
        <w:t>深入推进检察队伍建设</w:t>
      </w:r>
      <w:r>
        <w:rPr>
          <w:rFonts w:hint="eastAsia" w:ascii="楷体_GB2312" w:hAnsi="楷体_GB2312" w:eastAsia="楷体_GB2312" w:cs="楷体_GB2312"/>
          <w:b w:val="0"/>
          <w:bCs w:val="0"/>
          <w:color w:val="auto"/>
          <w:sz w:val="32"/>
          <w:szCs w:val="32"/>
          <w:lang w:val="en-US" w:eastAsia="zh-CN"/>
        </w:rPr>
        <w:t>。</w:t>
      </w:r>
      <w:r>
        <w:rPr>
          <w:rFonts w:hint="eastAsia" w:ascii="仿宋_GB2312" w:hAnsi="仿宋_GB2312" w:eastAsia="仿宋_GB2312" w:cs="仿宋_GB2312"/>
          <w:color w:val="auto"/>
          <w:sz w:val="32"/>
          <w:szCs w:val="32"/>
          <w:lang w:val="en-US" w:eastAsia="zh-CN"/>
        </w:rPr>
        <w:t>认真落实检察长述职述廉和中层干部述职测评，对班子成员和中层干部履行“一岗双责”情况分析总结。完成对员额及辅助人员配置定岗工作，完成2名检察官晋升检察官等级工作，5名检察官选升工作。</w:t>
      </w:r>
    </w:p>
    <w:p w14:paraId="73D82D6D">
      <w:pPr>
        <w:pStyle w:val="4"/>
        <w:pageBreakBefore w:val="0"/>
        <w:widowControl w:val="0"/>
        <w:kinsoku/>
        <w:wordWrap/>
        <w:overflowPunct/>
        <w:topLinePunct w:val="0"/>
        <w:autoSpaceDE/>
        <w:autoSpaceDN/>
        <w:bidi w:val="0"/>
        <w:adjustRightInd/>
        <w:snapToGrid/>
        <w:spacing w:line="576" w:lineRule="exact"/>
        <w:ind w:firstLine="643" w:firstLineChars="200"/>
        <w:textAlignment w:val="auto"/>
        <w:rPr>
          <w:rStyle w:val="27"/>
          <w:b w:val="0"/>
          <w:bCs w:val="0"/>
          <w:color w:val="auto"/>
        </w:rPr>
      </w:pPr>
      <w:r>
        <w:rPr>
          <w:rFonts w:hint="eastAsia" w:ascii="楷体_GB2312" w:hAnsi="楷体_GB2312" w:eastAsia="楷体_GB2312" w:cs="楷体_GB2312"/>
          <w:color w:val="auto"/>
          <w:sz w:val="32"/>
          <w:szCs w:val="32"/>
          <w:lang w:val="en-US" w:eastAsia="zh-CN"/>
        </w:rPr>
        <w:t xml:space="preserve"> </w:t>
      </w:r>
      <w:bookmarkStart w:id="18" w:name="_Toc15377200"/>
      <w:bookmarkStart w:id="19" w:name="_Toc15396601"/>
      <w:r>
        <w:rPr>
          <w:rFonts w:hint="eastAsia" w:ascii="黑体" w:eastAsia="黑体"/>
          <w:b w:val="0"/>
          <w:color w:val="auto"/>
        </w:rPr>
        <w:t>二、</w:t>
      </w:r>
      <w:r>
        <w:rPr>
          <w:rFonts w:hint="eastAsia" w:ascii="黑体" w:hAnsi="黑体" w:eastAsia="黑体"/>
          <w:b w:val="0"/>
          <w:color w:val="auto"/>
        </w:rPr>
        <w:t>机</w:t>
      </w:r>
      <w:r>
        <w:rPr>
          <w:rStyle w:val="27"/>
          <w:rFonts w:hint="eastAsia" w:ascii="黑体" w:hAnsi="黑体" w:eastAsia="黑体"/>
          <w:b w:val="0"/>
          <w:bCs w:val="0"/>
          <w:color w:val="auto"/>
        </w:rPr>
        <w:t>构设置</w:t>
      </w:r>
      <w:bookmarkEnd w:id="18"/>
      <w:bookmarkEnd w:id="19"/>
    </w:p>
    <w:p w14:paraId="5CC74ABB">
      <w:pPr>
        <w:pageBreakBefore w:val="0"/>
        <w:widowControl w:val="0"/>
        <w:kinsoku/>
        <w:wordWrap/>
        <w:overflowPunct/>
        <w:topLinePunct w:val="0"/>
        <w:autoSpaceDE/>
        <w:autoSpaceDN/>
        <w:bidi w:val="0"/>
        <w:adjustRightInd/>
        <w:snapToGrid/>
        <w:spacing w:line="576" w:lineRule="exact"/>
        <w:ind w:firstLine="800" w:firstLineChars="250"/>
        <w:textAlignment w:val="auto"/>
        <w:rPr>
          <w:rFonts w:hint="eastAsia" w:ascii="黑体" w:hAnsi="黑体" w:eastAsia="黑体"/>
          <w:b w:val="0"/>
          <w:color w:val="auto"/>
        </w:rPr>
      </w:pPr>
      <w:bookmarkStart w:id="20" w:name="_Toc15396602"/>
      <w:bookmarkStart w:id="21" w:name="_Toc15377204"/>
      <w:r>
        <w:rPr>
          <w:rFonts w:hint="eastAsia" w:ascii="仿宋" w:hAnsi="仿宋" w:eastAsia="仿宋"/>
          <w:color w:val="auto"/>
          <w:sz w:val="32"/>
          <w:szCs w:val="32"/>
          <w:lang w:eastAsia="zh-CN"/>
        </w:rPr>
        <w:t>区检察院</w:t>
      </w:r>
      <w:r>
        <w:rPr>
          <w:rFonts w:hint="eastAsia" w:ascii="仿宋" w:hAnsi="仿宋" w:eastAsia="仿宋"/>
          <w:color w:val="auto"/>
          <w:sz w:val="32"/>
          <w:szCs w:val="32"/>
        </w:rPr>
        <w:t>下属二级单位</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个，其中行政单位</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个，参照公务员法管理的事业单位</w:t>
      </w:r>
      <w:r>
        <w:rPr>
          <w:rFonts w:hint="eastAsia" w:ascii="仿宋" w:hAnsi="仿宋" w:eastAsia="仿宋"/>
          <w:bCs/>
          <w:color w:val="auto"/>
          <w:sz w:val="32"/>
          <w:szCs w:val="32"/>
          <w:lang w:val="en-US" w:eastAsia="zh-CN"/>
        </w:rPr>
        <w:t>0</w:t>
      </w:r>
      <w:r>
        <w:rPr>
          <w:rFonts w:hint="eastAsia" w:ascii="仿宋" w:hAnsi="仿宋" w:eastAsia="仿宋"/>
          <w:color w:val="auto"/>
          <w:sz w:val="32"/>
          <w:szCs w:val="32"/>
        </w:rPr>
        <w:t>个，其他事业单位</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个。</w:t>
      </w:r>
    </w:p>
    <w:p w14:paraId="0F112598">
      <w:pPr>
        <w:pStyle w:val="3"/>
        <w:pageBreakBefore w:val="0"/>
        <w:widowControl w:val="0"/>
        <w:kinsoku/>
        <w:wordWrap/>
        <w:overflowPunct/>
        <w:topLinePunct w:val="0"/>
        <w:autoSpaceDE/>
        <w:autoSpaceDN/>
        <w:bidi w:val="0"/>
        <w:adjustRightInd/>
        <w:snapToGrid/>
        <w:spacing w:line="576" w:lineRule="exact"/>
        <w:ind w:right="440"/>
        <w:jc w:val="right"/>
        <w:textAlignment w:val="auto"/>
        <w:rPr>
          <w:color w:val="auto"/>
        </w:rPr>
      </w:pPr>
      <w:r>
        <w:rPr>
          <w:rFonts w:hint="eastAsia" w:ascii="黑体" w:hAnsi="黑体" w:eastAsia="黑体"/>
          <w:b w:val="0"/>
          <w:color w:val="auto"/>
        </w:rPr>
        <w:t>第二部分</w:t>
      </w:r>
      <w:r>
        <w:rPr>
          <w:rFonts w:hint="eastAsia" w:ascii="黑体" w:hAnsi="黑体" w:eastAsia="黑体"/>
          <w:color w:val="auto"/>
        </w:rPr>
        <w:t xml:space="preserve"> </w:t>
      </w:r>
      <w:r>
        <w:rPr>
          <w:rStyle w:val="26"/>
          <w:rFonts w:hint="eastAsia" w:ascii="黑体" w:hAnsi="黑体" w:eastAsia="黑体"/>
          <w:b w:val="0"/>
          <w:bCs w:val="0"/>
          <w:color w:val="auto"/>
        </w:rPr>
        <w:t>2019年度部门决算情况说明</w:t>
      </w:r>
      <w:bookmarkEnd w:id="20"/>
      <w:bookmarkEnd w:id="21"/>
    </w:p>
    <w:p w14:paraId="2CB36514">
      <w:pPr>
        <w:pStyle w:val="25"/>
        <w:pageBreakBefore w:val="0"/>
        <w:numPr>
          <w:ilvl w:val="0"/>
          <w:numId w:val="1"/>
        </w:numPr>
        <w:kinsoku/>
        <w:wordWrap/>
        <w:overflowPunct/>
        <w:topLinePunct w:val="0"/>
        <w:bidi w:val="0"/>
        <w:spacing w:line="576" w:lineRule="exact"/>
        <w:ind w:firstLineChars="0"/>
        <w:outlineLvl w:val="1"/>
        <w:rPr>
          <w:rStyle w:val="27"/>
          <w:rFonts w:ascii="黑体" w:hAnsi="黑体" w:eastAsia="黑体"/>
          <w:b w:val="0"/>
          <w:color w:val="auto"/>
        </w:rPr>
      </w:pPr>
      <w:bookmarkStart w:id="22" w:name="_Toc15396603"/>
      <w:bookmarkStart w:id="23" w:name="_Toc15377205"/>
      <w:r>
        <w:rPr>
          <w:rFonts w:hint="eastAsia" w:ascii="黑体" w:hAnsi="黑体" w:eastAsia="黑体"/>
          <w:color w:val="auto"/>
          <w:sz w:val="32"/>
          <w:szCs w:val="32"/>
        </w:rPr>
        <w:t>收</w:t>
      </w:r>
      <w:r>
        <w:rPr>
          <w:rStyle w:val="27"/>
          <w:rFonts w:hint="eastAsia" w:ascii="黑体" w:hAnsi="黑体" w:eastAsia="黑体"/>
          <w:b w:val="0"/>
          <w:color w:val="auto"/>
        </w:rPr>
        <w:t>入支出决算总体情况说明</w:t>
      </w:r>
      <w:bookmarkEnd w:id="22"/>
      <w:bookmarkEnd w:id="23"/>
    </w:p>
    <w:p w14:paraId="7479D681">
      <w:pPr>
        <w:pageBreakBefore w:val="0"/>
        <w:kinsoku/>
        <w:wordWrap/>
        <w:overflowPunct/>
        <w:topLinePunct w:val="0"/>
        <w:bidi w:val="0"/>
        <w:spacing w:line="576" w:lineRule="exact"/>
        <w:ind w:firstLine="640" w:firstLineChars="200"/>
        <w:rPr>
          <w:rFonts w:hint="eastAsia" w:ascii="仿宋_GB2312" w:eastAsia="仿宋"/>
          <w:color w:val="auto"/>
          <w:sz w:val="32"/>
          <w:szCs w:val="32"/>
          <w:lang w:eastAsia="zh-CN"/>
        </w:rPr>
      </w:pPr>
      <w:r>
        <w:rPr>
          <w:rFonts w:hint="eastAsia" w:ascii="仿宋" w:hAnsi="仿宋" w:eastAsia="仿宋"/>
          <w:color w:val="auto"/>
          <w:sz w:val="32"/>
          <w:szCs w:val="32"/>
        </w:rPr>
        <w:t>201</w:t>
      </w:r>
      <w:r>
        <w:rPr>
          <w:rFonts w:hint="eastAsia" w:ascii="仿宋" w:hAnsi="仿宋" w:eastAsia="仿宋"/>
          <w:color w:val="auto"/>
          <w:sz w:val="32"/>
          <w:szCs w:val="32"/>
          <w:lang w:val="en-US" w:eastAsia="zh-CN"/>
        </w:rPr>
        <w:t>9</w:t>
      </w:r>
      <w:r>
        <w:rPr>
          <w:rFonts w:hint="eastAsia" w:ascii="仿宋" w:hAnsi="仿宋" w:eastAsia="仿宋"/>
          <w:color w:val="auto"/>
          <w:sz w:val="32"/>
          <w:szCs w:val="32"/>
        </w:rPr>
        <w:t>年度</w:t>
      </w:r>
      <w:r>
        <w:rPr>
          <w:rFonts w:hint="eastAsia" w:ascii="仿宋" w:hAnsi="仿宋" w:eastAsia="仿宋"/>
          <w:color w:val="auto"/>
          <w:sz w:val="32"/>
          <w:szCs w:val="32"/>
          <w:lang w:eastAsia="zh-CN"/>
        </w:rPr>
        <w:t>收入总计</w:t>
      </w:r>
      <w:r>
        <w:rPr>
          <w:rFonts w:hint="eastAsia" w:ascii="仿宋" w:hAnsi="仿宋" w:eastAsia="仿宋"/>
          <w:color w:val="auto"/>
          <w:sz w:val="32"/>
          <w:szCs w:val="32"/>
          <w:lang w:val="en-US" w:eastAsia="zh-CN"/>
        </w:rPr>
        <w:t>804.98万元</w:t>
      </w:r>
      <w:r>
        <w:rPr>
          <w:rFonts w:hint="eastAsia" w:ascii="仿宋" w:hAnsi="仿宋" w:eastAsia="仿宋"/>
          <w:color w:val="auto"/>
          <w:sz w:val="32"/>
          <w:szCs w:val="32"/>
        </w:rPr>
        <w:t>、支</w:t>
      </w:r>
      <w:r>
        <w:rPr>
          <w:rFonts w:hint="eastAsia" w:ascii="仿宋" w:hAnsi="仿宋" w:eastAsia="仿宋"/>
          <w:color w:val="auto"/>
          <w:sz w:val="32"/>
          <w:szCs w:val="32"/>
          <w:lang w:eastAsia="zh-CN"/>
        </w:rPr>
        <w:t>出</w:t>
      </w:r>
      <w:r>
        <w:rPr>
          <w:rFonts w:hint="eastAsia" w:ascii="仿宋" w:hAnsi="仿宋" w:eastAsia="仿宋"/>
          <w:color w:val="auto"/>
          <w:sz w:val="32"/>
          <w:szCs w:val="32"/>
        </w:rPr>
        <w:t>总计</w:t>
      </w:r>
      <w:r>
        <w:rPr>
          <w:rFonts w:hint="eastAsia" w:ascii="仿宋" w:hAnsi="仿宋" w:eastAsia="仿宋"/>
          <w:color w:val="auto"/>
          <w:sz w:val="32"/>
          <w:szCs w:val="32"/>
          <w:lang w:val="en-US" w:eastAsia="zh-CN"/>
        </w:rPr>
        <w:t>804.98</w:t>
      </w:r>
      <w:r>
        <w:rPr>
          <w:rFonts w:hint="eastAsia" w:ascii="仿宋" w:hAnsi="仿宋" w:eastAsia="仿宋"/>
          <w:color w:val="auto"/>
          <w:sz w:val="32"/>
          <w:szCs w:val="32"/>
        </w:rPr>
        <w:t>万元。与201</w:t>
      </w:r>
      <w:r>
        <w:rPr>
          <w:rFonts w:hint="eastAsia" w:ascii="仿宋" w:hAnsi="仿宋" w:eastAsia="仿宋"/>
          <w:color w:val="auto"/>
          <w:sz w:val="32"/>
          <w:szCs w:val="32"/>
          <w:lang w:val="en-US" w:eastAsia="zh-CN"/>
        </w:rPr>
        <w:t>8</w:t>
      </w:r>
      <w:r>
        <w:rPr>
          <w:rFonts w:hint="eastAsia" w:ascii="仿宋" w:hAnsi="仿宋" w:eastAsia="仿宋"/>
          <w:color w:val="auto"/>
          <w:sz w:val="32"/>
          <w:szCs w:val="32"/>
        </w:rPr>
        <w:t>年相比，收、支总计各</w:t>
      </w:r>
      <w:r>
        <w:rPr>
          <w:rFonts w:hint="eastAsia" w:ascii="仿宋" w:hAnsi="仿宋" w:eastAsia="仿宋"/>
          <w:color w:val="auto"/>
          <w:sz w:val="32"/>
          <w:szCs w:val="32"/>
          <w:lang w:eastAsia="zh-CN"/>
        </w:rPr>
        <w:t>增加</w:t>
      </w:r>
      <w:r>
        <w:rPr>
          <w:rFonts w:hint="eastAsia" w:ascii="仿宋" w:hAnsi="仿宋" w:eastAsia="仿宋"/>
          <w:color w:val="auto"/>
          <w:sz w:val="32"/>
          <w:szCs w:val="32"/>
          <w:lang w:val="en-US" w:eastAsia="zh-CN"/>
        </w:rPr>
        <w:t>16.14</w:t>
      </w:r>
      <w:r>
        <w:rPr>
          <w:rFonts w:hint="eastAsia" w:ascii="仿宋" w:hAnsi="仿宋" w:eastAsia="仿宋"/>
          <w:color w:val="auto"/>
          <w:sz w:val="32"/>
          <w:szCs w:val="32"/>
        </w:rPr>
        <w:t>万元，</w:t>
      </w:r>
      <w:r>
        <w:rPr>
          <w:rFonts w:hint="eastAsia" w:ascii="仿宋" w:hAnsi="仿宋" w:eastAsia="仿宋"/>
          <w:color w:val="auto"/>
          <w:sz w:val="32"/>
          <w:szCs w:val="32"/>
          <w:lang w:eastAsia="zh-CN"/>
        </w:rPr>
        <w:t>上升</w:t>
      </w:r>
      <w:r>
        <w:rPr>
          <w:rFonts w:hint="eastAsia" w:ascii="仿宋" w:hAnsi="仿宋" w:eastAsia="仿宋"/>
          <w:color w:val="auto"/>
          <w:sz w:val="32"/>
          <w:szCs w:val="32"/>
          <w:lang w:val="en-US" w:eastAsia="zh-CN"/>
        </w:rPr>
        <w:t>2</w:t>
      </w:r>
      <w:r>
        <w:rPr>
          <w:rFonts w:ascii="仿宋" w:hAnsi="仿宋" w:eastAsia="仿宋"/>
          <w:color w:val="auto"/>
          <w:sz w:val="32"/>
          <w:szCs w:val="32"/>
        </w:rPr>
        <w:t>%</w:t>
      </w:r>
      <w:r>
        <w:rPr>
          <w:rFonts w:hint="eastAsia" w:ascii="仿宋" w:hAnsi="仿宋" w:eastAsia="仿宋"/>
          <w:color w:val="auto"/>
          <w:sz w:val="32"/>
          <w:szCs w:val="32"/>
        </w:rPr>
        <w:t>。主要变动原因是</w:t>
      </w:r>
      <w:r>
        <w:rPr>
          <w:rFonts w:hint="eastAsia" w:ascii="仿宋" w:hAnsi="仿宋" w:eastAsia="仿宋"/>
          <w:color w:val="auto"/>
          <w:sz w:val="32"/>
          <w:szCs w:val="32"/>
          <w:lang w:eastAsia="zh-CN"/>
        </w:rPr>
        <w:t>有新进人员转正，经费追加。</w:t>
      </w:r>
    </w:p>
    <w:p w14:paraId="671AD79E">
      <w:pPr>
        <w:pStyle w:val="25"/>
        <w:pageBreakBefore w:val="0"/>
        <w:numPr>
          <w:ilvl w:val="0"/>
          <w:numId w:val="1"/>
        </w:numPr>
        <w:kinsoku/>
        <w:wordWrap/>
        <w:overflowPunct/>
        <w:topLinePunct w:val="0"/>
        <w:bidi w:val="0"/>
        <w:spacing w:line="576" w:lineRule="exact"/>
        <w:ind w:firstLineChars="0"/>
        <w:outlineLvl w:val="1"/>
        <w:rPr>
          <w:rStyle w:val="27"/>
          <w:rFonts w:ascii="黑体" w:hAnsi="黑体" w:eastAsia="黑体"/>
          <w:b w:val="0"/>
          <w:color w:val="auto"/>
        </w:rPr>
      </w:pPr>
      <w:bookmarkStart w:id="24" w:name="_Toc15396604"/>
      <w:bookmarkStart w:id="25" w:name="_Toc15377206"/>
      <w:r>
        <w:rPr>
          <w:rFonts w:hint="eastAsia" w:ascii="黑体" w:hAnsi="黑体" w:eastAsia="黑体"/>
          <w:color w:val="auto"/>
          <w:sz w:val="32"/>
          <w:szCs w:val="32"/>
        </w:rPr>
        <w:t>收</w:t>
      </w:r>
      <w:r>
        <w:rPr>
          <w:rStyle w:val="27"/>
          <w:rFonts w:hint="eastAsia" w:ascii="黑体" w:hAnsi="黑体" w:eastAsia="黑体"/>
          <w:b w:val="0"/>
          <w:color w:val="auto"/>
        </w:rPr>
        <w:t>入决算情况说明</w:t>
      </w:r>
      <w:bookmarkEnd w:id="24"/>
      <w:bookmarkEnd w:id="25"/>
    </w:p>
    <w:p w14:paraId="08F20DCB">
      <w:pPr>
        <w:pageBreakBefore w:val="0"/>
        <w:kinsoku/>
        <w:wordWrap/>
        <w:overflowPunct/>
        <w:topLinePunct w:val="0"/>
        <w:bidi w:val="0"/>
        <w:spacing w:line="576" w:lineRule="exact"/>
        <w:ind w:firstLine="640" w:firstLineChars="200"/>
        <w:outlineLvl w:val="1"/>
        <w:rPr>
          <w:rFonts w:ascii="仿宋_GB2312" w:eastAsia="仿宋_GB2312"/>
          <w:color w:val="auto"/>
          <w:sz w:val="32"/>
          <w:szCs w:val="32"/>
        </w:rPr>
      </w:pPr>
      <w:bookmarkStart w:id="26" w:name="_Toc15377207"/>
      <w:bookmarkStart w:id="27" w:name="_Toc15396605"/>
      <w:r>
        <w:rPr>
          <w:rFonts w:ascii="仿宋" w:hAnsi="仿宋" w:eastAsia="仿宋"/>
          <w:color w:val="auto"/>
          <w:sz w:val="32"/>
          <w:szCs w:val="32"/>
        </w:rPr>
        <w:t>201</w:t>
      </w:r>
      <w:r>
        <w:rPr>
          <w:rFonts w:hint="eastAsia" w:ascii="仿宋" w:hAnsi="仿宋" w:eastAsia="仿宋"/>
          <w:color w:val="auto"/>
          <w:sz w:val="32"/>
          <w:szCs w:val="32"/>
          <w:lang w:val="en-US" w:eastAsia="zh-CN"/>
        </w:rPr>
        <w:t>9</w:t>
      </w:r>
      <w:r>
        <w:rPr>
          <w:rFonts w:hint="eastAsia" w:ascii="仿宋" w:hAnsi="仿宋" w:eastAsia="仿宋"/>
          <w:color w:val="auto"/>
          <w:sz w:val="32"/>
          <w:szCs w:val="32"/>
        </w:rPr>
        <w:t>年本年收入合计</w:t>
      </w:r>
      <w:r>
        <w:rPr>
          <w:rFonts w:hint="eastAsia" w:ascii="仿宋" w:hAnsi="仿宋" w:eastAsia="仿宋"/>
          <w:color w:val="auto"/>
          <w:sz w:val="32"/>
          <w:szCs w:val="32"/>
          <w:lang w:val="en-US" w:eastAsia="zh-CN"/>
        </w:rPr>
        <w:t>804.98</w:t>
      </w:r>
      <w:r>
        <w:rPr>
          <w:rFonts w:hint="eastAsia" w:ascii="仿宋" w:hAnsi="仿宋" w:eastAsia="仿宋"/>
          <w:color w:val="auto"/>
          <w:sz w:val="32"/>
          <w:szCs w:val="32"/>
        </w:rPr>
        <w:t>万元，其中：一般公共预算财政拨款收入</w:t>
      </w:r>
      <w:r>
        <w:rPr>
          <w:rFonts w:hint="eastAsia" w:ascii="仿宋" w:hAnsi="仿宋" w:eastAsia="仿宋"/>
          <w:color w:val="auto"/>
          <w:sz w:val="32"/>
          <w:szCs w:val="32"/>
          <w:lang w:val="en-US" w:eastAsia="zh-CN"/>
        </w:rPr>
        <w:t>804.98</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100</w:t>
      </w:r>
      <w:r>
        <w:rPr>
          <w:rFonts w:ascii="仿宋" w:hAnsi="仿宋" w:eastAsia="仿宋"/>
          <w:color w:val="auto"/>
          <w:sz w:val="32"/>
          <w:szCs w:val="32"/>
        </w:rPr>
        <w:t>%</w:t>
      </w:r>
      <w:r>
        <w:rPr>
          <w:rFonts w:hint="eastAsia" w:ascii="仿宋" w:hAnsi="仿宋" w:eastAsia="仿宋"/>
          <w:color w:val="auto"/>
          <w:sz w:val="32"/>
          <w:szCs w:val="32"/>
        </w:rPr>
        <w:t>；政府性基金预算财政拨款收入</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0</w:t>
      </w:r>
      <w:r>
        <w:rPr>
          <w:rFonts w:ascii="仿宋" w:hAnsi="仿宋" w:eastAsia="仿宋"/>
          <w:color w:val="auto"/>
          <w:sz w:val="32"/>
          <w:szCs w:val="32"/>
        </w:rPr>
        <w:t>%</w:t>
      </w:r>
      <w:r>
        <w:rPr>
          <w:rFonts w:hint="eastAsia" w:ascii="仿宋" w:hAnsi="仿宋" w:eastAsia="仿宋"/>
          <w:color w:val="auto"/>
          <w:sz w:val="32"/>
          <w:szCs w:val="32"/>
        </w:rPr>
        <w:t>；国有资本经营预算财政拨款收入</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0</w:t>
      </w:r>
      <w:r>
        <w:rPr>
          <w:rFonts w:ascii="仿宋" w:hAnsi="仿宋" w:eastAsia="仿宋"/>
          <w:color w:val="auto"/>
          <w:sz w:val="32"/>
          <w:szCs w:val="32"/>
        </w:rPr>
        <w:t>%</w:t>
      </w:r>
      <w:r>
        <w:rPr>
          <w:rFonts w:hint="eastAsia" w:ascii="仿宋" w:hAnsi="仿宋" w:eastAsia="仿宋"/>
          <w:color w:val="auto"/>
          <w:sz w:val="32"/>
          <w:szCs w:val="32"/>
        </w:rPr>
        <w:t>；事业收入</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0</w:t>
      </w:r>
      <w:r>
        <w:rPr>
          <w:rFonts w:ascii="仿宋" w:hAnsi="仿宋" w:eastAsia="仿宋"/>
          <w:color w:val="auto"/>
          <w:sz w:val="32"/>
          <w:szCs w:val="32"/>
        </w:rPr>
        <w:t>%</w:t>
      </w:r>
      <w:r>
        <w:rPr>
          <w:rFonts w:hint="eastAsia" w:ascii="仿宋" w:hAnsi="仿宋" w:eastAsia="仿宋"/>
          <w:color w:val="auto"/>
          <w:sz w:val="32"/>
          <w:szCs w:val="32"/>
        </w:rPr>
        <w:t>；经营收入</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0</w:t>
      </w:r>
      <w:r>
        <w:rPr>
          <w:rFonts w:ascii="仿宋" w:hAnsi="仿宋" w:eastAsia="仿宋"/>
          <w:color w:val="auto"/>
          <w:sz w:val="32"/>
          <w:szCs w:val="32"/>
        </w:rPr>
        <w:t>%</w:t>
      </w:r>
      <w:r>
        <w:rPr>
          <w:rFonts w:hint="eastAsia" w:ascii="仿宋" w:hAnsi="仿宋" w:eastAsia="仿宋"/>
          <w:color w:val="auto"/>
          <w:sz w:val="32"/>
          <w:szCs w:val="32"/>
        </w:rPr>
        <w:t>；附属单位上缴收入</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0</w:t>
      </w:r>
      <w:r>
        <w:rPr>
          <w:rFonts w:ascii="仿宋" w:hAnsi="仿宋" w:eastAsia="仿宋"/>
          <w:color w:val="auto"/>
          <w:sz w:val="32"/>
          <w:szCs w:val="32"/>
        </w:rPr>
        <w:t>%</w:t>
      </w:r>
      <w:r>
        <w:rPr>
          <w:rFonts w:hint="eastAsia" w:ascii="仿宋" w:hAnsi="仿宋" w:eastAsia="仿宋"/>
          <w:color w:val="auto"/>
          <w:sz w:val="32"/>
          <w:szCs w:val="32"/>
        </w:rPr>
        <w:t>；其他收入</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0</w:t>
      </w:r>
      <w:r>
        <w:rPr>
          <w:rFonts w:ascii="仿宋" w:hAnsi="仿宋" w:eastAsia="仿宋"/>
          <w:color w:val="auto"/>
          <w:sz w:val="32"/>
          <w:szCs w:val="32"/>
        </w:rPr>
        <w:t>%</w:t>
      </w:r>
      <w:r>
        <w:rPr>
          <w:rFonts w:hint="eastAsia" w:ascii="仿宋" w:hAnsi="仿宋" w:eastAsia="仿宋"/>
          <w:color w:val="auto"/>
          <w:sz w:val="32"/>
          <w:szCs w:val="32"/>
        </w:rPr>
        <w:t>。</w:t>
      </w:r>
    </w:p>
    <w:p w14:paraId="1BDA7372">
      <w:pPr>
        <w:pStyle w:val="25"/>
        <w:pageBreakBefore w:val="0"/>
        <w:numPr>
          <w:ilvl w:val="0"/>
          <w:numId w:val="1"/>
        </w:numPr>
        <w:kinsoku/>
        <w:wordWrap/>
        <w:overflowPunct/>
        <w:topLinePunct w:val="0"/>
        <w:bidi w:val="0"/>
        <w:spacing w:line="576" w:lineRule="exact"/>
        <w:ind w:firstLineChars="0"/>
        <w:outlineLvl w:val="1"/>
        <w:rPr>
          <w:rStyle w:val="27"/>
          <w:rFonts w:ascii="黑体" w:hAnsi="黑体" w:eastAsia="黑体"/>
          <w:b w:val="0"/>
          <w:color w:val="auto"/>
        </w:rPr>
      </w:pPr>
      <w:r>
        <w:rPr>
          <w:rFonts w:hint="eastAsia" w:ascii="黑体" w:hAnsi="黑体" w:eastAsia="黑体"/>
          <w:color w:val="auto"/>
          <w:sz w:val="32"/>
          <w:szCs w:val="32"/>
        </w:rPr>
        <w:t>支</w:t>
      </w:r>
      <w:r>
        <w:rPr>
          <w:rStyle w:val="27"/>
          <w:rFonts w:hint="eastAsia" w:ascii="黑体" w:hAnsi="黑体" w:eastAsia="黑体"/>
          <w:b w:val="0"/>
          <w:color w:val="auto"/>
        </w:rPr>
        <w:t>出决算情况说明</w:t>
      </w:r>
      <w:bookmarkEnd w:id="26"/>
      <w:bookmarkEnd w:id="27"/>
    </w:p>
    <w:p w14:paraId="61858C4B">
      <w:pPr>
        <w:pageBreakBefore w:val="0"/>
        <w:kinsoku/>
        <w:wordWrap/>
        <w:overflowPunct/>
        <w:topLinePunct w:val="0"/>
        <w:bidi w:val="0"/>
        <w:spacing w:line="576" w:lineRule="exact"/>
        <w:ind w:firstLine="640"/>
        <w:rPr>
          <w:rFonts w:ascii="仿宋" w:hAnsi="仿宋" w:eastAsia="仿宋"/>
          <w:color w:val="auto"/>
          <w:sz w:val="32"/>
          <w:szCs w:val="32"/>
          <w:shd w:val="pct10" w:color="auto" w:fill="FFFFFF"/>
        </w:rPr>
      </w:pPr>
      <w:r>
        <w:rPr>
          <w:rFonts w:ascii="仿宋" w:hAnsi="仿宋" w:eastAsia="仿宋"/>
          <w:color w:val="auto"/>
          <w:sz w:val="32"/>
          <w:szCs w:val="32"/>
        </w:rPr>
        <w:t>201</w:t>
      </w:r>
      <w:r>
        <w:rPr>
          <w:rFonts w:hint="eastAsia" w:ascii="仿宋" w:hAnsi="仿宋" w:eastAsia="仿宋"/>
          <w:color w:val="auto"/>
          <w:sz w:val="32"/>
          <w:szCs w:val="32"/>
          <w:lang w:val="en-US" w:eastAsia="zh-CN"/>
        </w:rPr>
        <w:t>9</w:t>
      </w:r>
      <w:r>
        <w:rPr>
          <w:rFonts w:hint="eastAsia" w:ascii="仿宋" w:hAnsi="仿宋" w:eastAsia="仿宋"/>
          <w:color w:val="auto"/>
          <w:sz w:val="32"/>
          <w:szCs w:val="32"/>
        </w:rPr>
        <w:t>年本年支出合计</w:t>
      </w:r>
      <w:r>
        <w:rPr>
          <w:rFonts w:hint="eastAsia" w:ascii="仿宋" w:hAnsi="仿宋" w:eastAsia="仿宋"/>
          <w:color w:val="auto"/>
          <w:sz w:val="32"/>
          <w:szCs w:val="32"/>
          <w:lang w:val="en-US" w:eastAsia="zh-CN"/>
        </w:rPr>
        <w:t>804.98</w:t>
      </w:r>
      <w:r>
        <w:rPr>
          <w:rFonts w:hint="eastAsia" w:ascii="仿宋" w:hAnsi="仿宋" w:eastAsia="仿宋"/>
          <w:color w:val="auto"/>
          <w:sz w:val="32"/>
          <w:szCs w:val="32"/>
        </w:rPr>
        <w:t>万元，其中：基本支出</w:t>
      </w:r>
      <w:r>
        <w:rPr>
          <w:rFonts w:hint="eastAsia" w:ascii="仿宋" w:hAnsi="仿宋" w:eastAsia="仿宋"/>
          <w:color w:val="auto"/>
          <w:sz w:val="32"/>
          <w:szCs w:val="32"/>
          <w:lang w:val="en-US" w:eastAsia="zh-CN"/>
        </w:rPr>
        <w:t>555.98</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69.1</w:t>
      </w:r>
      <w:r>
        <w:rPr>
          <w:rFonts w:ascii="仿宋" w:hAnsi="仿宋" w:eastAsia="仿宋"/>
          <w:color w:val="auto"/>
          <w:sz w:val="32"/>
          <w:szCs w:val="32"/>
        </w:rPr>
        <w:t>%</w:t>
      </w:r>
      <w:r>
        <w:rPr>
          <w:rFonts w:hint="eastAsia" w:ascii="仿宋" w:hAnsi="仿宋" w:eastAsia="仿宋"/>
          <w:color w:val="auto"/>
          <w:sz w:val="32"/>
          <w:szCs w:val="32"/>
        </w:rPr>
        <w:t>；项目支出</w:t>
      </w:r>
      <w:r>
        <w:rPr>
          <w:rFonts w:hint="eastAsia" w:ascii="仿宋" w:hAnsi="仿宋" w:eastAsia="仿宋"/>
          <w:color w:val="auto"/>
          <w:sz w:val="32"/>
          <w:szCs w:val="32"/>
          <w:lang w:val="en-US" w:eastAsia="zh-CN"/>
        </w:rPr>
        <w:t>249</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30.9</w:t>
      </w:r>
      <w:r>
        <w:rPr>
          <w:rFonts w:ascii="仿宋" w:hAnsi="仿宋" w:eastAsia="仿宋"/>
          <w:color w:val="auto"/>
          <w:sz w:val="32"/>
          <w:szCs w:val="32"/>
        </w:rPr>
        <w:t>%</w:t>
      </w:r>
      <w:r>
        <w:rPr>
          <w:rFonts w:hint="eastAsia" w:ascii="仿宋" w:hAnsi="仿宋" w:eastAsia="仿宋"/>
          <w:color w:val="auto"/>
          <w:sz w:val="32"/>
          <w:szCs w:val="32"/>
        </w:rPr>
        <w:t>；上缴上级支出</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0</w:t>
      </w:r>
      <w:r>
        <w:rPr>
          <w:rFonts w:ascii="仿宋" w:hAnsi="仿宋" w:eastAsia="仿宋"/>
          <w:color w:val="auto"/>
          <w:sz w:val="32"/>
          <w:szCs w:val="32"/>
        </w:rPr>
        <w:t>%</w:t>
      </w:r>
      <w:r>
        <w:rPr>
          <w:rFonts w:hint="eastAsia" w:ascii="仿宋" w:hAnsi="仿宋" w:eastAsia="仿宋"/>
          <w:color w:val="auto"/>
          <w:sz w:val="32"/>
          <w:szCs w:val="32"/>
        </w:rPr>
        <w:t>；经营支出</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0</w:t>
      </w:r>
      <w:r>
        <w:rPr>
          <w:rFonts w:ascii="仿宋" w:hAnsi="仿宋" w:eastAsia="仿宋"/>
          <w:color w:val="auto"/>
          <w:sz w:val="32"/>
          <w:szCs w:val="32"/>
        </w:rPr>
        <w:t>%</w:t>
      </w:r>
      <w:r>
        <w:rPr>
          <w:rFonts w:hint="eastAsia" w:ascii="仿宋" w:hAnsi="仿宋" w:eastAsia="仿宋"/>
          <w:color w:val="auto"/>
          <w:sz w:val="32"/>
          <w:szCs w:val="32"/>
        </w:rPr>
        <w:t>；对附属单位补助支出</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0</w:t>
      </w:r>
      <w:r>
        <w:rPr>
          <w:rFonts w:ascii="仿宋" w:hAnsi="仿宋" w:eastAsia="仿宋"/>
          <w:color w:val="auto"/>
          <w:sz w:val="32"/>
          <w:szCs w:val="32"/>
        </w:rPr>
        <w:t>%</w:t>
      </w:r>
      <w:r>
        <w:rPr>
          <w:rFonts w:hint="eastAsia" w:ascii="仿宋" w:hAnsi="仿宋" w:eastAsia="仿宋"/>
          <w:color w:val="auto"/>
          <w:sz w:val="32"/>
          <w:szCs w:val="32"/>
        </w:rPr>
        <w:t>。</w:t>
      </w:r>
    </w:p>
    <w:p w14:paraId="7B2F8E37">
      <w:pPr>
        <w:pageBreakBefore w:val="0"/>
        <w:kinsoku/>
        <w:wordWrap/>
        <w:overflowPunct/>
        <w:topLinePunct w:val="0"/>
        <w:bidi w:val="0"/>
        <w:spacing w:line="576" w:lineRule="exact"/>
        <w:ind w:firstLine="640" w:firstLineChars="200"/>
        <w:outlineLvl w:val="1"/>
        <w:rPr>
          <w:rStyle w:val="27"/>
          <w:rFonts w:ascii="黑体" w:hAnsi="黑体" w:eastAsia="黑体"/>
          <w:b w:val="0"/>
          <w:color w:val="auto"/>
        </w:rPr>
      </w:pPr>
      <w:bookmarkStart w:id="28" w:name="_Toc15396606"/>
      <w:bookmarkStart w:id="29" w:name="_Toc15377208"/>
      <w:r>
        <w:rPr>
          <w:rFonts w:hint="eastAsia" w:ascii="黑体" w:hAnsi="黑体" w:eastAsia="黑体"/>
          <w:color w:val="auto"/>
          <w:sz w:val="32"/>
          <w:szCs w:val="32"/>
        </w:rPr>
        <w:t>四、财</w:t>
      </w:r>
      <w:r>
        <w:rPr>
          <w:rStyle w:val="27"/>
          <w:rFonts w:hint="eastAsia" w:ascii="黑体" w:hAnsi="黑体" w:eastAsia="黑体"/>
          <w:b w:val="0"/>
          <w:color w:val="auto"/>
        </w:rPr>
        <w:t>政拨款收入支出决算总体情况说明</w:t>
      </w:r>
      <w:bookmarkEnd w:id="28"/>
      <w:bookmarkEnd w:id="29"/>
    </w:p>
    <w:p w14:paraId="563300DF">
      <w:pPr>
        <w:pageBreakBefore w:val="0"/>
        <w:kinsoku/>
        <w:wordWrap/>
        <w:overflowPunct/>
        <w:topLinePunct w:val="0"/>
        <w:bidi w:val="0"/>
        <w:spacing w:line="576" w:lineRule="exact"/>
        <w:ind w:firstLine="640" w:firstLineChars="200"/>
        <w:rPr>
          <w:rFonts w:ascii="仿宋" w:hAnsi="仿宋" w:eastAsia="仿宋"/>
          <w:b/>
          <w:color w:val="auto"/>
          <w:sz w:val="32"/>
          <w:szCs w:val="32"/>
        </w:rPr>
      </w:pPr>
      <w:r>
        <w:rPr>
          <w:rFonts w:ascii="仿宋" w:hAnsi="仿宋" w:eastAsia="仿宋"/>
          <w:color w:val="auto"/>
          <w:sz w:val="32"/>
          <w:szCs w:val="32"/>
        </w:rPr>
        <w:t>201</w:t>
      </w:r>
      <w:r>
        <w:rPr>
          <w:rFonts w:hint="eastAsia" w:ascii="仿宋" w:hAnsi="仿宋" w:eastAsia="仿宋"/>
          <w:color w:val="auto"/>
          <w:sz w:val="32"/>
          <w:szCs w:val="32"/>
          <w:lang w:val="en-US" w:eastAsia="zh-CN"/>
        </w:rPr>
        <w:t>9</w:t>
      </w:r>
      <w:r>
        <w:rPr>
          <w:rFonts w:hint="eastAsia" w:ascii="仿宋" w:hAnsi="仿宋" w:eastAsia="仿宋"/>
          <w:color w:val="auto"/>
          <w:sz w:val="32"/>
          <w:szCs w:val="32"/>
        </w:rPr>
        <w:t>年财政拨款</w:t>
      </w:r>
      <w:r>
        <w:rPr>
          <w:rFonts w:hint="eastAsia" w:ascii="仿宋" w:hAnsi="仿宋" w:eastAsia="仿宋"/>
          <w:color w:val="auto"/>
          <w:sz w:val="32"/>
          <w:szCs w:val="32"/>
          <w:lang w:eastAsia="zh-CN"/>
        </w:rPr>
        <w:t>收入总计</w:t>
      </w:r>
      <w:r>
        <w:rPr>
          <w:rFonts w:hint="eastAsia" w:ascii="仿宋" w:hAnsi="仿宋" w:eastAsia="仿宋"/>
          <w:color w:val="auto"/>
          <w:sz w:val="32"/>
          <w:szCs w:val="32"/>
          <w:lang w:val="en-US" w:eastAsia="zh-CN"/>
        </w:rPr>
        <w:t>804.98万元</w:t>
      </w:r>
      <w:r>
        <w:rPr>
          <w:rFonts w:hint="eastAsia" w:ascii="仿宋" w:hAnsi="仿宋" w:eastAsia="仿宋"/>
          <w:color w:val="auto"/>
          <w:sz w:val="32"/>
          <w:szCs w:val="32"/>
        </w:rPr>
        <w:t>、支</w:t>
      </w:r>
      <w:r>
        <w:rPr>
          <w:rFonts w:hint="eastAsia" w:ascii="仿宋" w:hAnsi="仿宋" w:eastAsia="仿宋"/>
          <w:color w:val="auto"/>
          <w:sz w:val="32"/>
          <w:szCs w:val="32"/>
          <w:lang w:eastAsia="zh-CN"/>
        </w:rPr>
        <w:t>出</w:t>
      </w:r>
      <w:r>
        <w:rPr>
          <w:rFonts w:hint="eastAsia" w:ascii="仿宋" w:hAnsi="仿宋" w:eastAsia="仿宋"/>
          <w:color w:val="auto"/>
          <w:sz w:val="32"/>
          <w:szCs w:val="32"/>
        </w:rPr>
        <w:t>总计</w:t>
      </w:r>
      <w:r>
        <w:rPr>
          <w:rFonts w:hint="eastAsia" w:ascii="仿宋" w:hAnsi="仿宋" w:eastAsia="仿宋"/>
          <w:color w:val="auto"/>
          <w:sz w:val="32"/>
          <w:szCs w:val="32"/>
          <w:lang w:val="en-US" w:eastAsia="zh-CN"/>
        </w:rPr>
        <w:t>804.98</w:t>
      </w:r>
      <w:r>
        <w:rPr>
          <w:rFonts w:hint="eastAsia" w:ascii="仿宋" w:hAnsi="仿宋" w:eastAsia="仿宋"/>
          <w:color w:val="auto"/>
          <w:sz w:val="32"/>
          <w:szCs w:val="32"/>
        </w:rPr>
        <w:t>万元。与201</w:t>
      </w:r>
      <w:r>
        <w:rPr>
          <w:rFonts w:hint="eastAsia" w:ascii="仿宋" w:hAnsi="仿宋" w:eastAsia="仿宋"/>
          <w:color w:val="auto"/>
          <w:sz w:val="32"/>
          <w:szCs w:val="32"/>
          <w:lang w:val="en-US" w:eastAsia="zh-CN"/>
        </w:rPr>
        <w:t>8</w:t>
      </w:r>
      <w:r>
        <w:rPr>
          <w:rFonts w:hint="eastAsia" w:ascii="仿宋" w:hAnsi="仿宋" w:eastAsia="仿宋"/>
          <w:color w:val="auto"/>
          <w:sz w:val="32"/>
          <w:szCs w:val="32"/>
        </w:rPr>
        <w:t>年相比，收、支总计各</w:t>
      </w:r>
      <w:r>
        <w:rPr>
          <w:rFonts w:hint="eastAsia" w:ascii="仿宋" w:hAnsi="仿宋" w:eastAsia="仿宋"/>
          <w:color w:val="auto"/>
          <w:sz w:val="32"/>
          <w:szCs w:val="32"/>
          <w:lang w:eastAsia="zh-CN"/>
        </w:rPr>
        <w:t>增加</w:t>
      </w:r>
      <w:r>
        <w:rPr>
          <w:rFonts w:hint="eastAsia" w:ascii="仿宋" w:hAnsi="仿宋" w:eastAsia="仿宋"/>
          <w:color w:val="auto"/>
          <w:sz w:val="32"/>
          <w:szCs w:val="32"/>
          <w:lang w:val="en-US" w:eastAsia="zh-CN"/>
        </w:rPr>
        <w:t>16.14</w:t>
      </w:r>
      <w:r>
        <w:rPr>
          <w:rFonts w:hint="eastAsia" w:ascii="仿宋" w:hAnsi="仿宋" w:eastAsia="仿宋"/>
          <w:color w:val="auto"/>
          <w:sz w:val="32"/>
          <w:szCs w:val="32"/>
        </w:rPr>
        <w:t>万元，</w:t>
      </w:r>
      <w:r>
        <w:rPr>
          <w:rFonts w:hint="eastAsia" w:ascii="仿宋" w:hAnsi="仿宋" w:eastAsia="仿宋"/>
          <w:color w:val="auto"/>
          <w:sz w:val="32"/>
          <w:szCs w:val="32"/>
          <w:lang w:eastAsia="zh-CN"/>
        </w:rPr>
        <w:t>上升</w:t>
      </w:r>
      <w:r>
        <w:rPr>
          <w:rFonts w:hint="eastAsia" w:ascii="仿宋" w:hAnsi="仿宋" w:eastAsia="仿宋"/>
          <w:color w:val="auto"/>
          <w:sz w:val="32"/>
          <w:szCs w:val="32"/>
          <w:lang w:val="en-US" w:eastAsia="zh-CN"/>
        </w:rPr>
        <w:t>2</w:t>
      </w:r>
      <w:r>
        <w:rPr>
          <w:rFonts w:ascii="仿宋" w:hAnsi="仿宋" w:eastAsia="仿宋"/>
          <w:color w:val="auto"/>
          <w:sz w:val="32"/>
          <w:szCs w:val="32"/>
        </w:rPr>
        <w:t>%</w:t>
      </w:r>
      <w:r>
        <w:rPr>
          <w:rFonts w:hint="eastAsia" w:ascii="仿宋" w:hAnsi="仿宋" w:eastAsia="仿宋"/>
          <w:color w:val="auto"/>
          <w:sz w:val="32"/>
          <w:szCs w:val="32"/>
        </w:rPr>
        <w:t>。主要变动原因是主要变动原因是</w:t>
      </w:r>
      <w:r>
        <w:rPr>
          <w:rFonts w:hint="eastAsia" w:ascii="仿宋" w:hAnsi="仿宋" w:eastAsia="仿宋"/>
          <w:color w:val="auto"/>
          <w:sz w:val="32"/>
          <w:szCs w:val="32"/>
          <w:lang w:eastAsia="zh-CN"/>
        </w:rPr>
        <w:t>有新进人员转正，经费追加。</w:t>
      </w:r>
    </w:p>
    <w:p w14:paraId="3E5F4F3B">
      <w:pPr>
        <w:pageBreakBefore w:val="0"/>
        <w:kinsoku/>
        <w:wordWrap/>
        <w:overflowPunct/>
        <w:topLinePunct w:val="0"/>
        <w:bidi w:val="0"/>
        <w:spacing w:line="576" w:lineRule="exact"/>
        <w:ind w:firstLine="640" w:firstLineChars="200"/>
        <w:outlineLvl w:val="1"/>
        <w:rPr>
          <w:rStyle w:val="27"/>
          <w:rFonts w:ascii="黑体" w:hAnsi="黑体" w:eastAsia="黑体"/>
          <w:b w:val="0"/>
          <w:color w:val="auto"/>
        </w:rPr>
      </w:pPr>
      <w:bookmarkStart w:id="30" w:name="_Toc15396607"/>
      <w:bookmarkStart w:id="31" w:name="_Toc15377209"/>
      <w:r>
        <w:rPr>
          <w:rFonts w:hint="eastAsia" w:ascii="黑体" w:hAnsi="黑体" w:eastAsia="黑体"/>
          <w:color w:val="auto"/>
          <w:sz w:val="32"/>
          <w:szCs w:val="32"/>
        </w:rPr>
        <w:t>五、</w:t>
      </w:r>
      <w:r>
        <w:rPr>
          <w:rFonts w:hint="eastAsia" w:ascii="黑体" w:hAnsi="黑体" w:eastAsia="黑体"/>
          <w:b/>
          <w:color w:val="auto"/>
          <w:sz w:val="32"/>
          <w:szCs w:val="32"/>
        </w:rPr>
        <w:t>一</w:t>
      </w:r>
      <w:r>
        <w:rPr>
          <w:rStyle w:val="27"/>
          <w:rFonts w:hint="eastAsia" w:ascii="黑体" w:hAnsi="黑体" w:eastAsia="黑体"/>
          <w:b w:val="0"/>
          <w:color w:val="auto"/>
        </w:rPr>
        <w:t>般公共预算财政拨款支出决算情况说明</w:t>
      </w:r>
      <w:bookmarkEnd w:id="30"/>
      <w:bookmarkEnd w:id="31"/>
    </w:p>
    <w:p w14:paraId="42C5B6EF">
      <w:pPr>
        <w:pageBreakBefore w:val="0"/>
        <w:kinsoku/>
        <w:wordWrap/>
        <w:overflowPunct/>
        <w:topLinePunct w:val="0"/>
        <w:bidi w:val="0"/>
        <w:spacing w:line="576" w:lineRule="exact"/>
        <w:ind w:firstLine="643" w:firstLineChars="200"/>
        <w:outlineLvl w:val="2"/>
        <w:rPr>
          <w:rFonts w:ascii="仿宋" w:hAnsi="仿宋" w:eastAsia="仿宋"/>
          <w:b/>
          <w:color w:val="auto"/>
          <w:sz w:val="32"/>
          <w:szCs w:val="32"/>
        </w:rPr>
      </w:pPr>
      <w:bookmarkStart w:id="32" w:name="_Toc15377210"/>
      <w:r>
        <w:rPr>
          <w:rFonts w:hint="eastAsia" w:ascii="仿宋" w:hAnsi="仿宋" w:eastAsia="仿宋"/>
          <w:b/>
          <w:color w:val="auto"/>
          <w:sz w:val="32"/>
          <w:szCs w:val="32"/>
        </w:rPr>
        <w:t>（一）一般公共预算财政拨款支出决算总体情况</w:t>
      </w:r>
      <w:bookmarkEnd w:id="32"/>
    </w:p>
    <w:p w14:paraId="456431AA">
      <w:pPr>
        <w:pageBreakBefore w:val="0"/>
        <w:kinsoku/>
        <w:wordWrap/>
        <w:overflowPunct/>
        <w:topLinePunct w:val="0"/>
        <w:bidi w:val="0"/>
        <w:spacing w:line="576" w:lineRule="exact"/>
        <w:ind w:firstLine="640" w:firstLineChars="200"/>
        <w:rPr>
          <w:rFonts w:hint="eastAsia" w:ascii="仿宋" w:hAnsi="仿宋" w:eastAsia="仿宋"/>
          <w:color w:val="auto"/>
          <w:sz w:val="32"/>
          <w:szCs w:val="32"/>
          <w:lang w:eastAsia="zh-CN"/>
        </w:rPr>
      </w:pPr>
      <w:bookmarkStart w:id="33" w:name="_Toc15377211"/>
      <w:r>
        <w:rPr>
          <w:rFonts w:ascii="仿宋" w:hAnsi="仿宋" w:eastAsia="仿宋"/>
          <w:color w:val="auto"/>
          <w:sz w:val="32"/>
          <w:szCs w:val="32"/>
        </w:rPr>
        <w:t>201</w:t>
      </w:r>
      <w:r>
        <w:rPr>
          <w:rFonts w:hint="eastAsia" w:ascii="仿宋" w:hAnsi="仿宋" w:eastAsia="仿宋"/>
          <w:color w:val="auto"/>
          <w:sz w:val="32"/>
          <w:szCs w:val="32"/>
          <w:lang w:val="en-US" w:eastAsia="zh-CN"/>
        </w:rPr>
        <w:t>9</w:t>
      </w:r>
      <w:r>
        <w:rPr>
          <w:rFonts w:hint="eastAsia" w:ascii="仿宋" w:hAnsi="仿宋" w:eastAsia="仿宋"/>
          <w:color w:val="auto"/>
          <w:sz w:val="32"/>
          <w:szCs w:val="32"/>
        </w:rPr>
        <w:t>年一般公共预算财政拨款支出</w:t>
      </w:r>
      <w:r>
        <w:rPr>
          <w:rFonts w:hint="eastAsia" w:ascii="仿宋" w:hAnsi="仿宋" w:eastAsia="仿宋"/>
          <w:color w:val="auto"/>
          <w:sz w:val="32"/>
          <w:szCs w:val="32"/>
          <w:lang w:val="en-US" w:eastAsia="zh-CN"/>
        </w:rPr>
        <w:t>804.98</w:t>
      </w:r>
      <w:r>
        <w:rPr>
          <w:rFonts w:hint="eastAsia" w:ascii="仿宋" w:hAnsi="仿宋" w:eastAsia="仿宋"/>
          <w:color w:val="auto"/>
          <w:sz w:val="32"/>
          <w:szCs w:val="32"/>
        </w:rPr>
        <w:t>万元，占本年支出合计的</w:t>
      </w:r>
      <w:r>
        <w:rPr>
          <w:rFonts w:hint="eastAsia" w:ascii="仿宋" w:hAnsi="仿宋" w:eastAsia="仿宋"/>
          <w:color w:val="auto"/>
          <w:sz w:val="32"/>
          <w:szCs w:val="32"/>
          <w:lang w:val="en-US" w:eastAsia="zh-CN"/>
        </w:rPr>
        <w:t>100</w:t>
      </w:r>
      <w:r>
        <w:rPr>
          <w:rFonts w:ascii="仿宋" w:hAnsi="仿宋" w:eastAsia="仿宋"/>
          <w:color w:val="auto"/>
          <w:sz w:val="32"/>
          <w:szCs w:val="32"/>
        </w:rPr>
        <w:t>%</w:t>
      </w:r>
      <w:r>
        <w:rPr>
          <w:rFonts w:hint="eastAsia" w:ascii="仿宋" w:hAnsi="仿宋" w:eastAsia="仿宋"/>
          <w:color w:val="auto"/>
          <w:sz w:val="32"/>
          <w:szCs w:val="32"/>
        </w:rPr>
        <w:t>。与</w:t>
      </w:r>
      <w:r>
        <w:rPr>
          <w:rFonts w:ascii="仿宋" w:hAnsi="仿宋" w:eastAsia="仿宋"/>
          <w:color w:val="auto"/>
          <w:sz w:val="32"/>
          <w:szCs w:val="32"/>
        </w:rPr>
        <w:t>201</w:t>
      </w:r>
      <w:r>
        <w:rPr>
          <w:rFonts w:hint="eastAsia" w:ascii="仿宋" w:hAnsi="仿宋" w:eastAsia="仿宋"/>
          <w:color w:val="auto"/>
          <w:sz w:val="32"/>
          <w:szCs w:val="32"/>
          <w:lang w:val="en-US" w:eastAsia="zh-CN"/>
        </w:rPr>
        <w:t>8</w:t>
      </w:r>
      <w:r>
        <w:rPr>
          <w:rFonts w:hint="eastAsia" w:ascii="仿宋" w:hAnsi="仿宋" w:eastAsia="仿宋"/>
          <w:color w:val="auto"/>
          <w:sz w:val="32"/>
          <w:szCs w:val="32"/>
        </w:rPr>
        <w:t>年相比，一般公共预算财政拨</w:t>
      </w:r>
      <w:r>
        <w:rPr>
          <w:rFonts w:hint="eastAsia" w:ascii="仿宋" w:hAnsi="仿宋" w:eastAsia="仿宋"/>
          <w:color w:val="auto"/>
          <w:sz w:val="32"/>
          <w:szCs w:val="32"/>
          <w:lang w:eastAsia="zh-CN"/>
        </w:rPr>
        <w:t>增加</w:t>
      </w:r>
      <w:r>
        <w:rPr>
          <w:rFonts w:hint="eastAsia" w:ascii="仿宋" w:hAnsi="仿宋" w:eastAsia="仿宋"/>
          <w:color w:val="auto"/>
          <w:sz w:val="32"/>
          <w:szCs w:val="32"/>
          <w:lang w:val="en-US" w:eastAsia="zh-CN"/>
        </w:rPr>
        <w:t>16.14</w:t>
      </w:r>
      <w:r>
        <w:rPr>
          <w:rFonts w:hint="eastAsia" w:ascii="仿宋" w:hAnsi="仿宋" w:eastAsia="仿宋"/>
          <w:color w:val="auto"/>
          <w:sz w:val="32"/>
          <w:szCs w:val="32"/>
        </w:rPr>
        <w:t>万元，</w:t>
      </w:r>
      <w:r>
        <w:rPr>
          <w:rFonts w:hint="eastAsia" w:ascii="仿宋" w:hAnsi="仿宋" w:eastAsia="仿宋"/>
          <w:color w:val="auto"/>
          <w:sz w:val="32"/>
          <w:szCs w:val="32"/>
          <w:lang w:eastAsia="zh-CN"/>
        </w:rPr>
        <w:t>上升</w:t>
      </w:r>
      <w:r>
        <w:rPr>
          <w:rFonts w:hint="eastAsia" w:ascii="仿宋" w:hAnsi="仿宋" w:eastAsia="仿宋"/>
          <w:color w:val="auto"/>
          <w:sz w:val="32"/>
          <w:szCs w:val="32"/>
          <w:lang w:val="en-US" w:eastAsia="zh-CN"/>
        </w:rPr>
        <w:t>2%</w:t>
      </w:r>
      <w:r>
        <w:rPr>
          <w:rFonts w:ascii="仿宋" w:hAnsi="仿宋" w:eastAsia="仿宋"/>
          <w:color w:val="auto"/>
          <w:sz w:val="32"/>
          <w:szCs w:val="32"/>
        </w:rPr>
        <w:t>%</w:t>
      </w:r>
      <w:r>
        <w:rPr>
          <w:rFonts w:hint="eastAsia" w:ascii="仿宋" w:hAnsi="仿宋" w:eastAsia="仿宋"/>
          <w:color w:val="auto"/>
          <w:sz w:val="32"/>
          <w:szCs w:val="32"/>
        </w:rPr>
        <w:t>。主要变动原因是主要变动原因是</w:t>
      </w:r>
      <w:r>
        <w:rPr>
          <w:rFonts w:hint="eastAsia" w:ascii="仿宋" w:hAnsi="仿宋" w:eastAsia="仿宋"/>
          <w:color w:val="auto"/>
          <w:sz w:val="32"/>
          <w:szCs w:val="32"/>
          <w:lang w:eastAsia="zh-CN"/>
        </w:rPr>
        <w:t>有新进人员转正，经费追加。</w:t>
      </w:r>
    </w:p>
    <w:p w14:paraId="5AD53857">
      <w:pPr>
        <w:pageBreakBefore w:val="0"/>
        <w:kinsoku/>
        <w:wordWrap/>
        <w:overflowPunct/>
        <w:topLinePunct w:val="0"/>
        <w:bidi w:val="0"/>
        <w:spacing w:line="576" w:lineRule="exact"/>
        <w:ind w:firstLine="643" w:firstLineChars="200"/>
        <w:outlineLvl w:val="2"/>
        <w:rPr>
          <w:rFonts w:ascii="仿宋" w:hAnsi="仿宋" w:eastAsia="仿宋"/>
          <w:b/>
          <w:color w:val="auto"/>
          <w:sz w:val="32"/>
          <w:szCs w:val="32"/>
        </w:rPr>
      </w:pPr>
      <w:r>
        <w:rPr>
          <w:rFonts w:hint="eastAsia" w:ascii="仿宋" w:hAnsi="仿宋" w:eastAsia="仿宋"/>
          <w:b/>
          <w:color w:val="auto"/>
          <w:sz w:val="32"/>
          <w:szCs w:val="32"/>
        </w:rPr>
        <w:t>（二）一般公共预算财政拨款支出决算结构情况</w:t>
      </w:r>
      <w:bookmarkEnd w:id="33"/>
    </w:p>
    <w:p w14:paraId="0CBD84FE">
      <w:pPr>
        <w:pageBreakBefore w:val="0"/>
        <w:kinsoku/>
        <w:wordWrap/>
        <w:overflowPunct/>
        <w:topLinePunct w:val="0"/>
        <w:bidi w:val="0"/>
        <w:spacing w:line="576" w:lineRule="exact"/>
        <w:ind w:firstLine="640"/>
        <w:rPr>
          <w:rFonts w:ascii="仿宋" w:hAnsi="仿宋" w:eastAsia="仿宋"/>
          <w:color w:val="auto"/>
          <w:sz w:val="32"/>
          <w:szCs w:val="32"/>
        </w:rPr>
      </w:pPr>
      <w:r>
        <w:rPr>
          <w:rFonts w:ascii="仿宋" w:hAnsi="仿宋" w:eastAsia="仿宋"/>
          <w:color w:val="auto"/>
          <w:sz w:val="32"/>
          <w:szCs w:val="32"/>
        </w:rPr>
        <w:t>201</w:t>
      </w:r>
      <w:r>
        <w:rPr>
          <w:rFonts w:hint="eastAsia" w:ascii="仿宋" w:hAnsi="仿宋" w:eastAsia="仿宋"/>
          <w:color w:val="auto"/>
          <w:sz w:val="32"/>
          <w:szCs w:val="32"/>
          <w:lang w:val="en-US" w:eastAsia="zh-CN"/>
        </w:rPr>
        <w:t>9</w:t>
      </w:r>
      <w:r>
        <w:rPr>
          <w:rFonts w:hint="eastAsia" w:ascii="仿宋" w:hAnsi="仿宋" w:eastAsia="仿宋"/>
          <w:color w:val="auto"/>
          <w:sz w:val="32"/>
          <w:szCs w:val="32"/>
        </w:rPr>
        <w:t>年一般公共预算财政拨款支出</w:t>
      </w:r>
      <w:r>
        <w:rPr>
          <w:rFonts w:hint="eastAsia" w:ascii="仿宋" w:hAnsi="仿宋" w:eastAsia="仿宋"/>
          <w:color w:val="auto"/>
          <w:sz w:val="32"/>
          <w:szCs w:val="32"/>
          <w:lang w:val="en-US" w:eastAsia="zh-CN"/>
        </w:rPr>
        <w:t>804.98</w:t>
      </w:r>
      <w:r>
        <w:rPr>
          <w:rFonts w:hint="eastAsia" w:ascii="仿宋" w:hAnsi="仿宋" w:eastAsia="仿宋"/>
          <w:color w:val="auto"/>
          <w:sz w:val="32"/>
          <w:szCs w:val="32"/>
        </w:rPr>
        <w:t>万元，主要用于以下方面</w:t>
      </w:r>
      <w:r>
        <w:rPr>
          <w:rFonts w:ascii="仿宋" w:hAnsi="仿宋" w:eastAsia="仿宋"/>
          <w:color w:val="auto"/>
          <w:sz w:val="32"/>
          <w:szCs w:val="32"/>
        </w:rPr>
        <w:t>:</w:t>
      </w:r>
      <w:r>
        <w:rPr>
          <w:rFonts w:hint="eastAsia" w:ascii="仿宋" w:hAnsi="仿宋" w:eastAsia="仿宋"/>
          <w:b/>
          <w:color w:val="auto"/>
          <w:sz w:val="32"/>
          <w:szCs w:val="32"/>
        </w:rPr>
        <w:t>一般公共服务（类）</w:t>
      </w:r>
      <w:r>
        <w:rPr>
          <w:rFonts w:hint="eastAsia" w:ascii="仿宋" w:hAnsi="仿宋" w:eastAsia="仿宋"/>
          <w:color w:val="auto"/>
          <w:sz w:val="32"/>
          <w:szCs w:val="32"/>
        </w:rPr>
        <w:t>支出</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0</w:t>
      </w:r>
      <w:r>
        <w:rPr>
          <w:rFonts w:ascii="仿宋" w:hAnsi="仿宋" w:eastAsia="仿宋"/>
          <w:color w:val="auto"/>
          <w:sz w:val="32"/>
          <w:szCs w:val="32"/>
        </w:rPr>
        <w:t>%</w:t>
      </w:r>
      <w:r>
        <w:rPr>
          <w:rFonts w:hint="eastAsia" w:ascii="仿宋" w:hAnsi="仿宋" w:eastAsia="仿宋"/>
          <w:color w:val="auto"/>
          <w:sz w:val="32"/>
          <w:szCs w:val="32"/>
        </w:rPr>
        <w:t>；</w:t>
      </w:r>
      <w:r>
        <w:rPr>
          <w:rFonts w:hint="eastAsia" w:ascii="仿宋" w:hAnsi="仿宋" w:eastAsia="仿宋"/>
          <w:b/>
          <w:color w:val="auto"/>
          <w:sz w:val="32"/>
          <w:szCs w:val="32"/>
        </w:rPr>
        <w:t>教育支出（类）</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0</w:t>
      </w:r>
      <w:r>
        <w:rPr>
          <w:rFonts w:ascii="仿宋" w:hAnsi="仿宋" w:eastAsia="仿宋"/>
          <w:color w:val="auto"/>
          <w:sz w:val="32"/>
          <w:szCs w:val="32"/>
        </w:rPr>
        <w:t>%</w:t>
      </w:r>
      <w:r>
        <w:rPr>
          <w:rFonts w:hint="eastAsia" w:ascii="仿宋" w:hAnsi="仿宋" w:eastAsia="仿宋"/>
          <w:color w:val="auto"/>
          <w:sz w:val="32"/>
          <w:szCs w:val="32"/>
        </w:rPr>
        <w:t>；</w:t>
      </w:r>
      <w:r>
        <w:rPr>
          <w:rFonts w:hint="eastAsia" w:ascii="仿宋" w:hAnsi="仿宋" w:eastAsia="仿宋"/>
          <w:b/>
          <w:color w:val="auto"/>
          <w:sz w:val="32"/>
          <w:szCs w:val="32"/>
        </w:rPr>
        <w:t>科学技术（类）</w:t>
      </w:r>
      <w:r>
        <w:rPr>
          <w:rFonts w:hint="eastAsia" w:ascii="仿宋" w:hAnsi="仿宋" w:eastAsia="仿宋"/>
          <w:color w:val="auto"/>
          <w:sz w:val="32"/>
          <w:szCs w:val="32"/>
        </w:rPr>
        <w:t>支出</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0</w:t>
      </w:r>
      <w:r>
        <w:rPr>
          <w:rFonts w:ascii="仿宋" w:hAnsi="仿宋" w:eastAsia="仿宋"/>
          <w:color w:val="auto"/>
          <w:sz w:val="32"/>
          <w:szCs w:val="32"/>
        </w:rPr>
        <w:t>%</w:t>
      </w:r>
      <w:r>
        <w:rPr>
          <w:rFonts w:hint="eastAsia" w:ascii="仿宋" w:hAnsi="仿宋" w:eastAsia="仿宋"/>
          <w:color w:val="auto"/>
          <w:sz w:val="32"/>
          <w:szCs w:val="32"/>
        </w:rPr>
        <w:t>；</w:t>
      </w:r>
      <w:r>
        <w:rPr>
          <w:rFonts w:hint="eastAsia" w:ascii="仿宋" w:hAnsi="仿宋" w:eastAsia="仿宋"/>
          <w:b/>
          <w:color w:val="auto"/>
          <w:sz w:val="32"/>
          <w:szCs w:val="32"/>
        </w:rPr>
        <w:t>社会保障和就业（类）</w:t>
      </w:r>
      <w:r>
        <w:rPr>
          <w:rFonts w:hint="eastAsia" w:ascii="仿宋" w:hAnsi="仿宋" w:eastAsia="仿宋"/>
          <w:color w:val="auto"/>
          <w:sz w:val="32"/>
          <w:szCs w:val="32"/>
        </w:rPr>
        <w:t>支出</w:t>
      </w:r>
      <w:r>
        <w:rPr>
          <w:rFonts w:hint="eastAsia" w:ascii="仿宋" w:hAnsi="仿宋" w:eastAsia="仿宋"/>
          <w:color w:val="auto"/>
          <w:sz w:val="32"/>
          <w:szCs w:val="32"/>
          <w:lang w:val="en-US" w:eastAsia="zh-CN"/>
        </w:rPr>
        <w:t>41.93</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5.2</w:t>
      </w:r>
      <w:r>
        <w:rPr>
          <w:rFonts w:ascii="仿宋" w:hAnsi="仿宋" w:eastAsia="仿宋"/>
          <w:color w:val="auto"/>
          <w:sz w:val="32"/>
          <w:szCs w:val="32"/>
        </w:rPr>
        <w:t>%</w:t>
      </w:r>
      <w:r>
        <w:rPr>
          <w:rFonts w:hint="eastAsia" w:ascii="仿宋" w:hAnsi="仿宋" w:eastAsia="仿宋"/>
          <w:color w:val="auto"/>
          <w:sz w:val="32"/>
          <w:szCs w:val="32"/>
        </w:rPr>
        <w:t>；医疗卫生支出</w:t>
      </w:r>
      <w:r>
        <w:rPr>
          <w:rFonts w:hint="eastAsia" w:ascii="仿宋" w:hAnsi="仿宋" w:eastAsia="仿宋"/>
          <w:color w:val="auto"/>
          <w:sz w:val="32"/>
          <w:szCs w:val="32"/>
          <w:lang w:val="en-US" w:eastAsia="zh-CN"/>
        </w:rPr>
        <w:t>18.14</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2.3</w:t>
      </w:r>
      <w:r>
        <w:rPr>
          <w:rFonts w:ascii="仿宋" w:hAnsi="仿宋" w:eastAsia="仿宋"/>
          <w:color w:val="auto"/>
          <w:sz w:val="32"/>
          <w:szCs w:val="32"/>
        </w:rPr>
        <w:t>%</w:t>
      </w:r>
      <w:r>
        <w:rPr>
          <w:rFonts w:hint="eastAsia" w:ascii="仿宋" w:hAnsi="仿宋" w:eastAsia="仿宋"/>
          <w:color w:val="auto"/>
          <w:sz w:val="32"/>
          <w:szCs w:val="32"/>
        </w:rPr>
        <w:t>；住房保障支出</w:t>
      </w:r>
      <w:r>
        <w:rPr>
          <w:rFonts w:hint="eastAsia" w:ascii="仿宋" w:hAnsi="仿宋" w:eastAsia="仿宋"/>
          <w:color w:val="auto"/>
          <w:sz w:val="32"/>
          <w:szCs w:val="32"/>
          <w:lang w:val="en-US" w:eastAsia="zh-CN"/>
        </w:rPr>
        <w:t>30.76</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3.8</w:t>
      </w:r>
      <w:r>
        <w:rPr>
          <w:rFonts w:ascii="仿宋" w:hAnsi="仿宋" w:eastAsia="仿宋"/>
          <w:color w:val="auto"/>
          <w:sz w:val="32"/>
          <w:szCs w:val="32"/>
        </w:rPr>
        <w:t>%</w:t>
      </w:r>
      <w:r>
        <w:rPr>
          <w:rFonts w:hint="eastAsia" w:ascii="仿宋" w:hAnsi="仿宋" w:eastAsia="仿宋"/>
          <w:color w:val="auto"/>
          <w:sz w:val="32"/>
          <w:szCs w:val="32"/>
        </w:rPr>
        <w:t>；</w:t>
      </w:r>
      <w:r>
        <w:rPr>
          <w:rFonts w:hint="eastAsia" w:ascii="仿宋" w:hAnsi="仿宋" w:eastAsia="仿宋"/>
          <w:b/>
          <w:color w:val="auto"/>
          <w:sz w:val="32"/>
          <w:szCs w:val="32"/>
          <w:lang w:eastAsia="zh-CN"/>
        </w:rPr>
        <w:t>公共安全（类）检察（款）</w:t>
      </w:r>
      <w:r>
        <w:rPr>
          <w:rFonts w:hint="eastAsia" w:ascii="仿宋" w:hAnsi="仿宋" w:eastAsia="仿宋"/>
          <w:color w:val="auto"/>
          <w:sz w:val="32"/>
          <w:szCs w:val="32"/>
          <w:lang w:eastAsia="zh-CN"/>
        </w:rPr>
        <w:t>支出</w:t>
      </w:r>
      <w:r>
        <w:rPr>
          <w:rFonts w:hint="eastAsia" w:ascii="仿宋" w:hAnsi="仿宋" w:eastAsia="仿宋"/>
          <w:color w:val="auto"/>
          <w:sz w:val="32"/>
          <w:szCs w:val="32"/>
          <w:lang w:val="en-US" w:eastAsia="zh-CN"/>
        </w:rPr>
        <w:t>714.14万元，</w:t>
      </w:r>
      <w:r>
        <w:rPr>
          <w:rFonts w:hint="eastAsia" w:ascii="仿宋" w:hAnsi="仿宋" w:eastAsia="仿宋"/>
          <w:color w:val="auto"/>
          <w:sz w:val="32"/>
          <w:szCs w:val="32"/>
        </w:rPr>
        <w:t>占</w:t>
      </w:r>
      <w:r>
        <w:rPr>
          <w:rFonts w:hint="eastAsia" w:ascii="仿宋" w:hAnsi="仿宋" w:eastAsia="仿宋"/>
          <w:color w:val="auto"/>
          <w:sz w:val="32"/>
          <w:szCs w:val="32"/>
          <w:lang w:val="en-US" w:eastAsia="zh-CN"/>
        </w:rPr>
        <w:t>88.7%</w:t>
      </w:r>
      <w:r>
        <w:rPr>
          <w:rFonts w:hint="eastAsia" w:ascii="仿宋" w:hAnsi="仿宋" w:eastAsia="仿宋"/>
          <w:color w:val="auto"/>
          <w:sz w:val="32"/>
          <w:szCs w:val="32"/>
        </w:rPr>
        <w:t>。</w:t>
      </w:r>
    </w:p>
    <w:p w14:paraId="0D688099">
      <w:pPr>
        <w:pageBreakBefore w:val="0"/>
        <w:kinsoku/>
        <w:wordWrap/>
        <w:overflowPunct/>
        <w:topLinePunct w:val="0"/>
        <w:bidi w:val="0"/>
        <w:spacing w:line="576" w:lineRule="exact"/>
        <w:ind w:firstLine="643" w:firstLineChars="200"/>
        <w:outlineLvl w:val="2"/>
        <w:rPr>
          <w:rFonts w:ascii="仿宋" w:hAnsi="仿宋" w:eastAsia="仿宋"/>
          <w:b/>
          <w:color w:val="auto"/>
          <w:sz w:val="32"/>
          <w:szCs w:val="32"/>
        </w:rPr>
      </w:pPr>
      <w:bookmarkStart w:id="34" w:name="_Toc15377212"/>
      <w:r>
        <w:rPr>
          <w:rFonts w:hint="eastAsia" w:ascii="仿宋" w:hAnsi="仿宋" w:eastAsia="仿宋"/>
          <w:b/>
          <w:color w:val="auto"/>
          <w:sz w:val="32"/>
          <w:szCs w:val="32"/>
        </w:rPr>
        <w:t>（三）一般公共预算财政拨款支出决算具体情况</w:t>
      </w:r>
      <w:bookmarkEnd w:id="34"/>
    </w:p>
    <w:p w14:paraId="133AAC41">
      <w:pPr>
        <w:pageBreakBefore w:val="0"/>
        <w:kinsoku/>
        <w:wordWrap/>
        <w:overflowPunct/>
        <w:topLinePunct w:val="0"/>
        <w:bidi w:val="0"/>
        <w:spacing w:line="576" w:lineRule="exact"/>
        <w:ind w:firstLine="643" w:firstLineChars="200"/>
        <w:outlineLvl w:val="2"/>
        <w:rPr>
          <w:rFonts w:ascii="仿宋" w:hAnsi="仿宋" w:eastAsia="仿宋"/>
          <w:color w:val="auto"/>
          <w:sz w:val="32"/>
          <w:szCs w:val="32"/>
        </w:rPr>
      </w:pPr>
      <w:bookmarkStart w:id="35" w:name="_Toc15378460"/>
      <w:bookmarkStart w:id="36" w:name="_Toc15377213"/>
      <w:bookmarkStart w:id="37" w:name="_Toc15377444"/>
      <w:r>
        <w:rPr>
          <w:rFonts w:hint="eastAsia" w:ascii="仿宋" w:hAnsi="仿宋" w:eastAsia="仿宋"/>
          <w:b/>
          <w:color w:val="auto"/>
          <w:sz w:val="32"/>
          <w:szCs w:val="32"/>
        </w:rPr>
        <w:t>201</w:t>
      </w:r>
      <w:r>
        <w:rPr>
          <w:rFonts w:hint="eastAsia" w:ascii="仿宋" w:hAnsi="仿宋" w:eastAsia="仿宋"/>
          <w:b/>
          <w:color w:val="auto"/>
          <w:sz w:val="32"/>
          <w:szCs w:val="32"/>
          <w:lang w:val="en-US" w:eastAsia="zh-CN"/>
        </w:rPr>
        <w:t>9</w:t>
      </w:r>
      <w:r>
        <w:rPr>
          <w:rFonts w:hint="eastAsia" w:ascii="仿宋" w:hAnsi="仿宋" w:eastAsia="仿宋"/>
          <w:b/>
          <w:color w:val="auto"/>
          <w:sz w:val="32"/>
          <w:szCs w:val="32"/>
        </w:rPr>
        <w:t>年般公共预算支出决算数为</w:t>
      </w:r>
      <w:r>
        <w:rPr>
          <w:rFonts w:hint="eastAsia" w:ascii="仿宋" w:hAnsi="仿宋" w:eastAsia="仿宋"/>
          <w:b/>
          <w:color w:val="auto"/>
          <w:sz w:val="32"/>
          <w:szCs w:val="32"/>
          <w:lang w:val="en-US" w:eastAsia="zh-CN"/>
        </w:rPr>
        <w:t>804.98</w:t>
      </w:r>
      <w:r>
        <w:rPr>
          <w:rFonts w:hint="eastAsia" w:ascii="仿宋" w:hAnsi="仿宋" w:eastAsia="仿宋"/>
          <w:color w:val="auto"/>
          <w:sz w:val="32"/>
          <w:szCs w:val="32"/>
        </w:rPr>
        <w:t>，</w:t>
      </w:r>
      <w:r>
        <w:rPr>
          <w:rStyle w:val="16"/>
          <w:rFonts w:hint="eastAsia" w:ascii="仿宋" w:hAnsi="仿宋" w:eastAsia="仿宋"/>
          <w:bCs/>
          <w:color w:val="auto"/>
          <w:sz w:val="32"/>
          <w:szCs w:val="32"/>
        </w:rPr>
        <w:t>完成预算</w:t>
      </w:r>
      <w:r>
        <w:rPr>
          <w:rStyle w:val="16"/>
          <w:rFonts w:hint="eastAsia" w:ascii="仿宋" w:hAnsi="仿宋" w:eastAsia="仿宋"/>
          <w:bCs/>
          <w:color w:val="auto"/>
          <w:sz w:val="32"/>
          <w:szCs w:val="32"/>
          <w:lang w:val="en-US" w:eastAsia="zh-CN"/>
        </w:rPr>
        <w:t>100</w:t>
      </w:r>
      <w:r>
        <w:rPr>
          <w:rStyle w:val="16"/>
          <w:rFonts w:ascii="仿宋" w:hAnsi="仿宋" w:eastAsia="仿宋"/>
          <w:bCs/>
          <w:color w:val="auto"/>
          <w:sz w:val="32"/>
          <w:szCs w:val="32"/>
        </w:rPr>
        <w:t>%</w:t>
      </w:r>
      <w:r>
        <w:rPr>
          <w:rStyle w:val="16"/>
          <w:rFonts w:hint="eastAsia" w:ascii="仿宋" w:hAnsi="仿宋" w:eastAsia="仿宋"/>
          <w:bCs/>
          <w:color w:val="auto"/>
          <w:sz w:val="32"/>
          <w:szCs w:val="32"/>
        </w:rPr>
        <w:t>。其中：</w:t>
      </w:r>
      <w:bookmarkEnd w:id="35"/>
      <w:bookmarkEnd w:id="36"/>
      <w:bookmarkEnd w:id="37"/>
    </w:p>
    <w:p w14:paraId="255B4A96">
      <w:pPr>
        <w:pageBreakBefore w:val="0"/>
        <w:kinsoku/>
        <w:wordWrap/>
        <w:overflowPunct/>
        <w:topLinePunct w:val="0"/>
        <w:bidi w:val="0"/>
        <w:spacing w:line="576" w:lineRule="exact"/>
        <w:ind w:firstLine="643" w:firstLineChars="200"/>
        <w:rPr>
          <w:rFonts w:ascii="仿宋" w:hAnsi="仿宋" w:eastAsia="仿宋"/>
          <w:b/>
          <w:color w:val="auto"/>
          <w:sz w:val="32"/>
          <w:szCs w:val="32"/>
        </w:rPr>
      </w:pPr>
      <w:r>
        <w:rPr>
          <w:rStyle w:val="16"/>
          <w:rFonts w:ascii="仿宋" w:hAnsi="仿宋" w:eastAsia="仿宋"/>
          <w:bCs/>
          <w:color w:val="auto"/>
          <w:sz w:val="32"/>
          <w:szCs w:val="32"/>
        </w:rPr>
        <w:t>1.</w:t>
      </w:r>
      <w:r>
        <w:rPr>
          <w:rStyle w:val="16"/>
          <w:rFonts w:hint="eastAsia" w:ascii="仿宋" w:hAnsi="仿宋" w:eastAsia="仿宋"/>
          <w:bCs/>
          <w:color w:val="auto"/>
          <w:sz w:val="32"/>
          <w:szCs w:val="32"/>
          <w:lang w:eastAsia="zh-CN"/>
        </w:rPr>
        <w:t>公共安全</w:t>
      </w:r>
      <w:r>
        <w:rPr>
          <w:rStyle w:val="16"/>
          <w:rFonts w:hint="eastAsia" w:ascii="仿宋" w:hAnsi="仿宋" w:eastAsia="仿宋"/>
          <w:bCs/>
          <w:color w:val="auto"/>
          <w:sz w:val="32"/>
          <w:szCs w:val="32"/>
        </w:rPr>
        <w:t>（类）</w:t>
      </w:r>
      <w:r>
        <w:rPr>
          <w:rStyle w:val="16"/>
          <w:rFonts w:hint="eastAsia" w:ascii="仿宋" w:hAnsi="仿宋" w:eastAsia="仿宋"/>
          <w:bCs/>
          <w:color w:val="auto"/>
          <w:sz w:val="32"/>
          <w:szCs w:val="32"/>
          <w:lang w:eastAsia="zh-CN"/>
        </w:rPr>
        <w:t>检察</w:t>
      </w:r>
      <w:r>
        <w:rPr>
          <w:rStyle w:val="16"/>
          <w:rFonts w:hint="eastAsia" w:ascii="仿宋" w:hAnsi="仿宋" w:eastAsia="仿宋"/>
          <w:bCs/>
          <w:color w:val="auto"/>
          <w:sz w:val="32"/>
          <w:szCs w:val="32"/>
        </w:rPr>
        <w:t>（款）</w:t>
      </w:r>
      <w:r>
        <w:rPr>
          <w:rStyle w:val="16"/>
          <w:rFonts w:ascii="仿宋" w:hAnsi="仿宋" w:eastAsia="仿宋"/>
          <w:bCs/>
          <w:color w:val="auto"/>
          <w:sz w:val="32"/>
          <w:szCs w:val="32"/>
        </w:rPr>
        <w:t>:</w:t>
      </w:r>
      <w:r>
        <w:rPr>
          <w:rStyle w:val="16"/>
          <w:rFonts w:ascii="仿宋" w:hAnsi="仿宋" w:eastAsia="仿宋"/>
          <w:b w:val="0"/>
          <w:bCs/>
          <w:color w:val="auto"/>
          <w:sz w:val="32"/>
          <w:szCs w:val="32"/>
        </w:rPr>
        <w:t xml:space="preserve"> </w:t>
      </w:r>
      <w:r>
        <w:rPr>
          <w:rStyle w:val="16"/>
          <w:rFonts w:hint="eastAsia" w:ascii="仿宋" w:hAnsi="仿宋" w:eastAsia="仿宋"/>
          <w:b w:val="0"/>
          <w:bCs/>
          <w:color w:val="auto"/>
          <w:sz w:val="32"/>
          <w:szCs w:val="32"/>
        </w:rPr>
        <w:t>支出决算为</w:t>
      </w:r>
      <w:r>
        <w:rPr>
          <w:rStyle w:val="16"/>
          <w:rFonts w:hint="eastAsia" w:ascii="仿宋" w:hAnsi="仿宋" w:eastAsia="仿宋"/>
          <w:b w:val="0"/>
          <w:bCs/>
          <w:color w:val="auto"/>
          <w:sz w:val="32"/>
          <w:szCs w:val="32"/>
          <w:lang w:val="en-US" w:eastAsia="zh-CN"/>
        </w:rPr>
        <w:t>714.14</w:t>
      </w:r>
      <w:r>
        <w:rPr>
          <w:rStyle w:val="16"/>
          <w:rFonts w:hint="eastAsia" w:ascii="仿宋" w:hAnsi="仿宋" w:eastAsia="仿宋"/>
          <w:b w:val="0"/>
          <w:bCs/>
          <w:color w:val="auto"/>
          <w:sz w:val="32"/>
          <w:szCs w:val="32"/>
        </w:rPr>
        <w:t>万元，完成预算</w:t>
      </w:r>
      <w:r>
        <w:rPr>
          <w:rStyle w:val="16"/>
          <w:rFonts w:hint="eastAsia" w:ascii="仿宋" w:hAnsi="仿宋" w:eastAsia="仿宋"/>
          <w:b w:val="0"/>
          <w:bCs/>
          <w:color w:val="auto"/>
          <w:sz w:val="32"/>
          <w:szCs w:val="32"/>
          <w:lang w:val="en-US" w:eastAsia="zh-CN"/>
        </w:rPr>
        <w:t>100</w:t>
      </w:r>
      <w:r>
        <w:rPr>
          <w:rStyle w:val="16"/>
          <w:rFonts w:ascii="仿宋" w:hAnsi="仿宋" w:eastAsia="仿宋"/>
          <w:b w:val="0"/>
          <w:bCs/>
          <w:color w:val="auto"/>
          <w:sz w:val="32"/>
          <w:szCs w:val="32"/>
        </w:rPr>
        <w:t>%</w:t>
      </w:r>
      <w:r>
        <w:rPr>
          <w:rStyle w:val="16"/>
          <w:rFonts w:hint="eastAsia" w:ascii="仿宋" w:hAnsi="仿宋" w:eastAsia="仿宋"/>
          <w:b w:val="0"/>
          <w:bCs/>
          <w:color w:val="auto"/>
          <w:sz w:val="32"/>
          <w:szCs w:val="32"/>
          <w:lang w:eastAsia="zh-CN"/>
        </w:rPr>
        <w:t>。</w:t>
      </w:r>
      <w:r>
        <w:rPr>
          <w:rStyle w:val="16"/>
          <w:rFonts w:hint="eastAsia" w:ascii="仿宋" w:hAnsi="仿宋" w:eastAsia="仿宋"/>
          <w:b w:val="0"/>
          <w:bCs/>
          <w:color w:val="auto"/>
          <w:sz w:val="32"/>
          <w:szCs w:val="32"/>
          <w:lang w:val="en-US" w:eastAsia="zh-CN"/>
        </w:rPr>
        <w:t>决算与预算持平的原因是年初预算准确。</w:t>
      </w:r>
    </w:p>
    <w:p w14:paraId="24BDD351">
      <w:pPr>
        <w:pageBreakBefore w:val="0"/>
        <w:kinsoku/>
        <w:wordWrap/>
        <w:overflowPunct/>
        <w:topLinePunct w:val="0"/>
        <w:bidi w:val="0"/>
        <w:spacing w:line="576" w:lineRule="exact"/>
        <w:ind w:firstLine="643" w:firstLineChars="200"/>
        <w:rPr>
          <w:rFonts w:ascii="仿宋" w:hAnsi="仿宋" w:eastAsia="仿宋"/>
          <w:b/>
          <w:color w:val="auto"/>
          <w:sz w:val="32"/>
          <w:szCs w:val="32"/>
        </w:rPr>
      </w:pPr>
      <w:r>
        <w:rPr>
          <w:rStyle w:val="16"/>
          <w:rFonts w:ascii="仿宋" w:hAnsi="仿宋" w:eastAsia="仿宋"/>
          <w:bCs/>
          <w:color w:val="auto"/>
          <w:sz w:val="32"/>
          <w:szCs w:val="32"/>
        </w:rPr>
        <w:t>2.</w:t>
      </w:r>
      <w:r>
        <w:rPr>
          <w:rStyle w:val="16"/>
          <w:rFonts w:hint="eastAsia" w:ascii="仿宋" w:hAnsi="仿宋" w:eastAsia="仿宋"/>
          <w:bCs/>
          <w:color w:val="auto"/>
          <w:sz w:val="32"/>
          <w:szCs w:val="32"/>
          <w:lang w:eastAsia="zh-CN"/>
        </w:rPr>
        <w:t>社会保障和就业</w:t>
      </w:r>
      <w:r>
        <w:rPr>
          <w:rStyle w:val="16"/>
          <w:rFonts w:hint="eastAsia" w:ascii="仿宋" w:hAnsi="仿宋" w:eastAsia="仿宋"/>
          <w:bCs/>
          <w:color w:val="auto"/>
          <w:sz w:val="32"/>
          <w:szCs w:val="32"/>
        </w:rPr>
        <w:t>（类）</w:t>
      </w:r>
      <w:r>
        <w:rPr>
          <w:rStyle w:val="16"/>
          <w:rFonts w:hint="eastAsia" w:ascii="仿宋" w:hAnsi="仿宋" w:eastAsia="仿宋"/>
          <w:bCs/>
          <w:color w:val="auto"/>
          <w:sz w:val="32"/>
          <w:szCs w:val="32"/>
          <w:lang w:eastAsia="zh-CN"/>
        </w:rPr>
        <w:t>行政事业单位离退休</w:t>
      </w:r>
      <w:r>
        <w:rPr>
          <w:rStyle w:val="16"/>
          <w:rFonts w:hint="eastAsia" w:ascii="仿宋" w:hAnsi="仿宋" w:eastAsia="仿宋"/>
          <w:bCs/>
          <w:color w:val="auto"/>
          <w:sz w:val="32"/>
          <w:szCs w:val="32"/>
        </w:rPr>
        <w:t>（款）</w:t>
      </w:r>
      <w:r>
        <w:rPr>
          <w:rStyle w:val="16"/>
          <w:rFonts w:hint="eastAsia" w:ascii="仿宋" w:hAnsi="仿宋" w:eastAsia="仿宋"/>
          <w:bCs/>
          <w:color w:val="auto"/>
          <w:sz w:val="32"/>
          <w:szCs w:val="32"/>
          <w:lang w:eastAsia="zh-CN"/>
        </w:rPr>
        <w:t>机关事业单位养老保险、职业年金</w:t>
      </w:r>
      <w:r>
        <w:rPr>
          <w:rStyle w:val="16"/>
          <w:rFonts w:hint="eastAsia" w:ascii="仿宋" w:hAnsi="仿宋" w:eastAsia="仿宋"/>
          <w:bCs/>
          <w:color w:val="auto"/>
          <w:sz w:val="32"/>
          <w:szCs w:val="32"/>
        </w:rPr>
        <w:t>（项）</w:t>
      </w:r>
      <w:r>
        <w:rPr>
          <w:rStyle w:val="16"/>
          <w:rFonts w:ascii="仿宋" w:hAnsi="仿宋" w:eastAsia="仿宋"/>
          <w:bCs/>
          <w:color w:val="auto"/>
          <w:sz w:val="32"/>
          <w:szCs w:val="32"/>
        </w:rPr>
        <w:t>:</w:t>
      </w:r>
      <w:r>
        <w:rPr>
          <w:rStyle w:val="16"/>
          <w:rFonts w:ascii="仿宋" w:hAnsi="仿宋" w:eastAsia="仿宋"/>
          <w:b w:val="0"/>
          <w:bCs/>
          <w:color w:val="auto"/>
          <w:sz w:val="32"/>
          <w:szCs w:val="32"/>
        </w:rPr>
        <w:t xml:space="preserve"> </w:t>
      </w:r>
      <w:r>
        <w:rPr>
          <w:rStyle w:val="16"/>
          <w:rFonts w:hint="eastAsia" w:ascii="仿宋" w:hAnsi="仿宋" w:eastAsia="仿宋"/>
          <w:b w:val="0"/>
          <w:bCs/>
          <w:color w:val="auto"/>
          <w:sz w:val="32"/>
          <w:szCs w:val="32"/>
        </w:rPr>
        <w:t>支出决算为</w:t>
      </w:r>
      <w:r>
        <w:rPr>
          <w:rStyle w:val="16"/>
          <w:rFonts w:hint="eastAsia" w:ascii="仿宋" w:hAnsi="仿宋" w:eastAsia="仿宋"/>
          <w:b w:val="0"/>
          <w:bCs/>
          <w:color w:val="auto"/>
          <w:sz w:val="32"/>
          <w:szCs w:val="32"/>
          <w:lang w:val="en-US" w:eastAsia="zh-CN"/>
        </w:rPr>
        <w:t>41.93</w:t>
      </w:r>
      <w:r>
        <w:rPr>
          <w:rStyle w:val="16"/>
          <w:rFonts w:hint="eastAsia" w:ascii="仿宋" w:hAnsi="仿宋" w:eastAsia="仿宋"/>
          <w:b w:val="0"/>
          <w:bCs/>
          <w:color w:val="auto"/>
          <w:sz w:val="32"/>
          <w:szCs w:val="32"/>
        </w:rPr>
        <w:t>万元，完成预算</w:t>
      </w:r>
      <w:r>
        <w:rPr>
          <w:rStyle w:val="16"/>
          <w:rFonts w:hint="eastAsia" w:ascii="仿宋" w:hAnsi="仿宋" w:eastAsia="仿宋"/>
          <w:b w:val="0"/>
          <w:bCs/>
          <w:color w:val="auto"/>
          <w:sz w:val="32"/>
          <w:szCs w:val="32"/>
          <w:lang w:val="en-US" w:eastAsia="zh-CN"/>
        </w:rPr>
        <w:t>100</w:t>
      </w:r>
      <w:r>
        <w:rPr>
          <w:rStyle w:val="16"/>
          <w:rFonts w:ascii="仿宋" w:hAnsi="仿宋" w:eastAsia="仿宋"/>
          <w:b w:val="0"/>
          <w:bCs/>
          <w:color w:val="auto"/>
          <w:sz w:val="32"/>
          <w:szCs w:val="32"/>
        </w:rPr>
        <w:t>%</w:t>
      </w:r>
      <w:r>
        <w:rPr>
          <w:rStyle w:val="16"/>
          <w:rFonts w:hint="eastAsia" w:ascii="仿宋" w:hAnsi="仿宋" w:eastAsia="仿宋"/>
          <w:b w:val="0"/>
          <w:bCs/>
          <w:color w:val="auto"/>
          <w:sz w:val="32"/>
          <w:szCs w:val="32"/>
        </w:rPr>
        <w:t>，</w:t>
      </w:r>
      <w:r>
        <w:rPr>
          <w:rStyle w:val="16"/>
          <w:rFonts w:hint="eastAsia" w:ascii="仿宋" w:hAnsi="仿宋" w:eastAsia="仿宋"/>
          <w:b w:val="0"/>
          <w:bCs/>
          <w:color w:val="auto"/>
          <w:sz w:val="32"/>
          <w:szCs w:val="32"/>
          <w:lang w:val="en-US" w:eastAsia="zh-CN"/>
        </w:rPr>
        <w:t>决算与预算持平的原因是年初预算准确。</w:t>
      </w:r>
    </w:p>
    <w:p w14:paraId="55A3C221">
      <w:pPr>
        <w:pageBreakBefore w:val="0"/>
        <w:kinsoku/>
        <w:wordWrap/>
        <w:overflowPunct/>
        <w:topLinePunct w:val="0"/>
        <w:bidi w:val="0"/>
        <w:spacing w:line="576" w:lineRule="exact"/>
        <w:ind w:firstLine="643" w:firstLineChars="200"/>
        <w:rPr>
          <w:rStyle w:val="16"/>
          <w:rFonts w:hint="eastAsia" w:ascii="仿宋" w:hAnsi="仿宋" w:eastAsia="仿宋"/>
          <w:b w:val="0"/>
          <w:bCs/>
          <w:color w:val="auto"/>
          <w:sz w:val="32"/>
          <w:szCs w:val="32"/>
          <w:lang w:val="en-US" w:eastAsia="zh-CN"/>
        </w:rPr>
      </w:pPr>
      <w:r>
        <w:rPr>
          <w:rStyle w:val="16"/>
          <w:rFonts w:ascii="仿宋" w:hAnsi="仿宋" w:eastAsia="仿宋"/>
          <w:bCs/>
          <w:color w:val="auto"/>
          <w:sz w:val="32"/>
          <w:szCs w:val="32"/>
        </w:rPr>
        <w:t>3.</w:t>
      </w:r>
      <w:r>
        <w:rPr>
          <w:rStyle w:val="16"/>
          <w:rFonts w:hint="eastAsia" w:ascii="仿宋" w:hAnsi="仿宋" w:eastAsia="仿宋"/>
          <w:bCs/>
          <w:color w:val="auto"/>
          <w:sz w:val="32"/>
          <w:szCs w:val="32"/>
          <w:lang w:eastAsia="zh-CN"/>
        </w:rPr>
        <w:t>医疗卫生与计划生育</w:t>
      </w:r>
      <w:r>
        <w:rPr>
          <w:rStyle w:val="16"/>
          <w:rFonts w:hint="eastAsia" w:ascii="仿宋" w:hAnsi="仿宋" w:eastAsia="仿宋"/>
          <w:bCs/>
          <w:color w:val="auto"/>
          <w:sz w:val="32"/>
          <w:szCs w:val="32"/>
        </w:rPr>
        <w:t>（类）</w:t>
      </w:r>
      <w:r>
        <w:rPr>
          <w:rStyle w:val="16"/>
          <w:rFonts w:hint="eastAsia" w:ascii="仿宋" w:hAnsi="仿宋" w:eastAsia="仿宋"/>
          <w:bCs/>
          <w:color w:val="auto"/>
          <w:sz w:val="32"/>
          <w:szCs w:val="32"/>
          <w:lang w:eastAsia="zh-CN"/>
        </w:rPr>
        <w:t>医疗保障</w:t>
      </w:r>
      <w:r>
        <w:rPr>
          <w:rStyle w:val="16"/>
          <w:rFonts w:hint="eastAsia" w:ascii="仿宋" w:hAnsi="仿宋" w:eastAsia="仿宋"/>
          <w:bCs/>
          <w:color w:val="auto"/>
          <w:sz w:val="32"/>
          <w:szCs w:val="32"/>
        </w:rPr>
        <w:t>（款）</w:t>
      </w:r>
      <w:r>
        <w:rPr>
          <w:rStyle w:val="16"/>
          <w:rFonts w:hint="eastAsia" w:ascii="仿宋" w:hAnsi="仿宋" w:eastAsia="仿宋"/>
          <w:bCs/>
          <w:color w:val="auto"/>
          <w:sz w:val="32"/>
          <w:szCs w:val="32"/>
          <w:lang w:eastAsia="zh-CN"/>
        </w:rPr>
        <w:t>行政单位医疗</w:t>
      </w:r>
      <w:r>
        <w:rPr>
          <w:rStyle w:val="16"/>
          <w:rFonts w:hint="eastAsia" w:ascii="仿宋" w:hAnsi="仿宋" w:eastAsia="仿宋"/>
          <w:bCs/>
          <w:color w:val="auto"/>
          <w:sz w:val="32"/>
          <w:szCs w:val="32"/>
        </w:rPr>
        <w:t>（项）</w:t>
      </w:r>
      <w:r>
        <w:rPr>
          <w:rStyle w:val="16"/>
          <w:rFonts w:ascii="仿宋" w:hAnsi="仿宋" w:eastAsia="仿宋"/>
          <w:bCs/>
          <w:color w:val="auto"/>
          <w:sz w:val="32"/>
          <w:szCs w:val="32"/>
        </w:rPr>
        <w:t>:</w:t>
      </w:r>
      <w:r>
        <w:rPr>
          <w:rStyle w:val="16"/>
          <w:rFonts w:ascii="仿宋" w:hAnsi="仿宋" w:eastAsia="仿宋"/>
          <w:b w:val="0"/>
          <w:bCs/>
          <w:color w:val="auto"/>
          <w:sz w:val="32"/>
          <w:szCs w:val="32"/>
        </w:rPr>
        <w:t xml:space="preserve"> </w:t>
      </w:r>
      <w:r>
        <w:rPr>
          <w:rStyle w:val="16"/>
          <w:rFonts w:hint="eastAsia" w:ascii="仿宋" w:hAnsi="仿宋" w:eastAsia="仿宋"/>
          <w:b w:val="0"/>
          <w:bCs/>
          <w:color w:val="auto"/>
          <w:sz w:val="32"/>
          <w:szCs w:val="32"/>
        </w:rPr>
        <w:t>支出决算为</w:t>
      </w:r>
      <w:r>
        <w:rPr>
          <w:rStyle w:val="16"/>
          <w:rFonts w:hint="eastAsia" w:ascii="仿宋" w:hAnsi="仿宋" w:eastAsia="仿宋"/>
          <w:b w:val="0"/>
          <w:bCs/>
          <w:color w:val="auto"/>
          <w:sz w:val="32"/>
          <w:szCs w:val="32"/>
          <w:lang w:val="en-US" w:eastAsia="zh-CN"/>
        </w:rPr>
        <w:t>18.14</w:t>
      </w:r>
      <w:r>
        <w:rPr>
          <w:rStyle w:val="16"/>
          <w:rFonts w:hint="eastAsia" w:ascii="仿宋" w:hAnsi="仿宋" w:eastAsia="仿宋"/>
          <w:b w:val="0"/>
          <w:bCs/>
          <w:color w:val="auto"/>
          <w:sz w:val="32"/>
          <w:szCs w:val="32"/>
        </w:rPr>
        <w:t>万元，完成预算</w:t>
      </w:r>
      <w:r>
        <w:rPr>
          <w:rStyle w:val="16"/>
          <w:rFonts w:hint="eastAsia" w:ascii="仿宋" w:hAnsi="仿宋" w:eastAsia="仿宋"/>
          <w:b w:val="0"/>
          <w:bCs/>
          <w:color w:val="auto"/>
          <w:sz w:val="32"/>
          <w:szCs w:val="32"/>
          <w:lang w:val="en-US" w:eastAsia="zh-CN"/>
        </w:rPr>
        <w:t>100</w:t>
      </w:r>
      <w:r>
        <w:rPr>
          <w:rStyle w:val="16"/>
          <w:rFonts w:ascii="仿宋" w:hAnsi="仿宋" w:eastAsia="仿宋"/>
          <w:b w:val="0"/>
          <w:bCs/>
          <w:color w:val="auto"/>
          <w:sz w:val="32"/>
          <w:szCs w:val="32"/>
        </w:rPr>
        <w:t>%</w:t>
      </w:r>
      <w:r>
        <w:rPr>
          <w:rStyle w:val="16"/>
          <w:rFonts w:hint="eastAsia" w:ascii="仿宋" w:hAnsi="仿宋" w:eastAsia="仿宋"/>
          <w:b w:val="0"/>
          <w:bCs/>
          <w:color w:val="auto"/>
          <w:sz w:val="32"/>
          <w:szCs w:val="32"/>
        </w:rPr>
        <w:t>，</w:t>
      </w:r>
      <w:r>
        <w:rPr>
          <w:rStyle w:val="16"/>
          <w:rFonts w:hint="eastAsia" w:ascii="仿宋" w:hAnsi="仿宋" w:eastAsia="仿宋"/>
          <w:b w:val="0"/>
          <w:bCs/>
          <w:color w:val="auto"/>
          <w:sz w:val="32"/>
          <w:szCs w:val="32"/>
          <w:lang w:val="en-US" w:eastAsia="zh-CN"/>
        </w:rPr>
        <w:t>决算与预算持平的原因是年初预算准确。</w:t>
      </w:r>
    </w:p>
    <w:p w14:paraId="56156EF8">
      <w:pPr>
        <w:pageBreakBefore w:val="0"/>
        <w:kinsoku/>
        <w:wordWrap/>
        <w:overflowPunct/>
        <w:topLinePunct w:val="0"/>
        <w:bidi w:val="0"/>
        <w:spacing w:line="576" w:lineRule="exact"/>
        <w:ind w:firstLine="643" w:firstLineChars="200"/>
        <w:rPr>
          <w:rFonts w:ascii="仿宋" w:hAnsi="仿宋" w:eastAsia="仿宋"/>
          <w:b/>
          <w:color w:val="auto"/>
          <w:sz w:val="32"/>
          <w:szCs w:val="32"/>
        </w:rPr>
      </w:pPr>
      <w:r>
        <w:rPr>
          <w:rStyle w:val="16"/>
          <w:rFonts w:ascii="仿宋" w:hAnsi="仿宋" w:eastAsia="仿宋"/>
          <w:bCs/>
          <w:color w:val="auto"/>
          <w:sz w:val="32"/>
          <w:szCs w:val="32"/>
        </w:rPr>
        <w:t>5.</w:t>
      </w:r>
      <w:r>
        <w:rPr>
          <w:rStyle w:val="16"/>
          <w:rFonts w:hint="eastAsia" w:ascii="仿宋" w:hAnsi="仿宋" w:eastAsia="仿宋"/>
          <w:bCs/>
          <w:color w:val="auto"/>
          <w:sz w:val="32"/>
          <w:szCs w:val="32"/>
          <w:lang w:eastAsia="zh-CN"/>
        </w:rPr>
        <w:t>住房保障支出</w:t>
      </w:r>
      <w:r>
        <w:rPr>
          <w:rStyle w:val="16"/>
          <w:rFonts w:hint="eastAsia" w:ascii="仿宋" w:hAnsi="仿宋" w:eastAsia="仿宋"/>
          <w:bCs/>
          <w:color w:val="auto"/>
          <w:sz w:val="32"/>
          <w:szCs w:val="32"/>
        </w:rPr>
        <w:t>（类）</w:t>
      </w:r>
      <w:r>
        <w:rPr>
          <w:rStyle w:val="16"/>
          <w:rFonts w:hint="eastAsia" w:ascii="仿宋" w:hAnsi="仿宋" w:eastAsia="仿宋"/>
          <w:bCs/>
          <w:color w:val="auto"/>
          <w:sz w:val="32"/>
          <w:szCs w:val="32"/>
          <w:lang w:eastAsia="zh-CN"/>
        </w:rPr>
        <w:t>住房改革支出</w:t>
      </w:r>
      <w:r>
        <w:rPr>
          <w:rStyle w:val="16"/>
          <w:rFonts w:hint="eastAsia" w:ascii="仿宋" w:hAnsi="仿宋" w:eastAsia="仿宋"/>
          <w:bCs/>
          <w:color w:val="auto"/>
          <w:sz w:val="32"/>
          <w:szCs w:val="32"/>
        </w:rPr>
        <w:t>（款）</w:t>
      </w:r>
      <w:r>
        <w:rPr>
          <w:rStyle w:val="16"/>
          <w:rFonts w:hint="eastAsia" w:ascii="仿宋" w:hAnsi="仿宋" w:eastAsia="仿宋"/>
          <w:bCs/>
          <w:color w:val="auto"/>
          <w:sz w:val="32"/>
          <w:szCs w:val="32"/>
          <w:lang w:eastAsia="zh-CN"/>
        </w:rPr>
        <w:t>住房公积金</w:t>
      </w:r>
      <w:r>
        <w:rPr>
          <w:rStyle w:val="16"/>
          <w:rFonts w:hint="eastAsia" w:ascii="仿宋" w:hAnsi="仿宋" w:eastAsia="仿宋"/>
          <w:bCs/>
          <w:color w:val="auto"/>
          <w:sz w:val="32"/>
          <w:szCs w:val="32"/>
        </w:rPr>
        <w:t>（项）</w:t>
      </w:r>
      <w:r>
        <w:rPr>
          <w:rStyle w:val="16"/>
          <w:rFonts w:ascii="仿宋" w:hAnsi="仿宋" w:eastAsia="仿宋"/>
          <w:bCs/>
          <w:color w:val="auto"/>
          <w:sz w:val="32"/>
          <w:szCs w:val="32"/>
        </w:rPr>
        <w:t>:</w:t>
      </w:r>
      <w:r>
        <w:rPr>
          <w:rStyle w:val="16"/>
          <w:rFonts w:ascii="仿宋" w:hAnsi="仿宋" w:eastAsia="仿宋"/>
          <w:b w:val="0"/>
          <w:bCs/>
          <w:color w:val="auto"/>
          <w:sz w:val="32"/>
          <w:szCs w:val="32"/>
        </w:rPr>
        <w:t xml:space="preserve"> </w:t>
      </w:r>
      <w:r>
        <w:rPr>
          <w:rStyle w:val="16"/>
          <w:rFonts w:hint="eastAsia" w:ascii="仿宋" w:hAnsi="仿宋" w:eastAsia="仿宋"/>
          <w:b w:val="0"/>
          <w:bCs/>
          <w:color w:val="auto"/>
          <w:sz w:val="32"/>
          <w:szCs w:val="32"/>
        </w:rPr>
        <w:t>支出决算为</w:t>
      </w:r>
      <w:r>
        <w:rPr>
          <w:rStyle w:val="16"/>
          <w:rFonts w:hint="eastAsia" w:ascii="仿宋" w:hAnsi="仿宋" w:eastAsia="仿宋"/>
          <w:b w:val="0"/>
          <w:bCs/>
          <w:color w:val="auto"/>
          <w:sz w:val="32"/>
          <w:szCs w:val="32"/>
          <w:lang w:val="en-US" w:eastAsia="zh-CN"/>
        </w:rPr>
        <w:t>30.76</w:t>
      </w:r>
      <w:r>
        <w:rPr>
          <w:rStyle w:val="16"/>
          <w:rFonts w:hint="eastAsia" w:ascii="仿宋" w:hAnsi="仿宋" w:eastAsia="仿宋"/>
          <w:b w:val="0"/>
          <w:bCs/>
          <w:color w:val="auto"/>
          <w:sz w:val="32"/>
          <w:szCs w:val="32"/>
        </w:rPr>
        <w:t>万元，完成预算</w:t>
      </w:r>
      <w:r>
        <w:rPr>
          <w:rStyle w:val="16"/>
          <w:rFonts w:hint="eastAsia" w:ascii="仿宋" w:hAnsi="仿宋" w:eastAsia="仿宋"/>
          <w:b w:val="0"/>
          <w:bCs/>
          <w:color w:val="auto"/>
          <w:sz w:val="32"/>
          <w:szCs w:val="32"/>
          <w:lang w:val="en-US" w:eastAsia="zh-CN"/>
        </w:rPr>
        <w:t>100</w:t>
      </w:r>
      <w:r>
        <w:rPr>
          <w:rStyle w:val="16"/>
          <w:rFonts w:ascii="仿宋" w:hAnsi="仿宋" w:eastAsia="仿宋"/>
          <w:b w:val="0"/>
          <w:bCs/>
          <w:color w:val="auto"/>
          <w:sz w:val="32"/>
          <w:szCs w:val="32"/>
        </w:rPr>
        <w:t>%</w:t>
      </w:r>
      <w:r>
        <w:rPr>
          <w:rStyle w:val="16"/>
          <w:rFonts w:hint="eastAsia" w:ascii="仿宋" w:hAnsi="仿宋" w:eastAsia="仿宋"/>
          <w:b w:val="0"/>
          <w:bCs/>
          <w:color w:val="auto"/>
          <w:sz w:val="32"/>
          <w:szCs w:val="32"/>
        </w:rPr>
        <w:t>，</w:t>
      </w:r>
      <w:r>
        <w:rPr>
          <w:rStyle w:val="16"/>
          <w:rFonts w:hint="eastAsia" w:ascii="仿宋" w:hAnsi="仿宋" w:eastAsia="仿宋"/>
          <w:b w:val="0"/>
          <w:bCs/>
          <w:color w:val="auto"/>
          <w:sz w:val="32"/>
          <w:szCs w:val="32"/>
          <w:lang w:val="en-US" w:eastAsia="zh-CN"/>
        </w:rPr>
        <w:t>决算与预算持平的原因是年初预算准确。</w:t>
      </w:r>
    </w:p>
    <w:p w14:paraId="788F89EC">
      <w:pPr>
        <w:pageBreakBefore w:val="0"/>
        <w:tabs>
          <w:tab w:val="right" w:pos="8306"/>
        </w:tabs>
        <w:kinsoku/>
        <w:wordWrap/>
        <w:overflowPunct/>
        <w:topLinePunct w:val="0"/>
        <w:bidi w:val="0"/>
        <w:spacing w:line="576" w:lineRule="exact"/>
        <w:ind w:firstLine="640"/>
        <w:outlineLvl w:val="1"/>
        <w:rPr>
          <w:rStyle w:val="27"/>
          <w:color w:val="auto"/>
        </w:rPr>
      </w:pPr>
      <w:bookmarkStart w:id="38" w:name="_Toc15377214"/>
      <w:bookmarkStart w:id="39" w:name="_Toc15396608"/>
      <w:r>
        <w:rPr>
          <w:rFonts w:hint="eastAsia" w:ascii="黑体" w:eastAsia="黑体"/>
          <w:color w:val="auto"/>
          <w:sz w:val="32"/>
          <w:szCs w:val="32"/>
        </w:rPr>
        <w:t>六</w:t>
      </w:r>
      <w:r>
        <w:rPr>
          <w:rFonts w:hint="eastAsia" w:ascii="黑体" w:eastAsia="黑体"/>
          <w:b/>
          <w:color w:val="auto"/>
          <w:sz w:val="32"/>
          <w:szCs w:val="32"/>
        </w:rPr>
        <w:t>、</w:t>
      </w:r>
      <w:r>
        <w:rPr>
          <w:rFonts w:hint="eastAsia" w:ascii="黑体" w:hAnsi="黑体" w:eastAsia="黑体"/>
          <w:b/>
          <w:color w:val="auto"/>
          <w:sz w:val="32"/>
          <w:szCs w:val="32"/>
        </w:rPr>
        <w:t>一</w:t>
      </w:r>
      <w:r>
        <w:rPr>
          <w:rStyle w:val="27"/>
          <w:rFonts w:hint="eastAsia" w:ascii="黑体" w:hAnsi="黑体" w:eastAsia="黑体"/>
          <w:b w:val="0"/>
          <w:color w:val="auto"/>
        </w:rPr>
        <w:t>般公共预算财政拨款基本支出决算情况说明</w:t>
      </w:r>
      <w:bookmarkEnd w:id="38"/>
      <w:bookmarkEnd w:id="39"/>
      <w:r>
        <w:rPr>
          <w:rStyle w:val="27"/>
          <w:rFonts w:ascii="黑体" w:hAnsi="黑体" w:eastAsia="黑体"/>
          <w:b w:val="0"/>
          <w:color w:val="auto"/>
        </w:rPr>
        <w:tab/>
      </w:r>
    </w:p>
    <w:p w14:paraId="50A822F8">
      <w:pPr>
        <w:pageBreakBefore w:val="0"/>
        <w:kinsoku/>
        <w:wordWrap/>
        <w:overflowPunct/>
        <w:topLinePunct w:val="0"/>
        <w:bidi w:val="0"/>
        <w:spacing w:line="576" w:lineRule="exact"/>
        <w:ind w:firstLine="645"/>
        <w:rPr>
          <w:rFonts w:ascii="仿宋" w:hAnsi="仿宋" w:eastAsia="仿宋"/>
          <w:color w:val="auto"/>
          <w:sz w:val="32"/>
          <w:szCs w:val="32"/>
        </w:rPr>
      </w:pPr>
      <w:bookmarkStart w:id="40" w:name="_Toc15396609"/>
      <w:bookmarkStart w:id="41" w:name="_Toc15377215"/>
      <w:r>
        <w:rPr>
          <w:rFonts w:ascii="仿宋" w:hAnsi="仿宋" w:eastAsia="仿宋"/>
          <w:color w:val="auto"/>
          <w:sz w:val="32"/>
          <w:szCs w:val="32"/>
        </w:rPr>
        <w:t>201</w:t>
      </w:r>
      <w:r>
        <w:rPr>
          <w:rFonts w:hint="eastAsia" w:ascii="仿宋" w:hAnsi="仿宋" w:eastAsia="仿宋"/>
          <w:color w:val="auto"/>
          <w:sz w:val="32"/>
          <w:szCs w:val="32"/>
          <w:lang w:val="en-US" w:eastAsia="zh-CN"/>
        </w:rPr>
        <w:t>9</w:t>
      </w:r>
      <w:r>
        <w:rPr>
          <w:rFonts w:hint="eastAsia" w:ascii="仿宋" w:hAnsi="仿宋" w:eastAsia="仿宋"/>
          <w:color w:val="auto"/>
          <w:sz w:val="32"/>
          <w:szCs w:val="32"/>
        </w:rPr>
        <w:t>年一般公共预算财政拨款基本支出</w:t>
      </w:r>
      <w:r>
        <w:rPr>
          <w:rFonts w:hint="eastAsia" w:ascii="仿宋" w:hAnsi="仿宋" w:eastAsia="仿宋"/>
          <w:color w:val="auto"/>
          <w:sz w:val="32"/>
          <w:szCs w:val="32"/>
          <w:lang w:val="en-US" w:eastAsia="zh-CN"/>
        </w:rPr>
        <w:t>555.98</w:t>
      </w:r>
      <w:r>
        <w:rPr>
          <w:rFonts w:hint="eastAsia" w:ascii="仿宋" w:hAnsi="仿宋" w:eastAsia="仿宋"/>
          <w:color w:val="auto"/>
          <w:sz w:val="32"/>
          <w:szCs w:val="32"/>
        </w:rPr>
        <w:t>万元，其中：</w:t>
      </w:r>
    </w:p>
    <w:p w14:paraId="574D8B81">
      <w:pPr>
        <w:pageBreakBefore w:val="0"/>
        <w:kinsoku/>
        <w:wordWrap/>
        <w:overflowPunct/>
        <w:topLinePunct w:val="0"/>
        <w:bidi w:val="0"/>
        <w:spacing w:line="576" w:lineRule="exact"/>
        <w:ind w:firstLine="645"/>
        <w:rPr>
          <w:rFonts w:hint="eastAsia" w:ascii="仿宋" w:hAnsi="仿宋" w:eastAsia="仿宋"/>
          <w:b/>
          <w:color w:val="auto"/>
          <w:sz w:val="32"/>
          <w:szCs w:val="32"/>
          <w:lang w:eastAsia="zh-CN"/>
        </w:rPr>
      </w:pPr>
      <w:r>
        <w:rPr>
          <w:rFonts w:hint="eastAsia" w:ascii="仿宋" w:hAnsi="仿宋" w:eastAsia="仿宋"/>
          <w:color w:val="auto"/>
          <w:sz w:val="32"/>
          <w:szCs w:val="32"/>
        </w:rPr>
        <w:t>人员经费</w:t>
      </w:r>
      <w:r>
        <w:rPr>
          <w:rFonts w:hint="eastAsia" w:ascii="仿宋" w:hAnsi="仿宋" w:eastAsia="仿宋"/>
          <w:color w:val="auto"/>
          <w:sz w:val="32"/>
          <w:szCs w:val="32"/>
          <w:lang w:val="en-US" w:eastAsia="zh-CN"/>
        </w:rPr>
        <w:t>490.81</w:t>
      </w:r>
      <w:r>
        <w:rPr>
          <w:rFonts w:hint="eastAsia" w:ascii="仿宋" w:hAnsi="仿宋" w:eastAsia="仿宋"/>
          <w:color w:val="auto"/>
          <w:sz w:val="32"/>
          <w:szCs w:val="32"/>
        </w:rPr>
        <w:t>万元，主要包括：基本工资、津贴补贴、奖金、绩效工资、机关事业单位基本养老保险缴费、职业年金缴费、其他社会保障缴费、其他工资福利支出、生活补助、奖励金、住房公积金、其他对个人和家庭的补助支出等。</w:t>
      </w:r>
      <w:r>
        <w:rPr>
          <w:rFonts w:ascii="仿宋" w:hAnsi="仿宋" w:eastAsia="仿宋"/>
          <w:color w:val="auto"/>
          <w:sz w:val="32"/>
          <w:szCs w:val="32"/>
        </w:rPr>
        <w:br w:type="textWrapping"/>
      </w:r>
      <w:r>
        <w:rPr>
          <w:rFonts w:hint="eastAsia" w:ascii="仿宋" w:hAnsi="仿宋" w:eastAsia="仿宋"/>
          <w:color w:val="auto"/>
          <w:sz w:val="32"/>
          <w:szCs w:val="32"/>
        </w:rPr>
        <w:t>　　公用经费</w:t>
      </w:r>
      <w:r>
        <w:rPr>
          <w:rFonts w:hint="eastAsia" w:ascii="仿宋" w:hAnsi="仿宋" w:eastAsia="仿宋"/>
          <w:color w:val="auto"/>
          <w:sz w:val="32"/>
          <w:szCs w:val="32"/>
          <w:lang w:val="en-US" w:eastAsia="zh-CN"/>
        </w:rPr>
        <w:t>65.16</w:t>
      </w:r>
      <w:r>
        <w:rPr>
          <w:rFonts w:hint="eastAsia" w:ascii="仿宋" w:hAnsi="仿宋" w:eastAsia="仿宋"/>
          <w:color w:val="auto"/>
          <w:sz w:val="32"/>
          <w:szCs w:val="32"/>
        </w:rPr>
        <w:t>万元，主要包括：办公费、印刷费、水费、电费、邮电费、物业管理费、差旅费、维修（护）费、租赁费、会议费、培训费、公务接待费、工会经费、公务用车运行维护费、其他交通费</w:t>
      </w:r>
      <w:r>
        <w:rPr>
          <w:rFonts w:hint="eastAsia" w:ascii="仿宋" w:hAnsi="仿宋" w:eastAsia="仿宋"/>
          <w:color w:val="auto"/>
          <w:sz w:val="32"/>
          <w:szCs w:val="32"/>
          <w:lang w:eastAsia="zh-CN"/>
        </w:rPr>
        <w:t>等。</w:t>
      </w:r>
    </w:p>
    <w:p w14:paraId="419DA369">
      <w:pPr>
        <w:pageBreakBefore w:val="0"/>
        <w:kinsoku/>
        <w:wordWrap/>
        <w:overflowPunct/>
        <w:topLinePunct w:val="0"/>
        <w:bidi w:val="0"/>
        <w:spacing w:line="576" w:lineRule="exact"/>
        <w:ind w:firstLine="640"/>
        <w:outlineLvl w:val="1"/>
        <w:rPr>
          <w:rStyle w:val="27"/>
          <w:rFonts w:ascii="黑体" w:hAnsi="黑体" w:eastAsia="黑体"/>
          <w:b w:val="0"/>
          <w:color w:val="auto"/>
        </w:rPr>
      </w:pPr>
      <w:r>
        <w:rPr>
          <w:rFonts w:hint="eastAsia" w:ascii="黑体" w:eastAsia="黑体"/>
          <w:color w:val="auto"/>
          <w:sz w:val="32"/>
          <w:szCs w:val="32"/>
        </w:rPr>
        <w:t>七、</w:t>
      </w:r>
      <w:r>
        <w:rPr>
          <w:rStyle w:val="27"/>
          <w:rFonts w:hint="eastAsia" w:ascii="黑体" w:hAnsi="黑体" w:eastAsia="黑体"/>
          <w:color w:val="auto"/>
        </w:rPr>
        <w:t>“</w:t>
      </w:r>
      <w:r>
        <w:rPr>
          <w:rStyle w:val="27"/>
          <w:rFonts w:hint="eastAsia" w:ascii="黑体" w:hAnsi="黑体" w:eastAsia="黑体"/>
          <w:b w:val="0"/>
          <w:color w:val="auto"/>
        </w:rPr>
        <w:t>三公”经费财政拨款支出决算情况说明</w:t>
      </w:r>
      <w:bookmarkEnd w:id="40"/>
      <w:bookmarkEnd w:id="41"/>
    </w:p>
    <w:p w14:paraId="609B9E93">
      <w:pPr>
        <w:pageBreakBefore w:val="0"/>
        <w:kinsoku/>
        <w:wordWrap/>
        <w:overflowPunct/>
        <w:topLinePunct w:val="0"/>
        <w:bidi w:val="0"/>
        <w:spacing w:line="576" w:lineRule="exact"/>
        <w:ind w:firstLine="640"/>
        <w:outlineLvl w:val="2"/>
        <w:rPr>
          <w:rFonts w:ascii="仿宋" w:hAnsi="仿宋" w:eastAsia="仿宋"/>
          <w:b/>
          <w:color w:val="auto"/>
          <w:sz w:val="32"/>
          <w:szCs w:val="32"/>
        </w:rPr>
      </w:pPr>
      <w:bookmarkStart w:id="42" w:name="_Toc15377216"/>
      <w:bookmarkStart w:id="43" w:name="_Toc15396610"/>
      <w:bookmarkStart w:id="44" w:name="_Toc15377218"/>
      <w:r>
        <w:rPr>
          <w:rFonts w:hint="eastAsia" w:ascii="仿宋" w:hAnsi="仿宋" w:eastAsia="仿宋"/>
          <w:b/>
          <w:color w:val="auto"/>
          <w:sz w:val="32"/>
          <w:szCs w:val="32"/>
        </w:rPr>
        <w:t>（一）“三公”经费财政拨款支出决算总体情况说明</w:t>
      </w:r>
      <w:bookmarkEnd w:id="42"/>
    </w:p>
    <w:p w14:paraId="4B7CBD35">
      <w:pPr>
        <w:pageBreakBefore w:val="0"/>
        <w:kinsoku/>
        <w:wordWrap/>
        <w:overflowPunct/>
        <w:topLinePunct w:val="0"/>
        <w:bidi w:val="0"/>
        <w:spacing w:line="576" w:lineRule="exact"/>
        <w:ind w:firstLine="640" w:firstLineChars="200"/>
        <w:rPr>
          <w:rFonts w:ascii="仿宋" w:hAnsi="仿宋" w:eastAsia="仿宋"/>
          <w:b/>
          <w:color w:val="auto"/>
          <w:sz w:val="32"/>
          <w:szCs w:val="32"/>
        </w:rPr>
      </w:pPr>
      <w:r>
        <w:rPr>
          <w:rFonts w:ascii="仿宋" w:hAnsi="仿宋" w:eastAsia="仿宋"/>
          <w:color w:val="auto"/>
          <w:sz w:val="32"/>
          <w:szCs w:val="32"/>
        </w:rPr>
        <w:t>201</w:t>
      </w:r>
      <w:r>
        <w:rPr>
          <w:rFonts w:hint="eastAsia" w:ascii="仿宋" w:hAnsi="仿宋" w:eastAsia="仿宋"/>
          <w:color w:val="auto"/>
          <w:sz w:val="32"/>
          <w:szCs w:val="32"/>
          <w:lang w:val="en-US" w:eastAsia="zh-CN"/>
        </w:rPr>
        <w:t>9</w:t>
      </w:r>
      <w:r>
        <w:rPr>
          <w:rFonts w:hint="eastAsia" w:ascii="仿宋" w:hAnsi="仿宋" w:eastAsia="仿宋"/>
          <w:color w:val="auto"/>
          <w:sz w:val="32"/>
          <w:szCs w:val="32"/>
        </w:rPr>
        <w:t>年“三公”经费财政拨款支出决算为</w:t>
      </w:r>
      <w:r>
        <w:rPr>
          <w:rFonts w:hint="eastAsia" w:ascii="仿宋" w:hAnsi="仿宋" w:eastAsia="仿宋"/>
          <w:color w:val="auto"/>
          <w:sz w:val="32"/>
          <w:szCs w:val="32"/>
          <w:lang w:val="en-US" w:eastAsia="zh-CN"/>
        </w:rPr>
        <w:t>8.73</w:t>
      </w:r>
      <w:r>
        <w:rPr>
          <w:rFonts w:hint="eastAsia" w:ascii="仿宋" w:hAnsi="仿宋" w:eastAsia="仿宋"/>
          <w:color w:val="auto"/>
          <w:sz w:val="32"/>
          <w:szCs w:val="32"/>
        </w:rPr>
        <w:t>万元，完成预算</w:t>
      </w:r>
      <w:r>
        <w:rPr>
          <w:rFonts w:hint="eastAsia" w:ascii="仿宋" w:hAnsi="仿宋" w:eastAsia="仿宋"/>
          <w:color w:val="auto"/>
          <w:sz w:val="32"/>
          <w:szCs w:val="32"/>
          <w:lang w:val="en-US" w:eastAsia="zh-CN"/>
        </w:rPr>
        <w:t>54.6</w:t>
      </w:r>
      <w:r>
        <w:rPr>
          <w:rFonts w:ascii="仿宋" w:hAnsi="仿宋" w:eastAsia="仿宋"/>
          <w:color w:val="auto"/>
          <w:sz w:val="32"/>
          <w:szCs w:val="32"/>
        </w:rPr>
        <w:t>%</w:t>
      </w:r>
      <w:r>
        <w:rPr>
          <w:rFonts w:hint="eastAsia" w:ascii="仿宋" w:hAnsi="仿宋" w:eastAsia="仿宋"/>
          <w:color w:val="auto"/>
          <w:sz w:val="32"/>
          <w:szCs w:val="32"/>
        </w:rPr>
        <w:t>，</w:t>
      </w:r>
      <w:r>
        <w:rPr>
          <w:rStyle w:val="16"/>
          <w:rFonts w:hint="eastAsia" w:ascii="仿宋" w:hAnsi="仿宋" w:eastAsia="仿宋"/>
          <w:b w:val="0"/>
          <w:bCs/>
          <w:color w:val="auto"/>
          <w:sz w:val="32"/>
          <w:szCs w:val="32"/>
          <w:lang w:val="en-US" w:eastAsia="zh-CN"/>
        </w:rPr>
        <w:t>决算低于预算的原因是厉行节约，控制“三公”经费支出。</w:t>
      </w:r>
    </w:p>
    <w:p w14:paraId="5093A740">
      <w:pPr>
        <w:pageBreakBefore w:val="0"/>
        <w:kinsoku/>
        <w:wordWrap/>
        <w:overflowPunct/>
        <w:topLinePunct w:val="0"/>
        <w:bidi w:val="0"/>
        <w:spacing w:line="576" w:lineRule="exact"/>
        <w:ind w:firstLine="640"/>
        <w:outlineLvl w:val="2"/>
        <w:rPr>
          <w:rFonts w:ascii="仿宋" w:hAnsi="仿宋" w:eastAsia="仿宋"/>
          <w:b/>
          <w:color w:val="auto"/>
          <w:sz w:val="32"/>
          <w:szCs w:val="32"/>
        </w:rPr>
      </w:pPr>
      <w:bookmarkStart w:id="45" w:name="_Toc15377217"/>
      <w:r>
        <w:rPr>
          <w:rFonts w:hint="eastAsia" w:ascii="仿宋" w:hAnsi="仿宋" w:eastAsia="仿宋"/>
          <w:b/>
          <w:color w:val="auto"/>
          <w:sz w:val="32"/>
          <w:szCs w:val="32"/>
        </w:rPr>
        <w:t>（二）“三公”经费财政拨款支出决算具体情况说明</w:t>
      </w:r>
      <w:bookmarkEnd w:id="45"/>
    </w:p>
    <w:p w14:paraId="06288310">
      <w:pPr>
        <w:pageBreakBefore w:val="0"/>
        <w:kinsoku/>
        <w:wordWrap/>
        <w:overflowPunct/>
        <w:topLinePunct w:val="0"/>
        <w:bidi w:val="0"/>
        <w:spacing w:line="576" w:lineRule="exact"/>
        <w:ind w:firstLine="640"/>
        <w:rPr>
          <w:rFonts w:ascii="仿宋" w:hAnsi="仿宋" w:eastAsia="仿宋"/>
          <w:color w:val="auto"/>
          <w:sz w:val="32"/>
          <w:szCs w:val="32"/>
        </w:rPr>
      </w:pPr>
      <w:r>
        <w:rPr>
          <w:rFonts w:ascii="仿宋" w:hAnsi="仿宋" w:eastAsia="仿宋"/>
          <w:color w:val="auto"/>
          <w:sz w:val="32"/>
          <w:szCs w:val="32"/>
        </w:rPr>
        <w:t>201</w:t>
      </w:r>
      <w:r>
        <w:rPr>
          <w:rFonts w:hint="eastAsia" w:ascii="仿宋" w:hAnsi="仿宋" w:eastAsia="仿宋"/>
          <w:color w:val="auto"/>
          <w:sz w:val="32"/>
          <w:szCs w:val="32"/>
          <w:lang w:val="en-US" w:eastAsia="zh-CN"/>
        </w:rPr>
        <w:t>9</w:t>
      </w:r>
      <w:r>
        <w:rPr>
          <w:rFonts w:hint="eastAsia" w:ascii="仿宋" w:hAnsi="仿宋" w:eastAsia="仿宋"/>
          <w:color w:val="auto"/>
          <w:sz w:val="32"/>
          <w:szCs w:val="32"/>
        </w:rPr>
        <w:t>年“三公”经费财政拨款支出决算中，因公出国（境）费支出决算</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0</w:t>
      </w:r>
      <w:r>
        <w:rPr>
          <w:rFonts w:ascii="仿宋" w:hAnsi="仿宋" w:eastAsia="仿宋"/>
          <w:color w:val="auto"/>
          <w:sz w:val="32"/>
          <w:szCs w:val="32"/>
        </w:rPr>
        <w:t>%</w:t>
      </w:r>
      <w:r>
        <w:rPr>
          <w:rFonts w:hint="eastAsia" w:ascii="仿宋" w:hAnsi="仿宋" w:eastAsia="仿宋"/>
          <w:color w:val="auto"/>
          <w:sz w:val="32"/>
          <w:szCs w:val="32"/>
        </w:rPr>
        <w:t>；公务用车购置及运行维护费支出决算</w:t>
      </w:r>
      <w:r>
        <w:rPr>
          <w:rFonts w:hint="eastAsia" w:ascii="仿宋" w:hAnsi="仿宋" w:eastAsia="仿宋"/>
          <w:color w:val="auto"/>
          <w:sz w:val="32"/>
          <w:szCs w:val="32"/>
          <w:lang w:val="en-US" w:eastAsia="zh-CN"/>
        </w:rPr>
        <w:t>7.8</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89.3</w:t>
      </w:r>
      <w:r>
        <w:rPr>
          <w:rFonts w:ascii="仿宋" w:hAnsi="仿宋" w:eastAsia="仿宋"/>
          <w:color w:val="auto"/>
          <w:sz w:val="32"/>
          <w:szCs w:val="32"/>
        </w:rPr>
        <w:t>%</w:t>
      </w:r>
      <w:r>
        <w:rPr>
          <w:rFonts w:hint="eastAsia" w:ascii="仿宋" w:hAnsi="仿宋" w:eastAsia="仿宋"/>
          <w:color w:val="auto"/>
          <w:sz w:val="32"/>
          <w:szCs w:val="32"/>
        </w:rPr>
        <w:t>；公务接待费支出决算</w:t>
      </w:r>
      <w:r>
        <w:rPr>
          <w:rFonts w:hint="eastAsia" w:ascii="仿宋" w:hAnsi="仿宋" w:eastAsia="仿宋"/>
          <w:color w:val="auto"/>
          <w:sz w:val="32"/>
          <w:szCs w:val="32"/>
          <w:lang w:val="en-US" w:eastAsia="zh-CN"/>
        </w:rPr>
        <w:t>0.93</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10.7</w:t>
      </w:r>
      <w:r>
        <w:rPr>
          <w:rFonts w:ascii="仿宋" w:hAnsi="仿宋" w:eastAsia="仿宋"/>
          <w:color w:val="auto"/>
          <w:sz w:val="32"/>
          <w:szCs w:val="32"/>
        </w:rPr>
        <w:t>%</w:t>
      </w:r>
      <w:r>
        <w:rPr>
          <w:rFonts w:hint="eastAsia" w:ascii="仿宋" w:hAnsi="仿宋" w:eastAsia="仿宋"/>
          <w:color w:val="auto"/>
          <w:sz w:val="32"/>
          <w:szCs w:val="32"/>
        </w:rPr>
        <w:t>。具体情况如下：</w:t>
      </w:r>
    </w:p>
    <w:p w14:paraId="63780799">
      <w:pPr>
        <w:pageBreakBefore w:val="0"/>
        <w:kinsoku/>
        <w:wordWrap/>
        <w:overflowPunct/>
        <w:topLinePunct w:val="0"/>
        <w:bidi w:val="0"/>
        <w:spacing w:line="576" w:lineRule="exact"/>
        <w:ind w:firstLine="640"/>
        <w:rPr>
          <w:rFonts w:ascii="仿宋_GB2312" w:eastAsia="仿宋_GB2312"/>
          <w:b/>
          <w:color w:val="auto"/>
          <w:sz w:val="32"/>
          <w:szCs w:val="32"/>
        </w:rPr>
      </w:pPr>
      <w:r>
        <w:rPr>
          <w:rFonts w:ascii="仿宋_GB2312" w:eastAsia="仿宋_GB2312"/>
          <w:b/>
          <w:color w:val="auto"/>
          <w:sz w:val="32"/>
          <w:szCs w:val="32"/>
        </w:rPr>
        <w:t>1.</w:t>
      </w:r>
      <w:r>
        <w:rPr>
          <w:rFonts w:hint="eastAsia" w:ascii="仿宋_GB2312" w:eastAsia="仿宋_GB2312"/>
          <w:b/>
          <w:color w:val="auto"/>
          <w:sz w:val="32"/>
          <w:szCs w:val="32"/>
        </w:rPr>
        <w:t>因公出国（境）经费支出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w:t>
      </w:r>
      <w:r>
        <w:rPr>
          <w:rStyle w:val="16"/>
          <w:rFonts w:hint="eastAsia" w:ascii="仿宋" w:hAnsi="仿宋" w:eastAsia="仿宋"/>
          <w:b w:val="0"/>
          <w:bCs/>
          <w:color w:val="auto"/>
          <w:sz w:val="32"/>
          <w:szCs w:val="32"/>
        </w:rPr>
        <w:t>完成预算</w:t>
      </w:r>
      <w:r>
        <w:rPr>
          <w:rStyle w:val="16"/>
          <w:rFonts w:hint="eastAsia" w:ascii="仿宋" w:hAnsi="仿宋" w:eastAsia="仿宋"/>
          <w:b w:val="0"/>
          <w:bCs/>
          <w:color w:val="auto"/>
          <w:sz w:val="32"/>
          <w:szCs w:val="32"/>
          <w:lang w:val="en-US" w:eastAsia="zh-CN"/>
        </w:rPr>
        <w:t>0</w:t>
      </w:r>
      <w:r>
        <w:rPr>
          <w:rStyle w:val="16"/>
          <w:rFonts w:ascii="仿宋" w:hAnsi="仿宋" w:eastAsia="仿宋"/>
          <w:b w:val="0"/>
          <w:bCs/>
          <w:color w:val="auto"/>
          <w:sz w:val="32"/>
          <w:szCs w:val="32"/>
        </w:rPr>
        <w:t>%</w:t>
      </w:r>
      <w:r>
        <w:rPr>
          <w:rStyle w:val="16"/>
          <w:rFonts w:hint="eastAsia" w:ascii="仿宋" w:hAnsi="仿宋" w:eastAsia="仿宋"/>
          <w:b w:val="0"/>
          <w:bCs/>
          <w:color w:val="auto"/>
          <w:sz w:val="32"/>
          <w:szCs w:val="32"/>
        </w:rPr>
        <w:t>。</w:t>
      </w:r>
      <w:r>
        <w:rPr>
          <w:rFonts w:hint="eastAsia" w:ascii="仿宋_GB2312" w:eastAsia="仿宋_GB2312"/>
          <w:color w:val="auto"/>
          <w:sz w:val="32"/>
          <w:szCs w:val="32"/>
        </w:rPr>
        <w:t>全年安排因公出国（境）团组</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次，出国（境）</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人。因公出国（境）支出决算</w:t>
      </w:r>
      <w:r>
        <w:rPr>
          <w:rFonts w:hint="eastAsia" w:ascii="仿宋_GB2312" w:eastAsia="仿宋_GB2312"/>
          <w:color w:val="auto"/>
          <w:sz w:val="32"/>
          <w:szCs w:val="32"/>
          <w:lang w:eastAsia="zh-CN"/>
        </w:rPr>
        <w:t>相比</w:t>
      </w:r>
      <w:r>
        <w:rPr>
          <w:rFonts w:hint="eastAsia" w:ascii="仿宋_GB2312" w:eastAsia="仿宋_GB2312"/>
          <w:color w:val="auto"/>
          <w:sz w:val="32"/>
          <w:szCs w:val="32"/>
          <w:lang w:val="en-US" w:eastAsia="zh-CN"/>
        </w:rPr>
        <w:t>2018</w:t>
      </w:r>
      <w:r>
        <w:rPr>
          <w:rFonts w:hint="eastAsia" w:ascii="仿宋_GB2312" w:eastAsia="仿宋_GB2312"/>
          <w:color w:val="auto"/>
          <w:sz w:val="32"/>
          <w:szCs w:val="32"/>
        </w:rPr>
        <w:t>年</w:t>
      </w:r>
      <w:r>
        <w:rPr>
          <w:rFonts w:hint="eastAsia" w:ascii="仿宋_GB2312" w:eastAsia="仿宋_GB2312"/>
          <w:color w:val="auto"/>
          <w:sz w:val="32"/>
          <w:szCs w:val="32"/>
          <w:lang w:eastAsia="zh-CN"/>
        </w:rPr>
        <w:t>持平</w:t>
      </w:r>
      <w:r>
        <w:rPr>
          <w:rFonts w:hint="eastAsia" w:ascii="仿宋_GB2312" w:eastAsia="仿宋_GB2312"/>
          <w:color w:val="auto"/>
          <w:sz w:val="32"/>
          <w:szCs w:val="32"/>
        </w:rPr>
        <w:t>，主要原因是</w:t>
      </w:r>
      <w:r>
        <w:rPr>
          <w:rFonts w:hint="eastAsia" w:ascii="仿宋_GB2312" w:eastAsia="仿宋_GB2312"/>
          <w:color w:val="auto"/>
          <w:sz w:val="32"/>
          <w:szCs w:val="32"/>
          <w:lang w:eastAsia="zh-CN"/>
        </w:rPr>
        <w:t>无出国出境人次</w:t>
      </w:r>
      <w:r>
        <w:rPr>
          <w:rFonts w:hint="eastAsia" w:ascii="仿宋_GB2312" w:eastAsia="仿宋_GB2312"/>
          <w:color w:val="auto"/>
          <w:sz w:val="32"/>
          <w:szCs w:val="32"/>
        </w:rPr>
        <w:t>。</w:t>
      </w:r>
    </w:p>
    <w:p w14:paraId="0A65279A">
      <w:pPr>
        <w:pageBreakBefore w:val="0"/>
        <w:kinsoku/>
        <w:wordWrap/>
        <w:overflowPunct/>
        <w:topLinePunct w:val="0"/>
        <w:bidi w:val="0"/>
        <w:spacing w:line="576" w:lineRule="exact"/>
        <w:ind w:firstLine="640"/>
        <w:rPr>
          <w:rFonts w:hint="default" w:ascii="仿宋_GB2312" w:eastAsia="仿宋_GB2312"/>
          <w:b/>
          <w:color w:val="auto"/>
          <w:sz w:val="32"/>
          <w:szCs w:val="32"/>
          <w:lang w:val="en-US" w:eastAsia="zh-CN"/>
        </w:rPr>
      </w:pPr>
      <w:r>
        <w:rPr>
          <w:rFonts w:ascii="仿宋_GB2312" w:eastAsia="仿宋_GB2312"/>
          <w:b/>
          <w:color w:val="auto"/>
          <w:sz w:val="32"/>
          <w:szCs w:val="32"/>
        </w:rPr>
        <w:t>2.</w:t>
      </w:r>
      <w:r>
        <w:rPr>
          <w:rFonts w:hint="eastAsia" w:ascii="仿宋_GB2312" w:eastAsia="仿宋_GB2312"/>
          <w:b/>
          <w:color w:val="auto"/>
          <w:sz w:val="32"/>
          <w:szCs w:val="32"/>
        </w:rPr>
        <w:t>公务用车购置及运行维护费支出</w:t>
      </w:r>
      <w:r>
        <w:rPr>
          <w:rFonts w:hint="eastAsia" w:ascii="仿宋_GB2312" w:eastAsia="仿宋_GB2312"/>
          <w:color w:val="auto"/>
          <w:sz w:val="32"/>
          <w:szCs w:val="32"/>
          <w:lang w:val="en-US" w:eastAsia="zh-CN"/>
        </w:rPr>
        <w:t>7.8</w:t>
      </w:r>
      <w:r>
        <w:rPr>
          <w:rFonts w:hint="eastAsia" w:ascii="仿宋_GB2312" w:eastAsia="仿宋_GB2312"/>
          <w:color w:val="auto"/>
          <w:sz w:val="32"/>
          <w:szCs w:val="32"/>
        </w:rPr>
        <w:t>万元,</w:t>
      </w:r>
      <w:r>
        <w:rPr>
          <w:rStyle w:val="16"/>
          <w:rFonts w:hint="eastAsia" w:ascii="仿宋" w:hAnsi="仿宋" w:eastAsia="仿宋"/>
          <w:b w:val="0"/>
          <w:bCs/>
          <w:color w:val="auto"/>
          <w:sz w:val="32"/>
          <w:szCs w:val="32"/>
        </w:rPr>
        <w:t>完成预算</w:t>
      </w:r>
      <w:r>
        <w:rPr>
          <w:rStyle w:val="16"/>
          <w:rFonts w:hint="eastAsia" w:ascii="仿宋" w:hAnsi="仿宋" w:eastAsia="仿宋"/>
          <w:b w:val="0"/>
          <w:bCs/>
          <w:color w:val="auto"/>
          <w:sz w:val="32"/>
          <w:szCs w:val="32"/>
          <w:lang w:val="en-US" w:eastAsia="zh-CN"/>
        </w:rPr>
        <w:t>97.5</w:t>
      </w:r>
      <w:r>
        <w:rPr>
          <w:rStyle w:val="16"/>
          <w:rFonts w:ascii="仿宋" w:hAnsi="仿宋" w:eastAsia="仿宋"/>
          <w:b w:val="0"/>
          <w:bCs/>
          <w:color w:val="auto"/>
          <w:sz w:val="32"/>
          <w:szCs w:val="32"/>
        </w:rPr>
        <w:t>%</w:t>
      </w:r>
      <w:r>
        <w:rPr>
          <w:rStyle w:val="16"/>
          <w:rFonts w:hint="eastAsia" w:ascii="仿宋" w:hAnsi="仿宋" w:eastAsia="仿宋"/>
          <w:b w:val="0"/>
          <w:bCs/>
          <w:color w:val="auto"/>
          <w:sz w:val="32"/>
          <w:szCs w:val="32"/>
        </w:rPr>
        <w:t>。</w:t>
      </w:r>
      <w:r>
        <w:rPr>
          <w:rFonts w:hint="eastAsia" w:ascii="仿宋_GB2312" w:eastAsia="仿宋_GB2312"/>
          <w:color w:val="auto"/>
          <w:sz w:val="32"/>
          <w:szCs w:val="32"/>
        </w:rPr>
        <w:t>公务用车购置及运行维护费支出决算</w:t>
      </w:r>
      <w:r>
        <w:rPr>
          <w:rFonts w:hint="eastAsia" w:ascii="仿宋_GB2312" w:eastAsia="仿宋_GB2312"/>
          <w:color w:val="auto"/>
          <w:sz w:val="32"/>
          <w:szCs w:val="32"/>
          <w:lang w:eastAsia="zh-CN"/>
        </w:rPr>
        <w:t>相</w:t>
      </w:r>
      <w:r>
        <w:rPr>
          <w:rFonts w:hint="eastAsia" w:ascii="仿宋_GB2312" w:eastAsia="仿宋_GB2312"/>
          <w:color w:val="auto"/>
          <w:sz w:val="32"/>
          <w:szCs w:val="32"/>
        </w:rPr>
        <w:t>比</w:t>
      </w:r>
      <w:r>
        <w:rPr>
          <w:rFonts w:hint="eastAsia" w:ascii="仿宋_GB2312" w:eastAsia="仿宋_GB2312"/>
          <w:color w:val="auto"/>
          <w:sz w:val="32"/>
          <w:szCs w:val="32"/>
          <w:lang w:val="en-US" w:eastAsia="zh-CN"/>
        </w:rPr>
        <w:t>2018</w:t>
      </w:r>
      <w:r>
        <w:rPr>
          <w:rFonts w:hint="eastAsia" w:ascii="仿宋_GB2312" w:eastAsia="仿宋_GB2312"/>
          <w:color w:val="auto"/>
          <w:sz w:val="32"/>
          <w:szCs w:val="32"/>
        </w:rPr>
        <w:t>年</w:t>
      </w:r>
      <w:r>
        <w:rPr>
          <w:rFonts w:hint="eastAsia" w:ascii="仿宋_GB2312" w:eastAsia="仿宋_GB2312"/>
          <w:color w:val="auto"/>
          <w:sz w:val="32"/>
          <w:szCs w:val="32"/>
          <w:lang w:eastAsia="zh-CN"/>
        </w:rPr>
        <w:t>减少</w:t>
      </w:r>
      <w:r>
        <w:rPr>
          <w:rFonts w:hint="eastAsia" w:ascii="仿宋_GB2312" w:eastAsia="仿宋_GB2312"/>
          <w:color w:val="auto"/>
          <w:sz w:val="32"/>
          <w:szCs w:val="32"/>
        </w:rPr>
        <w:t>。</w:t>
      </w:r>
      <w:r>
        <w:rPr>
          <w:rFonts w:hint="eastAsia" w:ascii="仿宋_GB2312" w:eastAsia="仿宋_GB2312"/>
          <w:color w:val="auto"/>
          <w:sz w:val="32"/>
          <w:szCs w:val="32"/>
          <w:lang w:eastAsia="zh-CN"/>
        </w:rPr>
        <w:t>主要原因是</w:t>
      </w:r>
      <w:r>
        <w:rPr>
          <w:rFonts w:hint="eastAsia" w:ascii="仿宋_GB2312" w:eastAsia="仿宋_GB2312"/>
          <w:color w:val="auto"/>
          <w:sz w:val="32"/>
          <w:szCs w:val="32"/>
          <w:lang w:val="en-US" w:eastAsia="zh-CN"/>
        </w:rPr>
        <w:t>，严格把控公车使用范围及运行成本。</w:t>
      </w:r>
    </w:p>
    <w:p w14:paraId="04168E23">
      <w:pPr>
        <w:pageBreakBefore w:val="0"/>
        <w:kinsoku/>
        <w:wordWrap/>
        <w:overflowPunct/>
        <w:topLinePunct w:val="0"/>
        <w:bidi w:val="0"/>
        <w:spacing w:line="576" w:lineRule="exact"/>
        <w:ind w:firstLine="640" w:firstLineChars="200"/>
        <w:rPr>
          <w:rFonts w:ascii="仿宋_GB2312" w:eastAsia="仿宋_GB2312"/>
          <w:b/>
          <w:color w:val="auto"/>
          <w:sz w:val="32"/>
          <w:szCs w:val="32"/>
        </w:rPr>
      </w:pPr>
      <w:r>
        <w:rPr>
          <w:rFonts w:hint="eastAsia" w:ascii="仿宋_GB2312" w:eastAsia="仿宋_GB2312"/>
          <w:color w:val="auto"/>
          <w:sz w:val="32"/>
          <w:szCs w:val="32"/>
        </w:rPr>
        <w:t>其中：</w:t>
      </w:r>
      <w:r>
        <w:rPr>
          <w:rFonts w:hint="eastAsia" w:ascii="仿宋_GB2312" w:eastAsia="仿宋_GB2312"/>
          <w:b/>
          <w:color w:val="auto"/>
          <w:sz w:val="32"/>
          <w:szCs w:val="32"/>
        </w:rPr>
        <w:t>公务用车购置支出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万元。全年按规定更新购置公务用车</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辆，其中：轿车</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辆、金额</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万元，越野车</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辆、金额</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万元，载客汽车</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辆、金额</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万元。截至</w:t>
      </w:r>
      <w:r>
        <w:rPr>
          <w:rFonts w:ascii="仿宋_GB2312" w:eastAsia="仿宋_GB2312"/>
          <w:color w:val="auto"/>
          <w:sz w:val="32"/>
          <w:szCs w:val="32"/>
        </w:rPr>
        <w:t>201</w:t>
      </w:r>
      <w:r>
        <w:rPr>
          <w:rFonts w:hint="eastAsia" w:ascii="仿宋_GB2312" w:eastAsia="仿宋_GB2312"/>
          <w:color w:val="auto"/>
          <w:sz w:val="32"/>
          <w:szCs w:val="32"/>
        </w:rPr>
        <w:t>8年</w:t>
      </w:r>
      <w:r>
        <w:rPr>
          <w:rFonts w:ascii="仿宋_GB2312" w:eastAsia="仿宋_GB2312"/>
          <w:color w:val="auto"/>
          <w:sz w:val="32"/>
          <w:szCs w:val="32"/>
        </w:rPr>
        <w:t>12</w:t>
      </w:r>
      <w:r>
        <w:rPr>
          <w:rFonts w:hint="eastAsia" w:ascii="仿宋_GB2312" w:eastAsia="仿宋_GB2312"/>
          <w:color w:val="auto"/>
          <w:sz w:val="32"/>
          <w:szCs w:val="32"/>
        </w:rPr>
        <w:t>月底，单位共有公务用车</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辆，</w:t>
      </w:r>
      <w:r>
        <w:rPr>
          <w:rFonts w:hint="eastAsia" w:ascii="仿宋_GB2312" w:eastAsia="仿宋_GB2312"/>
          <w:color w:val="auto"/>
          <w:sz w:val="32"/>
          <w:szCs w:val="32"/>
          <w:lang w:eastAsia="zh-CN"/>
        </w:rPr>
        <w:t>主要用于执法办案，</w:t>
      </w:r>
      <w:r>
        <w:rPr>
          <w:rFonts w:hint="eastAsia" w:ascii="仿宋_GB2312" w:eastAsia="仿宋_GB2312"/>
          <w:color w:val="auto"/>
          <w:sz w:val="32"/>
          <w:szCs w:val="32"/>
        </w:rPr>
        <w:t>其中：轿车</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辆、越野车</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辆、载客汽车</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辆。</w:t>
      </w:r>
    </w:p>
    <w:p w14:paraId="77ABC3D5">
      <w:pPr>
        <w:pageBreakBefore w:val="0"/>
        <w:kinsoku/>
        <w:wordWrap/>
        <w:overflowPunct/>
        <w:topLinePunct w:val="0"/>
        <w:bidi w:val="0"/>
        <w:spacing w:line="576" w:lineRule="exact"/>
        <w:ind w:firstLine="640"/>
        <w:rPr>
          <w:rFonts w:ascii="仿宋_GB2312" w:eastAsia="仿宋_GB2312"/>
          <w:color w:val="auto"/>
          <w:sz w:val="32"/>
          <w:szCs w:val="32"/>
        </w:rPr>
      </w:pPr>
      <w:r>
        <w:rPr>
          <w:rFonts w:hint="eastAsia" w:ascii="仿宋_GB2312" w:eastAsia="仿宋_GB2312"/>
          <w:b/>
          <w:color w:val="auto"/>
          <w:sz w:val="32"/>
          <w:szCs w:val="32"/>
        </w:rPr>
        <w:t>公务用车运行维护费支出</w:t>
      </w:r>
      <w:r>
        <w:rPr>
          <w:rFonts w:hint="eastAsia" w:ascii="仿宋_GB2312" w:eastAsia="仿宋_GB2312"/>
          <w:color w:val="auto"/>
          <w:sz w:val="32"/>
          <w:szCs w:val="32"/>
          <w:lang w:val="en-US" w:eastAsia="zh-CN"/>
        </w:rPr>
        <w:t>7.8</w:t>
      </w:r>
      <w:r>
        <w:rPr>
          <w:rFonts w:hint="eastAsia" w:ascii="仿宋_GB2312" w:eastAsia="仿宋_GB2312"/>
          <w:color w:val="auto"/>
          <w:sz w:val="32"/>
          <w:szCs w:val="32"/>
        </w:rPr>
        <w:t>万元。主要用于</w:t>
      </w:r>
      <w:r>
        <w:rPr>
          <w:rFonts w:hint="eastAsia" w:ascii="仿宋_GB2312" w:eastAsia="仿宋_GB2312"/>
          <w:color w:val="auto"/>
          <w:sz w:val="32"/>
          <w:szCs w:val="32"/>
          <w:lang w:eastAsia="zh-CN"/>
        </w:rPr>
        <w:t>日常办案及下乡扶贫</w:t>
      </w:r>
      <w:r>
        <w:rPr>
          <w:rFonts w:hint="eastAsia" w:ascii="仿宋_GB2312" w:eastAsia="仿宋_GB2312"/>
          <w:color w:val="auto"/>
          <w:sz w:val="32"/>
          <w:szCs w:val="32"/>
        </w:rPr>
        <w:t>等所需的公务用车燃料费、维修费、过路过桥费、保险费等支出。</w:t>
      </w:r>
    </w:p>
    <w:p w14:paraId="08D5C746">
      <w:pPr>
        <w:pageBreakBefore w:val="0"/>
        <w:kinsoku/>
        <w:wordWrap/>
        <w:overflowPunct/>
        <w:topLinePunct w:val="0"/>
        <w:bidi w:val="0"/>
        <w:spacing w:line="576" w:lineRule="exact"/>
        <w:ind w:firstLine="640"/>
        <w:rPr>
          <w:rFonts w:ascii="仿宋_GB2312" w:eastAsia="仿宋_GB2312"/>
          <w:color w:val="auto"/>
          <w:sz w:val="32"/>
          <w:szCs w:val="32"/>
        </w:rPr>
      </w:pPr>
      <w:r>
        <w:rPr>
          <w:rFonts w:ascii="仿宋_GB2312" w:eastAsia="仿宋_GB2312"/>
          <w:b/>
          <w:color w:val="auto"/>
          <w:sz w:val="32"/>
          <w:szCs w:val="32"/>
        </w:rPr>
        <w:t>3.</w:t>
      </w:r>
      <w:r>
        <w:rPr>
          <w:rFonts w:hint="eastAsia" w:ascii="仿宋_GB2312" w:eastAsia="仿宋_GB2312"/>
          <w:b/>
          <w:color w:val="auto"/>
          <w:sz w:val="32"/>
          <w:szCs w:val="32"/>
        </w:rPr>
        <w:t>公务接待费支出</w:t>
      </w:r>
      <w:r>
        <w:rPr>
          <w:rFonts w:hint="eastAsia" w:ascii="仿宋_GB2312" w:eastAsia="仿宋_GB2312"/>
          <w:b/>
          <w:color w:val="auto"/>
          <w:sz w:val="32"/>
          <w:szCs w:val="32"/>
          <w:lang w:val="en-US" w:eastAsia="zh-CN"/>
        </w:rPr>
        <w:t>0.93</w:t>
      </w:r>
      <w:r>
        <w:rPr>
          <w:rFonts w:hint="eastAsia" w:ascii="仿宋_GB2312" w:eastAsia="仿宋_GB2312"/>
          <w:color w:val="auto"/>
          <w:sz w:val="32"/>
          <w:szCs w:val="32"/>
        </w:rPr>
        <w:t>万元，</w:t>
      </w:r>
      <w:r>
        <w:rPr>
          <w:rStyle w:val="16"/>
          <w:rFonts w:hint="eastAsia" w:ascii="仿宋" w:hAnsi="仿宋" w:eastAsia="仿宋"/>
          <w:b w:val="0"/>
          <w:bCs/>
          <w:color w:val="auto"/>
          <w:sz w:val="32"/>
          <w:szCs w:val="32"/>
        </w:rPr>
        <w:t>完成预算</w:t>
      </w:r>
      <w:r>
        <w:rPr>
          <w:rStyle w:val="16"/>
          <w:rFonts w:hint="eastAsia" w:ascii="仿宋" w:hAnsi="仿宋" w:eastAsia="仿宋"/>
          <w:b w:val="0"/>
          <w:bCs/>
          <w:color w:val="auto"/>
          <w:sz w:val="32"/>
          <w:szCs w:val="32"/>
          <w:lang w:val="en-US" w:eastAsia="zh-CN"/>
        </w:rPr>
        <w:t>11.6</w:t>
      </w:r>
      <w:r>
        <w:rPr>
          <w:rStyle w:val="16"/>
          <w:rFonts w:ascii="仿宋" w:hAnsi="仿宋" w:eastAsia="仿宋"/>
          <w:b w:val="0"/>
          <w:bCs/>
          <w:color w:val="auto"/>
          <w:sz w:val="32"/>
          <w:szCs w:val="32"/>
        </w:rPr>
        <w:t>%</w:t>
      </w:r>
      <w:r>
        <w:rPr>
          <w:rStyle w:val="16"/>
          <w:rFonts w:hint="eastAsia" w:ascii="仿宋" w:hAnsi="仿宋" w:eastAsia="仿宋"/>
          <w:b w:val="0"/>
          <w:bCs/>
          <w:color w:val="auto"/>
          <w:sz w:val="32"/>
          <w:szCs w:val="32"/>
        </w:rPr>
        <w:t>。</w:t>
      </w:r>
      <w:r>
        <w:rPr>
          <w:rFonts w:hint="eastAsia" w:ascii="仿宋_GB2312" w:eastAsia="仿宋_GB2312"/>
          <w:color w:val="auto"/>
          <w:sz w:val="32"/>
          <w:szCs w:val="32"/>
        </w:rPr>
        <w:t>公务接待费支出决算</w:t>
      </w:r>
      <w:r>
        <w:rPr>
          <w:rFonts w:hint="eastAsia" w:ascii="仿宋_GB2312" w:eastAsia="仿宋_GB2312"/>
          <w:color w:val="auto"/>
          <w:sz w:val="32"/>
          <w:szCs w:val="32"/>
          <w:lang w:eastAsia="zh-CN"/>
        </w:rPr>
        <w:t>相</w:t>
      </w:r>
      <w:r>
        <w:rPr>
          <w:rFonts w:hint="eastAsia" w:ascii="仿宋_GB2312" w:eastAsia="仿宋_GB2312"/>
          <w:color w:val="auto"/>
          <w:sz w:val="32"/>
          <w:szCs w:val="32"/>
        </w:rPr>
        <w:t>比</w:t>
      </w:r>
      <w:r>
        <w:rPr>
          <w:rFonts w:hint="eastAsia" w:ascii="仿宋_GB2312" w:eastAsia="仿宋_GB2312"/>
          <w:color w:val="auto"/>
          <w:sz w:val="32"/>
          <w:szCs w:val="32"/>
          <w:lang w:val="en-US" w:eastAsia="zh-CN"/>
        </w:rPr>
        <w:t>2018</w:t>
      </w:r>
      <w:r>
        <w:rPr>
          <w:rFonts w:hint="eastAsia" w:ascii="仿宋_GB2312" w:eastAsia="仿宋_GB2312"/>
          <w:color w:val="auto"/>
          <w:sz w:val="32"/>
          <w:szCs w:val="32"/>
        </w:rPr>
        <w:t>年</w:t>
      </w:r>
      <w:r>
        <w:rPr>
          <w:rFonts w:hint="eastAsia" w:ascii="仿宋_GB2312" w:eastAsia="仿宋_GB2312"/>
          <w:color w:val="auto"/>
          <w:sz w:val="32"/>
          <w:szCs w:val="32"/>
          <w:lang w:eastAsia="zh-CN"/>
        </w:rPr>
        <w:t>减少</w:t>
      </w:r>
      <w:r>
        <w:rPr>
          <w:rFonts w:hint="eastAsia" w:ascii="仿宋_GB2312" w:eastAsia="仿宋_GB2312"/>
          <w:color w:val="auto"/>
          <w:sz w:val="32"/>
          <w:szCs w:val="32"/>
        </w:rPr>
        <w:t>。主要原因是</w:t>
      </w:r>
      <w:r>
        <w:rPr>
          <w:rFonts w:hint="eastAsia" w:ascii="仿宋_GB2312" w:eastAsia="仿宋_GB2312"/>
          <w:color w:val="auto"/>
          <w:sz w:val="32"/>
          <w:szCs w:val="32"/>
          <w:lang w:eastAsia="zh-CN"/>
        </w:rPr>
        <w:t>厉行节约，严格控制接待人数、接待标准和接待范围。</w:t>
      </w:r>
      <w:r>
        <w:rPr>
          <w:rFonts w:hint="eastAsia" w:ascii="仿宋_GB2312" w:eastAsia="仿宋_GB2312"/>
          <w:color w:val="auto"/>
          <w:sz w:val="32"/>
          <w:szCs w:val="32"/>
        </w:rPr>
        <w:t>。</w:t>
      </w:r>
    </w:p>
    <w:p w14:paraId="4EF5AC05">
      <w:pPr>
        <w:pageBreakBefore w:val="0"/>
        <w:kinsoku/>
        <w:wordWrap/>
        <w:overflowPunct/>
        <w:topLinePunct w:val="0"/>
        <w:bidi w:val="0"/>
        <w:spacing w:line="576"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主要用于执行公务、开展业务活动开支的交通费、住宿费、用餐费等。国内公务接待</w:t>
      </w:r>
      <w:r>
        <w:rPr>
          <w:rFonts w:hint="eastAsia" w:ascii="仿宋_GB2312" w:eastAsia="仿宋_GB2312"/>
          <w:color w:val="auto"/>
          <w:sz w:val="32"/>
          <w:szCs w:val="32"/>
          <w:lang w:val="en-US" w:eastAsia="zh-CN"/>
        </w:rPr>
        <w:t>15</w:t>
      </w:r>
      <w:r>
        <w:rPr>
          <w:rFonts w:hint="eastAsia" w:ascii="仿宋_GB2312" w:eastAsia="仿宋_GB2312"/>
          <w:color w:val="auto"/>
          <w:sz w:val="32"/>
          <w:szCs w:val="32"/>
        </w:rPr>
        <w:t>批次</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78</w:t>
      </w:r>
      <w:r>
        <w:rPr>
          <w:rFonts w:hint="eastAsia" w:ascii="仿宋_GB2312" w:eastAsia="仿宋_GB2312"/>
          <w:color w:val="auto"/>
          <w:sz w:val="32"/>
          <w:szCs w:val="32"/>
        </w:rPr>
        <w:t>人次（不包括陪同人员），共计支出</w:t>
      </w:r>
      <w:r>
        <w:rPr>
          <w:rFonts w:hint="eastAsia" w:ascii="仿宋_GB2312" w:eastAsia="仿宋_GB2312"/>
          <w:color w:val="auto"/>
          <w:sz w:val="32"/>
          <w:szCs w:val="32"/>
          <w:lang w:val="en-US" w:eastAsia="zh-CN"/>
        </w:rPr>
        <w:t>0.93</w:t>
      </w:r>
      <w:r>
        <w:rPr>
          <w:rFonts w:hint="eastAsia" w:ascii="仿宋_GB2312" w:eastAsia="仿宋_GB2312"/>
          <w:color w:val="auto"/>
          <w:sz w:val="32"/>
          <w:szCs w:val="32"/>
        </w:rPr>
        <w:t>万元，具体内容包括：</w:t>
      </w:r>
      <w:r>
        <w:rPr>
          <w:rFonts w:hint="eastAsia" w:ascii="仿宋_GB2312" w:eastAsia="仿宋_GB2312"/>
          <w:color w:val="auto"/>
          <w:sz w:val="32"/>
          <w:szCs w:val="32"/>
          <w:lang w:eastAsia="zh-CN"/>
        </w:rPr>
        <w:t>主要用于上级来院检查指导工作、检察开放日等检察业务开展</w:t>
      </w:r>
      <w:r>
        <w:rPr>
          <w:rFonts w:hint="eastAsia" w:ascii="仿宋_GB2312" w:eastAsia="仿宋_GB2312"/>
          <w:color w:val="auto"/>
          <w:sz w:val="32"/>
          <w:szCs w:val="32"/>
        </w:rPr>
        <w:t>。其中：</w:t>
      </w:r>
    </w:p>
    <w:p w14:paraId="50E566A2">
      <w:pPr>
        <w:pageBreakBefore w:val="0"/>
        <w:kinsoku/>
        <w:wordWrap/>
        <w:overflowPunct/>
        <w:topLinePunct w:val="0"/>
        <w:bidi w:val="0"/>
        <w:spacing w:line="576" w:lineRule="exact"/>
        <w:ind w:firstLine="643" w:firstLineChars="200"/>
        <w:rPr>
          <w:rFonts w:hint="eastAsia" w:ascii="仿宋_GB2312" w:eastAsia="仿宋_GB2312"/>
          <w:color w:val="auto"/>
          <w:sz w:val="32"/>
          <w:szCs w:val="32"/>
          <w:lang w:eastAsia="zh-CN"/>
        </w:rPr>
      </w:pPr>
      <w:r>
        <w:rPr>
          <w:rFonts w:hint="eastAsia" w:ascii="仿宋" w:hAnsi="仿宋" w:eastAsia="仿宋"/>
          <w:b/>
          <w:color w:val="auto"/>
          <w:sz w:val="32"/>
          <w:szCs w:val="32"/>
        </w:rPr>
        <w:t>外事接待支出</w:t>
      </w:r>
      <w:r>
        <w:rPr>
          <w:rFonts w:hint="eastAsia" w:ascii="仿宋" w:hAnsi="仿宋" w:eastAsia="仿宋"/>
          <w:color w:val="auto"/>
          <w:sz w:val="32"/>
          <w:szCs w:val="32"/>
          <w:lang w:val="en-US" w:eastAsia="zh-CN"/>
        </w:rPr>
        <w:t>0</w:t>
      </w:r>
      <w:r>
        <w:rPr>
          <w:rFonts w:hint="eastAsia" w:ascii="仿宋_GB2312" w:eastAsia="仿宋_GB2312"/>
          <w:color w:val="auto"/>
          <w:sz w:val="32"/>
          <w:szCs w:val="32"/>
        </w:rPr>
        <w:t>万元，外事接待</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批次，</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人，共计支出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14:paraId="15964153">
      <w:pPr>
        <w:pageBreakBefore w:val="0"/>
        <w:kinsoku/>
        <w:wordWrap/>
        <w:overflowPunct/>
        <w:topLinePunct w:val="0"/>
        <w:bidi w:val="0"/>
        <w:spacing w:line="576" w:lineRule="exact"/>
        <w:ind w:firstLine="640"/>
        <w:rPr>
          <w:rFonts w:hint="eastAsia" w:ascii="黑体" w:eastAsia="仿宋_GB2312"/>
          <w:color w:val="auto"/>
          <w:sz w:val="32"/>
          <w:szCs w:val="32"/>
          <w:lang w:eastAsia="zh-CN"/>
        </w:rPr>
      </w:pPr>
      <w:r>
        <w:rPr>
          <w:rFonts w:hint="eastAsia" w:ascii="仿宋" w:hAnsi="仿宋" w:eastAsia="仿宋"/>
          <w:b/>
          <w:color w:val="auto"/>
          <w:sz w:val="32"/>
          <w:szCs w:val="32"/>
        </w:rPr>
        <w:t>其他国内公务接待支出</w:t>
      </w:r>
      <w:r>
        <w:rPr>
          <w:rFonts w:hint="eastAsia" w:ascii="仿宋" w:hAnsi="仿宋" w:eastAsia="仿宋"/>
          <w:color w:val="auto"/>
          <w:sz w:val="32"/>
          <w:szCs w:val="32"/>
          <w:lang w:val="en-US" w:eastAsia="zh-CN"/>
        </w:rPr>
        <w:t>0</w:t>
      </w:r>
      <w:r>
        <w:rPr>
          <w:rFonts w:hint="eastAsia" w:ascii="仿宋_GB2312" w:eastAsia="仿宋_GB2312"/>
          <w:color w:val="auto"/>
          <w:sz w:val="32"/>
          <w:szCs w:val="32"/>
        </w:rPr>
        <w:t>万元</w:t>
      </w:r>
      <w:r>
        <w:rPr>
          <w:rFonts w:hint="eastAsia" w:ascii="仿宋_GB2312" w:eastAsia="仿宋_GB2312"/>
          <w:color w:val="auto"/>
          <w:sz w:val="32"/>
          <w:szCs w:val="32"/>
          <w:lang w:val="en-US" w:eastAsia="zh-CN"/>
        </w:rPr>
        <w:t>.</w:t>
      </w:r>
    </w:p>
    <w:p w14:paraId="3125DD2F">
      <w:pPr>
        <w:pageBreakBefore w:val="0"/>
        <w:kinsoku/>
        <w:wordWrap/>
        <w:overflowPunct/>
        <w:topLinePunct w:val="0"/>
        <w:bidi w:val="0"/>
        <w:spacing w:line="576" w:lineRule="exact"/>
        <w:ind w:firstLine="640"/>
        <w:outlineLvl w:val="1"/>
        <w:rPr>
          <w:rStyle w:val="27"/>
          <w:rFonts w:ascii="黑体" w:hAnsi="黑体" w:eastAsia="黑体"/>
          <w:color w:val="auto"/>
        </w:rPr>
      </w:pPr>
      <w:r>
        <w:rPr>
          <w:rFonts w:hint="eastAsia" w:ascii="黑体" w:eastAsia="黑体"/>
          <w:color w:val="auto"/>
          <w:sz w:val="32"/>
          <w:szCs w:val="32"/>
        </w:rPr>
        <w:t>八、</w:t>
      </w:r>
      <w:r>
        <w:rPr>
          <w:rStyle w:val="27"/>
          <w:rFonts w:hint="eastAsia" w:ascii="黑体" w:hAnsi="黑体" w:eastAsia="黑体"/>
          <w:b w:val="0"/>
          <w:color w:val="auto"/>
        </w:rPr>
        <w:t>政府性基金预算支出决算情况说明</w:t>
      </w:r>
      <w:bookmarkEnd w:id="43"/>
      <w:bookmarkEnd w:id="44"/>
    </w:p>
    <w:p w14:paraId="4D4EC0D2">
      <w:pPr>
        <w:pageBreakBefore w:val="0"/>
        <w:kinsoku/>
        <w:wordWrap/>
        <w:overflowPunct/>
        <w:topLinePunct w:val="0"/>
        <w:bidi w:val="0"/>
        <w:spacing w:line="576" w:lineRule="exact"/>
        <w:ind w:firstLine="640"/>
        <w:rPr>
          <w:rFonts w:ascii="仿宋_GB2312" w:eastAsia="仿宋_GB2312"/>
          <w:color w:val="auto"/>
          <w:sz w:val="32"/>
          <w:szCs w:val="32"/>
        </w:rPr>
      </w:pPr>
      <w:r>
        <w:rPr>
          <w:rFonts w:ascii="仿宋_GB2312" w:eastAsia="仿宋_GB2312"/>
          <w:color w:val="auto"/>
          <w:sz w:val="32"/>
          <w:szCs w:val="32"/>
        </w:rPr>
        <w:t>201</w:t>
      </w:r>
      <w:r>
        <w:rPr>
          <w:rFonts w:hint="eastAsia" w:ascii="仿宋_GB2312" w:eastAsia="仿宋_GB2312"/>
          <w:color w:val="auto"/>
          <w:sz w:val="32"/>
          <w:szCs w:val="32"/>
        </w:rPr>
        <w:t>9年政府性基金预算拨款支出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w:t>
      </w:r>
    </w:p>
    <w:p w14:paraId="4423D399">
      <w:pPr>
        <w:pageBreakBefore w:val="0"/>
        <w:numPr>
          <w:ilvl w:val="0"/>
          <w:numId w:val="2"/>
        </w:numPr>
        <w:kinsoku/>
        <w:wordWrap/>
        <w:overflowPunct/>
        <w:topLinePunct w:val="0"/>
        <w:bidi w:val="0"/>
        <w:spacing w:line="576" w:lineRule="exact"/>
        <w:ind w:firstLine="640"/>
        <w:outlineLvl w:val="1"/>
        <w:rPr>
          <w:rStyle w:val="27"/>
          <w:rFonts w:ascii="黑体" w:hAnsi="黑体" w:eastAsia="黑体"/>
          <w:b w:val="0"/>
          <w:color w:val="auto"/>
        </w:rPr>
      </w:pPr>
      <w:bookmarkStart w:id="46" w:name="_Toc15396611"/>
      <w:bookmarkStart w:id="47" w:name="_Toc15377219"/>
      <w:r>
        <w:rPr>
          <w:rStyle w:val="27"/>
          <w:rFonts w:hint="eastAsia" w:ascii="黑体" w:hAnsi="黑体" w:eastAsia="黑体"/>
          <w:b w:val="0"/>
          <w:color w:val="auto"/>
        </w:rPr>
        <w:t>国有资本经营预算支出决算情况说明</w:t>
      </w:r>
      <w:bookmarkEnd w:id="46"/>
      <w:bookmarkEnd w:id="47"/>
    </w:p>
    <w:p w14:paraId="035C8F94">
      <w:pPr>
        <w:pageBreakBefore w:val="0"/>
        <w:kinsoku/>
        <w:wordWrap/>
        <w:overflowPunct/>
        <w:topLinePunct w:val="0"/>
        <w:bidi w:val="0"/>
        <w:spacing w:line="576" w:lineRule="exact"/>
        <w:ind w:firstLine="640"/>
        <w:rPr>
          <w:rFonts w:ascii="方正小标宋简体" w:hAnsi="方正小标宋简体" w:eastAsia="方正小标宋简体" w:cs="方正小标宋简体"/>
          <w:color w:val="auto"/>
          <w:sz w:val="44"/>
          <w:szCs w:val="44"/>
        </w:rPr>
      </w:pPr>
      <w:r>
        <w:rPr>
          <w:rFonts w:ascii="仿宋_GB2312" w:eastAsia="仿宋_GB2312"/>
          <w:color w:val="auto"/>
          <w:sz w:val="32"/>
          <w:szCs w:val="32"/>
        </w:rPr>
        <w:t>201</w:t>
      </w:r>
      <w:r>
        <w:rPr>
          <w:rFonts w:hint="eastAsia" w:ascii="仿宋_GB2312" w:eastAsia="仿宋_GB2312"/>
          <w:color w:val="auto"/>
          <w:sz w:val="32"/>
          <w:szCs w:val="32"/>
        </w:rPr>
        <w:t>9年国有资本经营预算拨款支出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w:t>
      </w:r>
    </w:p>
    <w:p w14:paraId="310D10A4">
      <w:pPr>
        <w:pageBreakBefore w:val="0"/>
        <w:kinsoku/>
        <w:wordWrap/>
        <w:overflowPunct/>
        <w:topLinePunct w:val="0"/>
        <w:bidi w:val="0"/>
        <w:spacing w:line="576" w:lineRule="exact"/>
        <w:ind w:firstLine="800" w:firstLineChars="250"/>
        <w:outlineLvl w:val="1"/>
        <w:rPr>
          <w:rStyle w:val="27"/>
          <w:rFonts w:ascii="黑体" w:hAnsi="黑体" w:eastAsia="黑体"/>
          <w:color w:val="auto"/>
        </w:rPr>
      </w:pPr>
      <w:bookmarkStart w:id="48" w:name="_Toc15377221"/>
      <w:bookmarkStart w:id="49" w:name="_Toc15396612"/>
      <w:r>
        <w:rPr>
          <w:rFonts w:hint="eastAsia" w:ascii="黑体" w:hAnsi="黑体" w:eastAsia="黑体"/>
          <w:color w:val="auto"/>
          <w:sz w:val="32"/>
          <w:szCs w:val="32"/>
        </w:rPr>
        <w:t>十</w:t>
      </w:r>
      <w:r>
        <w:rPr>
          <w:rStyle w:val="27"/>
          <w:rFonts w:hint="eastAsia" w:ascii="黑体" w:hAnsi="黑体" w:eastAsia="黑体"/>
          <w:color w:val="auto"/>
        </w:rPr>
        <w:t>、</w:t>
      </w:r>
      <w:r>
        <w:rPr>
          <w:rStyle w:val="27"/>
          <w:rFonts w:hint="eastAsia" w:ascii="黑体" w:hAnsi="黑体" w:eastAsia="黑体"/>
          <w:b w:val="0"/>
          <w:color w:val="auto"/>
        </w:rPr>
        <w:t>其他重要事项的情况说明</w:t>
      </w:r>
      <w:bookmarkEnd w:id="48"/>
      <w:bookmarkEnd w:id="49"/>
    </w:p>
    <w:p w14:paraId="6F45A15B">
      <w:pPr>
        <w:pageBreakBefore w:val="0"/>
        <w:kinsoku/>
        <w:wordWrap/>
        <w:overflowPunct/>
        <w:topLinePunct w:val="0"/>
        <w:bidi w:val="0"/>
        <w:spacing w:line="576" w:lineRule="exact"/>
        <w:ind w:firstLine="643" w:firstLineChars="200"/>
        <w:outlineLvl w:val="2"/>
        <w:rPr>
          <w:rFonts w:ascii="仿宋" w:hAnsi="仿宋" w:eastAsia="仿宋"/>
          <w:color w:val="auto"/>
          <w:sz w:val="32"/>
          <w:szCs w:val="32"/>
        </w:rPr>
      </w:pPr>
      <w:bookmarkStart w:id="50" w:name="_Toc15377222"/>
      <w:r>
        <w:rPr>
          <w:rFonts w:hint="eastAsia" w:ascii="仿宋" w:hAnsi="仿宋" w:eastAsia="仿宋"/>
          <w:b/>
          <w:color w:val="auto"/>
          <w:sz w:val="32"/>
          <w:szCs w:val="32"/>
        </w:rPr>
        <w:t>（一）机关运行经费支出情况</w:t>
      </w:r>
      <w:bookmarkEnd w:id="50"/>
    </w:p>
    <w:p w14:paraId="361FED4A">
      <w:pPr>
        <w:pageBreakBefore w:val="0"/>
        <w:kinsoku/>
        <w:wordWrap/>
        <w:overflowPunct/>
        <w:topLinePunct w:val="0"/>
        <w:bidi w:val="0"/>
        <w:spacing w:line="576" w:lineRule="exact"/>
        <w:ind w:firstLine="640" w:firstLineChars="200"/>
        <w:rPr>
          <w:rFonts w:hint="eastAsia" w:ascii="仿宋_GB2312" w:eastAsia="仿宋_GB2312"/>
          <w:color w:val="auto"/>
          <w:sz w:val="32"/>
          <w:szCs w:val="32"/>
          <w:lang w:eastAsia="zh-CN"/>
        </w:rPr>
      </w:pPr>
      <w:r>
        <w:rPr>
          <w:rFonts w:ascii="仿宋_GB2312" w:eastAsia="仿宋_GB2312"/>
          <w:color w:val="auto"/>
          <w:sz w:val="32"/>
          <w:szCs w:val="32"/>
        </w:rPr>
        <w:t>201</w:t>
      </w:r>
      <w:r>
        <w:rPr>
          <w:rFonts w:hint="eastAsia" w:ascii="仿宋_GB2312" w:eastAsia="仿宋_GB2312"/>
          <w:color w:val="auto"/>
          <w:sz w:val="32"/>
          <w:szCs w:val="32"/>
        </w:rPr>
        <w:t>9年，</w:t>
      </w:r>
      <w:r>
        <w:rPr>
          <w:rFonts w:hint="eastAsia" w:ascii="仿宋_GB2312" w:eastAsia="仿宋_GB2312"/>
          <w:color w:val="auto"/>
          <w:sz w:val="32"/>
          <w:szCs w:val="32"/>
          <w:lang w:eastAsia="zh-CN"/>
        </w:rPr>
        <w:t>区检察院</w:t>
      </w:r>
      <w:r>
        <w:rPr>
          <w:rFonts w:hint="eastAsia" w:ascii="仿宋_GB2312" w:eastAsia="仿宋_GB2312"/>
          <w:color w:val="auto"/>
          <w:sz w:val="32"/>
          <w:szCs w:val="32"/>
        </w:rPr>
        <w:t>机关运行经费支出</w:t>
      </w:r>
      <w:r>
        <w:rPr>
          <w:rFonts w:hint="eastAsia" w:ascii="仿宋_GB2312" w:eastAsia="仿宋_GB2312"/>
          <w:color w:val="auto"/>
          <w:sz w:val="32"/>
          <w:szCs w:val="32"/>
          <w:lang w:val="en-US" w:eastAsia="zh-CN"/>
        </w:rPr>
        <w:t>65.16</w:t>
      </w:r>
      <w:r>
        <w:rPr>
          <w:rFonts w:hint="eastAsia" w:ascii="仿宋_GB2312" w:eastAsia="仿宋_GB2312"/>
          <w:color w:val="auto"/>
          <w:sz w:val="32"/>
          <w:szCs w:val="32"/>
        </w:rPr>
        <w:t>万元</w:t>
      </w:r>
      <w:r>
        <w:rPr>
          <w:rFonts w:hint="eastAsia" w:ascii="仿宋_GB2312" w:eastAsia="仿宋_GB2312"/>
          <w:color w:val="auto"/>
          <w:sz w:val="32"/>
          <w:szCs w:val="32"/>
          <w:lang w:eastAsia="zh-CN"/>
        </w:rPr>
        <w:t>。全年厉行节约，降低机关运行成本。</w:t>
      </w:r>
    </w:p>
    <w:p w14:paraId="083B2A6C">
      <w:pPr>
        <w:pageBreakBefore w:val="0"/>
        <w:kinsoku/>
        <w:wordWrap/>
        <w:overflowPunct/>
        <w:topLinePunct w:val="0"/>
        <w:autoSpaceDE w:val="0"/>
        <w:autoSpaceDN w:val="0"/>
        <w:bidi w:val="0"/>
        <w:adjustRightInd w:val="0"/>
        <w:spacing w:line="576" w:lineRule="exact"/>
        <w:ind w:firstLine="643" w:firstLineChars="200"/>
        <w:jc w:val="left"/>
        <w:outlineLvl w:val="2"/>
        <w:rPr>
          <w:rFonts w:ascii="仿宋" w:hAnsi="仿宋" w:eastAsia="仿宋"/>
          <w:b/>
          <w:color w:val="auto"/>
          <w:sz w:val="32"/>
          <w:szCs w:val="32"/>
        </w:rPr>
      </w:pPr>
      <w:bookmarkStart w:id="51" w:name="_Toc15377223"/>
      <w:r>
        <w:rPr>
          <w:rFonts w:hint="eastAsia" w:ascii="仿宋" w:hAnsi="仿宋" w:eastAsia="仿宋"/>
          <w:b/>
          <w:color w:val="auto"/>
          <w:sz w:val="32"/>
          <w:szCs w:val="32"/>
        </w:rPr>
        <w:t>（二）政府采购支出情况</w:t>
      </w:r>
      <w:bookmarkEnd w:id="51"/>
    </w:p>
    <w:p w14:paraId="6095EDF6">
      <w:pPr>
        <w:pageBreakBefore w:val="0"/>
        <w:kinsoku/>
        <w:wordWrap/>
        <w:overflowPunct/>
        <w:topLinePunct w:val="0"/>
        <w:bidi w:val="0"/>
        <w:spacing w:line="576" w:lineRule="exact"/>
        <w:ind w:firstLine="640" w:firstLineChars="200"/>
        <w:rPr>
          <w:rFonts w:ascii="仿宋_GB2312" w:eastAsia="仿宋_GB2312"/>
          <w:color w:val="auto"/>
          <w:sz w:val="32"/>
          <w:szCs w:val="32"/>
        </w:rPr>
      </w:pPr>
      <w:r>
        <w:rPr>
          <w:rFonts w:ascii="仿宋_GB2312" w:eastAsia="仿宋_GB2312"/>
          <w:color w:val="auto"/>
          <w:sz w:val="32"/>
          <w:szCs w:val="32"/>
        </w:rPr>
        <w:t>201</w:t>
      </w:r>
      <w:r>
        <w:rPr>
          <w:rFonts w:hint="eastAsia" w:ascii="仿宋_GB2312" w:eastAsia="仿宋_GB2312"/>
          <w:color w:val="auto"/>
          <w:sz w:val="32"/>
          <w:szCs w:val="32"/>
        </w:rPr>
        <w:t>9年，</w:t>
      </w:r>
      <w:r>
        <w:rPr>
          <w:rFonts w:hint="eastAsia" w:ascii="仿宋_GB2312" w:eastAsia="仿宋_GB2312"/>
          <w:color w:val="auto"/>
          <w:sz w:val="32"/>
          <w:szCs w:val="32"/>
          <w:lang w:eastAsia="zh-CN"/>
        </w:rPr>
        <w:t>区检察院</w:t>
      </w:r>
      <w:r>
        <w:rPr>
          <w:rFonts w:hint="eastAsia" w:ascii="仿宋_GB2312" w:eastAsia="仿宋_GB2312"/>
          <w:color w:val="auto"/>
          <w:sz w:val="32"/>
          <w:szCs w:val="32"/>
        </w:rPr>
        <w:t>政府采购支出总额</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万元，其中：政府采购货物支出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万元、政府采购工程支出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万元、政府采购服务支出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w:t>
      </w:r>
    </w:p>
    <w:p w14:paraId="7A49D2A1">
      <w:pPr>
        <w:pageBreakBefore w:val="0"/>
        <w:kinsoku/>
        <w:wordWrap/>
        <w:overflowPunct/>
        <w:topLinePunct w:val="0"/>
        <w:autoSpaceDE w:val="0"/>
        <w:autoSpaceDN w:val="0"/>
        <w:bidi w:val="0"/>
        <w:adjustRightInd w:val="0"/>
        <w:spacing w:line="576" w:lineRule="exact"/>
        <w:ind w:firstLine="643" w:firstLineChars="200"/>
        <w:jc w:val="left"/>
        <w:outlineLvl w:val="2"/>
        <w:rPr>
          <w:rFonts w:ascii="仿宋" w:hAnsi="仿宋" w:eastAsia="仿宋"/>
          <w:b/>
          <w:color w:val="auto"/>
          <w:sz w:val="32"/>
          <w:szCs w:val="32"/>
        </w:rPr>
      </w:pPr>
      <w:bookmarkStart w:id="52" w:name="_Toc15377224"/>
      <w:r>
        <w:rPr>
          <w:rFonts w:hint="eastAsia" w:ascii="仿宋" w:hAnsi="仿宋" w:eastAsia="仿宋"/>
          <w:b/>
          <w:color w:val="auto"/>
          <w:sz w:val="32"/>
          <w:szCs w:val="32"/>
        </w:rPr>
        <w:t>（三）国有资产占有使用情况</w:t>
      </w:r>
      <w:bookmarkEnd w:id="52"/>
    </w:p>
    <w:p w14:paraId="1A92FFB5">
      <w:pPr>
        <w:pageBreakBefore w:val="0"/>
        <w:kinsoku/>
        <w:wordWrap/>
        <w:overflowPunct/>
        <w:topLinePunct w:val="0"/>
        <w:autoSpaceDE w:val="0"/>
        <w:autoSpaceDN w:val="0"/>
        <w:bidi w:val="0"/>
        <w:adjustRightInd w:val="0"/>
        <w:spacing w:line="576" w:lineRule="exact"/>
        <w:ind w:firstLine="640" w:firstLineChars="200"/>
        <w:jc w:val="left"/>
        <w:rPr>
          <w:rFonts w:ascii="仿宋" w:hAnsi="仿宋" w:eastAsia="仿宋"/>
          <w:b/>
          <w:color w:val="auto"/>
          <w:sz w:val="32"/>
          <w:szCs w:val="32"/>
        </w:rPr>
      </w:pPr>
      <w:r>
        <w:rPr>
          <w:rFonts w:hint="eastAsia" w:ascii="仿宋_GB2312" w:eastAsia="仿宋_GB2312"/>
          <w:color w:val="auto"/>
          <w:sz w:val="32"/>
          <w:szCs w:val="32"/>
        </w:rPr>
        <w:t>截至</w:t>
      </w:r>
      <w:r>
        <w:rPr>
          <w:rFonts w:ascii="仿宋_GB2312" w:eastAsia="仿宋_GB2312"/>
          <w:color w:val="auto"/>
          <w:sz w:val="32"/>
          <w:szCs w:val="32"/>
        </w:rPr>
        <w:t>201</w:t>
      </w:r>
      <w:r>
        <w:rPr>
          <w:rFonts w:hint="eastAsia" w:ascii="仿宋_GB2312" w:eastAsia="仿宋_GB2312"/>
          <w:color w:val="auto"/>
          <w:sz w:val="32"/>
          <w:szCs w:val="32"/>
        </w:rPr>
        <w:t>9年</w:t>
      </w:r>
      <w:r>
        <w:rPr>
          <w:rFonts w:ascii="仿宋_GB2312" w:eastAsia="仿宋_GB2312"/>
          <w:color w:val="auto"/>
          <w:sz w:val="32"/>
          <w:szCs w:val="32"/>
        </w:rPr>
        <w:t>12</w:t>
      </w:r>
      <w:r>
        <w:rPr>
          <w:rFonts w:hint="eastAsia" w:ascii="仿宋_GB2312" w:eastAsia="仿宋_GB2312"/>
          <w:color w:val="auto"/>
          <w:sz w:val="32"/>
          <w:szCs w:val="32"/>
        </w:rPr>
        <w:t>月</w:t>
      </w:r>
      <w:r>
        <w:rPr>
          <w:rFonts w:ascii="仿宋_GB2312" w:eastAsia="仿宋_GB2312"/>
          <w:color w:val="auto"/>
          <w:sz w:val="32"/>
          <w:szCs w:val="32"/>
        </w:rPr>
        <w:t>31</w:t>
      </w:r>
      <w:r>
        <w:rPr>
          <w:rFonts w:hint="eastAsia" w:ascii="仿宋_GB2312" w:eastAsia="仿宋_GB2312"/>
          <w:color w:val="auto"/>
          <w:sz w:val="32"/>
          <w:szCs w:val="32"/>
        </w:rPr>
        <w:t>日，</w:t>
      </w:r>
      <w:r>
        <w:rPr>
          <w:rFonts w:hint="eastAsia" w:ascii="仿宋_GB2312" w:eastAsia="仿宋_GB2312"/>
          <w:color w:val="auto"/>
          <w:sz w:val="32"/>
          <w:szCs w:val="32"/>
          <w:lang w:eastAsia="zh-CN"/>
        </w:rPr>
        <w:t>区检察院</w:t>
      </w:r>
      <w:r>
        <w:rPr>
          <w:rFonts w:hint="eastAsia" w:ascii="仿宋_GB2312" w:eastAsia="仿宋_GB2312"/>
          <w:color w:val="auto"/>
          <w:sz w:val="32"/>
          <w:szCs w:val="32"/>
        </w:rPr>
        <w:t>共有车辆</w:t>
      </w:r>
      <w:r>
        <w:rPr>
          <w:rFonts w:hint="eastAsia" w:ascii="仿宋_GB2312" w:eastAsia="仿宋_GB2312"/>
          <w:color w:val="auto"/>
          <w:sz w:val="32"/>
          <w:szCs w:val="32"/>
          <w:lang w:val="en-US" w:eastAsia="zh-CN"/>
        </w:rPr>
        <w:t>4辆</w:t>
      </w:r>
      <w:r>
        <w:rPr>
          <w:rFonts w:hint="eastAsia" w:ascii="仿宋_GB2312" w:eastAsia="仿宋_GB2312"/>
          <w:color w:val="auto"/>
          <w:sz w:val="32"/>
          <w:szCs w:val="32"/>
        </w:rPr>
        <w:t>，其中：主要领导干部用车</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辆、机要通信用车</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辆、应急保障用车</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辆、其他用车</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辆</w:t>
      </w:r>
      <w:r>
        <w:rPr>
          <w:rFonts w:hint="eastAsia" w:ascii="仿宋_GB2312" w:eastAsia="仿宋_GB2312"/>
          <w:color w:val="auto"/>
          <w:sz w:val="32"/>
          <w:szCs w:val="32"/>
          <w:lang w:eastAsia="zh-CN"/>
        </w:rPr>
        <w:t>，</w:t>
      </w:r>
      <w:r>
        <w:rPr>
          <w:rFonts w:hint="eastAsia" w:ascii="仿宋_GB2312" w:eastAsia="仿宋_GB2312"/>
          <w:color w:val="auto"/>
          <w:sz w:val="32"/>
          <w:szCs w:val="32"/>
        </w:rPr>
        <w:t>其他用车主要是用于</w:t>
      </w:r>
      <w:r>
        <w:rPr>
          <w:rFonts w:hint="eastAsia" w:ascii="仿宋_GB2312" w:eastAsia="仿宋_GB2312"/>
          <w:color w:val="auto"/>
          <w:sz w:val="32"/>
          <w:szCs w:val="32"/>
          <w:lang w:eastAsia="zh-CN"/>
        </w:rPr>
        <w:t>执勤执法。</w:t>
      </w:r>
      <w:r>
        <w:rPr>
          <w:rFonts w:hint="eastAsia" w:ascii="仿宋_GB2312" w:eastAsia="仿宋_GB2312"/>
          <w:color w:val="auto"/>
          <w:sz w:val="32"/>
          <w:szCs w:val="32"/>
        </w:rPr>
        <w:t>单价</w:t>
      </w:r>
      <w:r>
        <w:rPr>
          <w:rFonts w:ascii="仿宋_GB2312" w:eastAsia="仿宋_GB2312"/>
          <w:color w:val="auto"/>
          <w:sz w:val="32"/>
          <w:szCs w:val="32"/>
        </w:rPr>
        <w:t>50</w:t>
      </w:r>
      <w:r>
        <w:rPr>
          <w:rFonts w:hint="eastAsia" w:ascii="仿宋_GB2312" w:eastAsia="仿宋_GB2312"/>
          <w:color w:val="auto"/>
          <w:sz w:val="32"/>
          <w:szCs w:val="32"/>
        </w:rPr>
        <w:t>万元以上通用设备</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台（套），单价</w:t>
      </w:r>
      <w:r>
        <w:rPr>
          <w:rFonts w:ascii="仿宋_GB2312" w:eastAsia="仿宋_GB2312"/>
          <w:color w:val="auto"/>
          <w:sz w:val="32"/>
          <w:szCs w:val="32"/>
        </w:rPr>
        <w:t>100</w:t>
      </w:r>
      <w:r>
        <w:rPr>
          <w:rFonts w:hint="eastAsia" w:ascii="仿宋_GB2312" w:eastAsia="仿宋_GB2312"/>
          <w:color w:val="auto"/>
          <w:sz w:val="32"/>
          <w:szCs w:val="32"/>
        </w:rPr>
        <w:t>万元以上专用设备</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台（套）。</w:t>
      </w:r>
    </w:p>
    <w:p w14:paraId="32831138">
      <w:pPr>
        <w:pageBreakBefore w:val="0"/>
        <w:kinsoku/>
        <w:wordWrap/>
        <w:overflowPunct/>
        <w:topLinePunct w:val="0"/>
        <w:autoSpaceDE w:val="0"/>
        <w:autoSpaceDN w:val="0"/>
        <w:bidi w:val="0"/>
        <w:adjustRightInd w:val="0"/>
        <w:spacing w:line="576" w:lineRule="exact"/>
        <w:ind w:firstLine="643" w:firstLineChars="200"/>
        <w:jc w:val="left"/>
        <w:outlineLvl w:val="2"/>
        <w:rPr>
          <w:rFonts w:ascii="仿宋" w:hAnsi="仿宋" w:eastAsia="仿宋"/>
          <w:b/>
          <w:color w:val="auto"/>
          <w:sz w:val="32"/>
          <w:szCs w:val="32"/>
        </w:rPr>
      </w:pPr>
      <w:r>
        <w:rPr>
          <w:rFonts w:hint="eastAsia" w:ascii="仿宋" w:hAnsi="仿宋" w:eastAsia="仿宋"/>
          <w:b/>
          <w:color w:val="auto"/>
          <w:sz w:val="32"/>
          <w:szCs w:val="32"/>
        </w:rPr>
        <w:t>（四）预算绩效管理情况。</w:t>
      </w:r>
    </w:p>
    <w:p w14:paraId="0F619D2B">
      <w:pPr>
        <w:pageBreakBefore w:val="0"/>
        <w:kinsoku/>
        <w:wordWrap/>
        <w:overflowPunct/>
        <w:topLinePunct w:val="0"/>
        <w:bidi w:val="0"/>
        <w:spacing w:line="576"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根据预算绩效管理要求，</w:t>
      </w:r>
      <w:r>
        <w:rPr>
          <w:rFonts w:hint="eastAsia" w:ascii="仿宋_GB2312" w:hAnsi="仿宋_GB2312" w:eastAsia="仿宋_GB2312" w:cs="仿宋_GB2312"/>
          <w:color w:val="auto"/>
          <w:sz w:val="32"/>
          <w:szCs w:val="32"/>
          <w:lang w:eastAsia="zh-CN"/>
        </w:rPr>
        <w:t>区检察院</w:t>
      </w:r>
      <w:r>
        <w:rPr>
          <w:rFonts w:hint="eastAsia" w:ascii="仿宋_GB2312" w:hAnsi="仿宋_GB2312" w:eastAsia="仿宋_GB2312" w:cs="仿宋_GB2312"/>
          <w:color w:val="auto"/>
          <w:sz w:val="32"/>
          <w:szCs w:val="32"/>
        </w:rPr>
        <w:t>在年初预算编制阶段，组织对</w:t>
      </w:r>
      <w:r>
        <w:rPr>
          <w:rFonts w:hint="eastAsia" w:ascii="仿宋_GB2312" w:hAnsi="仿宋_GB2312" w:eastAsia="仿宋_GB2312" w:cs="仿宋_GB2312"/>
          <w:color w:val="auto"/>
          <w:sz w:val="32"/>
          <w:szCs w:val="32"/>
          <w:lang w:eastAsia="zh-CN"/>
        </w:rPr>
        <w:t>协警包干经费项目</w:t>
      </w:r>
      <w:r>
        <w:rPr>
          <w:rFonts w:hint="eastAsia" w:ascii="仿宋_GB2312" w:hAnsi="仿宋_GB2312" w:eastAsia="仿宋_GB2312" w:cs="仿宋_GB2312"/>
          <w:color w:val="auto"/>
          <w:sz w:val="32"/>
          <w:szCs w:val="32"/>
        </w:rPr>
        <w:t>开展了预算事前绩效评估，对</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个项目编制了绩效目标，预算执行过程中，选取</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个项目开展绩效监控，年终执行完毕后，对</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个项目开展了绩效目标完成情况自评。</w:t>
      </w:r>
    </w:p>
    <w:p w14:paraId="4AF037AB">
      <w:pPr>
        <w:pageBreakBefore w:val="0"/>
        <w:kinsoku/>
        <w:wordWrap/>
        <w:overflowPunct/>
        <w:topLinePunct w:val="0"/>
        <w:bidi w:val="0"/>
        <w:snapToGrid w:val="0"/>
        <w:spacing w:line="576" w:lineRule="exact"/>
        <w:ind w:firstLine="640" w:firstLineChars="200"/>
        <w:rPr>
          <w:rFonts w:ascii="仿宋" w:hAnsi="仿宋" w:eastAsia="仿宋" w:cs="仿宋_GB2312"/>
          <w:color w:val="auto"/>
          <w:sz w:val="32"/>
          <w:szCs w:val="32"/>
        </w:rPr>
      </w:pPr>
      <w:r>
        <w:rPr>
          <w:rFonts w:hint="eastAsia" w:ascii="仿宋_GB2312" w:hAnsi="仿宋_GB2312" w:eastAsia="仿宋_GB2312" w:cs="仿宋_GB2312"/>
          <w:color w:val="auto"/>
          <w:sz w:val="32"/>
          <w:szCs w:val="32"/>
        </w:rPr>
        <w:t>本部门按要求对2019年部门整体支出开展绩效自评，从评价情况来看</w:t>
      </w:r>
      <w:r>
        <w:rPr>
          <w:rFonts w:hint="eastAsia" w:ascii="仿宋_GB2312" w:hAnsi="仿宋_GB2312" w:eastAsia="仿宋_GB2312" w:cs="仿宋_GB2312"/>
          <w:color w:val="auto"/>
          <w:sz w:val="32"/>
          <w:szCs w:val="32"/>
          <w:lang w:eastAsia="zh-CN"/>
        </w:rPr>
        <w:t>：本单位</w:t>
      </w:r>
      <w:r>
        <w:rPr>
          <w:rFonts w:hint="eastAsia" w:ascii="仿宋" w:hAnsi="仿宋" w:eastAsia="仿宋" w:cs="仿宋_GB2312"/>
          <w:color w:val="auto"/>
          <w:sz w:val="32"/>
          <w:szCs w:val="32"/>
        </w:rPr>
        <w:t>201</w:t>
      </w:r>
      <w:r>
        <w:rPr>
          <w:rFonts w:hint="eastAsia" w:ascii="仿宋" w:hAnsi="仿宋" w:eastAsia="仿宋" w:cs="仿宋_GB2312"/>
          <w:color w:val="auto"/>
          <w:sz w:val="32"/>
          <w:szCs w:val="32"/>
          <w:lang w:val="en-US" w:eastAsia="zh-CN"/>
        </w:rPr>
        <w:t>9</w:t>
      </w:r>
      <w:r>
        <w:rPr>
          <w:rFonts w:hint="eastAsia" w:ascii="仿宋" w:hAnsi="仿宋" w:eastAsia="仿宋" w:cs="仿宋_GB2312"/>
          <w:color w:val="auto"/>
          <w:sz w:val="32"/>
          <w:szCs w:val="32"/>
        </w:rPr>
        <w:t>年财务支出符合国家财经法规和财务管理制度规定以及有关专项资金管理办法的规定，资金的拨付有完整的审批过程和手续，支出基本符合部门预算批复的用途，资金使用无截留、挤占、挪用、虚列支出等情况。根据区政府绩效考核文件精神，绩效目标在201</w:t>
      </w:r>
      <w:r>
        <w:rPr>
          <w:rFonts w:hint="eastAsia" w:ascii="仿宋" w:hAnsi="仿宋" w:eastAsia="仿宋" w:cs="仿宋_GB2312"/>
          <w:color w:val="auto"/>
          <w:sz w:val="32"/>
          <w:szCs w:val="32"/>
          <w:lang w:val="en-US" w:eastAsia="zh-CN"/>
        </w:rPr>
        <w:t>9</w:t>
      </w:r>
      <w:r>
        <w:rPr>
          <w:rFonts w:hint="eastAsia" w:ascii="仿宋" w:hAnsi="仿宋" w:eastAsia="仿宋" w:cs="仿宋_GB2312"/>
          <w:color w:val="auto"/>
          <w:sz w:val="32"/>
          <w:szCs w:val="32"/>
        </w:rPr>
        <w:t>年基本完成，在保障机关运转、履行职能职责上整体情况良好。综合评价结果为良级。</w:t>
      </w:r>
    </w:p>
    <w:p w14:paraId="0BE8AC9A">
      <w:pPr>
        <w:pageBreakBefore w:val="0"/>
        <w:kinsoku/>
        <w:wordWrap/>
        <w:overflowPunct/>
        <w:topLinePunct w:val="0"/>
        <w:bidi w:val="0"/>
        <w:snapToGrid w:val="0"/>
        <w:spacing w:line="576"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本部门还自行组织了</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个项目支出绩效评价，从评价情况来看</w:t>
      </w:r>
      <w:r>
        <w:rPr>
          <w:rFonts w:hint="eastAsia" w:ascii="仿宋_GB2312" w:hAnsi="仿宋_GB2312" w:eastAsia="仿宋_GB2312" w:cs="仿宋_GB2312"/>
          <w:color w:val="auto"/>
          <w:sz w:val="32"/>
          <w:szCs w:val="32"/>
          <w:lang w:eastAsia="zh-CN"/>
        </w:rPr>
        <w:t>：</w:t>
      </w:r>
      <w:r>
        <w:rPr>
          <w:rFonts w:hint="eastAsia" w:ascii="仿宋" w:hAnsi="仿宋" w:eastAsia="仿宋" w:cs="仿宋_GB2312"/>
          <w:color w:val="auto"/>
          <w:sz w:val="32"/>
          <w:szCs w:val="32"/>
        </w:rPr>
        <w:t>该项目在决策方面，决策依据基本充分、资金分配合理；在项目管理方面，资金到位及时、资金支出的依据、使用范围、开支标准基本符合规定，财务制度、会计核算健全规范；在项目完成方面，实现计划目标；在项目效果方面，项目的开展，取得了良好效果。</w:t>
      </w:r>
    </w:p>
    <w:p w14:paraId="0C88A845">
      <w:pPr>
        <w:pageBreakBefore w:val="0"/>
        <w:numPr>
          <w:ilvl w:val="0"/>
          <w:numId w:val="3"/>
        </w:numPr>
        <w:kinsoku/>
        <w:wordWrap/>
        <w:overflowPunct/>
        <w:topLinePunct w:val="0"/>
        <w:bidi w:val="0"/>
        <w:spacing w:line="576" w:lineRule="exact"/>
        <w:ind w:firstLine="640" w:firstLineChars="200"/>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项目绩效目标完成情况。</w:t>
      </w:r>
      <w:r>
        <w:rPr>
          <w:rFonts w:hint="eastAsia" w:ascii="楷体_GB2312" w:hAnsi="楷体_GB2312" w:eastAsia="楷体_GB2312" w:cs="楷体_GB2312"/>
          <w:color w:val="auto"/>
          <w:sz w:val="32"/>
          <w:szCs w:val="32"/>
        </w:rPr>
        <w:br w:type="textWrapping"/>
      </w:r>
      <w:r>
        <w:rPr>
          <w:rFonts w:hint="eastAsia" w:ascii="仿宋_GB2312" w:hAnsi="仿宋_GB2312" w:eastAsia="仿宋_GB2312" w:cs="仿宋_GB2312"/>
          <w:color w:val="auto"/>
          <w:sz w:val="32"/>
          <w:szCs w:val="32"/>
        </w:rPr>
        <w:t xml:space="preserve">    本部门在2019年度部门决算中反映“</w:t>
      </w:r>
      <w:r>
        <w:rPr>
          <w:rFonts w:hint="eastAsia" w:ascii="仿宋_GB2312" w:hAnsi="仿宋_GB2312" w:eastAsia="仿宋_GB2312" w:cs="仿宋_GB2312"/>
          <w:color w:val="auto"/>
          <w:sz w:val="32"/>
          <w:szCs w:val="32"/>
          <w:lang w:eastAsia="zh-CN"/>
        </w:rPr>
        <w:t>协警包干经费</w:t>
      </w:r>
      <w:r>
        <w:rPr>
          <w:rFonts w:hint="eastAsia" w:ascii="仿宋_GB2312" w:hAnsi="仿宋_GB2312" w:eastAsia="仿宋_GB2312" w:cs="仿宋_GB2312"/>
          <w:color w:val="auto"/>
          <w:sz w:val="32"/>
          <w:szCs w:val="32"/>
        </w:rPr>
        <w:t>”等</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个项目绩效目标实际完成情况。</w:t>
      </w:r>
    </w:p>
    <w:p w14:paraId="5090F7EB">
      <w:pPr>
        <w:pageBreakBefore w:val="0"/>
        <w:numPr>
          <w:ilvl w:val="0"/>
          <w:numId w:val="0"/>
        </w:numPr>
        <w:kinsoku/>
        <w:wordWrap/>
        <w:overflowPunct/>
        <w:topLinePunct w:val="0"/>
        <w:bidi w:val="0"/>
        <w:spacing w:line="576"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协警包干经费</w:t>
      </w:r>
      <w:r>
        <w:rPr>
          <w:rFonts w:hint="eastAsia" w:ascii="仿宋_GB2312" w:hAnsi="仿宋_GB2312" w:eastAsia="仿宋_GB2312" w:cs="仿宋_GB2312"/>
          <w:color w:val="auto"/>
          <w:sz w:val="32"/>
          <w:szCs w:val="32"/>
        </w:rPr>
        <w:t>项目绩效目标完成情况综述。项目全年预算数</w:t>
      </w:r>
      <w:r>
        <w:rPr>
          <w:rFonts w:hint="eastAsia" w:ascii="仿宋_GB2312" w:hAnsi="仿宋_GB2312" w:eastAsia="仿宋_GB2312" w:cs="仿宋_GB2312"/>
          <w:color w:val="auto"/>
          <w:sz w:val="32"/>
          <w:szCs w:val="32"/>
          <w:lang w:val="en-US" w:eastAsia="zh-CN"/>
        </w:rPr>
        <w:t>7.5</w:t>
      </w:r>
      <w:r>
        <w:rPr>
          <w:rFonts w:hint="eastAsia" w:ascii="仿宋_GB2312" w:hAnsi="仿宋_GB2312" w:eastAsia="仿宋_GB2312" w:cs="仿宋_GB2312"/>
          <w:color w:val="auto"/>
          <w:sz w:val="32"/>
          <w:szCs w:val="32"/>
        </w:rPr>
        <w:t>万元，执行数为</w:t>
      </w:r>
      <w:r>
        <w:rPr>
          <w:rFonts w:hint="eastAsia" w:ascii="仿宋_GB2312" w:hAnsi="仿宋_GB2312" w:eastAsia="仿宋_GB2312" w:cs="仿宋_GB2312"/>
          <w:color w:val="auto"/>
          <w:sz w:val="32"/>
          <w:szCs w:val="32"/>
          <w:lang w:val="en-US" w:eastAsia="zh-CN"/>
        </w:rPr>
        <w:t>7.5</w:t>
      </w:r>
      <w:r>
        <w:rPr>
          <w:rFonts w:hint="eastAsia" w:ascii="仿宋_GB2312" w:hAnsi="仿宋_GB2312" w:eastAsia="仿宋_GB2312" w:cs="仿宋_GB2312"/>
          <w:color w:val="auto"/>
          <w:sz w:val="32"/>
          <w:szCs w:val="32"/>
        </w:rPr>
        <w:t>万元，完成预算的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%。通过项目实施，</w:t>
      </w:r>
      <w:r>
        <w:rPr>
          <w:rFonts w:hint="eastAsia" w:ascii="仿宋_GB2312" w:hAnsi="仿宋_GB2312" w:eastAsia="仿宋_GB2312" w:cs="仿宋_GB2312"/>
          <w:color w:val="auto"/>
          <w:sz w:val="32"/>
          <w:szCs w:val="32"/>
          <w:lang w:eastAsia="zh-CN"/>
        </w:rPr>
        <w:t>充实了检察队伍，为维护全区和谐稳定发展提供了有力保障，完成了全年绩效目标。</w:t>
      </w:r>
      <w:r>
        <w:rPr>
          <w:rFonts w:hint="eastAsia" w:ascii="仿宋_GB2312" w:hAnsi="仿宋_GB2312" w:eastAsia="仿宋_GB2312" w:cs="仿宋_GB2312"/>
          <w:color w:val="auto"/>
          <w:sz w:val="32"/>
          <w:szCs w:val="32"/>
        </w:rPr>
        <w:t>发现的主要问题：</w:t>
      </w:r>
      <w:r>
        <w:rPr>
          <w:rFonts w:hint="eastAsia" w:ascii="仿宋_GB2312" w:hAnsi="仿宋_GB2312" w:eastAsia="仿宋_GB2312" w:cs="仿宋_GB2312"/>
          <w:color w:val="auto"/>
          <w:sz w:val="32"/>
          <w:szCs w:val="32"/>
          <w:lang w:eastAsia="zh-CN"/>
        </w:rPr>
        <w:t>绩效管理考核不到位</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下一步</w:t>
      </w:r>
      <w:r>
        <w:rPr>
          <w:rFonts w:hint="eastAsia" w:ascii="仿宋_GB2312" w:hAnsi="仿宋_GB2312" w:eastAsia="仿宋_GB2312" w:cs="仿宋_GB2312"/>
          <w:color w:val="auto"/>
          <w:sz w:val="32"/>
          <w:szCs w:val="32"/>
        </w:rPr>
        <w:t>措施：</w:t>
      </w:r>
      <w:r>
        <w:rPr>
          <w:rFonts w:hint="eastAsia" w:ascii="仿宋_GB2312" w:hAnsi="仿宋_GB2312" w:eastAsia="仿宋_GB2312" w:cs="仿宋_GB2312"/>
          <w:color w:val="auto"/>
          <w:sz w:val="32"/>
          <w:szCs w:val="32"/>
          <w:lang w:eastAsia="zh-CN"/>
        </w:rPr>
        <w:t>细化目标任务，加强目标考核监督。</w:t>
      </w:r>
    </w:p>
    <w:p w14:paraId="606A7412">
      <w:pPr>
        <w:pageBreakBefore w:val="0"/>
        <w:numPr>
          <w:ilvl w:val="0"/>
          <w:numId w:val="0"/>
        </w:numPr>
        <w:kinsoku/>
        <w:wordWrap/>
        <w:overflowPunct/>
        <w:topLinePunct w:val="0"/>
        <w:bidi w:val="0"/>
        <w:spacing w:line="576" w:lineRule="exact"/>
        <w:rPr>
          <w:rFonts w:ascii="仿宋_GB2312" w:hAnsi="仿宋_GB2312" w:eastAsia="仿宋_GB2312" w:cs="仿宋_GB2312"/>
          <w:color w:val="auto"/>
          <w:sz w:val="32"/>
          <w:szCs w:val="32"/>
        </w:rPr>
      </w:pPr>
    </w:p>
    <w:p w14:paraId="66D187E1">
      <w:pPr>
        <w:pageBreakBefore w:val="0"/>
        <w:kinsoku/>
        <w:wordWrap/>
        <w:overflowPunct/>
        <w:topLinePunct w:val="0"/>
        <w:bidi w:val="0"/>
        <w:spacing w:line="576" w:lineRule="exact"/>
        <w:ind w:firstLine="640" w:firstLineChars="200"/>
        <w:rPr>
          <w:rFonts w:ascii="仿宋_GB2312" w:hAnsi="仿宋_GB2312" w:eastAsia="仿宋_GB2312" w:cs="仿宋_GB2312"/>
          <w:color w:val="auto"/>
          <w:sz w:val="32"/>
          <w:szCs w:val="32"/>
        </w:rPr>
      </w:pPr>
    </w:p>
    <w:p w14:paraId="1EE9A27D">
      <w:pPr>
        <w:pageBreakBefore w:val="0"/>
        <w:kinsoku/>
        <w:wordWrap/>
        <w:overflowPunct/>
        <w:topLinePunct w:val="0"/>
        <w:bidi w:val="0"/>
        <w:spacing w:line="576" w:lineRule="exact"/>
        <w:rPr>
          <w:rFonts w:ascii="仿宋_GB2312" w:hAnsi="仿宋_GB2312" w:eastAsia="仿宋_GB2312" w:cs="仿宋_GB2312"/>
          <w:color w:val="auto"/>
          <w:sz w:val="32"/>
          <w:szCs w:val="32"/>
        </w:rPr>
      </w:pPr>
    </w:p>
    <w:p w14:paraId="593DD5DC">
      <w:pPr>
        <w:pStyle w:val="11"/>
        <w:pageBreakBefore w:val="0"/>
        <w:kinsoku/>
        <w:wordWrap/>
        <w:overflowPunct/>
        <w:topLinePunct w:val="0"/>
        <w:bidi w:val="0"/>
        <w:spacing w:line="576" w:lineRule="exact"/>
        <w:ind w:left="0" w:leftChars="0" w:firstLine="0" w:firstLineChars="0"/>
        <w:rPr>
          <w:color w:val="auto"/>
        </w:rPr>
      </w:pPr>
    </w:p>
    <w:tbl>
      <w:tblPr>
        <w:tblStyle w:val="14"/>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14:paraId="148F9F07">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0C1F78AD">
            <w:pPr>
              <w:pageBreakBefore w:val="0"/>
              <w:widowControl/>
              <w:kinsoku/>
              <w:wordWrap/>
              <w:overflowPunct/>
              <w:topLinePunct w:val="0"/>
              <w:bidi w:val="0"/>
              <w:spacing w:line="576" w:lineRule="exact"/>
              <w:jc w:val="center"/>
              <w:textAlignment w:val="center"/>
              <w:rPr>
                <w:rFonts w:ascii="宋体" w:hAnsi="宋体" w:cs="宋体"/>
                <w:color w:val="auto"/>
                <w:sz w:val="36"/>
                <w:szCs w:val="36"/>
              </w:rPr>
            </w:pPr>
            <w:r>
              <w:rPr>
                <w:rFonts w:hint="eastAsia" w:ascii="宋体" w:hAnsi="宋体" w:cs="宋体"/>
                <w:b/>
                <w:bCs/>
                <w:color w:val="auto"/>
                <w:kern w:val="0"/>
                <w:sz w:val="36"/>
                <w:szCs w:val="36"/>
              </w:rPr>
              <w:t>项目绩效目标完成情况表</w:t>
            </w:r>
            <w:r>
              <w:rPr>
                <w:rFonts w:hint="eastAsia" w:ascii="宋体" w:hAnsi="宋体" w:cs="宋体"/>
                <w:b/>
                <w:bCs/>
                <w:color w:val="auto"/>
                <w:kern w:val="0"/>
                <w:sz w:val="36"/>
                <w:szCs w:val="36"/>
              </w:rPr>
              <w:br w:type="textWrapping"/>
            </w:r>
            <w:r>
              <w:rPr>
                <w:rFonts w:hint="eastAsia" w:ascii="宋体" w:hAnsi="宋体" w:cs="宋体"/>
                <w:color w:val="auto"/>
                <w:kern w:val="0"/>
                <w:sz w:val="36"/>
                <w:szCs w:val="36"/>
              </w:rPr>
              <w:t>(2019 年度)</w:t>
            </w:r>
          </w:p>
        </w:tc>
      </w:tr>
      <w:tr w14:paraId="4B69EFB1">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F90A76">
            <w:pPr>
              <w:pageBreakBefore w:val="0"/>
              <w:widowControl/>
              <w:kinsoku/>
              <w:wordWrap/>
              <w:overflowPunct/>
              <w:topLinePunct w:val="0"/>
              <w:bidi w:val="0"/>
              <w:spacing w:line="576" w:lineRule="exact"/>
              <w:jc w:val="center"/>
              <w:textAlignment w:val="center"/>
              <w:rPr>
                <w:rFonts w:ascii="宋体" w:hAnsi="宋体" w:cs="宋体"/>
                <w:color w:val="auto"/>
                <w:sz w:val="24"/>
              </w:rPr>
            </w:pPr>
            <w:r>
              <w:rPr>
                <w:rFonts w:hint="eastAsia" w:ascii="宋体" w:hAnsi="宋体" w:cs="宋体"/>
                <w:color w:val="auto"/>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F6DCCE">
            <w:pPr>
              <w:pageBreakBefore w:val="0"/>
              <w:widowControl/>
              <w:kinsoku/>
              <w:wordWrap/>
              <w:overflowPunct/>
              <w:topLinePunct w:val="0"/>
              <w:bidi w:val="0"/>
              <w:spacing w:line="576" w:lineRule="exact"/>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协警包干经费</w:t>
            </w:r>
          </w:p>
        </w:tc>
      </w:tr>
      <w:tr w14:paraId="465387BC">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3FE9C5">
            <w:pPr>
              <w:pageBreakBefore w:val="0"/>
              <w:widowControl/>
              <w:kinsoku/>
              <w:wordWrap/>
              <w:overflowPunct/>
              <w:topLinePunct w:val="0"/>
              <w:bidi w:val="0"/>
              <w:spacing w:line="576" w:lineRule="exact"/>
              <w:jc w:val="center"/>
              <w:textAlignment w:val="center"/>
              <w:rPr>
                <w:rFonts w:ascii="宋体" w:hAnsi="宋体" w:cs="宋体"/>
                <w:color w:val="auto"/>
                <w:sz w:val="24"/>
              </w:rPr>
            </w:pPr>
            <w:r>
              <w:rPr>
                <w:rFonts w:hint="eastAsia" w:ascii="宋体" w:hAnsi="宋体" w:cs="宋体"/>
                <w:color w:val="auto"/>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49F5F2">
            <w:pPr>
              <w:pageBreakBefore w:val="0"/>
              <w:widowControl/>
              <w:kinsoku/>
              <w:wordWrap/>
              <w:overflowPunct/>
              <w:topLinePunct w:val="0"/>
              <w:bidi w:val="0"/>
              <w:spacing w:line="576" w:lineRule="exact"/>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广元市昭化区区人民检察院</w:t>
            </w:r>
          </w:p>
        </w:tc>
      </w:tr>
      <w:tr w14:paraId="441D7359">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6C8A2A">
            <w:pPr>
              <w:pageBreakBefore w:val="0"/>
              <w:widowControl/>
              <w:kinsoku/>
              <w:wordWrap/>
              <w:overflowPunct/>
              <w:topLinePunct w:val="0"/>
              <w:bidi w:val="0"/>
              <w:spacing w:line="576" w:lineRule="exact"/>
              <w:jc w:val="center"/>
              <w:textAlignment w:val="center"/>
              <w:rPr>
                <w:rFonts w:ascii="宋体" w:hAnsi="宋体" w:cs="宋体"/>
                <w:color w:val="auto"/>
                <w:sz w:val="24"/>
              </w:rPr>
            </w:pPr>
            <w:r>
              <w:rPr>
                <w:rFonts w:hint="eastAsia" w:ascii="宋体" w:hAnsi="宋体" w:cs="宋体"/>
                <w:color w:val="auto"/>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782130">
            <w:pPr>
              <w:pageBreakBefore w:val="0"/>
              <w:widowControl/>
              <w:kinsoku/>
              <w:wordWrap/>
              <w:overflowPunct/>
              <w:topLinePunct w:val="0"/>
              <w:bidi w:val="0"/>
              <w:spacing w:line="576" w:lineRule="exact"/>
              <w:jc w:val="center"/>
              <w:textAlignment w:val="center"/>
              <w:rPr>
                <w:rFonts w:ascii="宋体" w:hAnsi="宋体" w:cs="宋体"/>
                <w:color w:val="auto"/>
                <w:sz w:val="24"/>
              </w:rPr>
            </w:pPr>
            <w:r>
              <w:rPr>
                <w:rFonts w:hint="eastAsia" w:ascii="宋体" w:hAnsi="宋体" w:cs="宋体"/>
                <w:color w:val="auto"/>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D6AD35">
            <w:pPr>
              <w:pageBreakBefore w:val="0"/>
              <w:widowControl/>
              <w:kinsoku/>
              <w:wordWrap/>
              <w:overflowPunct/>
              <w:topLinePunct w:val="0"/>
              <w:bidi w:val="0"/>
              <w:spacing w:line="576" w:lineRule="exact"/>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7.5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6502BC">
            <w:pPr>
              <w:pageBreakBefore w:val="0"/>
              <w:widowControl/>
              <w:kinsoku/>
              <w:wordWrap/>
              <w:overflowPunct/>
              <w:topLinePunct w:val="0"/>
              <w:bidi w:val="0"/>
              <w:spacing w:line="576" w:lineRule="exact"/>
              <w:jc w:val="center"/>
              <w:textAlignment w:val="center"/>
              <w:rPr>
                <w:rFonts w:ascii="宋体" w:hAnsi="宋体" w:cs="宋体"/>
                <w:color w:val="auto"/>
                <w:sz w:val="24"/>
              </w:rPr>
            </w:pPr>
            <w:r>
              <w:rPr>
                <w:rFonts w:hint="eastAsia" w:ascii="宋体" w:hAnsi="宋体" w:cs="宋体"/>
                <w:color w:val="auto"/>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4B2739">
            <w:pPr>
              <w:pageBreakBefore w:val="0"/>
              <w:widowControl/>
              <w:kinsoku/>
              <w:wordWrap/>
              <w:overflowPunct/>
              <w:topLinePunct w:val="0"/>
              <w:bidi w:val="0"/>
              <w:spacing w:line="576" w:lineRule="exact"/>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7.5</w:t>
            </w:r>
          </w:p>
        </w:tc>
      </w:tr>
      <w:tr w14:paraId="4338EECA">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C27A35">
            <w:pPr>
              <w:pageBreakBefore w:val="0"/>
              <w:kinsoku/>
              <w:wordWrap/>
              <w:overflowPunct/>
              <w:topLinePunct w:val="0"/>
              <w:bidi w:val="0"/>
              <w:spacing w:line="576" w:lineRule="exact"/>
              <w:jc w:val="center"/>
              <w:rPr>
                <w:rFonts w:ascii="宋体" w:hAnsi="宋体" w:cs="宋体"/>
                <w:color w:val="auto"/>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C38B1D">
            <w:pPr>
              <w:pageBreakBefore w:val="0"/>
              <w:widowControl/>
              <w:kinsoku/>
              <w:wordWrap/>
              <w:overflowPunct/>
              <w:topLinePunct w:val="0"/>
              <w:bidi w:val="0"/>
              <w:spacing w:line="576" w:lineRule="exact"/>
              <w:jc w:val="center"/>
              <w:textAlignment w:val="center"/>
              <w:rPr>
                <w:rFonts w:ascii="宋体" w:hAnsi="宋体" w:cs="宋体"/>
                <w:color w:val="auto"/>
                <w:sz w:val="24"/>
              </w:rPr>
            </w:pPr>
            <w:r>
              <w:rPr>
                <w:rFonts w:hint="eastAsia" w:ascii="宋体" w:hAnsi="宋体" w:cs="宋体"/>
                <w:color w:val="auto"/>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DDC270">
            <w:pPr>
              <w:pageBreakBefore w:val="0"/>
              <w:widowControl/>
              <w:kinsoku/>
              <w:wordWrap/>
              <w:overflowPunct/>
              <w:topLinePunct w:val="0"/>
              <w:bidi w:val="0"/>
              <w:spacing w:line="576" w:lineRule="exact"/>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7.5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E90D78">
            <w:pPr>
              <w:pageBreakBefore w:val="0"/>
              <w:widowControl/>
              <w:kinsoku/>
              <w:wordWrap/>
              <w:overflowPunct/>
              <w:topLinePunct w:val="0"/>
              <w:bidi w:val="0"/>
              <w:spacing w:line="576" w:lineRule="exact"/>
              <w:jc w:val="center"/>
              <w:textAlignment w:val="center"/>
              <w:rPr>
                <w:rFonts w:ascii="宋体" w:hAnsi="宋体" w:cs="宋体"/>
                <w:color w:val="auto"/>
                <w:sz w:val="24"/>
              </w:rPr>
            </w:pPr>
            <w:r>
              <w:rPr>
                <w:rFonts w:hint="eastAsia" w:ascii="宋体" w:hAnsi="宋体" w:cs="宋体"/>
                <w:color w:val="auto"/>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B20C3A">
            <w:pPr>
              <w:pageBreakBefore w:val="0"/>
              <w:widowControl/>
              <w:kinsoku/>
              <w:wordWrap/>
              <w:overflowPunct/>
              <w:topLinePunct w:val="0"/>
              <w:bidi w:val="0"/>
              <w:spacing w:line="576" w:lineRule="exact"/>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7.5</w:t>
            </w:r>
          </w:p>
        </w:tc>
      </w:tr>
      <w:tr w14:paraId="47B49980">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28C867">
            <w:pPr>
              <w:pageBreakBefore w:val="0"/>
              <w:kinsoku/>
              <w:wordWrap/>
              <w:overflowPunct/>
              <w:topLinePunct w:val="0"/>
              <w:bidi w:val="0"/>
              <w:spacing w:line="576" w:lineRule="exact"/>
              <w:jc w:val="center"/>
              <w:rPr>
                <w:rFonts w:ascii="宋体" w:hAnsi="宋体" w:cs="宋体"/>
                <w:color w:val="auto"/>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99FB35">
            <w:pPr>
              <w:pageBreakBefore w:val="0"/>
              <w:widowControl/>
              <w:kinsoku/>
              <w:wordWrap/>
              <w:overflowPunct/>
              <w:topLinePunct w:val="0"/>
              <w:bidi w:val="0"/>
              <w:spacing w:line="576" w:lineRule="exact"/>
              <w:jc w:val="center"/>
              <w:textAlignment w:val="center"/>
              <w:rPr>
                <w:rFonts w:ascii="宋体" w:hAnsi="宋体" w:cs="宋体"/>
                <w:color w:val="auto"/>
                <w:sz w:val="24"/>
              </w:rPr>
            </w:pPr>
            <w:r>
              <w:rPr>
                <w:rFonts w:hint="eastAsia" w:ascii="宋体" w:hAnsi="宋体" w:cs="宋体"/>
                <w:color w:val="auto"/>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89CA13">
            <w:pPr>
              <w:pageBreakBefore w:val="0"/>
              <w:widowControl/>
              <w:kinsoku/>
              <w:wordWrap/>
              <w:overflowPunct/>
              <w:topLinePunct w:val="0"/>
              <w:bidi w:val="0"/>
              <w:spacing w:line="576" w:lineRule="exact"/>
              <w:jc w:val="center"/>
              <w:textAlignment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6628EE">
            <w:pPr>
              <w:pageBreakBefore w:val="0"/>
              <w:widowControl/>
              <w:kinsoku/>
              <w:wordWrap/>
              <w:overflowPunct/>
              <w:topLinePunct w:val="0"/>
              <w:bidi w:val="0"/>
              <w:spacing w:line="576" w:lineRule="exact"/>
              <w:jc w:val="center"/>
              <w:textAlignment w:val="center"/>
              <w:rPr>
                <w:rFonts w:ascii="宋体" w:hAnsi="宋体" w:cs="宋体"/>
                <w:color w:val="auto"/>
                <w:sz w:val="24"/>
              </w:rPr>
            </w:pPr>
            <w:r>
              <w:rPr>
                <w:rFonts w:hint="eastAsia" w:ascii="宋体" w:hAnsi="宋体" w:cs="宋体"/>
                <w:color w:val="auto"/>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22FA42">
            <w:pPr>
              <w:pageBreakBefore w:val="0"/>
              <w:kinsoku/>
              <w:wordWrap/>
              <w:overflowPunct/>
              <w:topLinePunct w:val="0"/>
              <w:bidi w:val="0"/>
              <w:spacing w:line="576" w:lineRule="exact"/>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0</w:t>
            </w:r>
          </w:p>
        </w:tc>
      </w:tr>
      <w:tr w14:paraId="29DE0047">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18E9F2">
            <w:pPr>
              <w:pageBreakBefore w:val="0"/>
              <w:widowControl/>
              <w:kinsoku/>
              <w:wordWrap/>
              <w:overflowPunct/>
              <w:topLinePunct w:val="0"/>
              <w:bidi w:val="0"/>
              <w:spacing w:line="576" w:lineRule="exact"/>
              <w:jc w:val="center"/>
              <w:textAlignment w:val="center"/>
              <w:rPr>
                <w:rFonts w:ascii="宋体" w:hAnsi="宋体" w:cs="宋体"/>
                <w:color w:val="auto"/>
                <w:sz w:val="24"/>
              </w:rPr>
            </w:pPr>
            <w:r>
              <w:rPr>
                <w:rFonts w:hint="eastAsia" w:ascii="宋体" w:hAnsi="宋体" w:cs="宋体"/>
                <w:color w:val="auto"/>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359FDB">
            <w:pPr>
              <w:pageBreakBefore w:val="0"/>
              <w:widowControl/>
              <w:kinsoku/>
              <w:wordWrap/>
              <w:overflowPunct/>
              <w:topLinePunct w:val="0"/>
              <w:bidi w:val="0"/>
              <w:spacing w:line="576" w:lineRule="exact"/>
              <w:jc w:val="center"/>
              <w:textAlignment w:val="center"/>
              <w:rPr>
                <w:rFonts w:ascii="宋体" w:hAnsi="宋体" w:cs="宋体"/>
                <w:color w:val="auto"/>
                <w:sz w:val="24"/>
              </w:rPr>
            </w:pPr>
            <w:r>
              <w:rPr>
                <w:rFonts w:hint="eastAsia" w:ascii="宋体" w:hAnsi="宋体" w:cs="宋体"/>
                <w:color w:val="auto"/>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1D5185">
            <w:pPr>
              <w:pageBreakBefore w:val="0"/>
              <w:widowControl/>
              <w:kinsoku/>
              <w:wordWrap/>
              <w:overflowPunct/>
              <w:topLinePunct w:val="0"/>
              <w:bidi w:val="0"/>
              <w:spacing w:line="576" w:lineRule="exact"/>
              <w:jc w:val="center"/>
              <w:textAlignment w:val="center"/>
              <w:rPr>
                <w:rFonts w:ascii="宋体" w:hAnsi="宋体" w:cs="宋体"/>
                <w:color w:val="auto"/>
                <w:sz w:val="24"/>
              </w:rPr>
            </w:pPr>
            <w:r>
              <w:rPr>
                <w:rFonts w:hint="eastAsia" w:ascii="宋体" w:hAnsi="宋体" w:cs="宋体"/>
                <w:color w:val="auto"/>
                <w:kern w:val="0"/>
                <w:sz w:val="24"/>
              </w:rPr>
              <w:t>实际完成目标</w:t>
            </w:r>
          </w:p>
        </w:tc>
      </w:tr>
      <w:tr w14:paraId="0BD8D566">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F80615">
            <w:pPr>
              <w:pageBreakBefore w:val="0"/>
              <w:kinsoku/>
              <w:wordWrap/>
              <w:overflowPunct/>
              <w:topLinePunct w:val="0"/>
              <w:bidi w:val="0"/>
              <w:spacing w:line="576" w:lineRule="exact"/>
              <w:jc w:val="center"/>
              <w:rPr>
                <w:rFonts w:ascii="宋体" w:hAnsi="宋体" w:cs="宋体"/>
                <w:color w:val="auto"/>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1B14BB">
            <w:pPr>
              <w:pageBreakBefore w:val="0"/>
              <w:widowControl/>
              <w:kinsoku/>
              <w:wordWrap/>
              <w:overflowPunct/>
              <w:topLinePunct w:val="0"/>
              <w:bidi w:val="0"/>
              <w:spacing w:line="576" w:lineRule="exact"/>
              <w:jc w:val="center"/>
              <w:textAlignment w:val="center"/>
              <w:rPr>
                <w:rFonts w:ascii="宋体" w:hAnsi="宋体" w:cs="宋体"/>
                <w:color w:val="auto"/>
                <w:sz w:val="24"/>
              </w:rPr>
            </w:pPr>
            <w:r>
              <w:rPr>
                <w:rFonts w:hint="eastAsia" w:ascii="楷体_GB2312" w:hAnsi="楷体_GB2312" w:eastAsia="楷体_GB2312" w:cs="楷体_GB2312"/>
                <w:color w:val="auto"/>
                <w:sz w:val="21"/>
                <w:szCs w:val="21"/>
                <w:lang w:eastAsia="zh-CN"/>
              </w:rPr>
              <w:t>保障本院临聘协理人员的工资、保险支出，补充办案队伍，支持本辖区及上级交办案件高效办理，着力打击违法犯罪，切实维护全区和谐稳定，为创建“平安昭化”保驾护航</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39350A">
            <w:pPr>
              <w:pageBreakBefore w:val="0"/>
              <w:widowControl/>
              <w:kinsoku/>
              <w:wordWrap/>
              <w:overflowPunct/>
              <w:topLinePunct w:val="0"/>
              <w:bidi w:val="0"/>
              <w:spacing w:line="576" w:lineRule="exact"/>
              <w:jc w:val="center"/>
              <w:textAlignment w:val="center"/>
              <w:rPr>
                <w:rFonts w:hint="default" w:ascii="宋体" w:hAnsi="宋体" w:eastAsia="楷体_GB2312" w:cs="宋体"/>
                <w:color w:val="auto"/>
                <w:sz w:val="24"/>
                <w:lang w:val="en-US" w:eastAsia="zh-CN"/>
              </w:rPr>
            </w:pPr>
            <w:r>
              <w:rPr>
                <w:rFonts w:hint="eastAsia" w:ascii="楷体_GB2312" w:hAnsi="楷体_GB2312" w:eastAsia="楷体_GB2312" w:cs="楷体_GB2312"/>
                <w:color w:val="auto"/>
                <w:sz w:val="21"/>
                <w:szCs w:val="21"/>
                <w:lang w:val="en-US" w:eastAsia="zh-CN"/>
              </w:rPr>
              <w:t xml:space="preserve">   </w:t>
            </w:r>
            <w:r>
              <w:rPr>
                <w:rFonts w:hint="eastAsia" w:ascii="楷体_GB2312" w:hAnsi="楷体_GB2312" w:eastAsia="楷体_GB2312" w:cs="楷体_GB2312"/>
                <w:color w:val="auto"/>
                <w:sz w:val="21"/>
                <w:szCs w:val="21"/>
                <w:lang w:eastAsia="zh-CN"/>
              </w:rPr>
              <w:t>本项目预算</w:t>
            </w:r>
            <w:r>
              <w:rPr>
                <w:rFonts w:hint="eastAsia" w:ascii="楷体_GB2312" w:hAnsi="楷体_GB2312" w:eastAsia="楷体_GB2312" w:cs="楷体_GB2312"/>
                <w:color w:val="auto"/>
                <w:sz w:val="21"/>
                <w:szCs w:val="21"/>
                <w:lang w:val="en-US" w:eastAsia="zh-CN"/>
              </w:rPr>
              <w:t>7.5万元全部用于补充本院临聘协理人员全年工资及保险、差旅费等各项开支，为保证业务正常运转提供了经费保障。</w:t>
            </w:r>
          </w:p>
        </w:tc>
      </w:tr>
      <w:tr w14:paraId="76C0925F">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4412BCF8">
            <w:pPr>
              <w:pageBreakBefore w:val="0"/>
              <w:widowControl/>
              <w:kinsoku/>
              <w:wordWrap/>
              <w:overflowPunct/>
              <w:topLinePunct w:val="0"/>
              <w:bidi w:val="0"/>
              <w:spacing w:line="576" w:lineRule="exact"/>
              <w:jc w:val="center"/>
              <w:textAlignment w:val="center"/>
              <w:rPr>
                <w:rFonts w:ascii="宋体" w:hAnsi="宋体" w:cs="宋体"/>
                <w:color w:val="auto"/>
                <w:sz w:val="24"/>
              </w:rPr>
            </w:pPr>
            <w:r>
              <w:rPr>
                <w:rFonts w:hint="eastAsia" w:ascii="宋体" w:hAnsi="宋体" w:cs="宋体"/>
                <w:color w:val="auto"/>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977F8E">
            <w:pPr>
              <w:pageBreakBefore w:val="0"/>
              <w:widowControl/>
              <w:kinsoku/>
              <w:wordWrap/>
              <w:overflowPunct/>
              <w:topLinePunct w:val="0"/>
              <w:bidi w:val="0"/>
              <w:spacing w:line="576" w:lineRule="exact"/>
              <w:jc w:val="center"/>
              <w:textAlignment w:val="center"/>
              <w:rPr>
                <w:rFonts w:ascii="宋体" w:hAnsi="宋体" w:cs="宋体"/>
                <w:color w:val="auto"/>
                <w:sz w:val="24"/>
              </w:rPr>
            </w:pPr>
            <w:r>
              <w:rPr>
                <w:rFonts w:hint="eastAsia" w:ascii="宋体" w:hAnsi="宋体" w:cs="宋体"/>
                <w:color w:val="auto"/>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6A086F">
            <w:pPr>
              <w:pageBreakBefore w:val="0"/>
              <w:widowControl/>
              <w:kinsoku/>
              <w:wordWrap/>
              <w:overflowPunct/>
              <w:topLinePunct w:val="0"/>
              <w:bidi w:val="0"/>
              <w:spacing w:line="576" w:lineRule="exact"/>
              <w:jc w:val="center"/>
              <w:textAlignment w:val="center"/>
              <w:rPr>
                <w:rFonts w:ascii="宋体" w:hAnsi="宋体" w:cs="宋体"/>
                <w:color w:val="auto"/>
                <w:sz w:val="24"/>
              </w:rPr>
            </w:pPr>
            <w:r>
              <w:rPr>
                <w:rFonts w:hint="eastAsia" w:ascii="宋体" w:hAnsi="宋体" w:cs="宋体"/>
                <w:color w:val="auto"/>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475F03">
            <w:pPr>
              <w:pageBreakBefore w:val="0"/>
              <w:widowControl/>
              <w:kinsoku/>
              <w:wordWrap/>
              <w:overflowPunct/>
              <w:topLinePunct w:val="0"/>
              <w:bidi w:val="0"/>
              <w:spacing w:line="576" w:lineRule="exact"/>
              <w:jc w:val="center"/>
              <w:textAlignment w:val="center"/>
              <w:rPr>
                <w:rFonts w:ascii="宋体" w:hAnsi="宋体" w:cs="宋体"/>
                <w:color w:val="auto"/>
                <w:sz w:val="24"/>
              </w:rPr>
            </w:pPr>
            <w:r>
              <w:rPr>
                <w:rFonts w:hint="eastAsia" w:ascii="宋体" w:hAnsi="宋体" w:cs="宋体"/>
                <w:color w:val="auto"/>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3AC098">
            <w:pPr>
              <w:pageBreakBefore w:val="0"/>
              <w:widowControl/>
              <w:kinsoku/>
              <w:wordWrap/>
              <w:overflowPunct/>
              <w:topLinePunct w:val="0"/>
              <w:bidi w:val="0"/>
              <w:spacing w:line="576" w:lineRule="exact"/>
              <w:jc w:val="center"/>
              <w:textAlignment w:val="center"/>
              <w:rPr>
                <w:rFonts w:ascii="宋体" w:hAnsi="宋体" w:cs="宋体"/>
                <w:color w:val="auto"/>
                <w:sz w:val="24"/>
              </w:rPr>
            </w:pPr>
            <w:r>
              <w:rPr>
                <w:rFonts w:hint="eastAsia" w:ascii="宋体" w:hAnsi="宋体" w:cs="宋体"/>
                <w:color w:val="auto"/>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F15923">
            <w:pPr>
              <w:pageBreakBefore w:val="0"/>
              <w:widowControl/>
              <w:kinsoku/>
              <w:wordWrap/>
              <w:overflowPunct/>
              <w:topLinePunct w:val="0"/>
              <w:bidi w:val="0"/>
              <w:spacing w:line="576" w:lineRule="exact"/>
              <w:jc w:val="center"/>
              <w:textAlignment w:val="center"/>
              <w:rPr>
                <w:rFonts w:ascii="宋体" w:hAnsi="宋体" w:cs="宋体"/>
                <w:color w:val="auto"/>
                <w:sz w:val="24"/>
              </w:rPr>
            </w:pPr>
            <w:r>
              <w:rPr>
                <w:rFonts w:hint="eastAsia" w:ascii="宋体" w:hAnsi="宋体" w:cs="宋体"/>
                <w:color w:val="auto"/>
                <w:kern w:val="0"/>
                <w:sz w:val="24"/>
              </w:rPr>
              <w:t>实际完成指标值(包含数字及文字描述)</w:t>
            </w:r>
          </w:p>
        </w:tc>
      </w:tr>
      <w:tr w14:paraId="10BFBF4F">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02E88B42">
            <w:pPr>
              <w:pageBreakBefore w:val="0"/>
              <w:widowControl/>
              <w:kinsoku/>
              <w:wordWrap/>
              <w:overflowPunct/>
              <w:topLinePunct w:val="0"/>
              <w:bidi w:val="0"/>
              <w:spacing w:line="576" w:lineRule="exact"/>
              <w:jc w:val="center"/>
              <w:textAlignment w:val="center"/>
              <w:rPr>
                <w:rFonts w:ascii="宋体" w:hAnsi="宋体" w:cs="宋体"/>
                <w:color w:val="auto"/>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B09FA5">
            <w:pPr>
              <w:pageBreakBefore w:val="0"/>
              <w:widowControl/>
              <w:kinsoku/>
              <w:wordWrap/>
              <w:overflowPunct/>
              <w:topLinePunct w:val="0"/>
              <w:bidi w:val="0"/>
              <w:spacing w:line="576" w:lineRule="exact"/>
              <w:jc w:val="center"/>
              <w:textAlignment w:val="center"/>
              <w:rPr>
                <w:rFonts w:ascii="宋体" w:hAnsi="宋体" w:cs="宋体"/>
                <w:color w:val="auto"/>
                <w:sz w:val="24"/>
              </w:rPr>
            </w:pPr>
            <w:r>
              <w:rPr>
                <w:rFonts w:hint="eastAsia" w:ascii="宋体" w:hAnsi="宋体" w:cs="宋体"/>
                <w:color w:val="auto"/>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AE2038">
            <w:pPr>
              <w:pageBreakBefore w:val="0"/>
              <w:widowControl/>
              <w:kinsoku/>
              <w:wordWrap/>
              <w:overflowPunct/>
              <w:topLinePunct w:val="0"/>
              <w:bidi w:val="0"/>
              <w:spacing w:line="576" w:lineRule="exact"/>
              <w:jc w:val="center"/>
              <w:textAlignment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2"/>
                <w:sz w:val="21"/>
                <w:szCs w:val="21"/>
                <w:lang w:val="en-US" w:eastAsia="zh-CN" w:bidi="ar-SA"/>
              </w:rPr>
              <w:t>资金拨付</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5FDFA5">
            <w:pPr>
              <w:pageBreakBefore w:val="0"/>
              <w:widowControl/>
              <w:kinsoku/>
              <w:wordWrap/>
              <w:overflowPunct/>
              <w:topLinePunct w:val="0"/>
              <w:bidi w:val="0"/>
              <w:spacing w:line="576" w:lineRule="exact"/>
              <w:jc w:val="center"/>
              <w:textAlignment w:val="center"/>
              <w:rPr>
                <w:rFonts w:hint="default"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2"/>
                <w:sz w:val="21"/>
                <w:szCs w:val="21"/>
                <w:lang w:val="en-US" w:eastAsia="zh-CN" w:bidi="ar-SA"/>
              </w:rPr>
              <w:t>全年7.5万元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F9DC6D">
            <w:pPr>
              <w:pageBreakBefore w:val="0"/>
              <w:widowControl/>
              <w:kinsoku/>
              <w:wordWrap/>
              <w:overflowPunct/>
              <w:topLinePunct w:val="0"/>
              <w:bidi w:val="0"/>
              <w:spacing w:line="576" w:lineRule="exact"/>
              <w:jc w:val="center"/>
              <w:textAlignment w:val="center"/>
              <w:rPr>
                <w:rFonts w:hint="default"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2"/>
                <w:sz w:val="21"/>
                <w:szCs w:val="21"/>
                <w:lang w:val="en-US" w:eastAsia="zh-CN" w:bidi="ar-SA"/>
              </w:rPr>
              <w:t>完成项目指标7.5万元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A417A1">
            <w:pPr>
              <w:pageBreakBefore w:val="0"/>
              <w:widowControl/>
              <w:kinsoku/>
              <w:wordWrap/>
              <w:overflowPunct/>
              <w:topLinePunct w:val="0"/>
              <w:bidi w:val="0"/>
              <w:spacing w:line="576" w:lineRule="exact"/>
              <w:jc w:val="center"/>
              <w:textAlignment w:val="center"/>
              <w:rPr>
                <w:rFonts w:hint="default"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2"/>
                <w:sz w:val="21"/>
                <w:szCs w:val="21"/>
                <w:lang w:val="en-US" w:eastAsia="zh-CN" w:bidi="ar-SA"/>
              </w:rPr>
              <w:t>7.5万</w:t>
            </w:r>
          </w:p>
        </w:tc>
      </w:tr>
      <w:tr w14:paraId="542DC33D">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30D301E2">
            <w:pPr>
              <w:pageBreakBefore w:val="0"/>
              <w:widowControl/>
              <w:kinsoku/>
              <w:wordWrap/>
              <w:overflowPunct/>
              <w:topLinePunct w:val="0"/>
              <w:bidi w:val="0"/>
              <w:spacing w:line="576" w:lineRule="exact"/>
              <w:jc w:val="center"/>
              <w:textAlignment w:val="center"/>
              <w:rPr>
                <w:rFonts w:ascii="宋体" w:hAnsi="宋体" w:cs="宋体"/>
                <w:color w:val="auto"/>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F57E02">
            <w:pPr>
              <w:pageBreakBefore w:val="0"/>
              <w:widowControl/>
              <w:kinsoku/>
              <w:wordWrap/>
              <w:overflowPunct/>
              <w:topLinePunct w:val="0"/>
              <w:bidi w:val="0"/>
              <w:spacing w:line="576" w:lineRule="exact"/>
              <w:jc w:val="center"/>
              <w:textAlignment w:val="center"/>
              <w:rPr>
                <w:rFonts w:ascii="宋体" w:hAnsi="宋体" w:cs="宋体"/>
                <w:color w:val="auto"/>
                <w:sz w:val="24"/>
              </w:rPr>
            </w:pPr>
            <w:r>
              <w:rPr>
                <w:rFonts w:hint="eastAsia" w:ascii="宋体" w:hAnsi="宋体" w:cs="宋体"/>
                <w:color w:val="auto"/>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73CD35">
            <w:pPr>
              <w:pageBreakBefore w:val="0"/>
              <w:widowControl/>
              <w:kinsoku/>
              <w:wordWrap/>
              <w:overflowPunct/>
              <w:topLinePunct w:val="0"/>
              <w:bidi w:val="0"/>
              <w:spacing w:line="576" w:lineRule="exact"/>
              <w:jc w:val="center"/>
              <w:textAlignment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2"/>
                <w:sz w:val="21"/>
                <w:szCs w:val="21"/>
                <w:lang w:val="en-US" w:eastAsia="zh-CN" w:bidi="ar-SA"/>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5C4EFF">
            <w:pPr>
              <w:keepNext w:val="0"/>
              <w:keepLines w:val="0"/>
              <w:pageBreakBefore w:val="0"/>
              <w:widowControl/>
              <w:suppressLineNumbers w:val="0"/>
              <w:kinsoku/>
              <w:wordWrap/>
              <w:overflowPunct/>
              <w:topLinePunct w:val="0"/>
              <w:bidi w:val="0"/>
              <w:spacing w:line="576" w:lineRule="exact"/>
              <w:jc w:val="left"/>
              <w:textAlignment w:val="center"/>
              <w:rPr>
                <w:rFonts w:hint="eastAsia" w:ascii="楷体_GB2312" w:hAnsi="楷体_GB2312" w:eastAsia="楷体_GB2312" w:cs="楷体_GB2312"/>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3名工作人员具体从事此项工作。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CEF007">
            <w:pPr>
              <w:keepNext w:val="0"/>
              <w:keepLines w:val="0"/>
              <w:pageBreakBefore w:val="0"/>
              <w:widowControl/>
              <w:suppressLineNumbers w:val="0"/>
              <w:kinsoku/>
              <w:wordWrap/>
              <w:overflowPunct/>
              <w:topLinePunct w:val="0"/>
              <w:bidi w:val="0"/>
              <w:spacing w:line="576" w:lineRule="exact"/>
              <w:jc w:val="left"/>
              <w:textAlignment w:val="center"/>
              <w:rPr>
                <w:rFonts w:hint="eastAsia" w:ascii="楷体_GB2312" w:hAnsi="楷体_GB2312" w:eastAsia="楷体_GB2312" w:cs="楷体_GB2312"/>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补充办案力量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098649">
            <w:pPr>
              <w:pageBreakBefore w:val="0"/>
              <w:widowControl/>
              <w:kinsoku/>
              <w:wordWrap/>
              <w:overflowPunct/>
              <w:topLinePunct w:val="0"/>
              <w:bidi w:val="0"/>
              <w:spacing w:line="576" w:lineRule="exact"/>
              <w:jc w:val="center"/>
              <w:textAlignment w:val="center"/>
              <w:rPr>
                <w:rFonts w:hint="default"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2"/>
                <w:sz w:val="21"/>
                <w:szCs w:val="21"/>
                <w:lang w:val="en-US" w:eastAsia="zh-CN" w:bidi="ar-SA"/>
              </w:rPr>
              <w:t>全年协助案件办理出差任务，安全驾驶。</w:t>
            </w:r>
          </w:p>
        </w:tc>
      </w:tr>
      <w:tr w14:paraId="3455D1D7">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1F7B567B">
            <w:pPr>
              <w:pageBreakBefore w:val="0"/>
              <w:widowControl/>
              <w:kinsoku/>
              <w:wordWrap/>
              <w:overflowPunct/>
              <w:topLinePunct w:val="0"/>
              <w:bidi w:val="0"/>
              <w:spacing w:line="576" w:lineRule="exact"/>
              <w:jc w:val="center"/>
              <w:textAlignment w:val="center"/>
              <w:rPr>
                <w:rFonts w:ascii="宋体" w:hAnsi="宋体" w:cs="宋体"/>
                <w:color w:val="auto"/>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DD92CF">
            <w:pPr>
              <w:pageBreakBefore w:val="0"/>
              <w:widowControl/>
              <w:kinsoku/>
              <w:wordWrap/>
              <w:overflowPunct/>
              <w:topLinePunct w:val="0"/>
              <w:bidi w:val="0"/>
              <w:spacing w:line="576" w:lineRule="exact"/>
              <w:jc w:val="center"/>
              <w:textAlignment w:val="center"/>
              <w:rPr>
                <w:rFonts w:ascii="宋体" w:hAnsi="宋体" w:cs="宋体"/>
                <w:color w:val="auto"/>
                <w:sz w:val="24"/>
              </w:rPr>
            </w:pPr>
            <w:r>
              <w:rPr>
                <w:rFonts w:hint="eastAsia" w:ascii="宋体" w:hAnsi="宋体" w:cs="宋体"/>
                <w:color w:val="auto"/>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ED36C9">
            <w:pPr>
              <w:pageBreakBefore w:val="0"/>
              <w:widowControl/>
              <w:kinsoku/>
              <w:wordWrap/>
              <w:overflowPunct/>
              <w:topLinePunct w:val="0"/>
              <w:bidi w:val="0"/>
              <w:spacing w:line="576" w:lineRule="exact"/>
              <w:jc w:val="center"/>
              <w:textAlignment w:val="center"/>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2"/>
                <w:sz w:val="21"/>
                <w:szCs w:val="21"/>
                <w:lang w:val="en-US" w:eastAsia="zh-CN" w:bidi="ar-SA"/>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F603FA">
            <w:pPr>
              <w:keepNext w:val="0"/>
              <w:keepLines w:val="0"/>
              <w:pageBreakBefore w:val="0"/>
              <w:widowControl/>
              <w:suppressLineNumbers w:val="0"/>
              <w:kinsoku/>
              <w:wordWrap/>
              <w:overflowPunct/>
              <w:topLinePunct w:val="0"/>
              <w:bidi w:val="0"/>
              <w:spacing w:line="576" w:lineRule="exact"/>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color w:val="auto"/>
                <w:kern w:val="0"/>
                <w:sz w:val="20"/>
                <w:szCs w:val="20"/>
                <w:u w:val="none"/>
                <w:lang w:val="en-US" w:eastAsia="zh-CN" w:bidi="ar"/>
              </w:rPr>
              <w:t>协警均为退伍军人，综合素质高</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F9D721">
            <w:pPr>
              <w:keepNext w:val="0"/>
              <w:keepLines w:val="0"/>
              <w:pageBreakBefore w:val="0"/>
              <w:widowControl/>
              <w:suppressLineNumbers w:val="0"/>
              <w:kinsoku/>
              <w:wordWrap/>
              <w:overflowPunct/>
              <w:topLinePunct w:val="0"/>
              <w:bidi w:val="0"/>
              <w:spacing w:line="576" w:lineRule="exact"/>
              <w:jc w:val="left"/>
              <w:textAlignment w:val="center"/>
              <w:rPr>
                <w:rFonts w:ascii="宋体" w:hAnsi="宋体" w:eastAsia="宋体" w:cs="宋体"/>
                <w:color w:val="auto"/>
                <w:kern w:val="2"/>
                <w:sz w:val="24"/>
                <w:szCs w:val="24"/>
                <w:lang w:val="en-US" w:eastAsia="zh-CN" w:bidi="ar-SA"/>
              </w:rPr>
            </w:pPr>
            <w:r>
              <w:rPr>
                <w:rFonts w:hint="eastAsia" w:ascii="宋体" w:hAnsi="宋体" w:eastAsia="宋体" w:cs="宋体"/>
                <w:i w:val="0"/>
                <w:color w:val="auto"/>
                <w:kern w:val="0"/>
                <w:sz w:val="20"/>
                <w:szCs w:val="20"/>
                <w:u w:val="none"/>
                <w:lang w:val="en-US" w:eastAsia="zh-CN" w:bidi="ar"/>
              </w:rPr>
              <w:t>保障车辆驾驶安全</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6BAB99">
            <w:pPr>
              <w:pageBreakBefore w:val="0"/>
              <w:widowControl/>
              <w:kinsoku/>
              <w:wordWrap/>
              <w:overflowPunct/>
              <w:topLinePunct w:val="0"/>
              <w:bidi w:val="0"/>
              <w:spacing w:line="576" w:lineRule="exact"/>
              <w:jc w:val="center"/>
              <w:textAlignment w:val="center"/>
              <w:rPr>
                <w:rFonts w:hint="default"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kern w:val="2"/>
                <w:sz w:val="21"/>
                <w:szCs w:val="21"/>
                <w:lang w:val="en-US" w:eastAsia="zh-CN" w:bidi="ar-SA"/>
              </w:rPr>
              <w:t>2019年3名协警安全驾驶，保障了案件办理顺利开展</w:t>
            </w:r>
          </w:p>
        </w:tc>
      </w:tr>
      <w:tr w14:paraId="29B0DC76">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2E7C91C7">
            <w:pPr>
              <w:pageBreakBefore w:val="0"/>
              <w:widowControl/>
              <w:kinsoku/>
              <w:wordWrap/>
              <w:overflowPunct/>
              <w:topLinePunct w:val="0"/>
              <w:bidi w:val="0"/>
              <w:spacing w:line="576" w:lineRule="exact"/>
              <w:jc w:val="center"/>
              <w:textAlignment w:val="center"/>
              <w:rPr>
                <w:rFonts w:ascii="宋体" w:hAnsi="宋体" w:cs="宋体"/>
                <w:color w:val="auto"/>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4E2773">
            <w:pPr>
              <w:pageBreakBefore w:val="0"/>
              <w:widowControl/>
              <w:kinsoku/>
              <w:wordWrap/>
              <w:overflowPunct/>
              <w:topLinePunct w:val="0"/>
              <w:bidi w:val="0"/>
              <w:spacing w:line="576" w:lineRule="exact"/>
              <w:jc w:val="center"/>
              <w:textAlignment w:val="center"/>
              <w:rPr>
                <w:rFonts w:ascii="宋体" w:hAnsi="宋体" w:cs="宋体"/>
                <w:color w:val="auto"/>
                <w:kern w:val="0"/>
                <w:sz w:val="24"/>
              </w:rPr>
            </w:pPr>
            <w:r>
              <w:rPr>
                <w:rFonts w:hint="eastAsia" w:ascii="宋体" w:hAnsi="宋体" w:cs="宋体"/>
                <w:color w:val="auto"/>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7B395F">
            <w:pPr>
              <w:pageBreakBefore w:val="0"/>
              <w:widowControl/>
              <w:kinsoku/>
              <w:wordWrap/>
              <w:overflowPunct/>
              <w:topLinePunct w:val="0"/>
              <w:bidi w:val="0"/>
              <w:spacing w:line="576" w:lineRule="exact"/>
              <w:jc w:val="center"/>
              <w:textAlignment w:val="center"/>
              <w:rPr>
                <w:rFonts w:hint="default"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 w:val="21"/>
                <w:szCs w:val="21"/>
                <w:lang w:val="en-US" w:eastAsia="zh-CN"/>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6BCE2C">
            <w:pPr>
              <w:keepNext w:val="0"/>
              <w:keepLines w:val="0"/>
              <w:pageBreakBefore w:val="0"/>
              <w:widowControl/>
              <w:suppressLineNumbers w:val="0"/>
              <w:kinsoku/>
              <w:wordWrap/>
              <w:overflowPunct/>
              <w:topLinePunct w:val="0"/>
              <w:bidi w:val="0"/>
              <w:spacing w:line="576" w:lineRule="exact"/>
              <w:jc w:val="left"/>
              <w:textAlignment w:val="center"/>
              <w:rPr>
                <w:rFonts w:hint="eastAsia" w:ascii="楷体_GB2312" w:hAnsi="楷体_GB2312" w:eastAsia="楷体_GB2312" w:cs="楷体_GB2312"/>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全年开展业务工作服务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C94005">
            <w:pPr>
              <w:keepNext w:val="0"/>
              <w:keepLines w:val="0"/>
              <w:pageBreakBefore w:val="0"/>
              <w:widowControl/>
              <w:suppressLineNumbers w:val="0"/>
              <w:kinsoku/>
              <w:wordWrap/>
              <w:overflowPunct/>
              <w:topLinePunct w:val="0"/>
              <w:bidi w:val="0"/>
              <w:spacing w:line="576" w:lineRule="exact"/>
              <w:jc w:val="left"/>
              <w:textAlignment w:val="center"/>
              <w:rPr>
                <w:rFonts w:ascii="宋体" w:hAnsi="宋体" w:eastAsia="宋体" w:cs="宋体"/>
                <w:color w:val="auto"/>
                <w:kern w:val="2"/>
                <w:sz w:val="24"/>
                <w:szCs w:val="24"/>
                <w:lang w:val="en-US" w:eastAsia="zh-CN" w:bidi="ar-SA"/>
              </w:rPr>
            </w:pPr>
            <w:r>
              <w:rPr>
                <w:rFonts w:hint="eastAsia" w:ascii="宋体" w:hAnsi="宋体" w:eastAsia="宋体" w:cs="宋体"/>
                <w:i w:val="0"/>
                <w:color w:val="auto"/>
                <w:kern w:val="0"/>
                <w:sz w:val="20"/>
                <w:szCs w:val="20"/>
                <w:u w:val="none"/>
                <w:lang w:val="en-US" w:eastAsia="zh-CN" w:bidi="ar"/>
              </w:rPr>
              <w:t>协助各部门开展好上门案件办理，日常出差事务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D68B42">
            <w:pPr>
              <w:pageBreakBefore w:val="0"/>
              <w:widowControl/>
              <w:kinsoku/>
              <w:wordWrap/>
              <w:overflowPunct/>
              <w:topLinePunct w:val="0"/>
              <w:bidi w:val="0"/>
              <w:spacing w:line="576" w:lineRule="exact"/>
              <w:jc w:val="center"/>
              <w:textAlignment w:val="center"/>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3</w:t>
            </w:r>
            <w:r>
              <w:rPr>
                <w:rFonts w:hint="eastAsia" w:ascii="宋体" w:hAnsi="宋体" w:eastAsia="宋体" w:cs="宋体"/>
                <w:i w:val="0"/>
                <w:color w:val="auto"/>
                <w:kern w:val="0"/>
                <w:sz w:val="20"/>
                <w:szCs w:val="20"/>
                <w:u w:val="none"/>
                <w:lang w:val="en-US" w:eastAsia="zh-CN" w:bidi="ar"/>
              </w:rPr>
              <w:t>名协警认真履职，日常出差办案认真负责安全驾驶。</w:t>
            </w:r>
          </w:p>
        </w:tc>
      </w:tr>
      <w:tr w14:paraId="489F79B8">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5EE8B53C">
            <w:pPr>
              <w:pageBreakBefore w:val="0"/>
              <w:widowControl/>
              <w:kinsoku/>
              <w:wordWrap/>
              <w:overflowPunct/>
              <w:topLinePunct w:val="0"/>
              <w:bidi w:val="0"/>
              <w:spacing w:line="576" w:lineRule="exact"/>
              <w:jc w:val="center"/>
              <w:textAlignment w:val="center"/>
              <w:rPr>
                <w:rFonts w:ascii="宋体" w:hAnsi="宋体" w:cs="宋体"/>
                <w:color w:val="auto"/>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27101D">
            <w:pPr>
              <w:pageBreakBefore w:val="0"/>
              <w:widowControl/>
              <w:kinsoku/>
              <w:wordWrap/>
              <w:overflowPunct/>
              <w:topLinePunct w:val="0"/>
              <w:bidi w:val="0"/>
              <w:spacing w:line="576" w:lineRule="exact"/>
              <w:jc w:val="center"/>
              <w:textAlignment w:val="center"/>
              <w:rPr>
                <w:rFonts w:ascii="宋体" w:hAnsi="宋体" w:cs="宋体"/>
                <w:color w:val="auto"/>
                <w:sz w:val="24"/>
              </w:rPr>
            </w:pPr>
            <w:r>
              <w:rPr>
                <w:rFonts w:hint="eastAsia" w:ascii="宋体" w:hAnsi="宋体" w:cs="宋体"/>
                <w:color w:val="auto"/>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204141">
            <w:pPr>
              <w:pageBreakBefore w:val="0"/>
              <w:widowControl/>
              <w:kinsoku/>
              <w:wordWrap/>
              <w:overflowPunct/>
              <w:topLinePunct w:val="0"/>
              <w:bidi w:val="0"/>
              <w:spacing w:line="576" w:lineRule="exact"/>
              <w:jc w:val="center"/>
              <w:textAlignment w:val="center"/>
              <w:rPr>
                <w:rFonts w:hint="eastAsia" w:ascii="宋体" w:hAnsi="宋体" w:eastAsia="宋体" w:cs="宋体"/>
                <w:color w:val="auto"/>
                <w:kern w:val="2"/>
                <w:sz w:val="24"/>
                <w:szCs w:val="24"/>
                <w:lang w:val="en-US" w:eastAsia="zh-CN" w:bidi="ar-SA"/>
              </w:rPr>
            </w:pPr>
            <w:r>
              <w:rPr>
                <w:rFonts w:hint="eastAsia" w:ascii="楷体" w:hAnsi="楷体" w:eastAsia="楷体" w:cs="楷体"/>
                <w:color w:val="auto"/>
                <w:lang w:val="zh-CN" w:eastAsia="zh-CN"/>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0B3723">
            <w:pPr>
              <w:keepNext w:val="0"/>
              <w:keepLines w:val="0"/>
              <w:pageBreakBefore w:val="0"/>
              <w:widowControl/>
              <w:suppressLineNumbers w:val="0"/>
              <w:kinsoku/>
              <w:wordWrap/>
              <w:overflowPunct/>
              <w:topLinePunct w:val="0"/>
              <w:bidi w:val="0"/>
              <w:spacing w:line="576" w:lineRule="exact"/>
              <w:jc w:val="left"/>
              <w:textAlignment w:val="center"/>
              <w:rPr>
                <w:rFonts w:hint="eastAsia" w:ascii="楷体" w:hAnsi="楷体" w:eastAsia="楷体" w:cs="楷体"/>
                <w:color w:val="auto"/>
                <w:kern w:val="2"/>
                <w:sz w:val="21"/>
                <w:szCs w:val="24"/>
                <w:lang w:val="zh-CN" w:eastAsia="zh-CN" w:bidi="ar-SA"/>
              </w:rPr>
            </w:pPr>
            <w:r>
              <w:rPr>
                <w:rFonts w:hint="eastAsia" w:ascii="宋体" w:hAnsi="宋体" w:eastAsia="宋体" w:cs="宋体"/>
                <w:i w:val="0"/>
                <w:color w:val="auto"/>
                <w:kern w:val="0"/>
                <w:sz w:val="20"/>
                <w:szCs w:val="20"/>
                <w:u w:val="none"/>
                <w:lang w:val="en-US" w:eastAsia="zh-CN" w:bidi="ar"/>
              </w:rPr>
              <w:t>补充办案力量，保障案件办理</w:t>
            </w:r>
            <w:r>
              <w:rPr>
                <w:rFonts w:hint="eastAsia" w:ascii="宋体" w:hAnsi="宋体" w:cs="宋体"/>
                <w:i w:val="0"/>
                <w:color w:val="auto"/>
                <w:kern w:val="0"/>
                <w:sz w:val="20"/>
                <w:szCs w:val="20"/>
                <w:u w:val="none"/>
                <w:lang w:val="en-US" w:eastAsia="zh-CN" w:bidi="ar"/>
              </w:rPr>
              <w:t>，保障协警人员基本生活需求，推动检察队伍不断充实</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A630FE">
            <w:pPr>
              <w:keepNext w:val="0"/>
              <w:keepLines w:val="0"/>
              <w:pageBreakBefore w:val="0"/>
              <w:widowControl/>
              <w:suppressLineNumbers w:val="0"/>
              <w:kinsoku/>
              <w:wordWrap/>
              <w:overflowPunct/>
              <w:topLinePunct w:val="0"/>
              <w:bidi w:val="0"/>
              <w:spacing w:line="576" w:lineRule="exact"/>
              <w:jc w:val="left"/>
              <w:textAlignment w:val="center"/>
              <w:rPr>
                <w:rFonts w:hint="eastAsia" w:ascii="楷体" w:hAnsi="楷体" w:eastAsia="楷体" w:cs="楷体"/>
                <w:color w:val="auto"/>
                <w:kern w:val="2"/>
                <w:sz w:val="21"/>
                <w:szCs w:val="24"/>
                <w:lang w:val="zh-CN" w:eastAsia="zh-CN" w:bidi="ar-SA"/>
              </w:rPr>
            </w:pPr>
            <w:r>
              <w:rPr>
                <w:rFonts w:hint="eastAsia" w:ascii="宋体" w:hAnsi="宋体" w:eastAsia="宋体" w:cs="宋体"/>
                <w:i w:val="0"/>
                <w:color w:val="auto"/>
                <w:kern w:val="0"/>
                <w:sz w:val="20"/>
                <w:szCs w:val="20"/>
                <w:u w:val="none"/>
                <w:lang w:val="en-US" w:eastAsia="zh-CN" w:bidi="ar"/>
              </w:rPr>
              <w:t>协助案件办理，依法打击犯罪，维护社会和谐稳定</w:t>
            </w:r>
            <w:r>
              <w:rPr>
                <w:rFonts w:hint="eastAsia" w:ascii="宋体" w:hAnsi="宋体" w:cs="宋体"/>
                <w:i w:val="0"/>
                <w:color w:val="auto"/>
                <w:kern w:val="0"/>
                <w:sz w:val="20"/>
                <w:szCs w:val="20"/>
                <w:u w:val="none"/>
                <w:lang w:val="en-US" w:eastAsia="zh-CN" w:bidi="ar"/>
              </w:rPr>
              <w:t>，促进检察队伍凝聚力，全力以赴打击犯罪</w:t>
            </w:r>
            <w:r>
              <w:rPr>
                <w:rFonts w:hint="eastAsia" w:ascii="宋体" w:hAnsi="宋体" w:cs="宋体"/>
                <w:i w:val="0"/>
                <w:color w:val="auto"/>
                <w:kern w:val="0"/>
                <w:sz w:val="20"/>
                <w:szCs w:val="20"/>
                <w:u w:val="none"/>
                <w:lang w:val="en-US" w:eastAsia="zh-CN" w:bidi="ar"/>
              </w:rPr>
              <w:tab/>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4AA054">
            <w:pPr>
              <w:pageBreakBefore w:val="0"/>
              <w:kinsoku/>
              <w:wordWrap/>
              <w:overflowPunct/>
              <w:topLinePunct w:val="0"/>
              <w:bidi w:val="0"/>
              <w:adjustRightInd w:val="0"/>
              <w:snapToGrid w:val="0"/>
              <w:spacing w:line="576" w:lineRule="exact"/>
              <w:ind w:firstLine="400" w:firstLineChars="200"/>
              <w:jc w:val="distribute"/>
              <w:rPr>
                <w:rFonts w:hint="eastAsia" w:ascii="楷体" w:hAnsi="楷体" w:eastAsia="楷体" w:cs="楷体"/>
                <w:color w:val="auto"/>
                <w:lang w:val="zh-CN"/>
              </w:rPr>
            </w:pPr>
            <w:r>
              <w:rPr>
                <w:rFonts w:hint="eastAsia" w:ascii="宋体" w:hAnsi="宋体" w:eastAsia="宋体" w:cs="宋体"/>
                <w:i w:val="0"/>
                <w:color w:val="auto"/>
                <w:kern w:val="0"/>
                <w:sz w:val="20"/>
                <w:szCs w:val="20"/>
                <w:u w:val="none"/>
                <w:lang w:val="en-US" w:eastAsia="zh-CN" w:bidi="ar"/>
              </w:rPr>
              <w:t>通过</w:t>
            </w:r>
            <w:r>
              <w:rPr>
                <w:rFonts w:hint="eastAsia" w:ascii="宋体" w:hAnsi="宋体" w:eastAsia="宋体" w:cs="宋体"/>
                <w:i w:val="0"/>
                <w:color w:val="auto"/>
                <w:kern w:val="0"/>
                <w:sz w:val="20"/>
                <w:szCs w:val="20"/>
                <w:u w:val="none"/>
                <w:lang w:val="zh-CN" w:eastAsia="zh-CN" w:bidi="ar"/>
              </w:rPr>
              <w:t>项目的顺利实施，项目目标范围内的依法治区的氛围浓厚，城乡居民的法制观念得到改善，违法犯罪案件得到有效遏制，人民群众的生命财产安全进一步得到保障</w:t>
            </w:r>
            <w:r>
              <w:rPr>
                <w:rFonts w:hint="eastAsia" w:ascii="楷体" w:hAnsi="楷体" w:eastAsia="楷体" w:cs="楷体"/>
                <w:color w:val="auto"/>
                <w:lang w:val="zh-CN"/>
              </w:rPr>
              <w:t>。</w:t>
            </w:r>
          </w:p>
          <w:p w14:paraId="565827E6">
            <w:pPr>
              <w:pageBreakBefore w:val="0"/>
              <w:widowControl/>
              <w:kinsoku/>
              <w:wordWrap/>
              <w:overflowPunct/>
              <w:topLinePunct w:val="0"/>
              <w:bidi w:val="0"/>
              <w:spacing w:line="576" w:lineRule="exact"/>
              <w:jc w:val="center"/>
              <w:textAlignment w:val="center"/>
              <w:rPr>
                <w:rFonts w:ascii="宋体" w:hAnsi="宋体" w:eastAsia="宋体" w:cs="宋体"/>
                <w:color w:val="auto"/>
                <w:kern w:val="2"/>
                <w:sz w:val="24"/>
                <w:szCs w:val="24"/>
                <w:lang w:val="en-US" w:eastAsia="zh-CN" w:bidi="ar-SA"/>
              </w:rPr>
            </w:pPr>
          </w:p>
        </w:tc>
      </w:tr>
      <w:tr w14:paraId="4C76FA06">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7F5CD30A">
            <w:pPr>
              <w:pageBreakBefore w:val="0"/>
              <w:widowControl/>
              <w:kinsoku/>
              <w:wordWrap/>
              <w:overflowPunct/>
              <w:topLinePunct w:val="0"/>
              <w:bidi w:val="0"/>
              <w:spacing w:line="576" w:lineRule="exact"/>
              <w:jc w:val="center"/>
              <w:textAlignment w:val="center"/>
              <w:rPr>
                <w:rFonts w:ascii="宋体" w:hAnsi="宋体" w:cs="宋体"/>
                <w:color w:val="auto"/>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4E8FE5">
            <w:pPr>
              <w:pageBreakBefore w:val="0"/>
              <w:widowControl/>
              <w:kinsoku/>
              <w:wordWrap/>
              <w:overflowPunct/>
              <w:topLinePunct w:val="0"/>
              <w:bidi w:val="0"/>
              <w:spacing w:line="576" w:lineRule="exact"/>
              <w:jc w:val="center"/>
              <w:textAlignment w:val="center"/>
              <w:rPr>
                <w:rFonts w:ascii="宋体" w:hAnsi="宋体" w:cs="宋体"/>
                <w:color w:val="auto"/>
                <w:sz w:val="24"/>
              </w:rPr>
            </w:pPr>
            <w:r>
              <w:rPr>
                <w:rFonts w:hint="eastAsia" w:ascii="宋体" w:hAnsi="宋体" w:cs="宋体"/>
                <w:color w:val="auto"/>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C92BCA">
            <w:pPr>
              <w:keepNext w:val="0"/>
              <w:keepLines w:val="0"/>
              <w:pageBreakBefore w:val="0"/>
              <w:widowControl/>
              <w:suppressLineNumbers w:val="0"/>
              <w:kinsoku/>
              <w:wordWrap/>
              <w:overflowPunct/>
              <w:topLinePunct w:val="0"/>
              <w:bidi w:val="0"/>
              <w:spacing w:line="576" w:lineRule="exact"/>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D5BC45">
            <w:pPr>
              <w:keepNext w:val="0"/>
              <w:keepLines w:val="0"/>
              <w:pageBreakBefore w:val="0"/>
              <w:widowControl/>
              <w:suppressLineNumbers w:val="0"/>
              <w:kinsoku/>
              <w:wordWrap/>
              <w:overflowPunct/>
              <w:topLinePunct w:val="0"/>
              <w:bidi w:val="0"/>
              <w:spacing w:line="576" w:lineRule="exact"/>
              <w:jc w:val="left"/>
              <w:textAlignment w:val="center"/>
              <w:rPr>
                <w:rFonts w:ascii="宋体" w:hAnsi="宋体" w:cs="宋体"/>
                <w:color w:val="auto"/>
                <w:sz w:val="24"/>
              </w:rPr>
            </w:pPr>
            <w:r>
              <w:rPr>
                <w:rFonts w:hint="eastAsia" w:ascii="宋体" w:hAnsi="宋体" w:eastAsia="宋体" w:cs="宋体"/>
                <w:i w:val="0"/>
                <w:color w:val="auto"/>
                <w:kern w:val="0"/>
                <w:sz w:val="20"/>
                <w:szCs w:val="20"/>
                <w:u w:val="none"/>
                <w:lang w:val="en-US" w:eastAsia="zh-CN" w:bidi="ar"/>
              </w:rPr>
              <w:t>办案过程安全保障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974E17">
            <w:pPr>
              <w:keepNext w:val="0"/>
              <w:keepLines w:val="0"/>
              <w:pageBreakBefore w:val="0"/>
              <w:widowControl/>
              <w:suppressLineNumbers w:val="0"/>
              <w:kinsoku/>
              <w:wordWrap/>
              <w:overflowPunct/>
              <w:topLinePunct w:val="0"/>
              <w:bidi w:val="0"/>
              <w:spacing w:line="576" w:lineRule="exact"/>
              <w:jc w:val="left"/>
              <w:textAlignment w:val="center"/>
              <w:rPr>
                <w:rFonts w:ascii="宋体" w:hAnsi="宋体" w:cs="宋体"/>
                <w:color w:val="auto"/>
                <w:sz w:val="24"/>
              </w:rPr>
            </w:pPr>
            <w:r>
              <w:rPr>
                <w:rFonts w:hint="eastAsia" w:ascii="宋体" w:hAnsi="宋体" w:eastAsia="宋体" w:cs="宋体"/>
                <w:i w:val="0"/>
                <w:color w:val="auto"/>
                <w:kern w:val="0"/>
                <w:sz w:val="20"/>
                <w:szCs w:val="20"/>
                <w:u w:val="none"/>
                <w:lang w:val="en-US" w:eastAsia="zh-CN" w:bidi="ar"/>
              </w:rPr>
              <w:t>团结高效办理案件</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59AC2C">
            <w:pPr>
              <w:pageBreakBefore w:val="0"/>
              <w:widowControl/>
              <w:kinsoku/>
              <w:wordWrap/>
              <w:overflowPunct/>
              <w:topLinePunct w:val="0"/>
              <w:bidi w:val="0"/>
              <w:spacing w:line="576" w:lineRule="exact"/>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充实检察队伍，树立检察队伍良好形象</w:t>
            </w:r>
          </w:p>
        </w:tc>
      </w:tr>
    </w:tbl>
    <w:p w14:paraId="374A0431">
      <w:pPr>
        <w:pageBreakBefore w:val="0"/>
        <w:kinsoku/>
        <w:wordWrap/>
        <w:overflowPunct/>
        <w:topLinePunct w:val="0"/>
        <w:bidi w:val="0"/>
        <w:spacing w:line="576" w:lineRule="exact"/>
        <w:rPr>
          <w:rFonts w:ascii="仿宋_GB2312" w:hAnsi="仿宋_GB2312" w:eastAsia="仿宋_GB2312" w:cs="仿宋_GB2312"/>
          <w:color w:val="auto"/>
          <w:sz w:val="32"/>
          <w:szCs w:val="32"/>
        </w:rPr>
      </w:pPr>
    </w:p>
    <w:p w14:paraId="27B9E76D">
      <w:pPr>
        <w:pageBreakBefore w:val="0"/>
        <w:kinsoku/>
        <w:wordWrap/>
        <w:overflowPunct/>
        <w:topLinePunct w:val="0"/>
        <w:bidi w:val="0"/>
        <w:spacing w:line="576" w:lineRule="exact"/>
        <w:ind w:left="630"/>
        <w:rPr>
          <w:rFonts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2.部门绩效评价结果。</w:t>
      </w:r>
    </w:p>
    <w:p w14:paraId="2D23F25F">
      <w:pPr>
        <w:pageBreakBefore w:val="0"/>
        <w:kinsoku/>
        <w:wordWrap/>
        <w:overflowPunct/>
        <w:topLinePunct w:val="0"/>
        <w:bidi w:val="0"/>
        <w:spacing w:line="576"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本部门按要求对201</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年部门整体支出绩效评价情况开展自评，《</w:t>
      </w:r>
      <w:r>
        <w:rPr>
          <w:rFonts w:hint="eastAsia" w:ascii="仿宋_GB2312" w:hAnsi="仿宋_GB2312" w:eastAsia="仿宋_GB2312" w:cs="仿宋_GB2312"/>
          <w:color w:val="auto"/>
          <w:sz w:val="32"/>
          <w:szCs w:val="32"/>
          <w:lang w:eastAsia="zh-CN"/>
        </w:rPr>
        <w:t>广元市昭化区人民检察院</w:t>
      </w:r>
      <w:r>
        <w:rPr>
          <w:rFonts w:hint="eastAsia" w:ascii="仿宋_GB2312" w:hAnsi="仿宋_GB2312" w:eastAsia="仿宋_GB2312" w:cs="仿宋_GB2312"/>
          <w:color w:val="auto"/>
          <w:sz w:val="32"/>
          <w:szCs w:val="32"/>
        </w:rPr>
        <w:t>201</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年部门整体支出绩效评价报告》见附件。</w:t>
      </w:r>
    </w:p>
    <w:p w14:paraId="278DBE8F">
      <w:pPr>
        <w:pageBreakBefore w:val="0"/>
        <w:kinsoku/>
        <w:wordWrap/>
        <w:overflowPunct/>
        <w:topLinePunct w:val="0"/>
        <w:bidi w:val="0"/>
        <w:spacing w:line="576" w:lineRule="exact"/>
        <w:ind w:firstLine="800" w:firstLineChars="250"/>
        <w:outlineLvl w:val="1"/>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本部门自行组织对</w:t>
      </w:r>
      <w:r>
        <w:rPr>
          <w:rFonts w:hint="eastAsia" w:ascii="仿宋_GB2312" w:hAnsi="仿宋_GB2312" w:eastAsia="仿宋_GB2312" w:cs="仿宋_GB2312"/>
          <w:color w:val="auto"/>
          <w:sz w:val="32"/>
          <w:szCs w:val="32"/>
          <w:lang w:eastAsia="zh-CN"/>
        </w:rPr>
        <w:t>协警包干经费</w:t>
      </w:r>
      <w:r>
        <w:rPr>
          <w:rFonts w:hint="eastAsia" w:ascii="仿宋_GB2312" w:hAnsi="仿宋_GB2312" w:eastAsia="仿宋_GB2312" w:cs="仿宋_GB2312"/>
          <w:color w:val="auto"/>
          <w:sz w:val="32"/>
          <w:szCs w:val="32"/>
        </w:rPr>
        <w:t>项目开展了绩效评价，《</w:t>
      </w:r>
      <w:r>
        <w:rPr>
          <w:rFonts w:hint="eastAsia" w:ascii="仿宋_GB2312" w:hAnsi="仿宋_GB2312" w:eastAsia="仿宋_GB2312" w:cs="仿宋_GB2312"/>
          <w:color w:val="auto"/>
          <w:sz w:val="32"/>
          <w:szCs w:val="32"/>
          <w:lang w:eastAsia="zh-CN"/>
        </w:rPr>
        <w:t>协警包干经费</w:t>
      </w:r>
      <w:r>
        <w:rPr>
          <w:rFonts w:hint="eastAsia" w:ascii="仿宋_GB2312" w:hAnsi="仿宋_GB2312" w:eastAsia="仿宋_GB2312" w:cs="仿宋_GB2312"/>
          <w:color w:val="auto"/>
          <w:sz w:val="32"/>
          <w:szCs w:val="32"/>
          <w:lang w:val="en-US" w:eastAsia="zh-CN"/>
        </w:rPr>
        <w:t>2019</w:t>
      </w:r>
      <w:r>
        <w:rPr>
          <w:rFonts w:hint="eastAsia" w:ascii="仿宋_GB2312" w:hAnsi="仿宋_GB2312" w:eastAsia="仿宋_GB2312" w:cs="仿宋_GB2312"/>
          <w:color w:val="auto"/>
          <w:sz w:val="32"/>
          <w:szCs w:val="32"/>
        </w:rPr>
        <w:t>年绩效评价报告》见附件。</w:t>
      </w:r>
    </w:p>
    <w:p w14:paraId="054A714E">
      <w:pPr>
        <w:pageBreakBefore w:val="0"/>
        <w:widowControl/>
        <w:kinsoku/>
        <w:wordWrap/>
        <w:overflowPunct/>
        <w:topLinePunct w:val="0"/>
        <w:bidi w:val="0"/>
        <w:spacing w:line="576" w:lineRule="exact"/>
        <w:jc w:val="left"/>
        <w:rPr>
          <w:rFonts w:ascii="仿宋_GB2312" w:eastAsia="仿宋_GB2312"/>
          <w:b/>
          <w:color w:val="auto"/>
          <w:sz w:val="32"/>
          <w:szCs w:val="32"/>
        </w:rPr>
      </w:pPr>
      <w:r>
        <w:rPr>
          <w:rFonts w:ascii="仿宋_GB2312" w:eastAsia="仿宋_GB2312"/>
          <w:b/>
          <w:color w:val="auto"/>
          <w:sz w:val="32"/>
          <w:szCs w:val="32"/>
        </w:rPr>
        <w:br w:type="page"/>
      </w:r>
    </w:p>
    <w:p w14:paraId="1B8A527D">
      <w:pPr>
        <w:pageBreakBefore w:val="0"/>
        <w:numPr>
          <w:ilvl w:val="0"/>
          <w:numId w:val="4"/>
        </w:numPr>
        <w:kinsoku/>
        <w:wordWrap/>
        <w:overflowPunct/>
        <w:topLinePunct w:val="0"/>
        <w:bidi w:val="0"/>
        <w:spacing w:line="576" w:lineRule="exact"/>
        <w:ind w:firstLine="660" w:firstLineChars="150"/>
        <w:jc w:val="center"/>
        <w:outlineLvl w:val="0"/>
        <w:rPr>
          <w:rStyle w:val="26"/>
          <w:rFonts w:ascii="黑体" w:hAnsi="黑体" w:eastAsia="黑体"/>
          <w:b w:val="0"/>
          <w:color w:val="auto"/>
        </w:rPr>
      </w:pPr>
      <w:bookmarkStart w:id="53" w:name="_Toc15396613"/>
      <w:bookmarkStart w:id="54" w:name="_Toc15377225"/>
      <w:r>
        <w:rPr>
          <w:rFonts w:hint="eastAsia" w:ascii="黑体" w:hAnsi="黑体" w:eastAsia="黑体"/>
          <w:color w:val="auto"/>
          <w:sz w:val="44"/>
          <w:szCs w:val="44"/>
        </w:rPr>
        <w:t>名</w:t>
      </w:r>
      <w:r>
        <w:rPr>
          <w:rStyle w:val="26"/>
          <w:rFonts w:hint="eastAsia" w:ascii="黑体" w:hAnsi="黑体" w:eastAsia="黑体"/>
          <w:b w:val="0"/>
          <w:color w:val="auto"/>
        </w:rPr>
        <w:t>词解释</w:t>
      </w:r>
      <w:bookmarkEnd w:id="53"/>
      <w:bookmarkEnd w:id="54"/>
    </w:p>
    <w:p w14:paraId="7A57EA27">
      <w:pPr>
        <w:pageBreakBefore w:val="0"/>
        <w:kinsoku/>
        <w:wordWrap/>
        <w:overflowPunct/>
        <w:topLinePunct w:val="0"/>
        <w:bidi w:val="0"/>
        <w:spacing w:line="576" w:lineRule="exact"/>
        <w:jc w:val="left"/>
        <w:rPr>
          <w:rFonts w:ascii="宋体"/>
          <w:b/>
          <w:color w:val="auto"/>
          <w:sz w:val="44"/>
          <w:szCs w:val="44"/>
        </w:rPr>
      </w:pPr>
    </w:p>
    <w:p w14:paraId="64E8B3B6">
      <w:pPr>
        <w:pStyle w:val="24"/>
        <w:pageBreakBefore w:val="0"/>
        <w:kinsoku/>
        <w:wordWrap/>
        <w:overflowPunct/>
        <w:topLinePunct w:val="0"/>
        <w:bidi w:val="0"/>
        <w:spacing w:line="576"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14:paraId="1375D390">
      <w:pPr>
        <w:pStyle w:val="24"/>
        <w:pageBreakBefore w:val="0"/>
        <w:kinsoku/>
        <w:wordWrap/>
        <w:overflowPunct/>
        <w:topLinePunct w:val="0"/>
        <w:bidi w:val="0"/>
        <w:spacing w:line="576"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14:paraId="3FA415BA">
      <w:pPr>
        <w:pStyle w:val="24"/>
        <w:pageBreakBefore w:val="0"/>
        <w:kinsoku/>
        <w:wordWrap/>
        <w:overflowPunct/>
        <w:topLinePunct w:val="0"/>
        <w:bidi w:val="0"/>
        <w:spacing w:line="576" w:lineRule="exact"/>
        <w:ind w:firstLine="640" w:firstLineChars="200"/>
        <w:rPr>
          <w:rFonts w:hint="eastAsia"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14:paraId="09F088C8">
      <w:pPr>
        <w:pStyle w:val="24"/>
        <w:pageBreakBefore w:val="0"/>
        <w:kinsoku/>
        <w:wordWrap/>
        <w:overflowPunct/>
        <w:topLinePunct w:val="0"/>
        <w:bidi w:val="0"/>
        <w:spacing w:line="576"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p>
    <w:p w14:paraId="5A25DC28">
      <w:pPr>
        <w:pStyle w:val="24"/>
        <w:pageBreakBefore w:val="0"/>
        <w:kinsoku/>
        <w:wordWrap/>
        <w:overflowPunct/>
        <w:topLinePunct w:val="0"/>
        <w:bidi w:val="0"/>
        <w:spacing w:line="576"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color w:val="auto"/>
          <w:sz w:val="32"/>
          <w:szCs w:val="32"/>
        </w:rPr>
        <w:t xml:space="preserve"> </w:t>
      </w:r>
    </w:p>
    <w:p w14:paraId="719F4049">
      <w:pPr>
        <w:pStyle w:val="24"/>
        <w:pageBreakBefore w:val="0"/>
        <w:kinsoku/>
        <w:wordWrap/>
        <w:overflowPunct/>
        <w:topLinePunct w:val="0"/>
        <w:bidi w:val="0"/>
        <w:spacing w:line="576"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14:paraId="4DE5803F">
      <w:pPr>
        <w:pStyle w:val="24"/>
        <w:pageBreakBefore w:val="0"/>
        <w:kinsoku/>
        <w:wordWrap/>
        <w:overflowPunct/>
        <w:topLinePunct w:val="0"/>
        <w:bidi w:val="0"/>
        <w:spacing w:line="576"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结余分配：指事业单位按照事业单位会计制度的规定从非财政补助结余中分配的事业基金和职工福利基金等。</w:t>
      </w:r>
    </w:p>
    <w:p w14:paraId="02B35699">
      <w:pPr>
        <w:pStyle w:val="24"/>
        <w:pageBreakBefore w:val="0"/>
        <w:kinsoku/>
        <w:wordWrap/>
        <w:overflowPunct/>
        <w:topLinePunct w:val="0"/>
        <w:bidi w:val="0"/>
        <w:spacing w:line="576"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14:paraId="29E7962C">
      <w:pPr>
        <w:pageBreakBefore w:val="0"/>
        <w:kinsoku/>
        <w:wordWrap/>
        <w:overflowPunct/>
        <w:topLinePunct w:val="0"/>
        <w:bidi w:val="0"/>
        <w:spacing w:line="576"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9</w:t>
      </w:r>
      <w:r>
        <w:rPr>
          <w:rFonts w:ascii="仿宋_GB2312" w:eastAsia="仿宋_GB2312"/>
          <w:color w:val="auto"/>
          <w:sz w:val="32"/>
          <w:szCs w:val="32"/>
        </w:rPr>
        <w:t>.</w:t>
      </w:r>
      <w:r>
        <w:rPr>
          <w:rFonts w:hint="eastAsia" w:ascii="仿宋_GB2312" w:eastAsia="仿宋_GB2312"/>
          <w:color w:val="auto"/>
          <w:sz w:val="32"/>
          <w:szCs w:val="32"/>
        </w:rPr>
        <w:t>基本支出：指为保障机构正常运转、完成日常工作任务而发生的人员支出和公用支出。</w:t>
      </w:r>
    </w:p>
    <w:p w14:paraId="49277754">
      <w:pPr>
        <w:pageBreakBefore w:val="0"/>
        <w:kinsoku/>
        <w:wordWrap/>
        <w:overflowPunct/>
        <w:topLinePunct w:val="0"/>
        <w:bidi w:val="0"/>
        <w:spacing w:line="576"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10</w:t>
      </w:r>
      <w:r>
        <w:rPr>
          <w:rFonts w:ascii="仿宋_GB2312" w:eastAsia="仿宋_GB2312"/>
          <w:color w:val="auto"/>
          <w:sz w:val="32"/>
          <w:szCs w:val="32"/>
        </w:rPr>
        <w:t>.</w:t>
      </w:r>
      <w:r>
        <w:rPr>
          <w:rFonts w:hint="eastAsia" w:ascii="仿宋_GB2312" w:eastAsia="仿宋_GB2312"/>
          <w:color w:val="auto"/>
          <w:sz w:val="32"/>
          <w:szCs w:val="32"/>
        </w:rPr>
        <w:t>项目支出：指在基本支出之外为完成特定行政任务和事业发展目标所发生的支出。</w:t>
      </w:r>
      <w:r>
        <w:rPr>
          <w:rFonts w:ascii="仿宋_GB2312" w:eastAsia="仿宋_GB2312"/>
          <w:color w:val="auto"/>
          <w:sz w:val="32"/>
          <w:szCs w:val="32"/>
        </w:rPr>
        <w:t xml:space="preserve"> </w:t>
      </w:r>
    </w:p>
    <w:p w14:paraId="7CD36EA4">
      <w:pPr>
        <w:pStyle w:val="24"/>
        <w:pageBreakBefore w:val="0"/>
        <w:kinsoku/>
        <w:wordWrap/>
        <w:overflowPunct/>
        <w:topLinePunct w:val="0"/>
        <w:bidi w:val="0"/>
        <w:spacing w:line="576"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11</w:t>
      </w:r>
      <w:r>
        <w:rPr>
          <w:rFonts w:ascii="仿宋_GB2312" w:eastAsia="仿宋_GB2312"/>
          <w:color w:val="auto"/>
          <w:sz w:val="32"/>
          <w:szCs w:val="32"/>
        </w:rPr>
        <w:t>.</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9E88454">
      <w:pPr>
        <w:pStyle w:val="24"/>
        <w:pageBreakBefore w:val="0"/>
        <w:kinsoku/>
        <w:wordWrap/>
        <w:overflowPunct/>
        <w:topLinePunct w:val="0"/>
        <w:bidi w:val="0"/>
        <w:spacing w:line="576"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12</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D50A6C3">
      <w:pPr>
        <w:pStyle w:val="24"/>
        <w:pageBreakBefore w:val="0"/>
        <w:kinsoku/>
        <w:wordWrap/>
        <w:overflowPunct/>
        <w:topLinePunct w:val="0"/>
        <w:bidi w:val="0"/>
        <w:spacing w:line="576" w:lineRule="exact"/>
        <w:ind w:firstLine="640" w:firstLineChars="200"/>
        <w:rPr>
          <w:rFonts w:ascii="仿宋_GB2312" w:eastAsia="仿宋_GB2312" w:cs="黑体"/>
          <w:color w:val="auto"/>
          <w:sz w:val="32"/>
          <w:szCs w:val="32"/>
        </w:rPr>
      </w:pPr>
    </w:p>
    <w:p w14:paraId="2B880A12">
      <w:pPr>
        <w:pStyle w:val="24"/>
        <w:pageBreakBefore w:val="0"/>
        <w:kinsoku/>
        <w:wordWrap/>
        <w:overflowPunct/>
        <w:topLinePunct w:val="0"/>
        <w:bidi w:val="0"/>
        <w:spacing w:line="576" w:lineRule="exact"/>
        <w:ind w:firstLine="640" w:firstLineChars="200"/>
        <w:rPr>
          <w:rFonts w:ascii="仿宋_GB2312" w:eastAsia="仿宋_GB2312" w:cs="黑体"/>
          <w:color w:val="auto"/>
          <w:sz w:val="32"/>
          <w:szCs w:val="32"/>
        </w:rPr>
      </w:pPr>
    </w:p>
    <w:p w14:paraId="170FDAAC">
      <w:pPr>
        <w:pageBreakBefore w:val="0"/>
        <w:kinsoku/>
        <w:wordWrap/>
        <w:overflowPunct/>
        <w:topLinePunct w:val="0"/>
        <w:bidi w:val="0"/>
        <w:spacing w:line="576" w:lineRule="exact"/>
        <w:jc w:val="center"/>
        <w:outlineLvl w:val="0"/>
        <w:rPr>
          <w:rFonts w:hint="eastAsia" w:ascii="黑体" w:hAnsi="黑体" w:eastAsia="黑体"/>
          <w:color w:val="auto"/>
          <w:sz w:val="44"/>
          <w:szCs w:val="44"/>
        </w:rPr>
      </w:pPr>
      <w:bookmarkStart w:id="55" w:name="_Toc15396614"/>
      <w:bookmarkStart w:id="56" w:name="_Toc15377226"/>
    </w:p>
    <w:p w14:paraId="2BAC1E06">
      <w:pPr>
        <w:pageBreakBefore w:val="0"/>
        <w:kinsoku/>
        <w:wordWrap/>
        <w:overflowPunct/>
        <w:topLinePunct w:val="0"/>
        <w:bidi w:val="0"/>
        <w:spacing w:line="576" w:lineRule="exact"/>
        <w:jc w:val="center"/>
        <w:outlineLvl w:val="0"/>
        <w:rPr>
          <w:rFonts w:hint="eastAsia" w:ascii="黑体" w:hAnsi="黑体" w:eastAsia="黑体"/>
          <w:color w:val="auto"/>
          <w:sz w:val="44"/>
          <w:szCs w:val="44"/>
        </w:rPr>
      </w:pPr>
    </w:p>
    <w:p w14:paraId="749D7956">
      <w:pPr>
        <w:pStyle w:val="11"/>
        <w:pageBreakBefore w:val="0"/>
        <w:kinsoku/>
        <w:wordWrap/>
        <w:overflowPunct/>
        <w:topLinePunct w:val="0"/>
        <w:bidi w:val="0"/>
        <w:spacing w:line="576" w:lineRule="exact"/>
        <w:rPr>
          <w:rFonts w:hint="eastAsia" w:ascii="黑体" w:hAnsi="黑体" w:eastAsia="黑体"/>
          <w:color w:val="auto"/>
          <w:sz w:val="44"/>
          <w:szCs w:val="44"/>
        </w:rPr>
      </w:pPr>
    </w:p>
    <w:p w14:paraId="528EB11D">
      <w:pPr>
        <w:pageBreakBefore w:val="0"/>
        <w:kinsoku/>
        <w:wordWrap/>
        <w:overflowPunct/>
        <w:topLinePunct w:val="0"/>
        <w:bidi w:val="0"/>
        <w:spacing w:line="576" w:lineRule="exact"/>
        <w:rPr>
          <w:rFonts w:hint="eastAsia"/>
          <w:color w:val="auto"/>
        </w:rPr>
      </w:pPr>
    </w:p>
    <w:p w14:paraId="1A1FFC8C">
      <w:pPr>
        <w:pageBreakBefore w:val="0"/>
        <w:kinsoku/>
        <w:wordWrap/>
        <w:overflowPunct/>
        <w:topLinePunct w:val="0"/>
        <w:bidi w:val="0"/>
        <w:spacing w:line="576" w:lineRule="exact"/>
        <w:jc w:val="center"/>
        <w:outlineLvl w:val="0"/>
        <w:rPr>
          <w:rFonts w:hint="eastAsia" w:ascii="黑体" w:hAnsi="黑体" w:eastAsia="黑体"/>
          <w:color w:val="auto"/>
          <w:sz w:val="44"/>
          <w:szCs w:val="44"/>
        </w:rPr>
      </w:pPr>
    </w:p>
    <w:p w14:paraId="173BA5FA">
      <w:pPr>
        <w:pageBreakBefore w:val="0"/>
        <w:kinsoku/>
        <w:wordWrap/>
        <w:overflowPunct/>
        <w:topLinePunct w:val="0"/>
        <w:bidi w:val="0"/>
        <w:spacing w:line="576" w:lineRule="exact"/>
        <w:jc w:val="center"/>
        <w:outlineLvl w:val="0"/>
        <w:rPr>
          <w:rFonts w:hint="eastAsia" w:ascii="黑体" w:hAnsi="黑体" w:eastAsia="黑体"/>
          <w:color w:val="auto"/>
          <w:sz w:val="44"/>
          <w:szCs w:val="44"/>
        </w:rPr>
      </w:pPr>
    </w:p>
    <w:p w14:paraId="6111A9D3">
      <w:pPr>
        <w:pageBreakBefore w:val="0"/>
        <w:kinsoku/>
        <w:wordWrap/>
        <w:overflowPunct/>
        <w:topLinePunct w:val="0"/>
        <w:bidi w:val="0"/>
        <w:spacing w:line="576" w:lineRule="exact"/>
        <w:jc w:val="center"/>
        <w:outlineLvl w:val="0"/>
        <w:rPr>
          <w:rFonts w:hint="eastAsia" w:ascii="黑体" w:hAnsi="黑体" w:eastAsia="黑体"/>
          <w:color w:val="auto"/>
          <w:sz w:val="44"/>
          <w:szCs w:val="44"/>
        </w:rPr>
      </w:pPr>
    </w:p>
    <w:p w14:paraId="7E3D2462">
      <w:pPr>
        <w:pageBreakBefore w:val="0"/>
        <w:kinsoku/>
        <w:wordWrap/>
        <w:overflowPunct/>
        <w:topLinePunct w:val="0"/>
        <w:bidi w:val="0"/>
        <w:spacing w:line="576" w:lineRule="exact"/>
        <w:jc w:val="center"/>
        <w:outlineLvl w:val="0"/>
        <w:rPr>
          <w:rFonts w:hint="eastAsia" w:ascii="黑体" w:hAnsi="黑体" w:eastAsia="黑体"/>
          <w:color w:val="auto"/>
          <w:sz w:val="44"/>
          <w:szCs w:val="44"/>
        </w:rPr>
      </w:pPr>
    </w:p>
    <w:p w14:paraId="641BF12B">
      <w:pPr>
        <w:pageBreakBefore w:val="0"/>
        <w:kinsoku/>
        <w:wordWrap/>
        <w:overflowPunct/>
        <w:topLinePunct w:val="0"/>
        <w:bidi w:val="0"/>
        <w:spacing w:line="576" w:lineRule="exact"/>
        <w:jc w:val="center"/>
        <w:outlineLvl w:val="0"/>
        <w:rPr>
          <w:rStyle w:val="26"/>
          <w:rFonts w:ascii="黑体" w:hAnsi="黑体" w:eastAsia="黑体"/>
          <w:b w:val="0"/>
          <w:color w:val="auto"/>
        </w:rPr>
      </w:pPr>
      <w:r>
        <w:rPr>
          <w:rFonts w:hint="eastAsia" w:ascii="黑体" w:hAnsi="黑体" w:eastAsia="黑体"/>
          <w:color w:val="auto"/>
          <w:sz w:val="44"/>
          <w:szCs w:val="44"/>
        </w:rPr>
        <w:t>第</w:t>
      </w:r>
      <w:r>
        <w:rPr>
          <w:rStyle w:val="26"/>
          <w:rFonts w:hint="eastAsia" w:ascii="黑体" w:hAnsi="黑体" w:eastAsia="黑体"/>
          <w:b w:val="0"/>
          <w:color w:val="auto"/>
        </w:rPr>
        <w:t>四部分 附件</w:t>
      </w:r>
      <w:bookmarkEnd w:id="55"/>
    </w:p>
    <w:p w14:paraId="68910D12">
      <w:pPr>
        <w:pageBreakBefore w:val="0"/>
        <w:kinsoku/>
        <w:wordWrap/>
        <w:overflowPunct/>
        <w:topLinePunct w:val="0"/>
        <w:bidi w:val="0"/>
        <w:spacing w:line="576" w:lineRule="exact"/>
        <w:jc w:val="left"/>
        <w:outlineLvl w:val="0"/>
        <w:rPr>
          <w:rFonts w:ascii="方正小标宋简体" w:hAnsi="方正小标宋简体" w:eastAsia="方正小标宋简体" w:cs="方正小标宋简体"/>
          <w:color w:val="auto"/>
          <w:sz w:val="32"/>
          <w:szCs w:val="32"/>
        </w:rPr>
      </w:pPr>
      <w:r>
        <w:rPr>
          <w:rFonts w:hint="eastAsia" w:ascii="黑体" w:hAnsi="黑体" w:eastAsia="黑体" w:cs="黑体"/>
          <w:color w:val="auto"/>
          <w:sz w:val="32"/>
          <w:szCs w:val="32"/>
        </w:rPr>
        <w:t>附件1</w:t>
      </w:r>
    </w:p>
    <w:p w14:paraId="37AF09F7">
      <w:pPr>
        <w:pageBreakBefore w:val="0"/>
        <w:kinsoku/>
        <w:wordWrap/>
        <w:overflowPunct/>
        <w:topLinePunct w:val="0"/>
        <w:bidi w:val="0"/>
        <w:spacing w:line="576" w:lineRule="exact"/>
        <w:jc w:val="center"/>
        <w:rPr>
          <w:rFonts w:ascii="方正小标宋简体" w:hAnsi="方正小标宋简体" w:eastAsia="方正小标宋简体" w:cs="方正小标宋简体"/>
          <w:color w:val="auto"/>
          <w:sz w:val="44"/>
          <w:szCs w:val="44"/>
        </w:rPr>
      </w:pPr>
    </w:p>
    <w:p w14:paraId="39AE9991">
      <w:pPr>
        <w:pageBreakBefore w:val="0"/>
        <w:kinsoku/>
        <w:wordWrap/>
        <w:overflowPunct/>
        <w:topLinePunct w:val="0"/>
        <w:bidi w:val="0"/>
        <w:spacing w:line="576" w:lineRule="exact"/>
        <w:jc w:val="center"/>
        <w:rPr>
          <w:rFonts w:hint="eastAsia" w:ascii="方正小标宋简体" w:hAnsi="宋体" w:eastAsia="方正小标宋简体"/>
          <w:color w:val="auto"/>
          <w:kern w:val="0"/>
          <w:sz w:val="40"/>
          <w:szCs w:val="44"/>
          <w:lang w:eastAsia="zh-CN"/>
        </w:rPr>
      </w:pPr>
      <w:r>
        <w:rPr>
          <w:rFonts w:hint="eastAsia" w:ascii="方正小标宋简体" w:hAnsi="宋体" w:eastAsia="方正小标宋简体"/>
          <w:color w:val="auto"/>
          <w:kern w:val="0"/>
          <w:sz w:val="40"/>
          <w:szCs w:val="44"/>
          <w:lang w:eastAsia="zh-CN"/>
        </w:rPr>
        <w:t>广元市昭化区人民检察院</w:t>
      </w:r>
    </w:p>
    <w:p w14:paraId="2725A7B2">
      <w:pPr>
        <w:pageBreakBefore w:val="0"/>
        <w:kinsoku/>
        <w:wordWrap/>
        <w:overflowPunct/>
        <w:topLinePunct w:val="0"/>
        <w:bidi w:val="0"/>
        <w:spacing w:line="576" w:lineRule="exact"/>
        <w:jc w:val="center"/>
        <w:rPr>
          <w:rFonts w:ascii="方正小标宋简体" w:hAnsi="宋体" w:eastAsia="方正小标宋简体"/>
          <w:color w:val="auto"/>
          <w:kern w:val="0"/>
          <w:sz w:val="40"/>
          <w:szCs w:val="44"/>
          <w:lang w:val="zh-CN"/>
        </w:rPr>
      </w:pPr>
      <w:r>
        <w:rPr>
          <w:rFonts w:ascii="方正小标宋简体" w:hAnsi="宋体" w:eastAsia="方正小标宋简体"/>
          <w:color w:val="auto"/>
          <w:kern w:val="0"/>
          <w:sz w:val="40"/>
          <w:szCs w:val="44"/>
        </w:rPr>
        <w:t>2019年部门</w:t>
      </w:r>
      <w:r>
        <w:rPr>
          <w:rFonts w:hint="eastAsia" w:ascii="方正小标宋简体" w:hAnsi="宋体" w:eastAsia="方正小标宋简体"/>
          <w:color w:val="auto"/>
          <w:kern w:val="0"/>
          <w:sz w:val="40"/>
          <w:szCs w:val="44"/>
          <w:lang w:val="zh-CN"/>
        </w:rPr>
        <w:t>整体支出绩效评价报告</w:t>
      </w:r>
    </w:p>
    <w:p w14:paraId="2B5ECDD8">
      <w:pPr>
        <w:pageBreakBefore w:val="0"/>
        <w:widowControl/>
        <w:kinsoku/>
        <w:wordWrap/>
        <w:overflowPunct/>
        <w:topLinePunct w:val="0"/>
        <w:bidi w:val="0"/>
        <w:adjustRightInd w:val="0"/>
        <w:snapToGrid w:val="0"/>
        <w:spacing w:line="576" w:lineRule="exact"/>
        <w:ind w:firstLine="480" w:firstLineChars="200"/>
        <w:contextualSpacing/>
        <w:jc w:val="left"/>
        <w:rPr>
          <w:rFonts w:ascii="黑体" w:hAnsi="宋体" w:eastAsia="黑体" w:cs="宋体"/>
          <w:color w:val="auto"/>
          <w:kern w:val="0"/>
          <w:sz w:val="24"/>
          <w:szCs w:val="32"/>
          <w:shd w:val="clear" w:color="auto" w:fill="FFFFFF"/>
        </w:rPr>
      </w:pPr>
    </w:p>
    <w:p w14:paraId="13DC0A9F">
      <w:pPr>
        <w:pageBreakBefore w:val="0"/>
        <w:kinsoku/>
        <w:wordWrap/>
        <w:overflowPunct/>
        <w:topLinePunct w:val="0"/>
        <w:bidi w:val="0"/>
        <w:spacing w:line="576"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一、部门（单位）概况</w:t>
      </w:r>
    </w:p>
    <w:p w14:paraId="54194EAA">
      <w:pPr>
        <w:pageBreakBefore w:val="0"/>
        <w:kinsoku/>
        <w:wordWrap/>
        <w:overflowPunct/>
        <w:topLinePunct w:val="0"/>
        <w:bidi w:val="0"/>
        <w:spacing w:line="576" w:lineRule="exact"/>
        <w:ind w:firstLine="640" w:firstLineChars="200"/>
        <w:rPr>
          <w:rFonts w:ascii="仿宋" w:hAnsi="仿宋" w:eastAsia="仿宋" w:cs="仿宋_GB2312"/>
          <w:color w:val="auto"/>
          <w:sz w:val="32"/>
          <w:szCs w:val="32"/>
        </w:rPr>
      </w:pPr>
      <w:r>
        <w:rPr>
          <w:rFonts w:ascii="仿宋" w:hAnsi="仿宋" w:eastAsia="仿宋" w:cs="仿宋_GB2312"/>
          <w:color w:val="auto"/>
          <w:sz w:val="32"/>
          <w:szCs w:val="32"/>
        </w:rPr>
        <w:t>（一）机构组成。</w:t>
      </w:r>
    </w:p>
    <w:p w14:paraId="00959939">
      <w:pPr>
        <w:pageBreakBefore w:val="0"/>
        <w:kinsoku/>
        <w:wordWrap/>
        <w:overflowPunct/>
        <w:topLinePunct w:val="0"/>
        <w:bidi w:val="0"/>
        <w:snapToGrid w:val="0"/>
        <w:spacing w:line="576" w:lineRule="exact"/>
        <w:ind w:firstLine="640" w:firstLineChars="200"/>
        <w:rPr>
          <w:rFonts w:ascii="仿宋" w:hAnsi="仿宋" w:eastAsia="仿宋" w:cs="仿宋_GB2312"/>
          <w:color w:val="auto"/>
          <w:sz w:val="32"/>
          <w:szCs w:val="32"/>
        </w:rPr>
      </w:pPr>
      <w:r>
        <w:rPr>
          <w:rFonts w:hint="eastAsia" w:ascii="仿宋" w:hAnsi="仿宋" w:eastAsia="仿宋"/>
          <w:color w:val="auto"/>
          <w:sz w:val="32"/>
          <w:szCs w:val="32"/>
        </w:rPr>
        <w:t>201</w:t>
      </w:r>
      <w:r>
        <w:rPr>
          <w:rFonts w:hint="eastAsia" w:ascii="仿宋" w:hAnsi="仿宋" w:eastAsia="仿宋"/>
          <w:color w:val="auto"/>
          <w:sz w:val="32"/>
          <w:szCs w:val="32"/>
          <w:lang w:val="en-US" w:eastAsia="zh-CN"/>
        </w:rPr>
        <w:t>9</w:t>
      </w:r>
      <w:r>
        <w:rPr>
          <w:rFonts w:ascii="仿宋" w:hAnsi="仿宋" w:eastAsia="仿宋" w:cs="仿宋"/>
          <w:color w:val="auto"/>
          <w:sz w:val="32"/>
          <w:szCs w:val="32"/>
        </w:rPr>
        <w:t>年度，纳入本部门决算汇编范围的独立核算单位</w:t>
      </w:r>
      <w:r>
        <w:rPr>
          <w:rFonts w:hint="eastAsia" w:ascii="仿宋" w:hAnsi="仿宋" w:eastAsia="仿宋" w:cs="仿宋"/>
          <w:color w:val="auto"/>
          <w:sz w:val="32"/>
          <w:szCs w:val="32"/>
        </w:rPr>
        <w:t>共1</w:t>
      </w:r>
      <w:r>
        <w:rPr>
          <w:rFonts w:ascii="仿宋" w:hAnsi="仿宋" w:eastAsia="仿宋" w:cs="仿宋"/>
          <w:color w:val="auto"/>
          <w:sz w:val="32"/>
          <w:szCs w:val="32"/>
        </w:rPr>
        <w:t>个</w:t>
      </w:r>
      <w:r>
        <w:rPr>
          <w:rFonts w:ascii="仿宋" w:hAnsi="仿宋" w:eastAsia="仿宋"/>
          <w:color w:val="auto"/>
          <w:sz w:val="32"/>
          <w:szCs w:val="32"/>
        </w:rPr>
        <w:t>。</w:t>
      </w:r>
    </w:p>
    <w:p w14:paraId="262534DD">
      <w:pPr>
        <w:pageBreakBefore w:val="0"/>
        <w:numPr>
          <w:ilvl w:val="0"/>
          <w:numId w:val="5"/>
        </w:numPr>
        <w:kinsoku/>
        <w:wordWrap/>
        <w:overflowPunct/>
        <w:topLinePunct w:val="0"/>
        <w:bidi w:val="0"/>
        <w:spacing w:line="576" w:lineRule="exact"/>
        <w:ind w:firstLine="640" w:firstLineChars="200"/>
        <w:rPr>
          <w:rFonts w:ascii="仿宋" w:hAnsi="仿宋" w:eastAsia="仿宋" w:cs="仿宋_GB2312"/>
          <w:color w:val="auto"/>
          <w:sz w:val="32"/>
          <w:szCs w:val="32"/>
        </w:rPr>
      </w:pPr>
      <w:r>
        <w:rPr>
          <w:rFonts w:ascii="仿宋" w:hAnsi="仿宋" w:eastAsia="仿宋" w:cs="仿宋_GB2312"/>
          <w:color w:val="auto"/>
          <w:sz w:val="32"/>
          <w:szCs w:val="32"/>
        </w:rPr>
        <w:t>机构职能。</w:t>
      </w:r>
    </w:p>
    <w:p w14:paraId="55F42CA8">
      <w:pPr>
        <w:pageBreakBefore w:val="0"/>
        <w:kinsoku/>
        <w:wordWrap/>
        <w:overflowPunct/>
        <w:topLinePunct w:val="0"/>
        <w:bidi w:val="0"/>
        <w:spacing w:line="576" w:lineRule="exact"/>
        <w:ind w:firstLine="640" w:firstLineChars="200"/>
        <w:rPr>
          <w:rFonts w:ascii="仿宋" w:hAnsi="仿宋" w:eastAsia="仿宋" w:cs="仿宋_GB2312"/>
          <w:color w:val="auto"/>
          <w:sz w:val="32"/>
          <w:szCs w:val="32"/>
        </w:rPr>
      </w:pPr>
      <w:r>
        <w:rPr>
          <w:rFonts w:hint="eastAsia" w:ascii="仿宋_GB2312" w:hAnsi="仿宋_GB2312" w:eastAsia="仿宋_GB2312" w:cs="仿宋_GB2312"/>
          <w:color w:val="auto"/>
          <w:sz w:val="32"/>
          <w:szCs w:val="32"/>
        </w:rPr>
        <w:t>人民检察院是国家的法律监督机关，通过履行侦查、批准逮捕、审查起诉、支持公诉等法律监督职能，保证国家法律的统一和正确实施。</w:t>
      </w:r>
      <w:r>
        <w:rPr>
          <w:rFonts w:hint="eastAsia" w:ascii="仿宋_GB2312" w:hAnsi="仿宋_GB2312" w:eastAsia="仿宋_GB2312" w:cs="仿宋_GB2312"/>
          <w:color w:val="auto"/>
          <w:sz w:val="32"/>
          <w:szCs w:val="32"/>
          <w:lang w:eastAsia="zh-CN"/>
        </w:rPr>
        <w:t>对于公安机关侦查的刑事案件进行审查，决定是否批准逮捕、起诉；对公安机关的立案活动、侦查活动是否合法实行监督；对于刑事案件提起公诉、支持公诉；对人民法院的刑事审判活动是否合法实行监督。</w:t>
      </w:r>
    </w:p>
    <w:p w14:paraId="3D260FB9">
      <w:pPr>
        <w:pageBreakBefore w:val="0"/>
        <w:numPr>
          <w:ilvl w:val="0"/>
          <w:numId w:val="5"/>
        </w:numPr>
        <w:kinsoku/>
        <w:wordWrap/>
        <w:overflowPunct/>
        <w:topLinePunct w:val="0"/>
        <w:bidi w:val="0"/>
        <w:spacing w:line="576" w:lineRule="exact"/>
        <w:ind w:left="0" w:leftChars="0" w:firstLine="640" w:firstLineChars="200"/>
        <w:rPr>
          <w:rFonts w:ascii="仿宋" w:hAnsi="仿宋" w:eastAsia="仿宋" w:cs="仿宋_GB2312"/>
          <w:color w:val="auto"/>
          <w:sz w:val="32"/>
          <w:szCs w:val="32"/>
        </w:rPr>
      </w:pPr>
      <w:r>
        <w:rPr>
          <w:rFonts w:ascii="仿宋" w:hAnsi="仿宋" w:eastAsia="仿宋" w:cs="仿宋_GB2312"/>
          <w:color w:val="auto"/>
          <w:sz w:val="32"/>
          <w:szCs w:val="32"/>
        </w:rPr>
        <w:t>人员概况。</w:t>
      </w:r>
    </w:p>
    <w:p w14:paraId="1EBD754B">
      <w:pPr>
        <w:pageBreakBefore w:val="0"/>
        <w:numPr>
          <w:ilvl w:val="0"/>
          <w:numId w:val="0"/>
        </w:numPr>
        <w:kinsoku/>
        <w:wordWrap/>
        <w:overflowPunct/>
        <w:topLinePunct w:val="0"/>
        <w:bidi w:val="0"/>
        <w:spacing w:line="576" w:lineRule="exact"/>
        <w:ind w:firstLine="640" w:firstLineChars="200"/>
        <w:rPr>
          <w:rFonts w:ascii="仿宋" w:hAnsi="仿宋" w:eastAsia="仿宋" w:cs="仿宋_GB2312"/>
          <w:color w:val="auto"/>
          <w:sz w:val="32"/>
          <w:szCs w:val="32"/>
        </w:rPr>
      </w:pPr>
      <w:r>
        <w:rPr>
          <w:rFonts w:hint="eastAsia" w:ascii="仿宋_GB2312" w:hAnsi="仿宋_GB2312" w:eastAsia="仿宋_GB2312" w:cs="仿宋_GB2312"/>
          <w:color w:val="auto"/>
          <w:sz w:val="32"/>
          <w:szCs w:val="32"/>
          <w:lang w:eastAsia="zh-CN"/>
        </w:rPr>
        <w:t>广元市昭化区人民检察院属于一级预算单位，</w:t>
      </w:r>
      <w:r>
        <w:rPr>
          <w:rFonts w:hint="eastAsia" w:ascii="仿宋_GB2312" w:hAnsi="仿宋_GB2312" w:eastAsia="仿宋_GB2312" w:cs="仿宋_GB2312"/>
          <w:color w:val="auto"/>
          <w:sz w:val="32"/>
          <w:szCs w:val="32"/>
        </w:rPr>
        <w:t>政法编制数</w:t>
      </w:r>
      <w:r>
        <w:rPr>
          <w:rFonts w:hint="eastAsia" w:ascii="仿宋_GB2312" w:hAnsi="仿宋_GB2312" w:eastAsia="仿宋_GB2312" w:cs="仿宋_GB2312"/>
          <w:color w:val="auto"/>
          <w:sz w:val="32"/>
          <w:szCs w:val="32"/>
          <w:lang w:val="en-US" w:eastAsia="zh-CN"/>
        </w:rPr>
        <w:t>26</w:t>
      </w:r>
      <w:r>
        <w:rPr>
          <w:rFonts w:hint="eastAsia" w:ascii="仿宋_GB2312" w:hAnsi="仿宋_GB2312" w:eastAsia="仿宋_GB2312" w:cs="仿宋_GB2312"/>
          <w:color w:val="auto"/>
          <w:sz w:val="32"/>
          <w:szCs w:val="32"/>
        </w:rPr>
        <w:t>人，事业编制数</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val="en-US" w:eastAsia="zh-CN"/>
        </w:rPr>
        <w:t>,工勤人员1人</w:t>
      </w:r>
      <w:r>
        <w:rPr>
          <w:rFonts w:hint="eastAsia" w:ascii="仿宋_GB2312" w:hAnsi="仿宋_GB2312" w:eastAsia="仿宋_GB2312" w:cs="仿宋_GB2312"/>
          <w:color w:val="auto"/>
          <w:sz w:val="32"/>
          <w:szCs w:val="32"/>
        </w:rPr>
        <w:t>，实际在职政法编制干警</w:t>
      </w:r>
      <w:r>
        <w:rPr>
          <w:rFonts w:hint="eastAsia" w:ascii="仿宋_GB2312" w:hAnsi="仿宋_GB2312" w:eastAsia="仿宋_GB2312" w:cs="仿宋_GB2312"/>
          <w:color w:val="auto"/>
          <w:sz w:val="32"/>
          <w:szCs w:val="32"/>
          <w:lang w:val="en-US" w:eastAsia="zh-CN"/>
        </w:rPr>
        <w:t>26</w:t>
      </w:r>
      <w:r>
        <w:rPr>
          <w:rFonts w:hint="eastAsia" w:ascii="仿宋_GB2312" w:hAnsi="仿宋_GB2312" w:eastAsia="仿宋_GB2312" w:cs="仿宋_GB2312"/>
          <w:color w:val="auto"/>
          <w:sz w:val="32"/>
          <w:szCs w:val="32"/>
        </w:rPr>
        <w:t>人，事业编制干警</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工勤人员1人</w:t>
      </w:r>
      <w:r>
        <w:rPr>
          <w:rFonts w:hint="eastAsia" w:ascii="仿宋_GB2312" w:hAnsi="仿宋_GB2312" w:eastAsia="仿宋_GB2312" w:cs="仿宋_GB2312"/>
          <w:color w:val="auto"/>
          <w:sz w:val="32"/>
          <w:szCs w:val="32"/>
        </w:rPr>
        <w:t>。协警</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人，退休人员</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人，遗属</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人。</w:t>
      </w:r>
    </w:p>
    <w:p w14:paraId="38B942FA">
      <w:pPr>
        <w:pageBreakBefore w:val="0"/>
        <w:kinsoku/>
        <w:wordWrap/>
        <w:overflowPunct/>
        <w:topLinePunct w:val="0"/>
        <w:bidi w:val="0"/>
        <w:spacing w:line="576" w:lineRule="exact"/>
        <w:ind w:firstLine="640" w:firstLineChars="200"/>
        <w:rPr>
          <w:rFonts w:ascii="黑体" w:hAnsi="黑体" w:eastAsia="黑体" w:cs="黑体"/>
          <w:color w:val="auto"/>
          <w:sz w:val="32"/>
          <w:szCs w:val="32"/>
        </w:rPr>
      </w:pPr>
      <w:r>
        <w:rPr>
          <w:rFonts w:ascii="黑体" w:hAnsi="黑体" w:eastAsia="黑体" w:cs="黑体"/>
          <w:color w:val="auto"/>
          <w:sz w:val="32"/>
          <w:szCs w:val="32"/>
        </w:rPr>
        <w:t>二、部门财政资金收支情况</w:t>
      </w:r>
    </w:p>
    <w:p w14:paraId="49CE7B2A">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 w:hAnsi="仿宋" w:eastAsia="仿宋" w:cs="仿宋_GB2312"/>
          <w:color w:val="auto"/>
          <w:sz w:val="32"/>
          <w:szCs w:val="32"/>
        </w:rPr>
      </w:pPr>
      <w:r>
        <w:rPr>
          <w:rFonts w:ascii="仿宋" w:hAnsi="仿宋" w:eastAsia="仿宋" w:cs="仿宋_GB2312"/>
          <w:color w:val="auto"/>
          <w:sz w:val="32"/>
          <w:szCs w:val="32"/>
        </w:rPr>
        <w:t>（一）部门财政资金收入情况。</w:t>
      </w:r>
    </w:p>
    <w:p w14:paraId="1C97B72B">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 w:hAnsi="仿宋" w:eastAsia="仿宋" w:cs="仿宋_GB2312"/>
          <w:color w:val="auto"/>
          <w:sz w:val="32"/>
          <w:szCs w:val="32"/>
        </w:rPr>
      </w:pPr>
      <w:r>
        <w:rPr>
          <w:rFonts w:hint="eastAsia" w:ascii="仿宋" w:hAnsi="仿宋" w:eastAsia="仿宋" w:cs="楷体_GB2312"/>
          <w:color w:val="auto"/>
          <w:sz w:val="32"/>
          <w:szCs w:val="32"/>
        </w:rPr>
        <w:t>201</w:t>
      </w:r>
      <w:r>
        <w:rPr>
          <w:rFonts w:hint="eastAsia" w:ascii="仿宋" w:hAnsi="仿宋" w:eastAsia="仿宋" w:cs="楷体_GB2312"/>
          <w:color w:val="auto"/>
          <w:sz w:val="32"/>
          <w:szCs w:val="32"/>
          <w:lang w:val="en-US" w:eastAsia="zh-CN"/>
        </w:rPr>
        <w:t>9</w:t>
      </w:r>
      <w:r>
        <w:rPr>
          <w:rFonts w:hint="eastAsia" w:ascii="仿宋" w:hAnsi="仿宋" w:eastAsia="仿宋" w:cs="楷体_GB2312"/>
          <w:color w:val="auto"/>
          <w:sz w:val="32"/>
          <w:szCs w:val="32"/>
        </w:rPr>
        <w:t>年，我</w:t>
      </w:r>
      <w:r>
        <w:rPr>
          <w:rFonts w:hint="eastAsia" w:ascii="仿宋" w:hAnsi="仿宋" w:eastAsia="仿宋" w:cs="楷体_GB2312"/>
          <w:color w:val="auto"/>
          <w:sz w:val="32"/>
          <w:szCs w:val="32"/>
          <w:lang w:val="en-US" w:eastAsia="zh-CN"/>
        </w:rPr>
        <w:t>单位</w:t>
      </w:r>
      <w:r>
        <w:rPr>
          <w:rFonts w:hint="eastAsia" w:ascii="仿宋" w:hAnsi="仿宋" w:eastAsia="仿宋" w:cs="楷体_GB2312"/>
          <w:color w:val="auto"/>
          <w:sz w:val="32"/>
          <w:szCs w:val="32"/>
        </w:rPr>
        <w:t>预算收入</w:t>
      </w:r>
      <w:r>
        <w:rPr>
          <w:rFonts w:hint="eastAsia" w:ascii="仿宋" w:hAnsi="仿宋" w:eastAsia="仿宋"/>
          <w:color w:val="auto"/>
          <w:sz w:val="32"/>
          <w:szCs w:val="32"/>
          <w:lang w:val="en-US" w:eastAsia="zh-CN"/>
        </w:rPr>
        <w:t>804.98</w:t>
      </w:r>
      <w:r>
        <w:rPr>
          <w:rFonts w:hint="eastAsia" w:ascii="仿宋" w:hAnsi="仿宋" w:eastAsia="仿宋" w:cs="楷体_GB2312"/>
          <w:color w:val="auto"/>
          <w:sz w:val="32"/>
          <w:szCs w:val="32"/>
        </w:rPr>
        <w:t>万元,其中：公共预算</w:t>
      </w:r>
      <w:r>
        <w:rPr>
          <w:rFonts w:hint="eastAsia" w:ascii="仿宋" w:hAnsi="仿宋" w:eastAsia="仿宋" w:cs="楷体_GB2312"/>
          <w:color w:val="auto"/>
          <w:sz w:val="32"/>
          <w:szCs w:val="32"/>
          <w:lang w:eastAsia="zh-CN"/>
        </w:rPr>
        <w:t>收入</w:t>
      </w:r>
      <w:r>
        <w:rPr>
          <w:rFonts w:hint="eastAsia" w:ascii="仿宋" w:hAnsi="仿宋" w:eastAsia="仿宋"/>
          <w:color w:val="auto"/>
          <w:sz w:val="32"/>
          <w:szCs w:val="32"/>
          <w:lang w:val="en-US" w:eastAsia="zh-CN"/>
        </w:rPr>
        <w:t>804.98</w:t>
      </w:r>
      <w:r>
        <w:rPr>
          <w:rFonts w:hint="eastAsia" w:ascii="仿宋" w:hAnsi="仿宋" w:eastAsia="仿宋" w:cs="楷体_GB2312"/>
          <w:color w:val="auto"/>
          <w:sz w:val="32"/>
          <w:szCs w:val="32"/>
        </w:rPr>
        <w:t>万元。</w:t>
      </w:r>
      <w:r>
        <w:rPr>
          <w:rFonts w:ascii="仿宋" w:hAnsi="仿宋" w:eastAsia="仿宋" w:cs="楷体_GB2312"/>
          <w:color w:val="auto"/>
          <w:sz w:val="32"/>
          <w:szCs w:val="32"/>
        </w:rPr>
        <w:t xml:space="preserve"> </w:t>
      </w:r>
    </w:p>
    <w:p w14:paraId="4BE72E62">
      <w:pPr>
        <w:pageBreakBefore w:val="0"/>
        <w:numPr>
          <w:ilvl w:val="0"/>
          <w:numId w:val="6"/>
        </w:numPr>
        <w:kinsoku/>
        <w:wordWrap/>
        <w:overflowPunct/>
        <w:topLinePunct w:val="0"/>
        <w:bidi w:val="0"/>
        <w:spacing w:line="576" w:lineRule="exact"/>
        <w:ind w:firstLine="640" w:firstLineChars="200"/>
        <w:rPr>
          <w:rFonts w:ascii="仿宋" w:hAnsi="仿宋" w:eastAsia="仿宋" w:cs="仿宋_GB2312"/>
          <w:color w:val="auto"/>
          <w:sz w:val="32"/>
          <w:szCs w:val="32"/>
        </w:rPr>
      </w:pPr>
      <w:r>
        <w:rPr>
          <w:rFonts w:ascii="仿宋" w:hAnsi="仿宋" w:eastAsia="仿宋" w:cs="仿宋_GB2312"/>
          <w:color w:val="auto"/>
          <w:sz w:val="32"/>
          <w:szCs w:val="32"/>
        </w:rPr>
        <w:t>部门财政资金支出情况。</w:t>
      </w:r>
    </w:p>
    <w:p w14:paraId="4ACDFAEC">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 w:hAnsi="仿宋" w:eastAsia="仿宋" w:cs="仿宋_GB2312"/>
          <w:color w:val="auto"/>
          <w:sz w:val="32"/>
          <w:szCs w:val="32"/>
        </w:rPr>
      </w:pPr>
      <w:r>
        <w:rPr>
          <w:rFonts w:hint="eastAsia" w:ascii="仿宋" w:hAnsi="仿宋" w:eastAsia="仿宋" w:cs="楷体_GB2312"/>
          <w:color w:val="auto"/>
          <w:sz w:val="32"/>
          <w:szCs w:val="32"/>
        </w:rPr>
        <w:t>201</w:t>
      </w:r>
      <w:r>
        <w:rPr>
          <w:rFonts w:hint="eastAsia" w:ascii="仿宋" w:hAnsi="仿宋" w:eastAsia="仿宋" w:cs="楷体_GB2312"/>
          <w:color w:val="auto"/>
          <w:sz w:val="32"/>
          <w:szCs w:val="32"/>
          <w:lang w:val="en-US" w:eastAsia="zh-CN"/>
        </w:rPr>
        <w:t>9</w:t>
      </w:r>
      <w:r>
        <w:rPr>
          <w:rFonts w:hint="eastAsia" w:ascii="仿宋" w:hAnsi="仿宋" w:eastAsia="仿宋" w:cs="楷体_GB2312"/>
          <w:color w:val="auto"/>
          <w:sz w:val="32"/>
          <w:szCs w:val="32"/>
        </w:rPr>
        <w:t>年，我</w:t>
      </w:r>
      <w:r>
        <w:rPr>
          <w:rFonts w:hint="eastAsia" w:ascii="仿宋" w:hAnsi="仿宋" w:eastAsia="仿宋" w:cs="楷体_GB2312"/>
          <w:color w:val="auto"/>
          <w:sz w:val="32"/>
          <w:szCs w:val="32"/>
          <w:lang w:eastAsia="zh-CN"/>
        </w:rPr>
        <w:t>单位</w:t>
      </w:r>
      <w:r>
        <w:rPr>
          <w:rFonts w:hint="eastAsia" w:ascii="仿宋" w:hAnsi="仿宋" w:eastAsia="仿宋" w:cs="楷体_GB2312"/>
          <w:color w:val="auto"/>
          <w:sz w:val="32"/>
          <w:szCs w:val="32"/>
        </w:rPr>
        <w:t>预算收入</w:t>
      </w:r>
      <w:r>
        <w:rPr>
          <w:rFonts w:hint="eastAsia" w:ascii="仿宋" w:hAnsi="仿宋" w:eastAsia="仿宋"/>
          <w:color w:val="auto"/>
          <w:sz w:val="32"/>
          <w:szCs w:val="32"/>
          <w:lang w:val="en-US" w:eastAsia="zh-CN"/>
        </w:rPr>
        <w:t>804.98</w:t>
      </w:r>
      <w:r>
        <w:rPr>
          <w:rFonts w:hint="eastAsia" w:ascii="仿宋" w:hAnsi="仿宋" w:eastAsia="仿宋" w:cs="楷体_GB2312"/>
          <w:color w:val="auto"/>
          <w:sz w:val="32"/>
          <w:szCs w:val="32"/>
        </w:rPr>
        <w:t>万元,其中：公共预算基本支出</w:t>
      </w:r>
      <w:r>
        <w:rPr>
          <w:rFonts w:hint="eastAsia" w:ascii="仿宋" w:hAnsi="仿宋" w:eastAsia="仿宋"/>
          <w:color w:val="auto"/>
          <w:sz w:val="32"/>
          <w:szCs w:val="32"/>
          <w:lang w:val="en-US" w:eastAsia="zh-CN"/>
        </w:rPr>
        <w:t>555.98</w:t>
      </w:r>
      <w:r>
        <w:rPr>
          <w:rFonts w:hint="eastAsia" w:ascii="仿宋" w:hAnsi="仿宋" w:eastAsia="仿宋" w:cs="楷体_GB2312"/>
          <w:color w:val="auto"/>
          <w:sz w:val="32"/>
          <w:szCs w:val="32"/>
        </w:rPr>
        <w:t>万元、项目支出</w:t>
      </w:r>
      <w:r>
        <w:rPr>
          <w:rFonts w:hint="eastAsia" w:ascii="仿宋" w:hAnsi="仿宋" w:eastAsia="仿宋" w:cs="楷体_GB2312"/>
          <w:color w:val="auto"/>
          <w:sz w:val="32"/>
          <w:szCs w:val="32"/>
          <w:lang w:val="en-US" w:eastAsia="zh-CN"/>
        </w:rPr>
        <w:t>249万</w:t>
      </w:r>
      <w:r>
        <w:rPr>
          <w:rFonts w:hint="eastAsia" w:ascii="仿宋" w:hAnsi="仿宋" w:eastAsia="仿宋" w:cs="楷体_GB2312"/>
          <w:color w:val="auto"/>
          <w:sz w:val="32"/>
          <w:szCs w:val="32"/>
        </w:rPr>
        <w:t>元。</w:t>
      </w:r>
      <w:r>
        <w:rPr>
          <w:rFonts w:ascii="仿宋" w:hAnsi="仿宋" w:eastAsia="仿宋" w:cs="楷体_GB2312"/>
          <w:color w:val="auto"/>
          <w:sz w:val="32"/>
          <w:szCs w:val="32"/>
        </w:rPr>
        <w:t xml:space="preserve"> </w:t>
      </w:r>
    </w:p>
    <w:p w14:paraId="4A2B333D">
      <w:pPr>
        <w:pageBreakBefore w:val="0"/>
        <w:kinsoku/>
        <w:wordWrap/>
        <w:overflowPunct/>
        <w:topLinePunct w:val="0"/>
        <w:bidi w:val="0"/>
        <w:spacing w:line="576" w:lineRule="exact"/>
        <w:ind w:firstLine="640" w:firstLineChars="200"/>
        <w:rPr>
          <w:rFonts w:ascii="黑体" w:hAnsi="黑体" w:eastAsia="黑体" w:cs="黑体"/>
          <w:color w:val="auto"/>
          <w:sz w:val="32"/>
          <w:szCs w:val="32"/>
        </w:rPr>
      </w:pPr>
      <w:r>
        <w:rPr>
          <w:rFonts w:ascii="黑体" w:hAnsi="黑体" w:eastAsia="黑体" w:cs="黑体"/>
          <w:color w:val="auto"/>
          <w:sz w:val="32"/>
          <w:szCs w:val="32"/>
        </w:rPr>
        <w:t>三、部门整体预算绩效管理情况（根据适用指标体系进行调整）</w:t>
      </w:r>
    </w:p>
    <w:p w14:paraId="70F963C8">
      <w:pPr>
        <w:pageBreakBefore w:val="0"/>
        <w:kinsoku/>
        <w:wordWrap/>
        <w:overflowPunct/>
        <w:topLinePunct w:val="0"/>
        <w:bidi w:val="0"/>
        <w:spacing w:line="576" w:lineRule="exact"/>
        <w:ind w:firstLine="640" w:firstLineChars="200"/>
        <w:rPr>
          <w:rFonts w:ascii="仿宋" w:hAnsi="仿宋" w:eastAsia="仿宋" w:cs="仿宋_GB2312"/>
          <w:color w:val="auto"/>
          <w:sz w:val="32"/>
          <w:szCs w:val="32"/>
        </w:rPr>
      </w:pPr>
      <w:r>
        <w:rPr>
          <w:rFonts w:ascii="仿宋" w:hAnsi="仿宋" w:eastAsia="仿宋" w:cs="仿宋_GB2312"/>
          <w:color w:val="auto"/>
          <w:sz w:val="32"/>
          <w:szCs w:val="32"/>
        </w:rPr>
        <w:t>（一）部门预算管理。</w:t>
      </w:r>
    </w:p>
    <w:p w14:paraId="05859BD6">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 w:hAnsi="仿宋" w:eastAsia="仿宋" w:cs="楷体_GB2312"/>
          <w:color w:val="auto"/>
          <w:sz w:val="32"/>
          <w:szCs w:val="32"/>
        </w:rPr>
      </w:pPr>
      <w:r>
        <w:rPr>
          <w:rFonts w:hint="eastAsia" w:ascii="仿宋" w:hAnsi="仿宋" w:eastAsia="仿宋" w:cs="楷体_GB2312"/>
          <w:color w:val="auto"/>
          <w:sz w:val="32"/>
          <w:szCs w:val="32"/>
        </w:rPr>
        <w:t>1</w:t>
      </w:r>
      <w:r>
        <w:rPr>
          <w:rFonts w:hint="eastAsia" w:ascii="仿宋" w:hAnsi="仿宋" w:eastAsia="仿宋" w:cs="楷体_GB2312"/>
          <w:color w:val="auto"/>
          <w:sz w:val="32"/>
          <w:szCs w:val="32"/>
          <w:lang w:eastAsia="zh-CN"/>
        </w:rPr>
        <w:t>、</w:t>
      </w:r>
      <w:r>
        <w:rPr>
          <w:rFonts w:hint="eastAsia" w:ascii="仿宋" w:hAnsi="仿宋" w:eastAsia="仿宋" w:cs="楷体_GB2312"/>
          <w:color w:val="auto"/>
          <w:sz w:val="32"/>
          <w:szCs w:val="32"/>
        </w:rPr>
        <w:t>部门预算编制情况。我</w:t>
      </w:r>
      <w:r>
        <w:rPr>
          <w:rFonts w:hint="eastAsia" w:ascii="仿宋" w:hAnsi="仿宋" w:eastAsia="仿宋" w:cs="楷体_GB2312"/>
          <w:color w:val="auto"/>
          <w:sz w:val="32"/>
          <w:szCs w:val="32"/>
          <w:lang w:eastAsia="zh-CN"/>
        </w:rPr>
        <w:t>院</w:t>
      </w:r>
      <w:r>
        <w:rPr>
          <w:rFonts w:hint="eastAsia" w:ascii="仿宋" w:hAnsi="仿宋" w:eastAsia="仿宋" w:cs="楷体_GB2312"/>
          <w:color w:val="auto"/>
          <w:sz w:val="32"/>
          <w:szCs w:val="32"/>
        </w:rPr>
        <w:t>严格按照规定编制收入预算、支出预算（含基本支出、项目支出）、三公经费预算等。编制准确，正确使用功能科目和经济科目、准确编列资金性质和资金级次、按政府审定的方案规范编制项目支出，不漏报、错报，及时报送区财政局。201</w:t>
      </w:r>
      <w:r>
        <w:rPr>
          <w:rFonts w:hint="eastAsia" w:ascii="仿宋" w:hAnsi="仿宋" w:eastAsia="仿宋" w:cs="楷体_GB2312"/>
          <w:color w:val="auto"/>
          <w:sz w:val="32"/>
          <w:szCs w:val="32"/>
          <w:lang w:val="en-US" w:eastAsia="zh-CN"/>
        </w:rPr>
        <w:t>9</w:t>
      </w:r>
      <w:r>
        <w:rPr>
          <w:rFonts w:hint="eastAsia" w:ascii="仿宋" w:hAnsi="仿宋" w:eastAsia="仿宋" w:cs="楷体_GB2312"/>
          <w:color w:val="auto"/>
          <w:sz w:val="32"/>
          <w:szCs w:val="32"/>
        </w:rPr>
        <w:t>年，我</w:t>
      </w:r>
      <w:r>
        <w:rPr>
          <w:rFonts w:hint="eastAsia" w:ascii="仿宋" w:hAnsi="仿宋" w:eastAsia="仿宋" w:cs="楷体_GB2312"/>
          <w:color w:val="auto"/>
          <w:sz w:val="32"/>
          <w:szCs w:val="32"/>
          <w:lang w:eastAsia="zh-CN"/>
        </w:rPr>
        <w:t>院</w:t>
      </w:r>
      <w:r>
        <w:rPr>
          <w:rFonts w:hint="eastAsia" w:ascii="仿宋" w:hAnsi="仿宋" w:eastAsia="仿宋" w:cs="楷体_GB2312"/>
          <w:color w:val="auto"/>
          <w:sz w:val="32"/>
          <w:szCs w:val="32"/>
        </w:rPr>
        <w:t>预算收入</w:t>
      </w:r>
      <w:r>
        <w:rPr>
          <w:rFonts w:hint="eastAsia" w:ascii="仿宋" w:hAnsi="仿宋" w:eastAsia="仿宋"/>
          <w:color w:val="auto"/>
          <w:sz w:val="32"/>
          <w:szCs w:val="32"/>
          <w:lang w:val="en-US" w:eastAsia="zh-CN"/>
        </w:rPr>
        <w:t>804.98</w:t>
      </w:r>
      <w:r>
        <w:rPr>
          <w:rFonts w:hint="eastAsia" w:ascii="仿宋" w:hAnsi="仿宋" w:eastAsia="仿宋" w:cs="楷体_GB2312"/>
          <w:color w:val="auto"/>
          <w:sz w:val="32"/>
          <w:szCs w:val="32"/>
        </w:rPr>
        <w:t>万元,其中：公共预算基本支出</w:t>
      </w:r>
      <w:r>
        <w:rPr>
          <w:rFonts w:hint="eastAsia" w:ascii="仿宋" w:hAnsi="仿宋" w:eastAsia="仿宋"/>
          <w:color w:val="auto"/>
          <w:sz w:val="32"/>
          <w:szCs w:val="32"/>
          <w:lang w:val="en-US" w:eastAsia="zh-CN"/>
        </w:rPr>
        <w:t>555.98</w:t>
      </w:r>
      <w:r>
        <w:rPr>
          <w:rFonts w:hint="eastAsia" w:ascii="仿宋" w:hAnsi="仿宋" w:eastAsia="仿宋" w:cs="楷体_GB2312"/>
          <w:color w:val="auto"/>
          <w:sz w:val="32"/>
          <w:szCs w:val="32"/>
        </w:rPr>
        <w:t>万元、项目支出</w:t>
      </w:r>
      <w:r>
        <w:rPr>
          <w:rFonts w:hint="eastAsia" w:ascii="仿宋" w:hAnsi="仿宋" w:eastAsia="仿宋" w:cs="楷体_GB2312"/>
          <w:color w:val="auto"/>
          <w:sz w:val="32"/>
          <w:szCs w:val="32"/>
          <w:lang w:val="en-US" w:eastAsia="zh-CN"/>
        </w:rPr>
        <w:t>249万</w:t>
      </w:r>
      <w:r>
        <w:rPr>
          <w:rFonts w:hint="eastAsia" w:ascii="仿宋" w:hAnsi="仿宋" w:eastAsia="仿宋" w:cs="楷体_GB2312"/>
          <w:color w:val="auto"/>
          <w:sz w:val="32"/>
          <w:szCs w:val="32"/>
        </w:rPr>
        <w:t>元。</w:t>
      </w:r>
      <w:r>
        <w:rPr>
          <w:rFonts w:ascii="仿宋" w:hAnsi="仿宋" w:eastAsia="仿宋" w:cs="楷体_GB2312"/>
          <w:color w:val="auto"/>
          <w:sz w:val="32"/>
          <w:szCs w:val="32"/>
        </w:rPr>
        <w:t xml:space="preserve"> </w:t>
      </w:r>
    </w:p>
    <w:p w14:paraId="30346E34">
      <w:pPr>
        <w:keepNext w:val="0"/>
        <w:keepLines w:val="0"/>
        <w:pageBreakBefore w:val="0"/>
        <w:widowControl w:val="0"/>
        <w:kinsoku/>
        <w:wordWrap/>
        <w:overflowPunct/>
        <w:topLinePunct w:val="0"/>
        <w:autoSpaceDE/>
        <w:autoSpaceDN/>
        <w:bidi w:val="0"/>
        <w:adjustRightInd/>
        <w:snapToGrid/>
        <w:spacing w:line="576" w:lineRule="exact"/>
        <w:ind w:left="0"/>
        <w:textAlignment w:val="auto"/>
        <w:rPr>
          <w:rFonts w:ascii="仿宋" w:hAnsi="仿宋" w:eastAsia="仿宋" w:cs="楷体_GB2312"/>
          <w:color w:val="auto"/>
          <w:sz w:val="32"/>
          <w:szCs w:val="32"/>
        </w:rPr>
      </w:pPr>
      <w:r>
        <w:rPr>
          <w:rFonts w:hint="eastAsia" w:ascii="仿宋" w:hAnsi="仿宋" w:eastAsia="仿宋" w:cs="楷体_GB2312"/>
          <w:color w:val="auto"/>
          <w:sz w:val="32"/>
          <w:szCs w:val="32"/>
        </w:rPr>
        <w:t xml:space="preserve"> </w:t>
      </w:r>
      <w:r>
        <w:rPr>
          <w:rFonts w:hint="eastAsia" w:ascii="仿宋" w:hAnsi="仿宋" w:eastAsia="仿宋" w:cs="楷体_GB2312"/>
          <w:color w:val="auto"/>
          <w:sz w:val="32"/>
          <w:szCs w:val="32"/>
          <w:lang w:val="en-US" w:eastAsia="zh-CN"/>
        </w:rPr>
        <w:t xml:space="preserve">  </w:t>
      </w:r>
      <w:r>
        <w:rPr>
          <w:rFonts w:hint="eastAsia" w:ascii="仿宋" w:hAnsi="仿宋" w:eastAsia="仿宋" w:cs="楷体_GB2312"/>
          <w:color w:val="auto"/>
          <w:sz w:val="32"/>
          <w:szCs w:val="32"/>
        </w:rPr>
        <w:t xml:space="preserve"> 2</w:t>
      </w:r>
      <w:r>
        <w:rPr>
          <w:rFonts w:hint="eastAsia" w:ascii="仿宋" w:hAnsi="仿宋" w:eastAsia="仿宋" w:cs="楷体_GB2312"/>
          <w:color w:val="auto"/>
          <w:sz w:val="32"/>
          <w:szCs w:val="32"/>
          <w:lang w:eastAsia="zh-CN"/>
        </w:rPr>
        <w:t>、</w:t>
      </w:r>
      <w:r>
        <w:rPr>
          <w:rFonts w:hint="eastAsia" w:ascii="仿宋" w:hAnsi="仿宋" w:eastAsia="仿宋" w:cs="楷体_GB2312"/>
          <w:color w:val="auto"/>
          <w:sz w:val="32"/>
          <w:szCs w:val="32"/>
        </w:rPr>
        <w:t>预算执行情况。一是规章制度建立健全，制度执行严格合规，会计核算符合相关规定。二是严格按照有关规定，加强对财政对财政各项资金的监督管理，确保资金及时、足额到位，专款专用，资金支付依据和开支标准合法合规，未出现截留和挤占挪作他用的现象。三是严格执行财政集中支付制度，按规定使用公务卡，严格控制现金支付方式。四是按时上交账户年检表。五是按规定对财政拨付的专项资金进行自检自查，做好资金的项目和资金使用效益工作，充分发挥各项资金的使用效益，财政各项专项工作按时高质量的完成。</w:t>
      </w:r>
    </w:p>
    <w:p w14:paraId="730C0CCF">
      <w:pPr>
        <w:pageBreakBefore w:val="0"/>
        <w:kinsoku/>
        <w:wordWrap/>
        <w:overflowPunct/>
        <w:topLinePunct w:val="0"/>
        <w:bidi w:val="0"/>
        <w:spacing w:line="576" w:lineRule="exact"/>
        <w:ind w:firstLine="640" w:firstLineChars="200"/>
        <w:rPr>
          <w:rFonts w:ascii="仿宋" w:hAnsi="仿宋" w:eastAsia="仿宋" w:cs="仿宋_GB2312"/>
          <w:color w:val="auto"/>
          <w:sz w:val="32"/>
          <w:szCs w:val="32"/>
        </w:rPr>
      </w:pPr>
      <w:r>
        <w:rPr>
          <w:rFonts w:ascii="仿宋" w:hAnsi="仿宋" w:eastAsia="仿宋" w:cs="仿宋_GB2312"/>
          <w:color w:val="auto"/>
          <w:sz w:val="32"/>
          <w:szCs w:val="32"/>
        </w:rPr>
        <w:t>（二）专项预算管理。</w:t>
      </w:r>
    </w:p>
    <w:p w14:paraId="1C62B582">
      <w:pPr>
        <w:pageBreakBefore w:val="0"/>
        <w:kinsoku/>
        <w:wordWrap/>
        <w:overflowPunct/>
        <w:topLinePunct w:val="0"/>
        <w:bidi w:val="0"/>
        <w:spacing w:line="576" w:lineRule="exact"/>
        <w:ind w:firstLine="640" w:firstLineChars="200"/>
        <w:rPr>
          <w:rFonts w:hint="eastAsia" w:ascii="仿宋" w:hAnsi="仿宋" w:eastAsia="仿宋" w:cs="楷体_GB2312"/>
          <w:color w:val="auto"/>
          <w:sz w:val="32"/>
          <w:szCs w:val="32"/>
          <w:lang w:val="en-US" w:eastAsia="zh-CN"/>
        </w:rPr>
      </w:pPr>
      <w:r>
        <w:rPr>
          <w:rFonts w:hint="eastAsia" w:ascii="仿宋" w:hAnsi="仿宋" w:eastAsia="仿宋" w:cs="楷体_GB2312"/>
          <w:color w:val="auto"/>
          <w:sz w:val="32"/>
          <w:szCs w:val="32"/>
        </w:rPr>
        <w:t>全年向上级争取资金共</w:t>
      </w:r>
      <w:r>
        <w:rPr>
          <w:rFonts w:hint="eastAsia" w:ascii="仿宋" w:hAnsi="仿宋" w:eastAsia="仿宋" w:cs="楷体_GB2312"/>
          <w:color w:val="auto"/>
          <w:sz w:val="32"/>
          <w:szCs w:val="32"/>
          <w:lang w:val="en-US" w:eastAsia="zh-CN"/>
        </w:rPr>
        <w:t>139</w:t>
      </w:r>
      <w:r>
        <w:rPr>
          <w:rFonts w:hint="eastAsia" w:ascii="仿宋" w:hAnsi="仿宋" w:eastAsia="仿宋" w:cs="楷体_GB2312"/>
          <w:color w:val="auto"/>
          <w:sz w:val="32"/>
          <w:szCs w:val="32"/>
        </w:rPr>
        <w:t>万元，</w:t>
      </w:r>
      <w:r>
        <w:rPr>
          <w:rFonts w:hint="eastAsia" w:ascii="仿宋" w:hAnsi="仿宋" w:eastAsia="仿宋" w:cs="Times New Roman"/>
          <w:color w:val="auto"/>
          <w:sz w:val="32"/>
          <w:szCs w:val="32"/>
        </w:rPr>
        <w:t>我</w:t>
      </w:r>
      <w:r>
        <w:rPr>
          <w:rFonts w:hint="eastAsia" w:ascii="仿宋" w:hAnsi="仿宋" w:eastAsia="仿宋" w:cs="Times New Roman"/>
          <w:color w:val="auto"/>
          <w:sz w:val="32"/>
          <w:szCs w:val="32"/>
          <w:lang w:eastAsia="zh-CN"/>
        </w:rPr>
        <w:t>单位</w:t>
      </w:r>
      <w:r>
        <w:rPr>
          <w:rFonts w:hint="eastAsia" w:ascii="仿宋" w:hAnsi="仿宋" w:eastAsia="仿宋" w:cs="Times New Roman"/>
          <w:color w:val="auto"/>
          <w:sz w:val="32"/>
          <w:szCs w:val="32"/>
        </w:rPr>
        <w:t>加强了对</w:t>
      </w:r>
      <w:r>
        <w:rPr>
          <w:rFonts w:hint="eastAsia" w:ascii="仿宋" w:hAnsi="仿宋" w:eastAsia="仿宋" w:cs="Times New Roman"/>
          <w:color w:val="auto"/>
          <w:sz w:val="32"/>
          <w:szCs w:val="32"/>
          <w:lang w:eastAsia="zh-CN"/>
        </w:rPr>
        <w:t>专项</w:t>
      </w:r>
      <w:r>
        <w:rPr>
          <w:rFonts w:hint="eastAsia" w:ascii="仿宋" w:hAnsi="仿宋" w:eastAsia="仿宋" w:cs="Times New Roman"/>
          <w:color w:val="auto"/>
          <w:sz w:val="32"/>
          <w:szCs w:val="32"/>
        </w:rPr>
        <w:t>资金的使用和管理，以不断增强经费保障和装备实力，做到了专款专用，管好用好，充分发挥资金的使用效益</w:t>
      </w:r>
      <w:r>
        <w:rPr>
          <w:rFonts w:hint="eastAsia" w:ascii="仿宋" w:hAnsi="仿宋" w:eastAsia="仿宋" w:cs="Times New Roman"/>
          <w:color w:val="auto"/>
          <w:sz w:val="32"/>
          <w:szCs w:val="32"/>
          <w:lang w:val="en-US" w:eastAsia="zh-CN"/>
        </w:rPr>
        <w:t>。</w:t>
      </w:r>
    </w:p>
    <w:p w14:paraId="3E6F1A26">
      <w:pPr>
        <w:pageBreakBefore w:val="0"/>
        <w:kinsoku/>
        <w:wordWrap/>
        <w:overflowPunct/>
        <w:topLinePunct w:val="0"/>
        <w:bidi w:val="0"/>
        <w:spacing w:line="576" w:lineRule="exact"/>
        <w:ind w:firstLine="640" w:firstLineChars="200"/>
        <w:rPr>
          <w:rFonts w:hint="eastAsia" w:ascii="仿宋" w:hAnsi="仿宋" w:eastAsia="仿宋" w:cs="楷体_GB2312"/>
          <w:color w:val="auto"/>
          <w:sz w:val="32"/>
          <w:szCs w:val="32"/>
          <w:lang w:val="en-US" w:eastAsia="zh-CN"/>
        </w:rPr>
      </w:pPr>
      <w:r>
        <w:rPr>
          <w:rFonts w:hint="eastAsia" w:ascii="仿宋" w:hAnsi="仿宋" w:eastAsia="仿宋" w:cs="楷体_GB2312"/>
          <w:color w:val="auto"/>
          <w:sz w:val="32"/>
          <w:szCs w:val="32"/>
          <w:lang w:val="en-US" w:eastAsia="zh-CN"/>
        </w:rPr>
        <w:t>结果应用情况</w:t>
      </w:r>
    </w:p>
    <w:p w14:paraId="07BA808C">
      <w:pPr>
        <w:pageBreakBefore w:val="0"/>
        <w:kinsoku/>
        <w:wordWrap/>
        <w:overflowPunct/>
        <w:topLinePunct w:val="0"/>
        <w:bidi w:val="0"/>
        <w:spacing w:line="576" w:lineRule="exact"/>
        <w:ind w:firstLine="640" w:firstLineChars="200"/>
        <w:rPr>
          <w:rFonts w:hint="default" w:ascii="仿宋" w:hAnsi="仿宋" w:eastAsia="仿宋" w:cs="楷体_GB2312"/>
          <w:color w:val="auto"/>
          <w:sz w:val="32"/>
          <w:szCs w:val="32"/>
          <w:lang w:val="en-US" w:eastAsia="zh-CN"/>
        </w:rPr>
      </w:pPr>
      <w:r>
        <w:rPr>
          <w:rFonts w:hint="eastAsia" w:ascii="仿宋" w:hAnsi="仿宋" w:eastAsia="仿宋" w:cs="楷体_GB2312"/>
          <w:color w:val="auto"/>
          <w:sz w:val="32"/>
          <w:szCs w:val="32"/>
          <w:lang w:val="en-US" w:eastAsia="zh-CN"/>
        </w:rPr>
        <w:t>评价结果作为年终部门评优及推选先进集体和公务员考核的依据。</w:t>
      </w:r>
    </w:p>
    <w:p w14:paraId="74477632">
      <w:pPr>
        <w:pageBreakBefore w:val="0"/>
        <w:kinsoku/>
        <w:wordWrap/>
        <w:overflowPunct/>
        <w:topLinePunct w:val="0"/>
        <w:bidi w:val="0"/>
        <w:spacing w:line="576" w:lineRule="exact"/>
        <w:ind w:firstLine="640" w:firstLineChars="200"/>
        <w:rPr>
          <w:rFonts w:hint="eastAsia" w:ascii="黑体" w:hAnsi="黑体" w:eastAsia="黑体" w:cs="黑体"/>
          <w:color w:val="auto"/>
          <w:sz w:val="32"/>
          <w:szCs w:val="32"/>
          <w:lang w:eastAsia="zh-CN"/>
        </w:rPr>
      </w:pPr>
      <w:r>
        <w:rPr>
          <w:rFonts w:ascii="黑体" w:hAnsi="黑体" w:eastAsia="黑体" w:cs="黑体"/>
          <w:color w:val="auto"/>
          <w:sz w:val="32"/>
          <w:szCs w:val="32"/>
        </w:rPr>
        <w:t>四、评价结论及建议</w:t>
      </w:r>
    </w:p>
    <w:p w14:paraId="15A91C08">
      <w:pPr>
        <w:keepNext w:val="0"/>
        <w:keepLines w:val="0"/>
        <w:pageBreakBefore w:val="0"/>
        <w:widowControl w:val="0"/>
        <w:kinsoku/>
        <w:wordWrap/>
        <w:overflowPunct/>
        <w:topLinePunct w:val="0"/>
        <w:autoSpaceDE/>
        <w:autoSpaceDN/>
        <w:bidi w:val="0"/>
        <w:adjustRightInd/>
        <w:snapToGrid/>
        <w:spacing w:afterAutospacing="0" w:line="576" w:lineRule="exact"/>
        <w:ind w:firstLine="643" w:firstLineChars="200"/>
        <w:textAlignment w:val="auto"/>
        <w:outlineLvl w:val="9"/>
        <w:rPr>
          <w:rFonts w:hint="eastAsia" w:ascii="仿宋" w:hAnsi="仿宋" w:eastAsia="仿宋" w:cs="仿宋"/>
          <w:b w:val="0"/>
          <w:bCs/>
          <w:color w:val="auto"/>
          <w:sz w:val="32"/>
          <w:szCs w:val="32"/>
          <w:lang w:val="en-US" w:eastAsia="zh-CN"/>
        </w:rPr>
      </w:pPr>
      <w:r>
        <w:rPr>
          <w:rFonts w:hint="eastAsia" w:ascii="仿宋" w:hAnsi="仿宋" w:eastAsia="仿宋" w:cs="仿宋"/>
          <w:b/>
          <w:color w:val="auto"/>
          <w:sz w:val="32"/>
          <w:szCs w:val="32"/>
        </w:rPr>
        <w:t>（一）评价结论</w:t>
      </w:r>
      <w:r>
        <w:rPr>
          <w:rFonts w:hint="eastAsia" w:ascii="仿宋" w:hAnsi="仿宋" w:eastAsia="仿宋" w:cs="仿宋"/>
          <w:b/>
          <w:color w:val="auto"/>
          <w:sz w:val="32"/>
          <w:szCs w:val="32"/>
          <w:lang w:eastAsia="zh-CN"/>
        </w:rPr>
        <w:t>：</w:t>
      </w:r>
      <w:r>
        <w:rPr>
          <w:rFonts w:hint="eastAsia" w:ascii="仿宋" w:hAnsi="仿宋" w:eastAsia="仿宋" w:cs="仿宋"/>
          <w:b w:val="0"/>
          <w:bCs/>
          <w:color w:val="auto"/>
          <w:sz w:val="32"/>
          <w:szCs w:val="32"/>
          <w:lang w:eastAsia="zh-CN"/>
        </w:rPr>
        <w:t>本部门基本完成了</w:t>
      </w:r>
      <w:r>
        <w:rPr>
          <w:rFonts w:hint="eastAsia" w:ascii="仿宋" w:hAnsi="仿宋" w:eastAsia="仿宋" w:cs="仿宋"/>
          <w:b w:val="0"/>
          <w:bCs/>
          <w:color w:val="auto"/>
          <w:sz w:val="32"/>
          <w:szCs w:val="32"/>
          <w:lang w:val="en-US" w:eastAsia="zh-CN"/>
        </w:rPr>
        <w:t>2019年目标管理任务；</w:t>
      </w:r>
    </w:p>
    <w:p w14:paraId="777A8F25">
      <w:pPr>
        <w:keepNext w:val="0"/>
        <w:keepLines w:val="0"/>
        <w:pageBreakBefore w:val="0"/>
        <w:kinsoku/>
        <w:wordWrap/>
        <w:overflowPunct/>
        <w:topLinePunct w:val="0"/>
        <w:autoSpaceDE/>
        <w:autoSpaceDN/>
        <w:bidi w:val="0"/>
        <w:spacing w:afterAutospacing="0" w:line="576" w:lineRule="exact"/>
        <w:ind w:firstLine="643" w:firstLineChars="200"/>
        <w:textAlignment w:val="auto"/>
        <w:outlineLvl w:val="9"/>
        <w:rPr>
          <w:rFonts w:hint="eastAsia" w:ascii="仿宋" w:hAnsi="仿宋" w:eastAsia="仿宋" w:cs="仿宋"/>
          <w:b/>
          <w:color w:val="auto"/>
          <w:sz w:val="32"/>
          <w:szCs w:val="32"/>
          <w:lang w:val="en-US" w:eastAsia="zh-CN"/>
        </w:rPr>
      </w:pPr>
      <w:r>
        <w:rPr>
          <w:rFonts w:hint="eastAsia" w:ascii="仿宋" w:hAnsi="仿宋" w:eastAsia="仿宋" w:cs="仿宋"/>
          <w:b/>
          <w:color w:val="auto"/>
          <w:sz w:val="32"/>
          <w:szCs w:val="32"/>
        </w:rPr>
        <w:t>（二）存在问题</w:t>
      </w:r>
      <w:r>
        <w:rPr>
          <w:rFonts w:hint="eastAsia" w:ascii="仿宋" w:hAnsi="仿宋" w:eastAsia="仿宋" w:cs="仿宋"/>
          <w:b/>
          <w:color w:val="auto"/>
          <w:sz w:val="32"/>
          <w:szCs w:val="32"/>
          <w:lang w:val="en-US" w:eastAsia="zh-CN"/>
        </w:rPr>
        <w:t>:</w:t>
      </w:r>
    </w:p>
    <w:p w14:paraId="71416BE4">
      <w:pPr>
        <w:keepNext w:val="0"/>
        <w:keepLines w:val="0"/>
        <w:pageBreakBefore w:val="0"/>
        <w:kinsoku/>
        <w:wordWrap/>
        <w:overflowPunct/>
        <w:topLinePunct w:val="0"/>
        <w:autoSpaceDE/>
        <w:autoSpaceDN/>
        <w:bidi w:val="0"/>
        <w:spacing w:afterAutospacing="0" w:line="576" w:lineRule="exact"/>
        <w:ind w:left="420" w:leftChars="200" w:firstLine="0" w:firstLineChars="0"/>
        <w:textAlignment w:val="auto"/>
        <w:outlineLvl w:val="9"/>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1、经济科目支出和收入不匹配；</w:t>
      </w:r>
    </w:p>
    <w:p w14:paraId="06E0C6A6">
      <w:pPr>
        <w:keepNext w:val="0"/>
        <w:keepLines w:val="0"/>
        <w:pageBreakBefore w:val="0"/>
        <w:kinsoku/>
        <w:wordWrap/>
        <w:overflowPunct/>
        <w:topLinePunct w:val="0"/>
        <w:autoSpaceDE/>
        <w:autoSpaceDN/>
        <w:bidi w:val="0"/>
        <w:spacing w:afterAutospacing="0" w:line="576" w:lineRule="exact"/>
        <w:ind w:left="420" w:leftChars="200" w:firstLine="0" w:firstLineChars="0"/>
        <w:textAlignment w:val="auto"/>
        <w:outlineLvl w:val="9"/>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2、公务卡使用不达标；</w:t>
      </w:r>
    </w:p>
    <w:p w14:paraId="342675FD">
      <w:pPr>
        <w:keepNext w:val="0"/>
        <w:keepLines w:val="0"/>
        <w:pageBreakBefore w:val="0"/>
        <w:kinsoku/>
        <w:wordWrap/>
        <w:overflowPunct/>
        <w:topLinePunct w:val="0"/>
        <w:autoSpaceDE/>
        <w:autoSpaceDN/>
        <w:bidi w:val="0"/>
        <w:spacing w:afterAutospacing="0" w:line="576" w:lineRule="exact"/>
        <w:ind w:left="420" w:leftChars="200" w:firstLine="0" w:firstLineChars="0"/>
        <w:textAlignment w:val="auto"/>
        <w:outlineLvl w:val="9"/>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3、财务内部管理不完善。</w:t>
      </w:r>
    </w:p>
    <w:p w14:paraId="5B4550BC">
      <w:pPr>
        <w:pageBreakBefore w:val="0"/>
        <w:numPr>
          <w:ilvl w:val="0"/>
          <w:numId w:val="0"/>
        </w:numPr>
        <w:kinsoku/>
        <w:wordWrap/>
        <w:overflowPunct/>
        <w:topLinePunct w:val="0"/>
        <w:bidi w:val="0"/>
        <w:snapToGrid w:val="0"/>
        <w:spacing w:line="576" w:lineRule="exact"/>
        <w:ind w:firstLine="643" w:firstLineChars="200"/>
        <w:rPr>
          <w:rFonts w:ascii="仿宋" w:hAnsi="仿宋" w:eastAsia="仿宋" w:cs="仿宋_GB2312"/>
          <w:b/>
          <w:bCs/>
          <w:color w:val="auto"/>
          <w:sz w:val="32"/>
          <w:szCs w:val="32"/>
        </w:rPr>
      </w:pPr>
      <w:r>
        <w:rPr>
          <w:rFonts w:hint="eastAsia" w:ascii="仿宋" w:hAnsi="仿宋" w:eastAsia="仿宋" w:cs="仿宋_GB2312"/>
          <w:b/>
          <w:bCs/>
          <w:color w:val="auto"/>
          <w:sz w:val="32"/>
          <w:szCs w:val="32"/>
          <w:lang w:eastAsia="zh-CN"/>
        </w:rPr>
        <w:t>（三）</w:t>
      </w:r>
      <w:r>
        <w:rPr>
          <w:rFonts w:ascii="仿宋" w:hAnsi="仿宋" w:eastAsia="仿宋" w:cs="仿宋_GB2312"/>
          <w:b/>
          <w:bCs/>
          <w:color w:val="auto"/>
          <w:sz w:val="32"/>
          <w:szCs w:val="32"/>
        </w:rPr>
        <w:t>改进建议。</w:t>
      </w:r>
    </w:p>
    <w:p w14:paraId="537A58E6">
      <w:pPr>
        <w:keepNext w:val="0"/>
        <w:keepLines w:val="0"/>
        <w:pageBreakBefore w:val="0"/>
        <w:kinsoku/>
        <w:wordWrap/>
        <w:overflowPunct/>
        <w:topLinePunct w:val="0"/>
        <w:autoSpaceDE/>
        <w:autoSpaceDN/>
        <w:bidi w:val="0"/>
        <w:spacing w:afterAutospacing="0" w:line="576" w:lineRule="exact"/>
        <w:ind w:left="210" w:leftChars="100" w:firstLine="320" w:firstLineChars="100"/>
        <w:textAlignment w:val="auto"/>
        <w:outlineLvl w:val="9"/>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1、加强预算收入和支付管理， 力争预算收入和支付的经济科目相匹配；</w:t>
      </w:r>
    </w:p>
    <w:p w14:paraId="09F3A83B">
      <w:pPr>
        <w:keepNext w:val="0"/>
        <w:keepLines w:val="0"/>
        <w:pageBreakBefore w:val="0"/>
        <w:kinsoku/>
        <w:wordWrap/>
        <w:overflowPunct/>
        <w:topLinePunct w:val="0"/>
        <w:autoSpaceDE/>
        <w:autoSpaceDN/>
        <w:bidi w:val="0"/>
        <w:spacing w:afterAutospacing="0" w:line="576" w:lineRule="exact"/>
        <w:ind w:left="210" w:leftChars="100" w:firstLine="320" w:firstLineChars="100"/>
        <w:textAlignment w:val="auto"/>
        <w:outlineLvl w:val="9"/>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2、加强公务卡的使用，能够使用公务卡支付的尽量使用公务卡支付；</w:t>
      </w:r>
    </w:p>
    <w:p w14:paraId="5C8C31C1">
      <w:pPr>
        <w:pageBreakBefore w:val="0"/>
        <w:kinsoku/>
        <w:wordWrap/>
        <w:overflowPunct/>
        <w:topLinePunct w:val="0"/>
        <w:bidi w:val="0"/>
        <w:spacing w:line="576" w:lineRule="exact"/>
        <w:ind w:firstLine="640" w:firstLineChars="200"/>
        <w:rPr>
          <w:rFonts w:hint="eastAsia" w:ascii="仿宋" w:hAnsi="仿宋" w:eastAsia="仿宋" w:cs="仿宋"/>
          <w:color w:val="auto"/>
          <w:sz w:val="32"/>
          <w:szCs w:val="32"/>
        </w:rPr>
      </w:pPr>
      <w:r>
        <w:rPr>
          <w:rFonts w:hint="eastAsia" w:ascii="仿宋" w:hAnsi="仿宋" w:eastAsia="仿宋" w:cs="仿宋"/>
          <w:b w:val="0"/>
          <w:bCs/>
          <w:color w:val="auto"/>
          <w:sz w:val="32"/>
          <w:szCs w:val="32"/>
          <w:lang w:val="en-US" w:eastAsia="zh-CN"/>
        </w:rPr>
        <w:t>3、进一步完善单位财务管理制度，并做到严格执行。</w:t>
      </w:r>
    </w:p>
    <w:p w14:paraId="2CB4C8DC">
      <w:pPr>
        <w:pageBreakBefore w:val="0"/>
        <w:kinsoku/>
        <w:wordWrap/>
        <w:overflowPunct/>
        <w:topLinePunct w:val="0"/>
        <w:bidi w:val="0"/>
        <w:spacing w:line="576" w:lineRule="exact"/>
        <w:ind w:firstLine="640" w:firstLineChars="200"/>
        <w:rPr>
          <w:rFonts w:hint="eastAsia" w:ascii="仿宋" w:hAnsi="仿宋" w:eastAsia="仿宋" w:cs="仿宋"/>
          <w:color w:val="auto"/>
          <w:sz w:val="32"/>
          <w:szCs w:val="32"/>
        </w:rPr>
      </w:pPr>
    </w:p>
    <w:p w14:paraId="4A25471D">
      <w:pPr>
        <w:pageBreakBefore w:val="0"/>
        <w:kinsoku/>
        <w:wordWrap/>
        <w:overflowPunct/>
        <w:topLinePunct w:val="0"/>
        <w:bidi w:val="0"/>
        <w:spacing w:line="576" w:lineRule="exact"/>
        <w:ind w:firstLine="640" w:firstLineChars="200"/>
        <w:rPr>
          <w:rFonts w:ascii="仿宋_GB2312" w:hAnsi="仿宋_GB2312" w:eastAsia="仿宋_GB2312" w:cs="仿宋_GB2312"/>
          <w:color w:val="auto"/>
          <w:sz w:val="32"/>
          <w:szCs w:val="32"/>
        </w:rPr>
      </w:pPr>
    </w:p>
    <w:p w14:paraId="565FA946">
      <w:pPr>
        <w:pageBreakBefore w:val="0"/>
        <w:kinsoku/>
        <w:wordWrap/>
        <w:overflowPunct/>
        <w:topLinePunct w:val="0"/>
        <w:bidi w:val="0"/>
        <w:spacing w:line="576" w:lineRule="exact"/>
        <w:ind w:firstLine="640" w:firstLineChars="200"/>
        <w:rPr>
          <w:rFonts w:ascii="仿宋_GB2312" w:hAnsi="仿宋_GB2312" w:eastAsia="仿宋_GB2312" w:cs="仿宋_GB2312"/>
          <w:color w:val="auto"/>
          <w:sz w:val="32"/>
          <w:szCs w:val="32"/>
        </w:rPr>
      </w:pPr>
    </w:p>
    <w:p w14:paraId="345A6521">
      <w:pPr>
        <w:pageBreakBefore w:val="0"/>
        <w:kinsoku/>
        <w:wordWrap/>
        <w:overflowPunct/>
        <w:topLinePunct w:val="0"/>
        <w:bidi w:val="0"/>
        <w:spacing w:line="576" w:lineRule="exact"/>
        <w:rPr>
          <w:rFonts w:ascii="仿宋_GB2312" w:hAnsi="仿宋_GB2312" w:eastAsia="仿宋_GB2312" w:cs="仿宋_GB2312"/>
          <w:color w:val="auto"/>
          <w:sz w:val="32"/>
          <w:szCs w:val="32"/>
        </w:rPr>
      </w:pPr>
      <w:r>
        <w:rPr>
          <w:rFonts w:hint="eastAsia" w:ascii="黑体" w:hAnsi="黑体" w:eastAsia="黑体" w:cs="黑体"/>
          <w:color w:val="auto"/>
          <w:sz w:val="32"/>
          <w:szCs w:val="32"/>
        </w:rPr>
        <w:t>附件2</w:t>
      </w:r>
    </w:p>
    <w:p w14:paraId="2EF08C1C">
      <w:pPr>
        <w:pageBreakBefore w:val="0"/>
        <w:kinsoku/>
        <w:wordWrap/>
        <w:overflowPunct/>
        <w:topLinePunct w:val="0"/>
        <w:bidi w:val="0"/>
        <w:spacing w:line="576" w:lineRule="exact"/>
        <w:ind w:firstLine="640" w:firstLineChars="200"/>
        <w:rPr>
          <w:rFonts w:ascii="仿宋_GB2312" w:hAnsi="仿宋_GB2312" w:eastAsia="仿宋_GB2312" w:cs="仿宋_GB2312"/>
          <w:color w:val="auto"/>
          <w:sz w:val="32"/>
          <w:szCs w:val="32"/>
        </w:rPr>
      </w:pPr>
    </w:p>
    <w:p w14:paraId="5223A1EA">
      <w:pPr>
        <w:pageBreakBefore w:val="0"/>
        <w:kinsoku/>
        <w:wordWrap/>
        <w:overflowPunct/>
        <w:topLinePunct w:val="0"/>
        <w:bidi w:val="0"/>
        <w:spacing w:line="576" w:lineRule="exact"/>
        <w:jc w:val="center"/>
        <w:rPr>
          <w:rFonts w:hint="eastAsia" w:ascii="方正小标宋简体" w:hAnsi="宋体" w:eastAsia="方正小标宋简体"/>
          <w:color w:val="auto"/>
          <w:kern w:val="0"/>
          <w:sz w:val="44"/>
          <w:szCs w:val="44"/>
          <w:lang w:val="zh-CN"/>
        </w:rPr>
      </w:pPr>
      <w:r>
        <w:rPr>
          <w:rFonts w:hint="eastAsia" w:ascii="方正小标宋简体" w:hAnsi="宋体" w:eastAsia="方正小标宋简体"/>
          <w:color w:val="auto"/>
          <w:kern w:val="0"/>
          <w:sz w:val="44"/>
          <w:szCs w:val="44"/>
          <w:lang w:eastAsia="zh-CN"/>
        </w:rPr>
        <w:t>协警包干经费</w:t>
      </w:r>
      <w:r>
        <w:rPr>
          <w:rFonts w:hint="eastAsia" w:ascii="方正小标宋简体" w:hAnsi="宋体" w:eastAsia="方正小标宋简体"/>
          <w:color w:val="auto"/>
          <w:kern w:val="0"/>
          <w:sz w:val="44"/>
          <w:szCs w:val="44"/>
          <w:lang w:val="zh-CN"/>
        </w:rPr>
        <w:t>项目</w:t>
      </w:r>
    </w:p>
    <w:p w14:paraId="2BBEEE66">
      <w:pPr>
        <w:pageBreakBefore w:val="0"/>
        <w:kinsoku/>
        <w:wordWrap/>
        <w:overflowPunct/>
        <w:topLinePunct w:val="0"/>
        <w:bidi w:val="0"/>
        <w:spacing w:line="576" w:lineRule="exact"/>
        <w:jc w:val="center"/>
        <w:rPr>
          <w:rFonts w:ascii="方正小标宋简体" w:hAnsi="宋体" w:eastAsia="方正小标宋简体"/>
          <w:color w:val="auto"/>
          <w:kern w:val="0"/>
          <w:sz w:val="44"/>
          <w:szCs w:val="44"/>
          <w:lang w:val="zh-CN"/>
        </w:rPr>
      </w:pPr>
      <w:r>
        <w:rPr>
          <w:rFonts w:hint="eastAsia" w:ascii="方正小标宋简体" w:hAnsi="宋体" w:eastAsia="方正小标宋简体"/>
          <w:color w:val="auto"/>
          <w:kern w:val="0"/>
          <w:sz w:val="44"/>
          <w:szCs w:val="44"/>
        </w:rPr>
        <w:t>2019年</w:t>
      </w:r>
      <w:r>
        <w:rPr>
          <w:rFonts w:hint="eastAsia" w:ascii="方正小标宋简体" w:hAnsi="宋体" w:eastAsia="方正小标宋简体"/>
          <w:color w:val="auto"/>
          <w:kern w:val="0"/>
          <w:sz w:val="44"/>
          <w:szCs w:val="44"/>
          <w:lang w:val="zh-CN"/>
        </w:rPr>
        <w:t>绩效评价报告</w:t>
      </w:r>
    </w:p>
    <w:p w14:paraId="236BD090">
      <w:pPr>
        <w:pageBreakBefore w:val="0"/>
        <w:kinsoku/>
        <w:wordWrap/>
        <w:overflowPunct/>
        <w:topLinePunct w:val="0"/>
        <w:bidi w:val="0"/>
        <w:spacing w:line="576" w:lineRule="exact"/>
        <w:rPr>
          <w:rFonts w:ascii="宋体" w:hAnsi="宋体"/>
          <w:color w:val="auto"/>
          <w:sz w:val="32"/>
          <w:szCs w:val="32"/>
          <w:lang w:val="zh-CN"/>
        </w:rPr>
      </w:pPr>
    </w:p>
    <w:p w14:paraId="0E9897D1">
      <w:pPr>
        <w:pageBreakBefore w:val="0"/>
        <w:kinsoku/>
        <w:wordWrap/>
        <w:overflowPunct/>
        <w:topLinePunct w:val="0"/>
        <w:bidi w:val="0"/>
        <w:spacing w:line="576"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一</w:t>
      </w:r>
      <w:r>
        <w:rPr>
          <w:rFonts w:ascii="仿宋" w:hAnsi="仿宋" w:eastAsia="仿宋" w:cs="仿宋_GB2312"/>
          <w:color w:val="auto"/>
          <w:sz w:val="32"/>
          <w:szCs w:val="32"/>
        </w:rPr>
        <w:t>、评价工作开展及项目情况</w:t>
      </w:r>
    </w:p>
    <w:p w14:paraId="18396A1C">
      <w:pPr>
        <w:pageBreakBefore w:val="0"/>
        <w:kinsoku/>
        <w:wordWrap/>
        <w:overflowPunct/>
        <w:topLinePunct w:val="0"/>
        <w:bidi w:val="0"/>
        <w:spacing w:line="576" w:lineRule="exact"/>
        <w:ind w:firstLine="640" w:firstLineChars="200"/>
        <w:rPr>
          <w:rFonts w:hint="eastAsia" w:ascii="仿宋" w:hAnsi="仿宋" w:eastAsia="仿宋" w:cs="仿宋"/>
          <w:color w:val="auto"/>
          <w:sz w:val="32"/>
          <w:szCs w:val="32"/>
          <w:lang w:val="zh-CN"/>
        </w:rPr>
      </w:pPr>
      <w:r>
        <w:rPr>
          <w:rFonts w:hint="eastAsia" w:ascii="仿宋" w:hAnsi="仿宋" w:eastAsia="仿宋" w:cs="仿宋_GB2312"/>
          <w:color w:val="auto"/>
          <w:sz w:val="32"/>
          <w:szCs w:val="32"/>
          <w:lang w:val="en-US" w:eastAsia="zh-CN"/>
        </w:rPr>
        <w:t>2018年协警包干经费7.5万元，</w:t>
      </w:r>
      <w:r>
        <w:rPr>
          <w:rFonts w:hint="eastAsia" w:ascii="仿宋" w:hAnsi="仿宋" w:eastAsia="仿宋" w:cs="仿宋"/>
          <w:color w:val="auto"/>
          <w:sz w:val="32"/>
          <w:szCs w:val="32"/>
          <w:lang w:val="zh-CN"/>
        </w:rPr>
        <w:t>资金开支范围：临聘协理人员工资、保险及差旅费支出等。</w:t>
      </w:r>
    </w:p>
    <w:p w14:paraId="6B34F620">
      <w:pPr>
        <w:pageBreakBefore w:val="0"/>
        <w:kinsoku/>
        <w:wordWrap/>
        <w:overflowPunct/>
        <w:topLinePunct w:val="0"/>
        <w:bidi w:val="0"/>
        <w:adjustRightInd w:val="0"/>
        <w:snapToGrid w:val="0"/>
        <w:spacing w:line="576" w:lineRule="exact"/>
        <w:ind w:firstLine="640" w:firstLineChars="200"/>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项目申报内容与具体实施内容相符、申报目标合理可行。</w:t>
      </w:r>
    </w:p>
    <w:p w14:paraId="73D74079">
      <w:pPr>
        <w:pageBreakBefore w:val="0"/>
        <w:kinsoku/>
        <w:wordWrap/>
        <w:overflowPunct/>
        <w:topLinePunct w:val="0"/>
        <w:bidi w:val="0"/>
        <w:spacing w:line="576"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楷体_GB2312"/>
          <w:color w:val="auto"/>
          <w:kern w:val="0"/>
          <w:sz w:val="32"/>
          <w:szCs w:val="32"/>
          <w:lang w:eastAsia="zh-CN"/>
        </w:rPr>
        <w:t>项目支出绩效评价小组</w:t>
      </w:r>
      <w:r>
        <w:rPr>
          <w:rFonts w:hint="eastAsia" w:ascii="仿宋" w:hAnsi="仿宋" w:eastAsia="仿宋" w:cs="楷体_GB2312"/>
          <w:color w:val="auto"/>
          <w:kern w:val="0"/>
          <w:sz w:val="32"/>
          <w:szCs w:val="32"/>
        </w:rPr>
        <w:t>以相关资料为基础，经过认真审核和核对，分析得出自评结果，形成自评结论。</w:t>
      </w:r>
    </w:p>
    <w:p w14:paraId="616D7540">
      <w:pPr>
        <w:pageBreakBefore w:val="0"/>
        <w:kinsoku/>
        <w:wordWrap/>
        <w:overflowPunct/>
        <w:topLinePunct w:val="0"/>
        <w:bidi w:val="0"/>
        <w:spacing w:line="576"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二</w:t>
      </w:r>
      <w:r>
        <w:rPr>
          <w:rFonts w:ascii="仿宋" w:hAnsi="仿宋" w:eastAsia="仿宋" w:cs="仿宋_GB2312"/>
          <w:color w:val="auto"/>
          <w:sz w:val="32"/>
          <w:szCs w:val="32"/>
        </w:rPr>
        <w:t>、评价结论及绩效分析</w:t>
      </w:r>
    </w:p>
    <w:p w14:paraId="3A596D53">
      <w:pPr>
        <w:pageBreakBefore w:val="0"/>
        <w:kinsoku/>
        <w:wordWrap/>
        <w:overflowPunct/>
        <w:topLinePunct w:val="0"/>
        <w:bidi w:val="0"/>
        <w:spacing w:line="576" w:lineRule="exact"/>
        <w:ind w:firstLine="640" w:firstLineChars="200"/>
        <w:rPr>
          <w:rFonts w:ascii="仿宋" w:hAnsi="仿宋" w:eastAsia="仿宋" w:cs="仿宋_GB2312"/>
          <w:color w:val="auto"/>
          <w:sz w:val="32"/>
          <w:szCs w:val="32"/>
        </w:rPr>
      </w:pPr>
      <w:r>
        <w:rPr>
          <w:rFonts w:ascii="仿宋" w:hAnsi="仿宋" w:eastAsia="仿宋" w:cs="仿宋_GB2312"/>
          <w:color w:val="auto"/>
          <w:sz w:val="32"/>
          <w:szCs w:val="32"/>
        </w:rPr>
        <w:t>（一）评价结论</w:t>
      </w:r>
    </w:p>
    <w:p w14:paraId="64FF1A27">
      <w:pPr>
        <w:pageBreakBefore w:val="0"/>
        <w:kinsoku/>
        <w:wordWrap/>
        <w:overflowPunct/>
        <w:topLinePunct w:val="0"/>
        <w:bidi w:val="0"/>
        <w:snapToGrid w:val="0"/>
        <w:spacing w:line="576"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该项目在决策方面，决策依据基本充分、资金分配合理；在项目管理方面，资金到位及时、资金支出的依据、使用范围、开支标准基本符合规定，财务制度、会计核算健全规范；在项目完成方面，实现计划目标；在项目效果方面，项目的开展，取得了良好效果。</w:t>
      </w:r>
    </w:p>
    <w:p w14:paraId="3925CB6D">
      <w:pPr>
        <w:pageBreakBefore w:val="0"/>
        <w:kinsoku/>
        <w:wordWrap/>
        <w:overflowPunct/>
        <w:topLinePunct w:val="0"/>
        <w:bidi w:val="0"/>
        <w:spacing w:line="576" w:lineRule="exact"/>
        <w:ind w:firstLine="640" w:firstLineChars="200"/>
        <w:rPr>
          <w:rFonts w:ascii="仿宋" w:hAnsi="仿宋" w:eastAsia="仿宋" w:cs="仿宋_GB2312"/>
          <w:color w:val="auto"/>
          <w:sz w:val="32"/>
          <w:szCs w:val="32"/>
        </w:rPr>
      </w:pPr>
      <w:r>
        <w:rPr>
          <w:rFonts w:ascii="仿宋" w:hAnsi="仿宋" w:eastAsia="仿宋" w:cs="仿宋_GB2312"/>
          <w:color w:val="auto"/>
          <w:sz w:val="32"/>
          <w:szCs w:val="32"/>
        </w:rPr>
        <w:t>（二）绩效分析</w:t>
      </w:r>
    </w:p>
    <w:p w14:paraId="04E7D2C0">
      <w:pPr>
        <w:pageBreakBefore w:val="0"/>
        <w:kinsoku/>
        <w:wordWrap/>
        <w:overflowPunct/>
        <w:topLinePunct w:val="0"/>
        <w:bidi w:val="0"/>
        <w:adjustRightInd w:val="0"/>
        <w:snapToGrid w:val="0"/>
        <w:spacing w:line="576" w:lineRule="exact"/>
        <w:ind w:firstLine="720"/>
        <w:rPr>
          <w:rFonts w:hint="eastAsia" w:ascii="仿宋" w:hAnsi="仿宋" w:eastAsia="仿宋" w:cs="仿宋"/>
          <w:b w:val="0"/>
          <w:bCs/>
          <w:color w:val="auto"/>
          <w:sz w:val="32"/>
          <w:szCs w:val="32"/>
          <w:lang w:val="zh-CN"/>
        </w:rPr>
      </w:pPr>
      <w:r>
        <w:rPr>
          <w:rFonts w:hint="eastAsia" w:ascii="仿宋" w:hAnsi="仿宋" w:eastAsia="仿宋" w:cs="仿宋"/>
          <w:b/>
          <w:color w:val="auto"/>
          <w:sz w:val="32"/>
          <w:szCs w:val="32"/>
          <w:lang w:val="zh-CN"/>
        </w:rPr>
        <w:t>1、项目决策。</w:t>
      </w:r>
      <w:r>
        <w:rPr>
          <w:rFonts w:hint="eastAsia" w:ascii="仿宋" w:hAnsi="仿宋" w:eastAsia="仿宋" w:cs="仿宋"/>
          <w:b w:val="0"/>
          <w:bCs/>
          <w:color w:val="auto"/>
          <w:sz w:val="32"/>
          <w:szCs w:val="32"/>
          <w:lang w:val="zh-CN"/>
        </w:rPr>
        <w:t>协警包干经费于</w:t>
      </w:r>
      <w:r>
        <w:rPr>
          <w:rFonts w:hint="eastAsia" w:ascii="仿宋" w:hAnsi="仿宋" w:eastAsia="仿宋" w:cs="仿宋"/>
          <w:b w:val="0"/>
          <w:bCs/>
          <w:color w:val="auto"/>
          <w:sz w:val="32"/>
          <w:szCs w:val="32"/>
          <w:lang w:val="en-US" w:eastAsia="zh-CN"/>
        </w:rPr>
        <w:t>2019年年初全部到位，到位率 100%，全部由区财政全额预算</w:t>
      </w:r>
      <w:r>
        <w:rPr>
          <w:rFonts w:hint="eastAsia" w:ascii="仿宋" w:hAnsi="仿宋" w:eastAsia="仿宋" w:cs="仿宋"/>
          <w:b w:val="0"/>
          <w:bCs/>
          <w:color w:val="auto"/>
          <w:sz w:val="32"/>
          <w:szCs w:val="32"/>
          <w:lang w:val="zh-CN"/>
        </w:rPr>
        <w:t>。</w:t>
      </w:r>
    </w:p>
    <w:p w14:paraId="562AC5A0">
      <w:pPr>
        <w:pageBreakBefore w:val="0"/>
        <w:kinsoku/>
        <w:wordWrap/>
        <w:overflowPunct/>
        <w:topLinePunct w:val="0"/>
        <w:bidi w:val="0"/>
        <w:adjustRightInd w:val="0"/>
        <w:snapToGrid w:val="0"/>
        <w:spacing w:line="576" w:lineRule="exact"/>
        <w:ind w:firstLine="720"/>
        <w:rPr>
          <w:rFonts w:hint="eastAsia" w:ascii="仿宋" w:hAnsi="仿宋" w:eastAsia="仿宋" w:cs="仿宋"/>
          <w:color w:val="auto"/>
          <w:sz w:val="32"/>
          <w:szCs w:val="32"/>
          <w:lang w:val="zh-CN"/>
        </w:rPr>
      </w:pPr>
      <w:r>
        <w:rPr>
          <w:rFonts w:hint="eastAsia" w:ascii="仿宋" w:hAnsi="仿宋" w:eastAsia="仿宋" w:cs="仿宋"/>
          <w:b w:val="0"/>
          <w:bCs/>
          <w:color w:val="auto"/>
          <w:sz w:val="32"/>
          <w:szCs w:val="32"/>
          <w:lang w:val="en-US" w:eastAsia="zh-CN"/>
        </w:rPr>
        <w:t>2、</w:t>
      </w:r>
      <w:r>
        <w:rPr>
          <w:rFonts w:hint="eastAsia" w:ascii="仿宋" w:hAnsi="仿宋" w:eastAsia="仿宋" w:cs="仿宋"/>
          <w:b/>
          <w:color w:val="auto"/>
          <w:sz w:val="32"/>
          <w:szCs w:val="32"/>
          <w:lang w:val="zh-CN"/>
        </w:rPr>
        <w:t>项目管理</w:t>
      </w:r>
      <w:r>
        <w:rPr>
          <w:rFonts w:hint="eastAsia" w:ascii="仿宋" w:hAnsi="仿宋" w:eastAsia="仿宋" w:cs="仿宋"/>
          <w:b w:val="0"/>
          <w:bCs/>
          <w:color w:val="auto"/>
          <w:sz w:val="32"/>
          <w:szCs w:val="32"/>
          <w:lang w:val="en-US" w:eastAsia="zh-CN"/>
        </w:rPr>
        <w:t>。2019年协警包干经费实际开支7.5万元</w:t>
      </w:r>
      <w:r>
        <w:rPr>
          <w:rFonts w:hint="eastAsia" w:ascii="仿宋" w:hAnsi="仿宋" w:eastAsia="仿宋" w:cs="仿宋"/>
          <w:b/>
          <w:color w:val="auto"/>
          <w:sz w:val="32"/>
          <w:szCs w:val="32"/>
          <w:lang w:val="en-US" w:eastAsia="zh-CN"/>
        </w:rPr>
        <w:t>；</w:t>
      </w:r>
      <w:r>
        <w:rPr>
          <w:rFonts w:hint="eastAsia" w:ascii="仿宋" w:hAnsi="仿宋" w:eastAsia="仿宋" w:cs="仿宋"/>
          <w:color w:val="auto"/>
          <w:sz w:val="32"/>
          <w:szCs w:val="32"/>
          <w:lang w:val="zh-CN"/>
        </w:rPr>
        <w:t>资金开支范围：临聘协理人员工资、保险及差旅费等；支付依据合规合法，资金支付与预算相符。项目财务管理制度执行财务管理制度，未设置项目管理机构，会计核算及账务处理统一纳入区检察院管理核算。对照项目资金管理办法，项目严格执行了财务管理制度、财务处理及时、会计核算规范。截止</w:t>
      </w:r>
      <w:r>
        <w:rPr>
          <w:rFonts w:hint="eastAsia" w:ascii="仿宋" w:hAnsi="仿宋" w:eastAsia="仿宋" w:cs="仿宋"/>
          <w:color w:val="auto"/>
          <w:sz w:val="32"/>
          <w:szCs w:val="32"/>
          <w:lang w:val="en-US" w:eastAsia="zh-CN"/>
        </w:rPr>
        <w:t>2019年12月31日</w:t>
      </w:r>
      <w:r>
        <w:rPr>
          <w:rFonts w:hint="eastAsia" w:ascii="仿宋" w:hAnsi="仿宋" w:eastAsia="仿宋" w:cs="仿宋"/>
          <w:color w:val="auto"/>
          <w:sz w:val="32"/>
          <w:szCs w:val="32"/>
          <w:lang w:val="zh-CN"/>
        </w:rPr>
        <w:t>实际投资完成额</w:t>
      </w:r>
      <w:r>
        <w:rPr>
          <w:rFonts w:hint="eastAsia" w:ascii="仿宋" w:hAnsi="仿宋" w:eastAsia="仿宋" w:cs="仿宋"/>
          <w:color w:val="auto"/>
          <w:sz w:val="32"/>
          <w:szCs w:val="32"/>
          <w:lang w:val="en-US" w:eastAsia="zh-CN"/>
        </w:rPr>
        <w:t>7.5万元，并全部完成绩效目标</w:t>
      </w:r>
      <w:r>
        <w:rPr>
          <w:rFonts w:hint="eastAsia" w:ascii="仿宋" w:hAnsi="仿宋" w:eastAsia="仿宋" w:cs="仿宋"/>
          <w:color w:val="auto"/>
          <w:sz w:val="32"/>
          <w:szCs w:val="32"/>
          <w:lang w:val="zh-CN"/>
        </w:rPr>
        <w:t>。</w:t>
      </w:r>
    </w:p>
    <w:p w14:paraId="62974FFA">
      <w:pPr>
        <w:pageBreakBefore w:val="0"/>
        <w:kinsoku/>
        <w:wordWrap/>
        <w:overflowPunct/>
        <w:topLinePunct w:val="0"/>
        <w:bidi w:val="0"/>
        <w:adjustRightInd w:val="0"/>
        <w:snapToGrid w:val="0"/>
        <w:spacing w:line="576" w:lineRule="exact"/>
        <w:ind w:firstLine="720"/>
        <w:rPr>
          <w:rFonts w:hint="eastAsia" w:ascii="仿宋" w:hAnsi="仿宋" w:eastAsia="仿宋" w:cs="仿宋"/>
          <w:color w:val="auto"/>
          <w:sz w:val="32"/>
          <w:szCs w:val="32"/>
          <w:lang w:val="zh-CN"/>
        </w:rPr>
      </w:pPr>
      <w:r>
        <w:rPr>
          <w:rFonts w:hint="eastAsia" w:ascii="仿宋" w:hAnsi="仿宋" w:eastAsia="仿宋" w:cs="仿宋"/>
          <w:b/>
          <w:bCs/>
          <w:color w:val="auto"/>
          <w:sz w:val="32"/>
          <w:szCs w:val="32"/>
          <w:lang w:val="en-US" w:eastAsia="zh-CN"/>
        </w:rPr>
        <w:t>3、</w:t>
      </w:r>
      <w:r>
        <w:rPr>
          <w:rFonts w:hint="eastAsia" w:ascii="仿宋" w:hAnsi="仿宋" w:eastAsia="仿宋" w:cs="仿宋"/>
          <w:b/>
          <w:bCs/>
          <w:color w:val="auto"/>
          <w:sz w:val="32"/>
          <w:szCs w:val="32"/>
        </w:rPr>
        <w:t>项目</w:t>
      </w:r>
      <w:r>
        <w:rPr>
          <w:rFonts w:hint="eastAsia" w:ascii="仿宋" w:hAnsi="仿宋" w:eastAsia="仿宋" w:cs="仿宋"/>
          <w:b/>
          <w:bCs/>
          <w:color w:val="auto"/>
          <w:sz w:val="32"/>
          <w:szCs w:val="32"/>
          <w:lang w:eastAsia="zh-CN"/>
        </w:rPr>
        <w:t>绩效。</w:t>
      </w:r>
      <w:r>
        <w:rPr>
          <w:rFonts w:hint="eastAsia" w:ascii="仿宋" w:hAnsi="仿宋" w:eastAsia="仿宋" w:cs="仿宋"/>
          <w:color w:val="auto"/>
          <w:sz w:val="32"/>
          <w:szCs w:val="32"/>
          <w:lang w:val="zh-CN"/>
        </w:rPr>
        <w:t>根据项目的顺利实施，项目目标范围内的人员工资及保险得到有效保障，充实了打击</w:t>
      </w:r>
      <w:r>
        <w:rPr>
          <w:rFonts w:hint="eastAsia" w:ascii="仿宋" w:hAnsi="仿宋" w:eastAsia="仿宋" w:cs="仿宋"/>
          <w:b w:val="0"/>
          <w:bCs/>
          <w:color w:val="auto"/>
          <w:sz w:val="32"/>
          <w:szCs w:val="32"/>
          <w:lang w:val="zh-CN"/>
        </w:rPr>
        <w:t>违法犯罪行为的队伍，切实维护了人民群众的生命财产安全与社会和谐稳定。</w:t>
      </w:r>
    </w:p>
    <w:p w14:paraId="58F09930">
      <w:pPr>
        <w:pageBreakBefore w:val="0"/>
        <w:numPr>
          <w:ilvl w:val="0"/>
          <w:numId w:val="1"/>
        </w:numPr>
        <w:kinsoku/>
        <w:wordWrap/>
        <w:overflowPunct/>
        <w:topLinePunct w:val="0"/>
        <w:bidi w:val="0"/>
        <w:spacing w:line="576" w:lineRule="exact"/>
        <w:ind w:left="1360" w:leftChars="0" w:hanging="720" w:firstLineChars="0"/>
        <w:rPr>
          <w:rFonts w:hint="eastAsia" w:ascii="仿宋" w:hAnsi="仿宋" w:eastAsia="仿宋" w:cs="仿宋"/>
          <w:b/>
          <w:bCs/>
          <w:color w:val="auto"/>
          <w:sz w:val="32"/>
          <w:szCs w:val="32"/>
        </w:rPr>
      </w:pPr>
      <w:r>
        <w:rPr>
          <w:rFonts w:hint="eastAsia" w:ascii="仿宋" w:hAnsi="仿宋" w:eastAsia="仿宋" w:cs="仿宋"/>
          <w:b/>
          <w:bCs/>
          <w:color w:val="auto"/>
          <w:sz w:val="32"/>
          <w:szCs w:val="32"/>
        </w:rPr>
        <w:t>存在主要问题</w:t>
      </w:r>
    </w:p>
    <w:p w14:paraId="686D710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业务工作任务重，工作量大，办案力量不足，人员经费紧张。</w:t>
      </w:r>
    </w:p>
    <w:p w14:paraId="3161EBF1">
      <w:pPr>
        <w:pageBreakBefore w:val="0"/>
        <w:numPr>
          <w:ilvl w:val="0"/>
          <w:numId w:val="0"/>
        </w:numPr>
        <w:kinsoku/>
        <w:wordWrap/>
        <w:overflowPunct/>
        <w:topLinePunct w:val="0"/>
        <w:bidi w:val="0"/>
        <w:spacing w:line="576" w:lineRule="exact"/>
        <w:ind w:left="640" w:leftChars="0"/>
        <w:rPr>
          <w:rFonts w:ascii="仿宋" w:hAnsi="仿宋" w:eastAsia="仿宋" w:cs="仿宋_GB2312"/>
          <w:b/>
          <w:bCs/>
          <w:color w:val="auto"/>
          <w:sz w:val="32"/>
          <w:szCs w:val="32"/>
        </w:rPr>
      </w:pPr>
      <w:r>
        <w:rPr>
          <w:rFonts w:hint="eastAsia" w:ascii="仿宋" w:hAnsi="仿宋" w:eastAsia="仿宋" w:cs="仿宋_GB2312"/>
          <w:b/>
          <w:bCs/>
          <w:color w:val="auto"/>
          <w:sz w:val="32"/>
          <w:szCs w:val="32"/>
          <w:lang w:eastAsia="zh-CN"/>
        </w:rPr>
        <w:t>四、</w:t>
      </w:r>
      <w:r>
        <w:rPr>
          <w:rFonts w:ascii="仿宋" w:hAnsi="仿宋" w:eastAsia="仿宋" w:cs="仿宋_GB2312"/>
          <w:b/>
          <w:bCs/>
          <w:color w:val="auto"/>
          <w:sz w:val="32"/>
          <w:szCs w:val="32"/>
        </w:rPr>
        <w:t>相关措施建议</w:t>
      </w:r>
    </w:p>
    <w:p w14:paraId="0C313CE1">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 w:hAnsi="仿宋" w:eastAsia="仿宋" w:cs="仿宋"/>
          <w:b/>
          <w:bCs/>
          <w:color w:val="auto"/>
          <w:sz w:val="32"/>
          <w:szCs w:val="32"/>
        </w:rPr>
      </w:pPr>
      <w:r>
        <w:rPr>
          <w:rFonts w:hint="eastAsia" w:ascii="仿宋" w:hAnsi="仿宋" w:eastAsia="仿宋" w:cs="仿宋"/>
          <w:color w:val="auto"/>
          <w:sz w:val="32"/>
          <w:szCs w:val="32"/>
          <w:lang w:val="zh-CN"/>
        </w:rPr>
        <w:t>打击违反犯罪，维护社会和谐稳定是一项长期而又艰剧的任务，人员补充必不可少。建议政府财政给予相关政策性支持，并适当增加项目经费</w:t>
      </w:r>
    </w:p>
    <w:p w14:paraId="35D87FBB">
      <w:pPr>
        <w:pageBreakBefore w:val="0"/>
        <w:kinsoku/>
        <w:wordWrap/>
        <w:overflowPunct/>
        <w:topLinePunct w:val="0"/>
        <w:bidi w:val="0"/>
        <w:spacing w:line="576" w:lineRule="exact"/>
        <w:jc w:val="center"/>
        <w:outlineLvl w:val="0"/>
        <w:rPr>
          <w:rFonts w:hint="eastAsia" w:ascii="黑体" w:hAnsi="黑体" w:eastAsia="黑体"/>
          <w:color w:val="auto"/>
          <w:sz w:val="44"/>
          <w:szCs w:val="44"/>
        </w:rPr>
      </w:pPr>
    </w:p>
    <w:p w14:paraId="3BF32FD6">
      <w:pPr>
        <w:pageBreakBefore w:val="0"/>
        <w:kinsoku/>
        <w:wordWrap/>
        <w:overflowPunct/>
        <w:topLinePunct w:val="0"/>
        <w:bidi w:val="0"/>
        <w:spacing w:line="576" w:lineRule="exact"/>
        <w:ind w:firstLine="640"/>
        <w:rPr>
          <w:rFonts w:ascii="仿宋_GB2312" w:hAnsi="仿宋_GB2312" w:eastAsia="仿宋_GB2312" w:cs="仿宋_GB2312"/>
          <w:color w:val="auto"/>
          <w:sz w:val="32"/>
          <w:szCs w:val="32"/>
        </w:rPr>
      </w:pPr>
    </w:p>
    <w:p w14:paraId="7414CB10">
      <w:pPr>
        <w:pageBreakBefore w:val="0"/>
        <w:widowControl/>
        <w:kinsoku/>
        <w:wordWrap/>
        <w:overflowPunct/>
        <w:topLinePunct w:val="0"/>
        <w:bidi w:val="0"/>
        <w:spacing w:line="576" w:lineRule="exact"/>
        <w:jc w:val="left"/>
        <w:rPr>
          <w:rStyle w:val="26"/>
          <w:rFonts w:ascii="黑体" w:hAnsi="黑体" w:eastAsia="黑体"/>
          <w:b w:val="0"/>
          <w:color w:val="auto"/>
        </w:rPr>
      </w:pPr>
    </w:p>
    <w:p w14:paraId="2C478A74">
      <w:pPr>
        <w:pageBreakBefore w:val="0"/>
        <w:widowControl/>
        <w:kinsoku/>
        <w:wordWrap/>
        <w:overflowPunct/>
        <w:topLinePunct w:val="0"/>
        <w:bidi w:val="0"/>
        <w:spacing w:line="576" w:lineRule="exact"/>
        <w:jc w:val="left"/>
        <w:rPr>
          <w:rStyle w:val="26"/>
          <w:rFonts w:ascii="黑体" w:hAnsi="黑体" w:eastAsia="黑体"/>
          <w:b w:val="0"/>
          <w:color w:val="auto"/>
        </w:rPr>
      </w:pPr>
      <w:r>
        <w:rPr>
          <w:rStyle w:val="26"/>
          <w:rFonts w:ascii="黑体" w:hAnsi="黑体" w:eastAsia="黑体"/>
          <w:b w:val="0"/>
          <w:color w:val="auto"/>
        </w:rPr>
        <w:br w:type="page"/>
      </w:r>
    </w:p>
    <w:p w14:paraId="352CDC97">
      <w:pPr>
        <w:pageBreakBefore w:val="0"/>
        <w:kinsoku/>
        <w:wordWrap/>
        <w:overflowPunct/>
        <w:topLinePunct w:val="0"/>
        <w:bidi w:val="0"/>
        <w:spacing w:line="576" w:lineRule="exact"/>
        <w:jc w:val="center"/>
        <w:outlineLvl w:val="0"/>
        <w:rPr>
          <w:rStyle w:val="26"/>
          <w:rFonts w:ascii="黑体" w:hAnsi="黑体" w:eastAsia="黑体"/>
          <w:b w:val="0"/>
          <w:color w:val="auto"/>
        </w:rPr>
      </w:pPr>
    </w:p>
    <w:p w14:paraId="77F9C6C4">
      <w:pPr>
        <w:pageBreakBefore w:val="0"/>
        <w:widowControl w:val="0"/>
        <w:kinsoku/>
        <w:wordWrap/>
        <w:overflowPunct/>
        <w:topLinePunct w:val="0"/>
        <w:autoSpaceDE/>
        <w:autoSpaceDN/>
        <w:bidi w:val="0"/>
        <w:adjustRightInd/>
        <w:snapToGrid/>
        <w:spacing w:line="576" w:lineRule="exact"/>
        <w:jc w:val="center"/>
        <w:textAlignment w:val="auto"/>
        <w:outlineLvl w:val="0"/>
        <w:rPr>
          <w:rStyle w:val="26"/>
          <w:rFonts w:ascii="黑体" w:hAnsi="黑体" w:eastAsia="黑体"/>
          <w:b w:val="0"/>
          <w:color w:val="auto"/>
        </w:rPr>
      </w:pPr>
      <w:bookmarkStart w:id="57" w:name="_Toc15396618"/>
      <w:r>
        <w:rPr>
          <w:rFonts w:hint="eastAsia" w:ascii="黑体" w:hAnsi="黑体" w:eastAsia="黑体"/>
          <w:color w:val="auto"/>
          <w:sz w:val="44"/>
          <w:szCs w:val="44"/>
        </w:rPr>
        <w:t>第</w:t>
      </w:r>
      <w:r>
        <w:rPr>
          <w:rStyle w:val="26"/>
          <w:rFonts w:hint="eastAsia" w:ascii="黑体" w:hAnsi="黑体" w:eastAsia="黑体"/>
          <w:b w:val="0"/>
          <w:color w:val="auto"/>
        </w:rPr>
        <w:t>五部分 附表</w:t>
      </w:r>
      <w:bookmarkEnd w:id="56"/>
      <w:bookmarkEnd w:id="57"/>
    </w:p>
    <w:p w14:paraId="00FA2714">
      <w:pPr>
        <w:pageBreakBefore w:val="0"/>
        <w:widowControl w:val="0"/>
        <w:kinsoku/>
        <w:wordWrap/>
        <w:overflowPunct/>
        <w:topLinePunct w:val="0"/>
        <w:autoSpaceDE/>
        <w:autoSpaceDN/>
        <w:bidi w:val="0"/>
        <w:adjustRightInd/>
        <w:snapToGrid/>
        <w:spacing w:line="576" w:lineRule="exact"/>
        <w:jc w:val="center"/>
        <w:textAlignment w:val="auto"/>
        <w:outlineLvl w:val="0"/>
        <w:rPr>
          <w:rFonts w:ascii="仿宋" w:hAnsi="仿宋" w:eastAsia="仿宋"/>
          <w:b/>
          <w:color w:val="auto"/>
          <w:sz w:val="44"/>
          <w:szCs w:val="44"/>
        </w:rPr>
      </w:pPr>
    </w:p>
    <w:p w14:paraId="7B88BFBD">
      <w:pPr>
        <w:pStyle w:val="4"/>
        <w:pageBreakBefore w:val="0"/>
        <w:widowControl w:val="0"/>
        <w:kinsoku/>
        <w:wordWrap/>
        <w:overflowPunct/>
        <w:topLinePunct w:val="0"/>
        <w:autoSpaceDE/>
        <w:autoSpaceDN/>
        <w:bidi w:val="0"/>
        <w:adjustRightInd/>
        <w:snapToGrid/>
        <w:spacing w:before="0" w:after="0" w:line="576" w:lineRule="exact"/>
        <w:textAlignment w:val="auto"/>
        <w:rPr>
          <w:rFonts w:ascii="仿宋" w:hAnsi="仿宋" w:eastAsia="仿宋"/>
          <w:color w:val="auto"/>
        </w:rPr>
      </w:pPr>
      <w:bookmarkStart w:id="58" w:name="_Toc15396619"/>
      <w:r>
        <w:rPr>
          <w:rFonts w:hint="eastAsia" w:ascii="仿宋" w:hAnsi="仿宋" w:eastAsia="仿宋"/>
          <w:b w:val="0"/>
          <w:color w:val="auto"/>
        </w:rPr>
        <w:t>一、收</w:t>
      </w:r>
      <w:r>
        <w:rPr>
          <w:rStyle w:val="27"/>
          <w:rFonts w:hint="eastAsia" w:ascii="仿宋" w:hAnsi="仿宋" w:eastAsia="仿宋"/>
          <w:b w:val="0"/>
          <w:bCs w:val="0"/>
          <w:color w:val="auto"/>
        </w:rPr>
        <w:t>入支出决算总表</w:t>
      </w:r>
      <w:bookmarkEnd w:id="58"/>
    </w:p>
    <w:p w14:paraId="2D253F25">
      <w:pPr>
        <w:pStyle w:val="4"/>
        <w:pageBreakBefore w:val="0"/>
        <w:widowControl w:val="0"/>
        <w:kinsoku/>
        <w:wordWrap/>
        <w:overflowPunct/>
        <w:topLinePunct w:val="0"/>
        <w:autoSpaceDE/>
        <w:autoSpaceDN/>
        <w:bidi w:val="0"/>
        <w:adjustRightInd/>
        <w:snapToGrid/>
        <w:spacing w:before="0" w:after="0" w:line="576" w:lineRule="exact"/>
        <w:textAlignment w:val="auto"/>
        <w:rPr>
          <w:rFonts w:ascii="仿宋" w:hAnsi="仿宋" w:eastAsia="仿宋"/>
          <w:color w:val="auto"/>
        </w:rPr>
      </w:pPr>
      <w:bookmarkStart w:id="59" w:name="_Toc15396620"/>
      <w:r>
        <w:rPr>
          <w:rFonts w:hint="eastAsia" w:ascii="仿宋" w:hAnsi="仿宋" w:eastAsia="仿宋"/>
          <w:b w:val="0"/>
          <w:color w:val="auto"/>
        </w:rPr>
        <w:t>二、收</w:t>
      </w:r>
      <w:r>
        <w:rPr>
          <w:rStyle w:val="27"/>
          <w:rFonts w:hint="eastAsia" w:ascii="仿宋" w:hAnsi="仿宋" w:eastAsia="仿宋"/>
          <w:b w:val="0"/>
          <w:bCs w:val="0"/>
          <w:color w:val="auto"/>
        </w:rPr>
        <w:t>入决算表</w:t>
      </w:r>
      <w:bookmarkEnd w:id="59"/>
    </w:p>
    <w:p w14:paraId="48223801">
      <w:pPr>
        <w:pStyle w:val="4"/>
        <w:pageBreakBefore w:val="0"/>
        <w:widowControl w:val="0"/>
        <w:kinsoku/>
        <w:wordWrap/>
        <w:overflowPunct/>
        <w:topLinePunct w:val="0"/>
        <w:autoSpaceDE/>
        <w:autoSpaceDN/>
        <w:bidi w:val="0"/>
        <w:adjustRightInd/>
        <w:snapToGrid/>
        <w:spacing w:before="0" w:after="0" w:line="576" w:lineRule="exact"/>
        <w:textAlignment w:val="auto"/>
        <w:rPr>
          <w:rFonts w:ascii="仿宋" w:hAnsi="仿宋" w:eastAsia="仿宋"/>
          <w:color w:val="auto"/>
        </w:rPr>
      </w:pPr>
      <w:bookmarkStart w:id="60" w:name="_Toc15396621"/>
      <w:r>
        <w:rPr>
          <w:rStyle w:val="27"/>
          <w:rFonts w:hint="eastAsia" w:ascii="仿宋" w:hAnsi="仿宋" w:eastAsia="仿宋"/>
          <w:b w:val="0"/>
          <w:bCs w:val="0"/>
          <w:color w:val="auto"/>
        </w:rPr>
        <w:t>三、</w:t>
      </w:r>
      <w:r>
        <w:rPr>
          <w:rFonts w:hint="eastAsia" w:ascii="仿宋" w:hAnsi="仿宋" w:eastAsia="仿宋"/>
          <w:b w:val="0"/>
          <w:color w:val="auto"/>
        </w:rPr>
        <w:t>支</w:t>
      </w:r>
      <w:r>
        <w:rPr>
          <w:rStyle w:val="27"/>
          <w:rFonts w:hint="eastAsia" w:ascii="仿宋" w:hAnsi="仿宋" w:eastAsia="仿宋"/>
          <w:b w:val="0"/>
          <w:bCs w:val="0"/>
          <w:color w:val="auto"/>
        </w:rPr>
        <w:t>出决算表</w:t>
      </w:r>
      <w:bookmarkEnd w:id="60"/>
    </w:p>
    <w:p w14:paraId="689AFE5F">
      <w:pPr>
        <w:pStyle w:val="4"/>
        <w:pageBreakBefore w:val="0"/>
        <w:widowControl w:val="0"/>
        <w:kinsoku/>
        <w:wordWrap/>
        <w:overflowPunct/>
        <w:topLinePunct w:val="0"/>
        <w:autoSpaceDE/>
        <w:autoSpaceDN/>
        <w:bidi w:val="0"/>
        <w:adjustRightInd/>
        <w:snapToGrid/>
        <w:spacing w:before="0" w:after="0" w:line="576" w:lineRule="exact"/>
        <w:textAlignment w:val="auto"/>
        <w:rPr>
          <w:rFonts w:ascii="仿宋" w:hAnsi="仿宋" w:eastAsia="仿宋"/>
          <w:b w:val="0"/>
          <w:color w:val="auto"/>
        </w:rPr>
      </w:pPr>
      <w:bookmarkStart w:id="61" w:name="_Toc15396622"/>
      <w:r>
        <w:rPr>
          <w:rStyle w:val="27"/>
          <w:rFonts w:hint="eastAsia" w:ascii="仿宋" w:hAnsi="仿宋" w:eastAsia="仿宋"/>
          <w:b w:val="0"/>
          <w:bCs w:val="0"/>
          <w:color w:val="auto"/>
        </w:rPr>
        <w:t>四、</w:t>
      </w:r>
      <w:r>
        <w:rPr>
          <w:rFonts w:hint="eastAsia" w:ascii="仿宋" w:hAnsi="仿宋" w:eastAsia="仿宋"/>
          <w:b w:val="0"/>
          <w:color w:val="auto"/>
        </w:rPr>
        <w:t>财</w:t>
      </w:r>
      <w:r>
        <w:rPr>
          <w:rStyle w:val="27"/>
          <w:rFonts w:hint="eastAsia" w:ascii="仿宋" w:hAnsi="仿宋" w:eastAsia="仿宋"/>
          <w:b w:val="0"/>
          <w:bCs w:val="0"/>
          <w:color w:val="auto"/>
        </w:rPr>
        <w:t>政拨款收入支出决算总表</w:t>
      </w:r>
      <w:bookmarkEnd w:id="61"/>
    </w:p>
    <w:p w14:paraId="4C31EB47">
      <w:pPr>
        <w:pStyle w:val="4"/>
        <w:pageBreakBefore w:val="0"/>
        <w:widowControl w:val="0"/>
        <w:kinsoku/>
        <w:wordWrap/>
        <w:overflowPunct/>
        <w:topLinePunct w:val="0"/>
        <w:autoSpaceDE/>
        <w:autoSpaceDN/>
        <w:bidi w:val="0"/>
        <w:adjustRightInd/>
        <w:snapToGrid/>
        <w:spacing w:before="0" w:after="0" w:line="576" w:lineRule="exact"/>
        <w:textAlignment w:val="auto"/>
        <w:rPr>
          <w:rStyle w:val="27"/>
          <w:rFonts w:ascii="仿宋" w:hAnsi="仿宋" w:eastAsia="仿宋"/>
          <w:b w:val="0"/>
          <w:bCs w:val="0"/>
          <w:color w:val="auto"/>
        </w:rPr>
      </w:pPr>
      <w:bookmarkStart w:id="62" w:name="_Toc15396623"/>
      <w:r>
        <w:rPr>
          <w:rStyle w:val="27"/>
          <w:rFonts w:hint="eastAsia" w:ascii="仿宋" w:hAnsi="仿宋" w:eastAsia="仿宋"/>
          <w:b w:val="0"/>
          <w:bCs w:val="0"/>
          <w:color w:val="auto"/>
        </w:rPr>
        <w:t>五、</w:t>
      </w:r>
      <w:r>
        <w:rPr>
          <w:rFonts w:hint="eastAsia" w:ascii="仿宋" w:hAnsi="仿宋" w:eastAsia="仿宋"/>
          <w:b w:val="0"/>
          <w:color w:val="auto"/>
        </w:rPr>
        <w:t>财</w:t>
      </w:r>
      <w:r>
        <w:rPr>
          <w:rStyle w:val="27"/>
          <w:rFonts w:hint="eastAsia" w:ascii="仿宋" w:hAnsi="仿宋" w:eastAsia="仿宋"/>
          <w:b w:val="0"/>
          <w:bCs w:val="0"/>
          <w:color w:val="auto"/>
        </w:rPr>
        <w:t>政拨款支出决算明细表</w:t>
      </w:r>
      <w:bookmarkEnd w:id="62"/>
      <w:bookmarkStart w:id="63" w:name="_Toc15396624"/>
    </w:p>
    <w:p w14:paraId="77ACF820">
      <w:pPr>
        <w:pStyle w:val="4"/>
        <w:pageBreakBefore w:val="0"/>
        <w:widowControl w:val="0"/>
        <w:kinsoku/>
        <w:wordWrap/>
        <w:overflowPunct/>
        <w:topLinePunct w:val="0"/>
        <w:autoSpaceDE/>
        <w:autoSpaceDN/>
        <w:bidi w:val="0"/>
        <w:adjustRightInd/>
        <w:snapToGrid/>
        <w:spacing w:before="0" w:after="0" w:line="576" w:lineRule="exact"/>
        <w:textAlignment w:val="auto"/>
        <w:rPr>
          <w:rFonts w:ascii="仿宋" w:hAnsi="仿宋" w:eastAsia="仿宋"/>
          <w:color w:val="auto"/>
        </w:rPr>
      </w:pPr>
      <w:r>
        <w:rPr>
          <w:rStyle w:val="27"/>
          <w:rFonts w:hint="eastAsia" w:ascii="仿宋" w:hAnsi="仿宋" w:eastAsia="仿宋"/>
          <w:b w:val="0"/>
          <w:bCs w:val="0"/>
          <w:color w:val="auto"/>
        </w:rPr>
        <w:t>六、</w:t>
      </w:r>
      <w:r>
        <w:rPr>
          <w:rFonts w:hint="eastAsia" w:ascii="仿宋" w:hAnsi="仿宋" w:eastAsia="仿宋"/>
          <w:b w:val="0"/>
          <w:color w:val="auto"/>
        </w:rPr>
        <w:t>一</w:t>
      </w:r>
      <w:r>
        <w:rPr>
          <w:rStyle w:val="27"/>
          <w:rFonts w:hint="eastAsia" w:ascii="仿宋" w:hAnsi="仿宋" w:eastAsia="仿宋"/>
          <w:b w:val="0"/>
          <w:bCs w:val="0"/>
          <w:color w:val="auto"/>
        </w:rPr>
        <w:t>般公共预算财政拨款支出决算表</w:t>
      </w:r>
      <w:bookmarkEnd w:id="63"/>
    </w:p>
    <w:p w14:paraId="3D0131E9">
      <w:pPr>
        <w:pStyle w:val="4"/>
        <w:pageBreakBefore w:val="0"/>
        <w:widowControl w:val="0"/>
        <w:kinsoku/>
        <w:wordWrap/>
        <w:overflowPunct/>
        <w:topLinePunct w:val="0"/>
        <w:autoSpaceDE/>
        <w:autoSpaceDN/>
        <w:bidi w:val="0"/>
        <w:adjustRightInd/>
        <w:snapToGrid/>
        <w:spacing w:before="0" w:after="0" w:line="576" w:lineRule="exact"/>
        <w:textAlignment w:val="auto"/>
        <w:rPr>
          <w:rFonts w:ascii="仿宋" w:hAnsi="仿宋" w:eastAsia="仿宋"/>
          <w:color w:val="auto"/>
        </w:rPr>
      </w:pPr>
      <w:bookmarkStart w:id="64" w:name="_Toc15396625"/>
      <w:r>
        <w:rPr>
          <w:rStyle w:val="27"/>
          <w:rFonts w:hint="eastAsia" w:ascii="仿宋" w:hAnsi="仿宋" w:eastAsia="仿宋"/>
          <w:b w:val="0"/>
          <w:bCs w:val="0"/>
          <w:color w:val="auto"/>
        </w:rPr>
        <w:t>七、</w:t>
      </w:r>
      <w:r>
        <w:rPr>
          <w:rFonts w:hint="eastAsia" w:ascii="仿宋" w:hAnsi="仿宋" w:eastAsia="仿宋"/>
          <w:b w:val="0"/>
          <w:color w:val="auto"/>
        </w:rPr>
        <w:t>一</w:t>
      </w:r>
      <w:r>
        <w:rPr>
          <w:rStyle w:val="27"/>
          <w:rFonts w:hint="eastAsia" w:ascii="仿宋" w:hAnsi="仿宋" w:eastAsia="仿宋"/>
          <w:b w:val="0"/>
          <w:bCs w:val="0"/>
          <w:color w:val="auto"/>
        </w:rPr>
        <w:t>般公共预算财政拨款支出决算明细表</w:t>
      </w:r>
      <w:bookmarkEnd w:id="64"/>
    </w:p>
    <w:p w14:paraId="6BB52166">
      <w:pPr>
        <w:pStyle w:val="4"/>
        <w:pageBreakBefore w:val="0"/>
        <w:widowControl w:val="0"/>
        <w:kinsoku/>
        <w:wordWrap/>
        <w:overflowPunct/>
        <w:topLinePunct w:val="0"/>
        <w:autoSpaceDE/>
        <w:autoSpaceDN/>
        <w:bidi w:val="0"/>
        <w:adjustRightInd/>
        <w:snapToGrid/>
        <w:spacing w:before="0" w:after="0" w:line="576" w:lineRule="exact"/>
        <w:textAlignment w:val="auto"/>
        <w:rPr>
          <w:rFonts w:ascii="仿宋" w:hAnsi="仿宋" w:eastAsia="仿宋"/>
          <w:color w:val="auto"/>
        </w:rPr>
      </w:pPr>
      <w:bookmarkStart w:id="65" w:name="_Toc15396626"/>
      <w:r>
        <w:rPr>
          <w:rStyle w:val="27"/>
          <w:rFonts w:hint="eastAsia" w:ascii="仿宋" w:hAnsi="仿宋" w:eastAsia="仿宋"/>
          <w:b w:val="0"/>
          <w:bCs w:val="0"/>
          <w:color w:val="auto"/>
        </w:rPr>
        <w:t>八、</w:t>
      </w:r>
      <w:r>
        <w:rPr>
          <w:rFonts w:hint="eastAsia" w:ascii="仿宋" w:hAnsi="仿宋" w:eastAsia="仿宋"/>
          <w:b w:val="0"/>
          <w:color w:val="auto"/>
        </w:rPr>
        <w:t>一</w:t>
      </w:r>
      <w:r>
        <w:rPr>
          <w:rStyle w:val="27"/>
          <w:rFonts w:hint="eastAsia" w:ascii="仿宋" w:hAnsi="仿宋" w:eastAsia="仿宋"/>
          <w:b w:val="0"/>
          <w:bCs w:val="0"/>
          <w:color w:val="auto"/>
        </w:rPr>
        <w:t>般公共预算财政拨款基本支出决算表</w:t>
      </w:r>
      <w:bookmarkEnd w:id="65"/>
    </w:p>
    <w:p w14:paraId="7CC1AA43">
      <w:pPr>
        <w:pStyle w:val="4"/>
        <w:pageBreakBefore w:val="0"/>
        <w:widowControl w:val="0"/>
        <w:kinsoku/>
        <w:wordWrap/>
        <w:overflowPunct/>
        <w:topLinePunct w:val="0"/>
        <w:autoSpaceDE/>
        <w:autoSpaceDN/>
        <w:bidi w:val="0"/>
        <w:adjustRightInd/>
        <w:snapToGrid/>
        <w:spacing w:before="0" w:after="0" w:line="576" w:lineRule="exact"/>
        <w:textAlignment w:val="auto"/>
        <w:rPr>
          <w:rFonts w:ascii="仿宋" w:hAnsi="仿宋" w:eastAsia="仿宋"/>
          <w:color w:val="auto"/>
        </w:rPr>
      </w:pPr>
      <w:bookmarkStart w:id="66" w:name="_Toc15396627"/>
      <w:r>
        <w:rPr>
          <w:rStyle w:val="27"/>
          <w:rFonts w:hint="eastAsia" w:ascii="仿宋" w:hAnsi="仿宋" w:eastAsia="仿宋"/>
          <w:b w:val="0"/>
          <w:bCs w:val="0"/>
          <w:color w:val="auto"/>
        </w:rPr>
        <w:t>九、</w:t>
      </w:r>
      <w:r>
        <w:rPr>
          <w:rFonts w:hint="eastAsia" w:ascii="仿宋" w:hAnsi="仿宋" w:eastAsia="仿宋"/>
          <w:b w:val="0"/>
          <w:color w:val="auto"/>
        </w:rPr>
        <w:t>一</w:t>
      </w:r>
      <w:r>
        <w:rPr>
          <w:rStyle w:val="27"/>
          <w:rFonts w:hint="eastAsia" w:ascii="仿宋" w:hAnsi="仿宋" w:eastAsia="仿宋"/>
          <w:b w:val="0"/>
          <w:bCs w:val="0"/>
          <w:color w:val="auto"/>
        </w:rPr>
        <w:t>般公共预算财政拨款项目支出决算表</w:t>
      </w:r>
      <w:bookmarkEnd w:id="66"/>
    </w:p>
    <w:p w14:paraId="72835025">
      <w:pPr>
        <w:pStyle w:val="4"/>
        <w:pageBreakBefore w:val="0"/>
        <w:widowControl w:val="0"/>
        <w:kinsoku/>
        <w:wordWrap/>
        <w:overflowPunct/>
        <w:topLinePunct w:val="0"/>
        <w:autoSpaceDE/>
        <w:autoSpaceDN/>
        <w:bidi w:val="0"/>
        <w:adjustRightInd/>
        <w:snapToGrid/>
        <w:spacing w:before="0" w:after="0" w:line="576" w:lineRule="exact"/>
        <w:textAlignment w:val="auto"/>
        <w:rPr>
          <w:rFonts w:ascii="仿宋" w:hAnsi="仿宋" w:eastAsia="仿宋"/>
          <w:color w:val="auto"/>
        </w:rPr>
      </w:pPr>
      <w:bookmarkStart w:id="67" w:name="_Toc15396628"/>
      <w:r>
        <w:rPr>
          <w:rStyle w:val="27"/>
          <w:rFonts w:hint="eastAsia" w:ascii="仿宋" w:hAnsi="仿宋" w:eastAsia="仿宋"/>
          <w:b w:val="0"/>
          <w:bCs w:val="0"/>
          <w:color w:val="auto"/>
        </w:rPr>
        <w:t>十、</w:t>
      </w:r>
      <w:r>
        <w:rPr>
          <w:rFonts w:hint="eastAsia" w:ascii="仿宋" w:hAnsi="仿宋" w:eastAsia="仿宋"/>
          <w:b w:val="0"/>
          <w:color w:val="auto"/>
        </w:rPr>
        <w:t>一</w:t>
      </w:r>
      <w:r>
        <w:rPr>
          <w:rStyle w:val="27"/>
          <w:rFonts w:hint="eastAsia" w:ascii="仿宋" w:hAnsi="仿宋" w:eastAsia="仿宋"/>
          <w:b w:val="0"/>
          <w:bCs w:val="0"/>
          <w:color w:val="auto"/>
        </w:rPr>
        <w:t>般公共预算财政拨款“三公”经费支出决算表</w:t>
      </w:r>
      <w:bookmarkEnd w:id="67"/>
    </w:p>
    <w:p w14:paraId="6346643D">
      <w:pPr>
        <w:pStyle w:val="4"/>
        <w:pageBreakBefore w:val="0"/>
        <w:widowControl w:val="0"/>
        <w:kinsoku/>
        <w:wordWrap/>
        <w:overflowPunct/>
        <w:topLinePunct w:val="0"/>
        <w:autoSpaceDE/>
        <w:autoSpaceDN/>
        <w:bidi w:val="0"/>
        <w:adjustRightInd/>
        <w:snapToGrid/>
        <w:spacing w:before="0" w:after="0" w:line="576" w:lineRule="exact"/>
        <w:textAlignment w:val="auto"/>
        <w:rPr>
          <w:rFonts w:ascii="仿宋" w:hAnsi="仿宋" w:eastAsia="仿宋"/>
          <w:color w:val="auto"/>
        </w:rPr>
      </w:pPr>
      <w:bookmarkStart w:id="68" w:name="_Toc15396629"/>
      <w:r>
        <w:rPr>
          <w:rStyle w:val="27"/>
          <w:rFonts w:hint="eastAsia" w:ascii="仿宋" w:hAnsi="仿宋" w:eastAsia="仿宋"/>
          <w:b w:val="0"/>
          <w:bCs w:val="0"/>
          <w:color w:val="auto"/>
        </w:rPr>
        <w:t>十一、</w:t>
      </w:r>
      <w:r>
        <w:rPr>
          <w:rFonts w:hint="eastAsia" w:ascii="仿宋" w:hAnsi="仿宋" w:eastAsia="仿宋"/>
          <w:b w:val="0"/>
          <w:color w:val="auto"/>
        </w:rPr>
        <w:t>政</w:t>
      </w:r>
      <w:r>
        <w:rPr>
          <w:rStyle w:val="27"/>
          <w:rFonts w:hint="eastAsia" w:ascii="仿宋" w:hAnsi="仿宋" w:eastAsia="仿宋"/>
          <w:b w:val="0"/>
          <w:bCs w:val="0"/>
          <w:color w:val="auto"/>
        </w:rPr>
        <w:t>府性基金预算财政拨款收入支出决算表</w:t>
      </w:r>
      <w:bookmarkEnd w:id="68"/>
    </w:p>
    <w:p w14:paraId="4EA15460">
      <w:pPr>
        <w:pStyle w:val="4"/>
        <w:pageBreakBefore w:val="0"/>
        <w:widowControl w:val="0"/>
        <w:kinsoku/>
        <w:wordWrap/>
        <w:overflowPunct/>
        <w:topLinePunct w:val="0"/>
        <w:autoSpaceDE/>
        <w:autoSpaceDN/>
        <w:bidi w:val="0"/>
        <w:adjustRightInd/>
        <w:snapToGrid/>
        <w:spacing w:before="0" w:after="0" w:line="576" w:lineRule="exact"/>
        <w:textAlignment w:val="auto"/>
        <w:rPr>
          <w:rFonts w:ascii="仿宋" w:hAnsi="仿宋" w:eastAsia="仿宋"/>
          <w:color w:val="auto"/>
        </w:rPr>
      </w:pPr>
      <w:bookmarkStart w:id="69" w:name="_Toc15396630"/>
      <w:r>
        <w:rPr>
          <w:rStyle w:val="27"/>
          <w:rFonts w:hint="eastAsia" w:ascii="仿宋" w:hAnsi="仿宋" w:eastAsia="仿宋"/>
          <w:b w:val="0"/>
          <w:bCs w:val="0"/>
          <w:color w:val="auto"/>
        </w:rPr>
        <w:t>十二、</w:t>
      </w:r>
      <w:r>
        <w:rPr>
          <w:rFonts w:hint="eastAsia" w:ascii="仿宋" w:hAnsi="仿宋" w:eastAsia="仿宋"/>
          <w:b w:val="0"/>
          <w:color w:val="auto"/>
        </w:rPr>
        <w:t>政</w:t>
      </w:r>
      <w:r>
        <w:rPr>
          <w:rStyle w:val="27"/>
          <w:rFonts w:hint="eastAsia" w:ascii="仿宋" w:hAnsi="仿宋" w:eastAsia="仿宋"/>
          <w:b w:val="0"/>
          <w:bCs w:val="0"/>
          <w:color w:val="auto"/>
        </w:rPr>
        <w:t>府性基金预算财政拨款“三公”经费支出决算表</w:t>
      </w:r>
      <w:bookmarkEnd w:id="69"/>
    </w:p>
    <w:p w14:paraId="37A6BE8A">
      <w:pPr>
        <w:pStyle w:val="4"/>
        <w:pageBreakBefore w:val="0"/>
        <w:widowControl w:val="0"/>
        <w:kinsoku/>
        <w:wordWrap/>
        <w:overflowPunct/>
        <w:topLinePunct w:val="0"/>
        <w:autoSpaceDE/>
        <w:autoSpaceDN/>
        <w:bidi w:val="0"/>
        <w:adjustRightInd/>
        <w:snapToGrid/>
        <w:spacing w:before="0" w:after="0" w:line="576" w:lineRule="exact"/>
        <w:textAlignment w:val="auto"/>
        <w:rPr>
          <w:rFonts w:ascii="仿宋" w:hAnsi="仿宋" w:eastAsia="仿宋"/>
          <w:color w:val="auto"/>
        </w:rPr>
      </w:pPr>
      <w:bookmarkStart w:id="70" w:name="_Toc15396631"/>
      <w:r>
        <w:rPr>
          <w:rStyle w:val="27"/>
          <w:rFonts w:hint="eastAsia" w:ascii="仿宋" w:hAnsi="仿宋" w:eastAsia="仿宋"/>
          <w:b w:val="0"/>
          <w:bCs w:val="0"/>
          <w:color w:val="auto"/>
        </w:rPr>
        <w:t>十三、</w:t>
      </w:r>
      <w:r>
        <w:rPr>
          <w:rFonts w:hint="eastAsia" w:ascii="仿宋" w:hAnsi="仿宋" w:eastAsia="仿宋"/>
          <w:b w:val="0"/>
          <w:color w:val="auto"/>
        </w:rPr>
        <w:t>国</w:t>
      </w:r>
      <w:r>
        <w:rPr>
          <w:rStyle w:val="27"/>
          <w:rFonts w:hint="eastAsia" w:ascii="仿宋" w:hAnsi="仿宋" w:eastAsia="仿宋"/>
          <w:b w:val="0"/>
          <w:bCs w:val="0"/>
          <w:color w:val="auto"/>
        </w:rPr>
        <w:t>有资本经营预算支出决算表</w:t>
      </w:r>
      <w:bookmarkEnd w:id="70"/>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3C8CB41-7A4D-44A0-9DB7-25CF732ABAB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2" w:fontKey="{B614A35C-F7A0-417B-BCA9-DDE213EF0D70}"/>
  </w:font>
  <w:font w:name="仿宋_GB2312">
    <w:altName w:val="仿宋"/>
    <w:panose1 w:val="02010609030101010101"/>
    <w:charset w:val="86"/>
    <w:family w:val="modern"/>
    <w:pitch w:val="default"/>
    <w:sig w:usb0="00000000" w:usb1="00000000" w:usb2="00000000" w:usb3="00000000" w:csb0="00040000" w:csb1="00000000"/>
    <w:embedRegular r:id="rId3" w:fontKey="{8BFA5384-AB26-40F4-945C-3CAE39EDC7F9}"/>
  </w:font>
  <w:font w:name="仿宋">
    <w:panose1 w:val="02010609060101010101"/>
    <w:charset w:val="86"/>
    <w:family w:val="modern"/>
    <w:pitch w:val="default"/>
    <w:sig w:usb0="800002BF" w:usb1="38CF7CFA" w:usb2="00000016" w:usb3="00000000" w:csb0="00040001" w:csb1="00000000"/>
    <w:embedRegular r:id="rId4" w:fontKey="{D8ED1E83-6AFC-43EE-9D6A-62C9CBAEF73B}"/>
  </w:font>
  <w:font w:name="方正小标宋简体">
    <w:panose1 w:val="02000000000000000000"/>
    <w:charset w:val="86"/>
    <w:family w:val="script"/>
    <w:pitch w:val="default"/>
    <w:sig w:usb0="00000001" w:usb1="08000000" w:usb2="00000000" w:usb3="00000000" w:csb0="00040000" w:csb1="00000000"/>
    <w:embedRegular r:id="rId5" w:fontKey="{6955F164-3BCC-4FEB-AB1B-D286DAB39B70}"/>
  </w:font>
  <w:font w:name="楷体_GB2312">
    <w:panose1 w:val="02010609030101010101"/>
    <w:charset w:val="86"/>
    <w:family w:val="modern"/>
    <w:pitch w:val="default"/>
    <w:sig w:usb0="00000001" w:usb1="080E0000" w:usb2="00000000" w:usb3="00000000" w:csb0="00040000" w:csb1="00000000"/>
    <w:embedRegular r:id="rId6" w:fontKey="{1CA5D10A-8AB7-4D41-869E-E00D8EA84116}"/>
  </w:font>
  <w:font w:name="微软雅黑">
    <w:panose1 w:val="020B0503020204020204"/>
    <w:charset w:val="86"/>
    <w:family w:val="auto"/>
    <w:pitch w:val="default"/>
    <w:sig w:usb0="80000287" w:usb1="2ACF3C50" w:usb2="00000016" w:usb3="00000000" w:csb0="0004001F" w:csb1="00000000"/>
    <w:embedRegular r:id="rId7" w:fontKey="{CBEDD94F-1629-44AC-ADF5-5A7B47505029}"/>
  </w:font>
  <w:font w:name="楷体">
    <w:panose1 w:val="02010609060101010101"/>
    <w:charset w:val="86"/>
    <w:family w:val="auto"/>
    <w:pitch w:val="default"/>
    <w:sig w:usb0="800002BF" w:usb1="38CF7CFA" w:usb2="00000016" w:usb3="00000000" w:csb0="00040001" w:csb1="00000000"/>
    <w:embedRegular r:id="rId8" w:fontKey="{4959C933-7D32-4ACB-9BDC-FA9809F97B6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5B259EA9">
        <w:pPr>
          <w:pStyle w:val="8"/>
          <w:jc w:val="center"/>
        </w:pPr>
        <w:r>
          <w:fldChar w:fldCharType="begin"/>
        </w:r>
        <w:r>
          <w:instrText xml:space="preserve">PAGE   \* MERGEFORMAT</w:instrText>
        </w:r>
        <w:r>
          <w:fldChar w:fldCharType="separate"/>
        </w:r>
        <w:r>
          <w:rPr>
            <w:lang w:val="zh-CN"/>
          </w:rPr>
          <w:t>24</w:t>
        </w:r>
        <w:r>
          <w:fldChar w:fldCharType="end"/>
        </w:r>
      </w:p>
    </w:sdtContent>
  </w:sdt>
  <w:p w14:paraId="290ADD7D">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0E1B3">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ED61E72C"/>
    <w:multiLevelType w:val="singleLevel"/>
    <w:tmpl w:val="ED61E72C"/>
    <w:lvl w:ilvl="0" w:tentative="0">
      <w:start w:val="2"/>
      <w:numFmt w:val="chineseCounting"/>
      <w:suff w:val="nothing"/>
      <w:lvlText w:val="（%1）"/>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3163CBEE"/>
    <w:multiLevelType w:val="singleLevel"/>
    <w:tmpl w:val="3163CBEE"/>
    <w:lvl w:ilvl="0" w:tentative="0">
      <w:start w:val="1"/>
      <w:numFmt w:val="decimal"/>
      <w:lvlText w:val="%1."/>
      <w:lvlJc w:val="left"/>
      <w:pPr>
        <w:tabs>
          <w:tab w:val="left" w:pos="312"/>
        </w:tabs>
      </w:pPr>
    </w:lvl>
  </w:abstractNum>
  <w:abstractNum w:abstractNumId="5">
    <w:nsid w:val="6E49B239"/>
    <w:multiLevelType w:val="singleLevel"/>
    <w:tmpl w:val="6E49B239"/>
    <w:lvl w:ilvl="0" w:tentative="0">
      <w:start w:val="2"/>
      <w:numFmt w:val="chineseCounting"/>
      <w:suff w:val="nothing"/>
      <w:lvlText w:val="（%1）"/>
      <w:lvlJc w:val="left"/>
      <w:rPr>
        <w:rFonts w:hint="eastAsia"/>
      </w:rPr>
    </w:lvl>
  </w:abstractNum>
  <w:num w:numId="1">
    <w:abstractNumId w:val="3"/>
  </w:num>
  <w:num w:numId="2">
    <w:abstractNumId w:val="0"/>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YTg4NGNkZWJkODFjNzcyZDRjM2M4Y2UzNjI5Zm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55D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492ECD"/>
    <w:rsid w:val="02B2761E"/>
    <w:rsid w:val="04EE04EB"/>
    <w:rsid w:val="07E0210F"/>
    <w:rsid w:val="10C055FF"/>
    <w:rsid w:val="11804E15"/>
    <w:rsid w:val="15A50F53"/>
    <w:rsid w:val="160071F8"/>
    <w:rsid w:val="165B5FA7"/>
    <w:rsid w:val="16BB723D"/>
    <w:rsid w:val="17367937"/>
    <w:rsid w:val="179901F3"/>
    <w:rsid w:val="17B4224A"/>
    <w:rsid w:val="196F76DF"/>
    <w:rsid w:val="19991C4E"/>
    <w:rsid w:val="1AD31C9F"/>
    <w:rsid w:val="1CC62229"/>
    <w:rsid w:val="1CF475A8"/>
    <w:rsid w:val="20517BE0"/>
    <w:rsid w:val="20712324"/>
    <w:rsid w:val="23390D3A"/>
    <w:rsid w:val="240371BF"/>
    <w:rsid w:val="25963A34"/>
    <w:rsid w:val="27610A42"/>
    <w:rsid w:val="29FD04D3"/>
    <w:rsid w:val="2B8B0E3A"/>
    <w:rsid w:val="2DB02FCA"/>
    <w:rsid w:val="2FEC7519"/>
    <w:rsid w:val="319F7F4E"/>
    <w:rsid w:val="34BD0298"/>
    <w:rsid w:val="36F0359B"/>
    <w:rsid w:val="3ADE5BBE"/>
    <w:rsid w:val="3B7F5341"/>
    <w:rsid w:val="3FA8326A"/>
    <w:rsid w:val="3FB22F62"/>
    <w:rsid w:val="413209EF"/>
    <w:rsid w:val="43AE767E"/>
    <w:rsid w:val="43C4169F"/>
    <w:rsid w:val="43FB1435"/>
    <w:rsid w:val="46EC6757"/>
    <w:rsid w:val="4AAF78BC"/>
    <w:rsid w:val="4B235E65"/>
    <w:rsid w:val="4B4858F3"/>
    <w:rsid w:val="4ECE2238"/>
    <w:rsid w:val="4ED813E7"/>
    <w:rsid w:val="509C385D"/>
    <w:rsid w:val="52990790"/>
    <w:rsid w:val="54220CA3"/>
    <w:rsid w:val="56A1490C"/>
    <w:rsid w:val="58566FA8"/>
    <w:rsid w:val="5C7E3757"/>
    <w:rsid w:val="63793B9D"/>
    <w:rsid w:val="65AC3D07"/>
    <w:rsid w:val="6A5A4AAD"/>
    <w:rsid w:val="6DE5293A"/>
    <w:rsid w:val="6DF7045C"/>
    <w:rsid w:val="6ED5151A"/>
    <w:rsid w:val="6FE309B4"/>
    <w:rsid w:val="72734D90"/>
    <w:rsid w:val="73513B63"/>
    <w:rsid w:val="74F92BE5"/>
    <w:rsid w:val="7E211A53"/>
    <w:rsid w:val="7FFF45C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3"/>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9"/>
    <w:semiHidden/>
    <w:unhideWhenUsed/>
    <w:qFormat/>
    <w:uiPriority w:val="99"/>
    <w:rPr>
      <w:sz w:val="18"/>
      <w:szCs w:val="18"/>
    </w:rPr>
  </w:style>
  <w:style w:type="paragraph" w:styleId="8">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able of figures"/>
    <w:basedOn w:val="1"/>
    <w:next w:val="1"/>
    <w:qFormat/>
    <w:uiPriority w:val="0"/>
    <w:pPr>
      <w:ind w:left="400" w:leftChars="200" w:hanging="200" w:hangingChars="200"/>
    </w:p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semiHidden/>
    <w:qFormat/>
    <w:uiPriority w:val="0"/>
    <w:pPr>
      <w:widowControl/>
      <w:spacing w:before="100" w:beforeAutospacing="1" w:after="100" w:afterAutospacing="1"/>
      <w:jc w:val="left"/>
    </w:pPr>
    <w:rPr>
      <w:rFonts w:ascii="宋体" w:hAnsi="宋体" w:cs="宋体"/>
      <w:kern w:val="0"/>
      <w:sz w:val="24"/>
      <w:szCs w:val="24"/>
    </w:r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customStyle="1" w:styleId="18">
    <w:name w:val="Header Char"/>
    <w:basedOn w:val="15"/>
    <w:semiHidden/>
    <w:qFormat/>
    <w:uiPriority w:val="99"/>
    <w:rPr>
      <w:rFonts w:ascii="Times New Roman" w:hAnsi="Times New Roman"/>
      <w:sz w:val="18"/>
      <w:szCs w:val="18"/>
    </w:rPr>
  </w:style>
  <w:style w:type="character" w:customStyle="1" w:styleId="19">
    <w:name w:val="页眉 Char"/>
    <w:link w:val="9"/>
    <w:semiHidden/>
    <w:qFormat/>
    <w:locked/>
    <w:uiPriority w:val="99"/>
    <w:rPr>
      <w:sz w:val="18"/>
    </w:rPr>
  </w:style>
  <w:style w:type="character" w:customStyle="1" w:styleId="20">
    <w:name w:val="Footer Char"/>
    <w:basedOn w:val="15"/>
    <w:semiHidden/>
    <w:qFormat/>
    <w:uiPriority w:val="99"/>
    <w:rPr>
      <w:rFonts w:ascii="Times New Roman" w:hAnsi="Times New Roman"/>
      <w:sz w:val="18"/>
      <w:szCs w:val="18"/>
    </w:rPr>
  </w:style>
  <w:style w:type="character" w:customStyle="1" w:styleId="21">
    <w:name w:val="页脚 Char"/>
    <w:link w:val="8"/>
    <w:qFormat/>
    <w:locked/>
    <w:uiPriority w:val="99"/>
    <w:rPr>
      <w:sz w:val="18"/>
    </w:rPr>
  </w:style>
  <w:style w:type="character" w:customStyle="1" w:styleId="22">
    <w:name w:val="Body Text Char"/>
    <w:basedOn w:val="15"/>
    <w:semiHidden/>
    <w:qFormat/>
    <w:uiPriority w:val="99"/>
    <w:rPr>
      <w:rFonts w:ascii="Times New Roman" w:hAnsi="Times New Roman"/>
      <w:szCs w:val="24"/>
    </w:rPr>
  </w:style>
  <w:style w:type="character" w:customStyle="1" w:styleId="23">
    <w:name w:val="正文文本 Char"/>
    <w:link w:val="2"/>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Char"/>
    <w:basedOn w:val="15"/>
    <w:link w:val="3"/>
    <w:qFormat/>
    <w:uiPriority w:val="9"/>
    <w:rPr>
      <w:rFonts w:ascii="Times New Roman" w:hAnsi="Times New Roman"/>
      <w:b/>
      <w:bCs/>
      <w:kern w:val="44"/>
      <w:sz w:val="44"/>
      <w:szCs w:val="44"/>
    </w:rPr>
  </w:style>
  <w:style w:type="character" w:customStyle="1" w:styleId="27">
    <w:name w:val="标题 2 Char"/>
    <w:basedOn w:val="15"/>
    <w:link w:val="4"/>
    <w:qFormat/>
    <w:uiPriority w:val="9"/>
    <w:rPr>
      <w:rFonts w:asciiTheme="majorHAnsi" w:hAnsiTheme="majorHAnsi" w:eastAsiaTheme="majorEastAsia" w:cstheme="majorBidi"/>
      <w:b/>
      <w:bCs/>
      <w:kern w:val="2"/>
      <w:sz w:val="32"/>
      <w:szCs w:val="32"/>
    </w:rPr>
  </w:style>
  <w:style w:type="paragraph" w:customStyle="1" w:styleId="28">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Char"/>
    <w:basedOn w:val="15"/>
    <w:link w:val="7"/>
    <w:semiHidden/>
    <w:qFormat/>
    <w:uiPriority w:val="99"/>
    <w:rPr>
      <w:rFonts w:ascii="Times New Roman" w:hAnsi="Times New Roman"/>
      <w:kern w:val="2"/>
      <w:sz w:val="18"/>
      <w:szCs w:val="18"/>
    </w:rPr>
  </w:style>
  <w:style w:type="character" w:customStyle="1" w:styleId="30">
    <w:name w:val="标题 3 Char"/>
    <w:basedOn w:val="15"/>
    <w:link w:val="5"/>
    <w:qFormat/>
    <w:uiPriority w:val="9"/>
    <w:rPr>
      <w:rFonts w:ascii="Times New Roman" w:hAnsi="Times New Roman"/>
      <w:b/>
      <w:bCs/>
      <w:kern w:val="2"/>
      <w:sz w:val="32"/>
      <w:szCs w:val="32"/>
    </w:rPr>
  </w:style>
  <w:style w:type="paragraph" w:customStyle="1" w:styleId="31">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0ACD3-C931-4644-801A-B9EA7D580E31}">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24</Pages>
  <Words>9067</Words>
  <Characters>9551</Characters>
  <Lines>7</Lines>
  <Paragraphs>17</Paragraphs>
  <TotalTime>2</TotalTime>
  <ScaleCrop>false</ScaleCrop>
  <LinksUpToDate>false</LinksUpToDate>
  <CharactersWithSpaces>9590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昭化融媒体</cp:lastModifiedBy>
  <cp:lastPrinted>2020-07-23T02:58:00Z</cp:lastPrinted>
  <dcterms:modified xsi:type="dcterms:W3CDTF">2024-08-02T02:12:06Z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D4249A87994947ABAC8B8A968579B555</vt:lpwstr>
  </property>
</Properties>
</file>