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85D50">
      <w:pPr>
        <w:widowControl/>
        <w:shd w:val="clear" w:color="auto" w:fill="FFFFFF"/>
        <w:spacing w:line="576" w:lineRule="exact"/>
        <w:jc w:val="center"/>
        <w:outlineLvl w:val="0"/>
        <w:rPr>
          <w:rFonts w:ascii="方正小标宋简体" w:hAnsi="Helvetica" w:eastAsia="方正小标宋简体" w:cs="Times New Roman"/>
          <w:kern w:val="36"/>
          <w:sz w:val="44"/>
          <w:szCs w:val="44"/>
        </w:rPr>
      </w:pPr>
    </w:p>
    <w:p w14:paraId="1F859A99">
      <w:pPr>
        <w:widowControl/>
        <w:shd w:val="clear" w:color="auto" w:fill="FFFFFF"/>
        <w:spacing w:line="576" w:lineRule="exact"/>
        <w:jc w:val="center"/>
        <w:outlineLvl w:val="0"/>
        <w:rPr>
          <w:rFonts w:ascii="方正小标宋简体" w:hAnsi="Helvetica" w:eastAsia="方正小标宋简体" w:cs="Times New Roman"/>
          <w:kern w:val="36"/>
          <w:sz w:val="44"/>
          <w:szCs w:val="44"/>
        </w:rPr>
      </w:pPr>
    </w:p>
    <w:p w14:paraId="2EF37371">
      <w:pPr>
        <w:widowControl/>
        <w:shd w:val="clear" w:color="auto" w:fill="FFFFFF"/>
        <w:spacing w:line="576" w:lineRule="exact"/>
        <w:jc w:val="center"/>
        <w:outlineLvl w:val="0"/>
        <w:rPr>
          <w:rFonts w:ascii="方正小标宋简体" w:hAnsi="Helvetica" w:eastAsia="方正小标宋简体" w:cs="Times New Roman"/>
          <w:kern w:val="36"/>
          <w:sz w:val="44"/>
          <w:szCs w:val="44"/>
        </w:rPr>
      </w:pPr>
    </w:p>
    <w:p w14:paraId="7B066B2E">
      <w:pPr>
        <w:widowControl/>
        <w:shd w:val="clear" w:color="auto" w:fill="FFFFFF"/>
        <w:spacing w:line="576" w:lineRule="exact"/>
        <w:jc w:val="center"/>
        <w:outlineLvl w:val="0"/>
        <w:rPr>
          <w:rFonts w:ascii="方正小标宋简体" w:hAnsi="Helvetica" w:eastAsia="方正小标宋简体" w:cs="Times New Roman"/>
          <w:kern w:val="36"/>
          <w:sz w:val="44"/>
          <w:szCs w:val="44"/>
        </w:rPr>
      </w:pPr>
    </w:p>
    <w:p w14:paraId="0041B4A2">
      <w:pPr>
        <w:widowControl/>
        <w:shd w:val="clear" w:color="auto" w:fill="FFFFFF"/>
        <w:spacing w:line="576" w:lineRule="exact"/>
        <w:jc w:val="center"/>
        <w:outlineLvl w:val="0"/>
        <w:rPr>
          <w:rFonts w:ascii="方正小标宋简体" w:hAnsi="Helvetica" w:eastAsia="方正小标宋简体" w:cs="Times New Roman"/>
          <w:kern w:val="36"/>
          <w:sz w:val="44"/>
          <w:szCs w:val="44"/>
        </w:rPr>
      </w:pPr>
    </w:p>
    <w:p w14:paraId="7258E826">
      <w:pPr>
        <w:widowControl/>
        <w:shd w:val="clear" w:color="auto" w:fill="FFFFFF"/>
        <w:spacing w:line="576" w:lineRule="exact"/>
        <w:jc w:val="center"/>
        <w:outlineLvl w:val="0"/>
        <w:rPr>
          <w:rFonts w:ascii="方正小标宋简体" w:hAnsi="Helvetica" w:eastAsia="方正小标宋简体" w:cs="Times New Roman"/>
          <w:kern w:val="36"/>
          <w:sz w:val="44"/>
          <w:szCs w:val="44"/>
        </w:rPr>
      </w:pPr>
    </w:p>
    <w:p w14:paraId="080BF6E8">
      <w:pPr>
        <w:widowControl/>
        <w:shd w:val="clear" w:color="auto" w:fill="FFFFFF"/>
        <w:spacing w:line="576" w:lineRule="exact"/>
        <w:jc w:val="center"/>
        <w:outlineLvl w:val="0"/>
        <w:rPr>
          <w:rFonts w:ascii="方正小标宋简体" w:hAnsi="Helvetica" w:eastAsia="方正小标宋简体" w:cs="Times New Roman"/>
          <w:kern w:val="36"/>
          <w:sz w:val="44"/>
          <w:szCs w:val="44"/>
        </w:rPr>
      </w:pPr>
    </w:p>
    <w:p w14:paraId="091F290F">
      <w:pPr>
        <w:widowControl/>
        <w:shd w:val="clear" w:color="auto" w:fill="FFFFFF"/>
        <w:spacing w:line="576" w:lineRule="exact"/>
        <w:jc w:val="center"/>
        <w:outlineLvl w:val="0"/>
        <w:rPr>
          <w:rFonts w:ascii="方正小标宋简体" w:hAnsi="Helvetica" w:eastAsia="方正小标宋简体" w:cs="Times New Roman"/>
          <w:kern w:val="36"/>
          <w:sz w:val="44"/>
          <w:szCs w:val="44"/>
        </w:rPr>
      </w:pPr>
    </w:p>
    <w:p w14:paraId="4A1AE0CD">
      <w:pPr>
        <w:spacing w:line="600" w:lineRule="exact"/>
        <w:jc w:val="center"/>
        <w:outlineLvl w:val="0"/>
        <w:rPr>
          <w:rFonts w:ascii="方正小标宋简体" w:hAnsi="宋体" w:eastAsia="方正小标宋简体" w:cs="Times New Roman"/>
          <w:color w:val="000000"/>
          <w:sz w:val="72"/>
          <w:szCs w:val="72"/>
        </w:rPr>
      </w:pPr>
    </w:p>
    <w:p w14:paraId="72290051">
      <w:pPr>
        <w:adjustRightInd w:val="0"/>
        <w:snapToGrid w:val="0"/>
        <w:spacing w:line="360" w:lineRule="auto"/>
        <w:jc w:val="center"/>
        <w:outlineLvl w:val="0"/>
        <w:rPr>
          <w:rFonts w:ascii="方正小标宋简体" w:hAnsi="宋体" w:eastAsia="方正小标宋简体" w:cs="Times New Roman"/>
          <w:color w:val="000000"/>
          <w:sz w:val="72"/>
          <w:szCs w:val="72"/>
        </w:rPr>
      </w:pPr>
      <w:bookmarkStart w:id="0" w:name="_Toc15396475"/>
      <w:bookmarkStart w:id="1" w:name="_Toc15396597"/>
      <w:bookmarkStart w:id="2" w:name="_Toc15378441"/>
      <w:bookmarkStart w:id="3" w:name="_Toc15377193"/>
      <w:bookmarkStart w:id="4" w:name="_Toc15377425"/>
      <w:r>
        <w:rPr>
          <w:rFonts w:ascii="黑体" w:hAnsi="黑体" w:eastAsia="黑体" w:cs="黑体"/>
          <w:color w:val="000000"/>
          <w:sz w:val="72"/>
          <w:szCs w:val="72"/>
        </w:rPr>
        <w:t>2019</w:t>
      </w:r>
      <w:r>
        <w:rPr>
          <w:rFonts w:hint="eastAsia" w:ascii="方正小标宋简体" w:hAnsi="宋体" w:eastAsia="方正小标宋简体" w:cs="方正小标宋简体"/>
          <w:color w:val="000000"/>
          <w:sz w:val="72"/>
          <w:szCs w:val="72"/>
        </w:rPr>
        <w:t>年度</w:t>
      </w:r>
      <w:bookmarkEnd w:id="0"/>
      <w:bookmarkEnd w:id="1"/>
      <w:bookmarkEnd w:id="2"/>
      <w:bookmarkEnd w:id="3"/>
      <w:bookmarkEnd w:id="4"/>
    </w:p>
    <w:p w14:paraId="29E70D89">
      <w:pPr>
        <w:adjustRightInd w:val="0"/>
        <w:snapToGrid w:val="0"/>
        <w:spacing w:line="360" w:lineRule="auto"/>
        <w:jc w:val="center"/>
        <w:outlineLvl w:val="0"/>
        <w:rPr>
          <w:rFonts w:ascii="方正小标宋简体" w:hAnsi="宋体" w:eastAsia="方正小标宋简体" w:cs="Times New Roman"/>
          <w:color w:val="000000"/>
          <w:sz w:val="56"/>
          <w:szCs w:val="56"/>
        </w:rPr>
      </w:pPr>
      <w:bookmarkStart w:id="5" w:name="_Toc15377194"/>
      <w:bookmarkStart w:id="6" w:name="_Toc15377426"/>
      <w:bookmarkStart w:id="7" w:name="_Toc15378442"/>
      <w:bookmarkStart w:id="8" w:name="_Toc15396598"/>
      <w:bookmarkStart w:id="9" w:name="_Toc15396476"/>
      <w:r>
        <w:rPr>
          <w:rFonts w:hint="eastAsia" w:ascii="方正小标宋简体" w:hAnsi="宋体" w:eastAsia="方正小标宋简体" w:cs="方正小标宋简体"/>
          <w:color w:val="000000"/>
          <w:sz w:val="56"/>
          <w:szCs w:val="56"/>
        </w:rPr>
        <w:t>四川省</w:t>
      </w:r>
      <w:bookmarkStart w:id="10" w:name="_Toc15306268"/>
      <w:r>
        <w:rPr>
          <w:rFonts w:hint="eastAsia" w:ascii="方正小标宋简体" w:hAnsi="宋体" w:eastAsia="方正小标宋简体" w:cs="方正小标宋简体"/>
          <w:color w:val="000000"/>
          <w:sz w:val="56"/>
          <w:szCs w:val="56"/>
        </w:rPr>
        <w:t>广元市昭化区张家乡人民政府部门决算</w:t>
      </w:r>
      <w:bookmarkEnd w:id="5"/>
      <w:bookmarkEnd w:id="6"/>
      <w:bookmarkEnd w:id="7"/>
      <w:bookmarkEnd w:id="8"/>
      <w:bookmarkEnd w:id="9"/>
      <w:bookmarkEnd w:id="10"/>
    </w:p>
    <w:p w14:paraId="7165237F">
      <w:pPr>
        <w:adjustRightInd w:val="0"/>
        <w:snapToGrid w:val="0"/>
        <w:spacing w:line="360" w:lineRule="auto"/>
        <w:jc w:val="center"/>
        <w:outlineLvl w:val="0"/>
        <w:rPr>
          <w:rFonts w:ascii="方正小标宋简体" w:hAnsi="宋体" w:eastAsia="方正小标宋简体" w:cs="Times New Roman"/>
          <w:color w:val="000000"/>
          <w:sz w:val="56"/>
          <w:szCs w:val="56"/>
        </w:rPr>
      </w:pPr>
    </w:p>
    <w:p w14:paraId="16B655D9">
      <w:pPr>
        <w:adjustRightInd w:val="0"/>
        <w:snapToGrid w:val="0"/>
        <w:spacing w:line="360" w:lineRule="auto"/>
        <w:jc w:val="center"/>
        <w:outlineLvl w:val="0"/>
        <w:rPr>
          <w:rFonts w:ascii="方正小标宋简体" w:hAnsi="宋体" w:eastAsia="方正小标宋简体" w:cs="Times New Roman"/>
          <w:color w:val="000000"/>
          <w:sz w:val="56"/>
          <w:szCs w:val="56"/>
        </w:rPr>
      </w:pPr>
    </w:p>
    <w:p w14:paraId="24DC800A">
      <w:pPr>
        <w:adjustRightInd w:val="0"/>
        <w:snapToGrid w:val="0"/>
        <w:spacing w:line="360" w:lineRule="auto"/>
        <w:jc w:val="center"/>
        <w:outlineLvl w:val="0"/>
        <w:rPr>
          <w:rFonts w:ascii="方正小标宋简体" w:hAnsi="宋体" w:eastAsia="方正小标宋简体" w:cs="Times New Roman"/>
          <w:color w:val="000000"/>
          <w:sz w:val="56"/>
          <w:szCs w:val="56"/>
        </w:rPr>
      </w:pPr>
    </w:p>
    <w:p w14:paraId="608498DB">
      <w:pPr>
        <w:adjustRightInd w:val="0"/>
        <w:snapToGrid w:val="0"/>
        <w:spacing w:line="360" w:lineRule="auto"/>
        <w:jc w:val="center"/>
        <w:outlineLvl w:val="0"/>
        <w:rPr>
          <w:rFonts w:ascii="方正小标宋简体" w:hAnsi="宋体" w:eastAsia="方正小标宋简体" w:cs="Times New Roman"/>
          <w:color w:val="000000"/>
          <w:sz w:val="56"/>
          <w:szCs w:val="56"/>
        </w:rPr>
      </w:pPr>
    </w:p>
    <w:p w14:paraId="6548E586">
      <w:pPr>
        <w:widowControl/>
        <w:shd w:val="clear" w:color="auto" w:fill="FFFFFF"/>
        <w:spacing w:line="576" w:lineRule="exact"/>
        <w:jc w:val="center"/>
        <w:outlineLvl w:val="0"/>
        <w:rPr>
          <w:rFonts w:ascii="方正小标宋简体" w:hAnsi="Helvetica" w:eastAsia="方正小标宋简体" w:cs="Times New Roman"/>
          <w:kern w:val="36"/>
          <w:sz w:val="44"/>
          <w:szCs w:val="44"/>
        </w:rPr>
      </w:pPr>
    </w:p>
    <w:p w14:paraId="3242AED6">
      <w:pPr>
        <w:widowControl/>
        <w:jc w:val="center"/>
        <w:rPr>
          <w:rFonts w:ascii="黑体" w:hAnsi="黑体" w:eastAsia="黑体" w:cs="Times New Roman"/>
          <w:color w:val="000000"/>
          <w:sz w:val="48"/>
          <w:szCs w:val="48"/>
        </w:rPr>
      </w:pPr>
      <w:r>
        <w:rPr>
          <w:rFonts w:hint="eastAsia" w:ascii="黑体" w:hAnsi="黑体" w:eastAsia="黑体" w:cs="黑体"/>
          <w:color w:val="000000"/>
          <w:sz w:val="48"/>
          <w:szCs w:val="48"/>
        </w:rPr>
        <w:t>目</w:t>
      </w:r>
      <w:r>
        <w:rPr>
          <w:rFonts w:ascii="黑体" w:hAnsi="黑体" w:eastAsia="黑体" w:cs="黑体"/>
          <w:color w:val="000000"/>
          <w:sz w:val="48"/>
          <w:szCs w:val="48"/>
        </w:rPr>
        <w:t xml:space="preserve">  </w:t>
      </w:r>
      <w:r>
        <w:rPr>
          <w:rFonts w:hint="eastAsia" w:ascii="黑体" w:hAnsi="黑体" w:eastAsia="黑体" w:cs="黑体"/>
          <w:color w:val="000000"/>
          <w:sz w:val="48"/>
          <w:szCs w:val="48"/>
        </w:rPr>
        <w:t>录</w:t>
      </w:r>
    </w:p>
    <w:p w14:paraId="199ED58F">
      <w:pPr>
        <w:widowControl/>
        <w:jc w:val="center"/>
        <w:rPr>
          <w:rFonts w:cs="Times New Roman"/>
          <w:sz w:val="28"/>
          <w:szCs w:val="28"/>
        </w:rPr>
      </w:pPr>
    </w:p>
    <w:p w14:paraId="35A4E605">
      <w:pPr>
        <w:widowControl/>
        <w:shd w:val="clear" w:color="auto" w:fill="FFFFFF"/>
        <w:spacing w:line="576" w:lineRule="exact"/>
        <w:jc w:val="center"/>
        <w:outlineLvl w:val="0"/>
        <w:rPr>
          <w:rFonts w:cs="Times New Roman"/>
          <w:sz w:val="28"/>
          <w:szCs w:val="28"/>
        </w:rPr>
      </w:pPr>
    </w:p>
    <w:p w14:paraId="169FFC30">
      <w:pPr>
        <w:widowControl/>
        <w:shd w:val="clear" w:color="auto" w:fill="FFFFFF"/>
        <w:spacing w:line="576" w:lineRule="exact"/>
        <w:jc w:val="left"/>
        <w:outlineLvl w:val="0"/>
        <w:rPr>
          <w:rFonts w:ascii="宋体" w:hAnsi="宋体" w:cs="宋体"/>
          <w:kern w:val="36"/>
          <w:sz w:val="28"/>
          <w:szCs w:val="28"/>
        </w:rPr>
      </w:pPr>
      <w:r>
        <w:rPr>
          <w:rFonts w:hint="eastAsia" w:ascii="宋体" w:hAnsi="宋体" w:cs="宋体"/>
          <w:kern w:val="36"/>
          <w:sz w:val="28"/>
          <w:szCs w:val="28"/>
        </w:rPr>
        <w:t>第一部分</w:t>
      </w:r>
      <w:r>
        <w:rPr>
          <w:rFonts w:ascii="宋体" w:hAnsi="宋体" w:cs="宋体"/>
          <w:kern w:val="36"/>
          <w:sz w:val="28"/>
          <w:szCs w:val="28"/>
        </w:rPr>
        <w:t xml:space="preserve"> </w:t>
      </w:r>
      <w:r>
        <w:rPr>
          <w:rFonts w:hint="eastAsia" w:ascii="宋体" w:hAnsi="宋体" w:cs="宋体"/>
          <w:kern w:val="36"/>
          <w:sz w:val="28"/>
          <w:szCs w:val="28"/>
        </w:rPr>
        <w:t>部门概况</w:t>
      </w:r>
      <w:r>
        <w:rPr>
          <w:rFonts w:ascii="宋体" w:hAnsi="宋体" w:cs="宋体"/>
          <w:kern w:val="36"/>
          <w:sz w:val="28"/>
          <w:szCs w:val="28"/>
        </w:rPr>
        <w:t xml:space="preserve"> </w:t>
      </w:r>
      <w:r>
        <w:rPr>
          <w:rFonts w:hint="eastAsia" w:ascii="宋体" w:hAnsi="宋体" w:cs="宋体"/>
          <w:kern w:val="36"/>
          <w:sz w:val="28"/>
          <w:szCs w:val="28"/>
        </w:rPr>
        <w:t>……………………………………………………</w:t>
      </w:r>
      <w:r>
        <w:rPr>
          <w:rFonts w:ascii="宋体" w:hAnsi="宋体" w:cs="宋体"/>
          <w:kern w:val="36"/>
          <w:sz w:val="28"/>
          <w:szCs w:val="28"/>
        </w:rPr>
        <w:t>1</w:t>
      </w:r>
    </w:p>
    <w:p w14:paraId="05C14BC0">
      <w:pPr>
        <w:widowControl/>
        <w:shd w:val="clear" w:color="auto" w:fill="FFFFFF"/>
        <w:spacing w:line="576" w:lineRule="exact"/>
        <w:jc w:val="left"/>
        <w:outlineLvl w:val="0"/>
        <w:rPr>
          <w:rFonts w:ascii="宋体" w:hAnsi="宋体" w:cs="宋体"/>
          <w:kern w:val="36"/>
          <w:sz w:val="28"/>
          <w:szCs w:val="28"/>
        </w:rPr>
      </w:pPr>
      <w:r>
        <w:rPr>
          <w:rFonts w:hint="eastAsia" w:ascii="宋体" w:hAnsi="宋体" w:cs="宋体"/>
          <w:kern w:val="36"/>
          <w:sz w:val="28"/>
          <w:szCs w:val="28"/>
        </w:rPr>
        <w:t>一、基本职能</w:t>
      </w:r>
      <w:r>
        <w:rPr>
          <w:rFonts w:ascii="宋体" w:hAnsi="宋体" w:cs="宋体"/>
          <w:kern w:val="36"/>
          <w:sz w:val="28"/>
          <w:szCs w:val="28"/>
        </w:rPr>
        <w:t xml:space="preserve"> </w:t>
      </w:r>
      <w:r>
        <w:rPr>
          <w:rFonts w:hint="eastAsia" w:ascii="宋体" w:hAnsi="宋体" w:cs="宋体"/>
          <w:kern w:val="36"/>
          <w:sz w:val="28"/>
          <w:szCs w:val="28"/>
        </w:rPr>
        <w:t>……………………………………………………………</w:t>
      </w:r>
      <w:r>
        <w:rPr>
          <w:rFonts w:ascii="宋体" w:hAnsi="宋体" w:cs="宋体"/>
          <w:kern w:val="36"/>
          <w:sz w:val="28"/>
          <w:szCs w:val="28"/>
        </w:rPr>
        <w:t>1</w:t>
      </w:r>
    </w:p>
    <w:p w14:paraId="34AC658E">
      <w:pPr>
        <w:pStyle w:val="3"/>
        <w:spacing w:before="0" w:after="0" w:line="576" w:lineRule="exact"/>
        <w:jc w:val="left"/>
        <w:rPr>
          <w:rFonts w:ascii="宋体" w:hAnsi="宋体" w:eastAsia="宋体" w:cs="宋体"/>
          <w:b w:val="0"/>
          <w:bCs w:val="0"/>
          <w:color w:val="000000"/>
          <w:sz w:val="28"/>
          <w:szCs w:val="28"/>
        </w:rPr>
      </w:pPr>
      <w:r>
        <w:rPr>
          <w:rFonts w:hint="eastAsia" w:ascii="宋体" w:hAnsi="宋体" w:eastAsia="宋体" w:cs="宋体"/>
          <w:b w:val="0"/>
          <w:bCs w:val="0"/>
          <w:color w:val="000000"/>
          <w:sz w:val="28"/>
          <w:szCs w:val="28"/>
        </w:rPr>
        <w:t>二、</w:t>
      </w:r>
      <w:r>
        <w:rPr>
          <w:rFonts w:ascii="宋体" w:hAnsi="宋体" w:eastAsia="宋体" w:cs="宋体"/>
          <w:b w:val="0"/>
          <w:bCs w:val="0"/>
          <w:color w:val="000000"/>
          <w:sz w:val="28"/>
          <w:szCs w:val="28"/>
        </w:rPr>
        <w:t>2019</w:t>
      </w:r>
      <w:r>
        <w:rPr>
          <w:rFonts w:hint="eastAsia" w:ascii="宋体" w:hAnsi="宋体" w:eastAsia="宋体" w:cs="宋体"/>
          <w:b w:val="0"/>
          <w:bCs w:val="0"/>
          <w:color w:val="000000"/>
          <w:sz w:val="28"/>
          <w:szCs w:val="28"/>
        </w:rPr>
        <w:t>年重点工作完成情况…………………………………………</w:t>
      </w:r>
      <w:r>
        <w:rPr>
          <w:rFonts w:ascii="宋体" w:hAnsi="宋体" w:eastAsia="宋体" w:cs="宋体"/>
          <w:b w:val="0"/>
          <w:bCs w:val="0"/>
          <w:color w:val="000000"/>
          <w:sz w:val="28"/>
          <w:szCs w:val="28"/>
        </w:rPr>
        <w:t>2</w:t>
      </w:r>
    </w:p>
    <w:p w14:paraId="6756B705">
      <w:pPr>
        <w:widowControl/>
        <w:shd w:val="clear" w:color="auto" w:fill="FFFFFF"/>
        <w:spacing w:line="576" w:lineRule="exact"/>
        <w:jc w:val="left"/>
        <w:outlineLvl w:val="0"/>
        <w:rPr>
          <w:rFonts w:ascii="宋体" w:hAnsi="宋体" w:cs="宋体"/>
          <w:kern w:val="0"/>
          <w:sz w:val="28"/>
          <w:szCs w:val="28"/>
        </w:rPr>
      </w:pPr>
      <w:r>
        <w:rPr>
          <w:rFonts w:hint="eastAsia" w:ascii="宋体" w:hAnsi="宋体" w:cs="宋体"/>
          <w:kern w:val="0"/>
          <w:sz w:val="28"/>
          <w:szCs w:val="28"/>
        </w:rPr>
        <w:t>三、机构设置</w:t>
      </w:r>
      <w:r>
        <w:rPr>
          <w:rFonts w:ascii="宋体" w:hAnsi="宋体" w:cs="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2</w:t>
      </w:r>
    </w:p>
    <w:p w14:paraId="414508ED">
      <w:pPr>
        <w:widowControl/>
        <w:shd w:val="clear" w:color="auto" w:fill="FFFFFF"/>
        <w:spacing w:line="576" w:lineRule="exact"/>
        <w:jc w:val="left"/>
        <w:rPr>
          <w:rFonts w:ascii="宋体" w:hAnsi="宋体" w:cs="宋体"/>
          <w:kern w:val="0"/>
          <w:sz w:val="28"/>
          <w:szCs w:val="28"/>
        </w:rPr>
      </w:pPr>
      <w:r>
        <w:rPr>
          <w:rFonts w:hint="eastAsia" w:ascii="宋体" w:hAnsi="宋体" w:cs="宋体"/>
          <w:kern w:val="0"/>
          <w:sz w:val="28"/>
          <w:szCs w:val="28"/>
        </w:rPr>
        <w:t>第二部分</w:t>
      </w:r>
      <w:r>
        <w:rPr>
          <w:rFonts w:ascii="宋体" w:hAnsi="宋体" w:cs="宋体"/>
          <w:kern w:val="0"/>
          <w:sz w:val="28"/>
          <w:szCs w:val="28"/>
        </w:rPr>
        <w:t xml:space="preserve"> 2019</w:t>
      </w:r>
      <w:r>
        <w:rPr>
          <w:rFonts w:hint="eastAsia" w:ascii="宋体" w:hAnsi="宋体" w:cs="宋体"/>
          <w:kern w:val="0"/>
          <w:sz w:val="28"/>
          <w:szCs w:val="28"/>
        </w:rPr>
        <w:t>度部门决算情况说明</w:t>
      </w:r>
      <w:r>
        <w:rPr>
          <w:rFonts w:ascii="宋体" w:hAnsi="宋体" w:cs="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2</w:t>
      </w:r>
    </w:p>
    <w:p w14:paraId="280AB7E5">
      <w:pPr>
        <w:widowControl/>
        <w:shd w:val="clear" w:color="auto" w:fill="FFFFFF"/>
        <w:spacing w:line="576" w:lineRule="exact"/>
        <w:jc w:val="left"/>
        <w:rPr>
          <w:rFonts w:ascii="宋体" w:hAnsi="宋体" w:cs="宋体"/>
          <w:kern w:val="0"/>
          <w:sz w:val="28"/>
          <w:szCs w:val="28"/>
        </w:rPr>
      </w:pPr>
      <w:r>
        <w:rPr>
          <w:rFonts w:hint="eastAsia" w:ascii="宋体" w:hAnsi="宋体" w:cs="宋体"/>
          <w:kern w:val="0"/>
          <w:sz w:val="28"/>
          <w:szCs w:val="28"/>
        </w:rPr>
        <w:t>一、收入支出决算总体情况说明</w:t>
      </w:r>
      <w:r>
        <w:rPr>
          <w:rFonts w:ascii="宋体" w:hAnsi="宋体" w:cs="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2</w:t>
      </w:r>
    </w:p>
    <w:p w14:paraId="0E363E27">
      <w:pPr>
        <w:widowControl/>
        <w:shd w:val="clear" w:color="auto" w:fill="FFFFFF"/>
        <w:spacing w:line="576" w:lineRule="exact"/>
        <w:jc w:val="left"/>
        <w:rPr>
          <w:rFonts w:ascii="宋体" w:hAnsi="宋体" w:cs="宋体"/>
          <w:kern w:val="0"/>
          <w:sz w:val="28"/>
          <w:szCs w:val="28"/>
        </w:rPr>
      </w:pPr>
      <w:r>
        <w:rPr>
          <w:rFonts w:hint="eastAsia" w:ascii="宋体" w:hAnsi="宋体" w:cs="宋体"/>
          <w:kern w:val="0"/>
          <w:sz w:val="28"/>
          <w:szCs w:val="28"/>
        </w:rPr>
        <w:t>二、收入决算情况说明</w:t>
      </w:r>
      <w:r>
        <w:rPr>
          <w:rFonts w:ascii="宋体" w:hAnsi="宋体" w:cs="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2</w:t>
      </w:r>
    </w:p>
    <w:p w14:paraId="565C063F">
      <w:pPr>
        <w:widowControl/>
        <w:shd w:val="clear" w:color="auto" w:fill="FFFFFF"/>
        <w:spacing w:line="576" w:lineRule="exact"/>
        <w:jc w:val="left"/>
        <w:rPr>
          <w:rFonts w:ascii="宋体" w:hAnsi="宋体" w:cs="宋体"/>
          <w:kern w:val="0"/>
          <w:sz w:val="28"/>
          <w:szCs w:val="28"/>
        </w:rPr>
      </w:pPr>
      <w:r>
        <w:rPr>
          <w:rFonts w:hint="eastAsia" w:ascii="宋体" w:hAnsi="宋体" w:cs="宋体"/>
          <w:kern w:val="0"/>
          <w:sz w:val="28"/>
          <w:szCs w:val="28"/>
        </w:rPr>
        <w:t>三、支出决算情况说明…………………………………………………</w:t>
      </w:r>
      <w:r>
        <w:rPr>
          <w:rFonts w:ascii="宋体" w:hAnsi="宋体" w:cs="宋体"/>
          <w:kern w:val="0"/>
          <w:sz w:val="28"/>
          <w:szCs w:val="28"/>
        </w:rPr>
        <w:t>3</w:t>
      </w:r>
    </w:p>
    <w:p w14:paraId="111C813E">
      <w:pPr>
        <w:widowControl/>
        <w:shd w:val="clear" w:color="auto" w:fill="FFFFFF"/>
        <w:spacing w:line="576" w:lineRule="exact"/>
        <w:jc w:val="left"/>
        <w:rPr>
          <w:rFonts w:ascii="宋体" w:hAnsi="宋体" w:cs="宋体"/>
          <w:kern w:val="0"/>
          <w:sz w:val="28"/>
          <w:szCs w:val="28"/>
        </w:rPr>
      </w:pPr>
      <w:r>
        <w:rPr>
          <w:rFonts w:hint="eastAsia" w:ascii="宋体" w:hAnsi="宋体" w:cs="宋体"/>
          <w:kern w:val="0"/>
          <w:sz w:val="28"/>
          <w:szCs w:val="28"/>
        </w:rPr>
        <w:t>四、财政拨款收入支出决算总体情况说明……………………………</w:t>
      </w:r>
      <w:r>
        <w:rPr>
          <w:rFonts w:ascii="宋体" w:hAnsi="宋体" w:cs="宋体"/>
          <w:kern w:val="0"/>
          <w:sz w:val="28"/>
          <w:szCs w:val="28"/>
        </w:rPr>
        <w:t>3</w:t>
      </w:r>
    </w:p>
    <w:p w14:paraId="6E8A4BA2">
      <w:pPr>
        <w:widowControl/>
        <w:shd w:val="clear" w:color="auto" w:fill="FFFFFF"/>
        <w:spacing w:line="576" w:lineRule="exact"/>
        <w:jc w:val="left"/>
        <w:rPr>
          <w:rFonts w:ascii="宋体" w:hAnsi="宋体" w:cs="宋体"/>
          <w:kern w:val="0"/>
          <w:sz w:val="28"/>
          <w:szCs w:val="28"/>
        </w:rPr>
      </w:pPr>
      <w:r>
        <w:rPr>
          <w:rFonts w:hint="eastAsia" w:ascii="宋体" w:hAnsi="宋体" w:cs="宋体"/>
          <w:kern w:val="0"/>
          <w:sz w:val="28"/>
          <w:szCs w:val="28"/>
        </w:rPr>
        <w:t>五、一般公共预算财政拨款支出决算情况说明</w:t>
      </w:r>
      <w:r>
        <w:rPr>
          <w:rFonts w:ascii="宋体" w:hAnsi="宋体" w:cs="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3</w:t>
      </w:r>
    </w:p>
    <w:p w14:paraId="4C12384B">
      <w:pPr>
        <w:widowControl/>
        <w:shd w:val="clear" w:color="auto" w:fill="FFFFFF"/>
        <w:spacing w:line="576" w:lineRule="exact"/>
        <w:jc w:val="left"/>
        <w:rPr>
          <w:rFonts w:ascii="宋体" w:hAnsi="宋体" w:cs="宋体"/>
          <w:kern w:val="0"/>
          <w:sz w:val="28"/>
          <w:szCs w:val="28"/>
        </w:rPr>
      </w:pPr>
      <w:r>
        <w:rPr>
          <w:rFonts w:hint="eastAsia" w:ascii="宋体" w:hAnsi="宋体" w:cs="宋体"/>
          <w:kern w:val="0"/>
          <w:sz w:val="28"/>
          <w:szCs w:val="28"/>
        </w:rPr>
        <w:t>六、一般公共预算财政拨款基本支出决算情况说明</w:t>
      </w:r>
      <w:r>
        <w:rPr>
          <w:rFonts w:ascii="宋体" w:hAnsi="宋体" w:cs="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4</w:t>
      </w:r>
    </w:p>
    <w:p w14:paraId="0E13D12F">
      <w:pPr>
        <w:widowControl/>
        <w:shd w:val="clear" w:color="auto" w:fill="FFFFFF"/>
        <w:spacing w:line="576" w:lineRule="exact"/>
        <w:jc w:val="left"/>
        <w:rPr>
          <w:rFonts w:ascii="宋体" w:hAnsi="宋体" w:cs="宋体"/>
          <w:kern w:val="0"/>
          <w:sz w:val="28"/>
          <w:szCs w:val="28"/>
        </w:rPr>
      </w:pPr>
      <w:r>
        <w:rPr>
          <w:rFonts w:hint="eastAsia" w:ascii="宋体" w:hAnsi="宋体" w:cs="宋体"/>
          <w:kern w:val="0"/>
          <w:sz w:val="28"/>
          <w:szCs w:val="28"/>
        </w:rPr>
        <w:t>七、“三公”经费财政拨款支出决算情况说明</w:t>
      </w:r>
      <w:r>
        <w:rPr>
          <w:rFonts w:ascii="宋体" w:hAnsi="宋体" w:cs="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5</w:t>
      </w:r>
    </w:p>
    <w:p w14:paraId="6219F98E">
      <w:pPr>
        <w:widowControl/>
        <w:shd w:val="clear" w:color="auto" w:fill="FFFFFF"/>
        <w:spacing w:line="576" w:lineRule="exact"/>
        <w:jc w:val="left"/>
        <w:rPr>
          <w:rFonts w:ascii="宋体" w:hAnsi="宋体" w:cs="宋体"/>
          <w:kern w:val="0"/>
          <w:sz w:val="28"/>
          <w:szCs w:val="28"/>
        </w:rPr>
      </w:pPr>
      <w:r>
        <w:rPr>
          <w:rFonts w:hint="eastAsia" w:ascii="宋体" w:hAnsi="宋体" w:cs="宋体"/>
          <w:kern w:val="0"/>
          <w:sz w:val="28"/>
          <w:szCs w:val="28"/>
        </w:rPr>
        <w:t>八、政府性基金预算支出决算情况说明</w:t>
      </w:r>
      <w:r>
        <w:rPr>
          <w:rFonts w:ascii="宋体" w:hAnsi="宋体" w:cs="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6</w:t>
      </w:r>
    </w:p>
    <w:p w14:paraId="044F8B9A">
      <w:pPr>
        <w:widowControl/>
        <w:shd w:val="clear" w:color="auto" w:fill="FFFFFF"/>
        <w:spacing w:line="576" w:lineRule="exact"/>
        <w:jc w:val="left"/>
        <w:rPr>
          <w:rFonts w:ascii="宋体" w:hAnsi="宋体" w:cs="宋体"/>
          <w:kern w:val="0"/>
          <w:sz w:val="28"/>
          <w:szCs w:val="28"/>
        </w:rPr>
      </w:pPr>
      <w:r>
        <w:rPr>
          <w:rFonts w:hint="eastAsia" w:ascii="宋体" w:hAnsi="宋体" w:cs="宋体"/>
          <w:kern w:val="0"/>
          <w:sz w:val="28"/>
          <w:szCs w:val="28"/>
        </w:rPr>
        <w:t>九、国有资本经营预算支出决算情况说明</w:t>
      </w:r>
      <w:r>
        <w:rPr>
          <w:rFonts w:ascii="宋体" w:hAnsi="宋体" w:cs="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6</w:t>
      </w:r>
    </w:p>
    <w:p w14:paraId="5F5EC3B9">
      <w:pPr>
        <w:pStyle w:val="12"/>
        <w:spacing w:line="580" w:lineRule="exact"/>
        <w:ind w:firstLine="0" w:firstLineChars="0"/>
        <w:jc w:val="left"/>
        <w:rPr>
          <w:rStyle w:val="10"/>
          <w:rFonts w:ascii="宋体" w:hAnsi="宋体" w:eastAsia="宋体" w:cs="宋体"/>
          <w:b w:val="0"/>
          <w:bCs w:val="0"/>
          <w:sz w:val="28"/>
          <w:szCs w:val="28"/>
        </w:rPr>
      </w:pPr>
      <w:r>
        <w:rPr>
          <w:rStyle w:val="10"/>
          <w:rFonts w:hint="eastAsia" w:ascii="宋体" w:hAnsi="宋体" w:eastAsia="宋体" w:cs="宋体"/>
          <w:b w:val="0"/>
          <w:bCs w:val="0"/>
          <w:sz w:val="28"/>
          <w:szCs w:val="28"/>
        </w:rPr>
        <w:t>十、预算绩效情况说明…………………………………………………</w:t>
      </w:r>
      <w:r>
        <w:rPr>
          <w:rStyle w:val="10"/>
          <w:rFonts w:ascii="宋体" w:hAnsi="宋体" w:eastAsia="宋体" w:cs="宋体"/>
          <w:b w:val="0"/>
          <w:bCs w:val="0"/>
          <w:sz w:val="28"/>
          <w:szCs w:val="28"/>
        </w:rPr>
        <w:t>6</w:t>
      </w:r>
    </w:p>
    <w:p w14:paraId="4ABC7BCC">
      <w:pPr>
        <w:widowControl/>
        <w:shd w:val="clear" w:color="auto" w:fill="FFFFFF"/>
        <w:spacing w:line="576" w:lineRule="exact"/>
        <w:jc w:val="left"/>
        <w:rPr>
          <w:rFonts w:ascii="宋体" w:hAnsi="宋体" w:cs="宋体"/>
          <w:kern w:val="0"/>
          <w:sz w:val="28"/>
          <w:szCs w:val="28"/>
        </w:rPr>
      </w:pPr>
      <w:r>
        <w:rPr>
          <w:rFonts w:hint="eastAsia" w:ascii="宋体" w:hAnsi="宋体" w:cs="宋体"/>
          <w:kern w:val="0"/>
          <w:sz w:val="28"/>
          <w:szCs w:val="28"/>
        </w:rPr>
        <w:t>十一、其他重要事项的情况说明</w:t>
      </w:r>
      <w:r>
        <w:rPr>
          <w:rFonts w:ascii="宋体" w:hAnsi="宋体" w:cs="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7</w:t>
      </w:r>
    </w:p>
    <w:p w14:paraId="34D4F0F2">
      <w:pPr>
        <w:widowControl/>
        <w:shd w:val="clear" w:color="auto" w:fill="FFFFFF"/>
        <w:spacing w:line="576" w:lineRule="exact"/>
        <w:jc w:val="left"/>
        <w:rPr>
          <w:rFonts w:ascii="宋体" w:hAnsi="宋体" w:cs="宋体"/>
          <w:kern w:val="0"/>
          <w:sz w:val="28"/>
          <w:szCs w:val="28"/>
        </w:rPr>
      </w:pPr>
      <w:r>
        <w:rPr>
          <w:rFonts w:hint="eastAsia" w:ascii="宋体" w:hAnsi="宋体" w:cs="宋体"/>
          <w:kern w:val="0"/>
          <w:sz w:val="28"/>
          <w:szCs w:val="28"/>
        </w:rPr>
        <w:t>第三部分</w:t>
      </w:r>
      <w:r>
        <w:rPr>
          <w:rFonts w:ascii="宋体" w:hAnsi="宋体" w:cs="宋体"/>
          <w:kern w:val="0"/>
          <w:sz w:val="28"/>
          <w:szCs w:val="28"/>
        </w:rPr>
        <w:t xml:space="preserve"> </w:t>
      </w:r>
      <w:r>
        <w:rPr>
          <w:rFonts w:hint="eastAsia" w:ascii="宋体" w:hAnsi="宋体" w:cs="宋体"/>
          <w:kern w:val="0"/>
          <w:sz w:val="28"/>
          <w:szCs w:val="28"/>
        </w:rPr>
        <w:t>名词解释</w:t>
      </w:r>
      <w:r>
        <w:rPr>
          <w:rFonts w:ascii="宋体" w:hAnsi="宋体" w:cs="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8</w:t>
      </w:r>
    </w:p>
    <w:p w14:paraId="477ECF13">
      <w:pPr>
        <w:pStyle w:val="12"/>
        <w:spacing w:line="580" w:lineRule="exact"/>
        <w:ind w:left="709" w:firstLine="0" w:firstLineChars="0"/>
        <w:rPr>
          <w:rStyle w:val="10"/>
          <w:rFonts w:ascii="黑体" w:hAnsi="黑体" w:cs="Times New Roman"/>
          <w:b w:val="0"/>
          <w:bCs w:val="0"/>
        </w:rPr>
      </w:pPr>
    </w:p>
    <w:p w14:paraId="3FDCDBF0">
      <w:pPr>
        <w:pStyle w:val="12"/>
        <w:spacing w:line="580" w:lineRule="exact"/>
        <w:ind w:left="709" w:firstLine="0" w:firstLineChars="0"/>
        <w:rPr>
          <w:rStyle w:val="10"/>
          <w:rFonts w:ascii="黑体" w:hAnsi="黑体" w:cs="Times New Roman"/>
          <w:b w:val="0"/>
          <w:bCs w:val="0"/>
        </w:rPr>
      </w:pPr>
    </w:p>
    <w:p w14:paraId="45068107">
      <w:pPr>
        <w:pStyle w:val="12"/>
        <w:spacing w:line="580" w:lineRule="exact"/>
        <w:ind w:left="709" w:firstLine="0" w:firstLineChars="0"/>
        <w:rPr>
          <w:rStyle w:val="10"/>
          <w:rFonts w:ascii="黑体" w:hAnsi="黑体" w:cs="Times New Roman"/>
          <w:b w:val="0"/>
          <w:bCs w:val="0"/>
        </w:rPr>
      </w:pPr>
    </w:p>
    <w:p w14:paraId="695F053C">
      <w:pPr>
        <w:pStyle w:val="12"/>
        <w:spacing w:line="580" w:lineRule="exact"/>
        <w:ind w:left="709" w:firstLine="0" w:firstLineChars="0"/>
        <w:rPr>
          <w:rStyle w:val="10"/>
          <w:rFonts w:ascii="黑体" w:hAnsi="黑体" w:cs="Times New Roman"/>
          <w:b w:val="0"/>
          <w:bCs w:val="0"/>
        </w:rPr>
      </w:pPr>
    </w:p>
    <w:p w14:paraId="6224FEFE">
      <w:pPr>
        <w:widowControl/>
        <w:shd w:val="clear" w:color="auto" w:fill="FFFFFF"/>
        <w:spacing w:line="576" w:lineRule="exact"/>
        <w:jc w:val="center"/>
        <w:outlineLvl w:val="0"/>
        <w:rPr>
          <w:rFonts w:ascii="方正小标宋简体" w:hAnsi="Helvetica" w:eastAsia="方正小标宋简体" w:cs="Times New Roman"/>
          <w:kern w:val="36"/>
          <w:sz w:val="44"/>
          <w:szCs w:val="44"/>
        </w:rPr>
      </w:pPr>
      <w:r>
        <w:rPr>
          <w:rFonts w:hint="eastAsia" w:ascii="方正小标宋简体" w:hAnsi="Helvetica" w:eastAsia="方正小标宋简体" w:cs="方正小标宋简体"/>
          <w:kern w:val="36"/>
          <w:sz w:val="44"/>
          <w:szCs w:val="44"/>
        </w:rPr>
        <w:t>广元市昭化区张家乡人民政府</w:t>
      </w:r>
    </w:p>
    <w:p w14:paraId="3DDC37DE">
      <w:pPr>
        <w:widowControl/>
        <w:shd w:val="clear" w:color="auto" w:fill="FFFFFF"/>
        <w:spacing w:line="576" w:lineRule="exact"/>
        <w:jc w:val="center"/>
        <w:outlineLvl w:val="0"/>
        <w:rPr>
          <w:rFonts w:ascii="方正小标宋简体" w:hAnsi="Helvetica" w:eastAsia="方正小标宋简体" w:cs="Times New Roman"/>
          <w:kern w:val="36"/>
          <w:sz w:val="44"/>
          <w:szCs w:val="44"/>
        </w:rPr>
      </w:pPr>
      <w:r>
        <w:rPr>
          <w:rFonts w:ascii="方正小标宋简体" w:hAnsi="Helvetica" w:eastAsia="方正小标宋简体" w:cs="方正小标宋简体"/>
          <w:kern w:val="36"/>
          <w:sz w:val="44"/>
          <w:szCs w:val="44"/>
        </w:rPr>
        <w:t>2019</w:t>
      </w:r>
      <w:r>
        <w:rPr>
          <w:rFonts w:hint="eastAsia" w:ascii="方正小标宋简体" w:hAnsi="Helvetica" w:eastAsia="方正小标宋简体" w:cs="方正小标宋简体"/>
          <w:kern w:val="36"/>
          <w:sz w:val="44"/>
          <w:szCs w:val="44"/>
        </w:rPr>
        <w:t>年部门决算公开</w:t>
      </w:r>
    </w:p>
    <w:p w14:paraId="01C78273">
      <w:pPr>
        <w:widowControl/>
        <w:shd w:val="clear" w:color="auto" w:fill="FFFFFF"/>
        <w:spacing w:line="576" w:lineRule="exact"/>
        <w:jc w:val="center"/>
        <w:outlineLvl w:val="0"/>
        <w:rPr>
          <w:rFonts w:ascii="方正小标宋简体" w:hAnsi="Helvetica" w:eastAsia="方正小标宋简体" w:cs="Times New Roman"/>
          <w:kern w:val="36"/>
          <w:sz w:val="44"/>
          <w:szCs w:val="44"/>
        </w:rPr>
      </w:pPr>
    </w:p>
    <w:p w14:paraId="3405ADA1">
      <w:pPr>
        <w:widowControl/>
        <w:shd w:val="clear" w:color="auto" w:fill="FFFFFF"/>
        <w:spacing w:line="576" w:lineRule="exact"/>
        <w:ind w:firstLine="320" w:firstLineChars="100"/>
        <w:jc w:val="left"/>
        <w:rPr>
          <w:rFonts w:ascii="方正黑体简体" w:hAnsi="Helvetica" w:eastAsia="方正黑体简体" w:cs="方正黑体简体"/>
          <w:kern w:val="0"/>
          <w:sz w:val="32"/>
          <w:szCs w:val="32"/>
        </w:rPr>
      </w:pPr>
      <w:r>
        <w:rPr>
          <w:rFonts w:hint="eastAsia" w:ascii="方正黑体简体" w:hAnsi="Helvetica" w:eastAsia="方正黑体简体" w:cs="方正黑体简体"/>
          <w:kern w:val="0"/>
          <w:sz w:val="32"/>
          <w:szCs w:val="32"/>
        </w:rPr>
        <w:t>第一部分</w:t>
      </w:r>
      <w:r>
        <w:rPr>
          <w:rFonts w:ascii="方正黑体简体" w:hAnsi="Helvetica" w:eastAsia="方正黑体简体" w:cs="方正黑体简体"/>
          <w:kern w:val="0"/>
          <w:sz w:val="32"/>
          <w:szCs w:val="32"/>
        </w:rPr>
        <w:t xml:space="preserve"> </w:t>
      </w:r>
      <w:r>
        <w:rPr>
          <w:rFonts w:hint="eastAsia" w:ascii="方正黑体简体" w:hAnsi="Helvetica" w:eastAsia="方正黑体简体" w:cs="方正黑体简体"/>
          <w:kern w:val="0"/>
          <w:sz w:val="32"/>
          <w:szCs w:val="32"/>
        </w:rPr>
        <w:t>部门概况</w:t>
      </w:r>
      <w:r>
        <w:rPr>
          <w:rFonts w:ascii="方正黑体简体" w:hAnsi="Helvetica" w:eastAsia="方正黑体简体" w:cs="方正黑体简体"/>
          <w:kern w:val="0"/>
          <w:sz w:val="32"/>
          <w:szCs w:val="32"/>
        </w:rPr>
        <w:t xml:space="preserve"> </w:t>
      </w:r>
    </w:p>
    <w:p w14:paraId="6AC0765D">
      <w:pPr>
        <w:widowControl/>
        <w:shd w:val="clear" w:color="auto" w:fill="FFFFFF"/>
        <w:spacing w:line="576" w:lineRule="exact"/>
        <w:ind w:firstLine="640"/>
        <w:jc w:val="left"/>
        <w:rPr>
          <w:rFonts w:ascii="方正黑体简体" w:hAnsi="宋体" w:eastAsia="方正黑体简体" w:cs="方正黑体简体"/>
          <w:kern w:val="0"/>
          <w:sz w:val="32"/>
          <w:szCs w:val="32"/>
        </w:rPr>
      </w:pPr>
      <w:r>
        <w:rPr>
          <w:rFonts w:hint="eastAsia" w:ascii="方正黑体简体" w:hAnsi="宋体" w:eastAsia="方正黑体简体" w:cs="方正黑体简体"/>
          <w:kern w:val="0"/>
          <w:sz w:val="32"/>
          <w:szCs w:val="32"/>
        </w:rPr>
        <w:t>一、基本职能及主要工作</w:t>
      </w:r>
      <w:r>
        <w:rPr>
          <w:rFonts w:ascii="方正黑体简体" w:hAnsi="宋体" w:eastAsia="方正黑体简体" w:cs="方正黑体简体"/>
          <w:kern w:val="0"/>
          <w:sz w:val="32"/>
          <w:szCs w:val="32"/>
        </w:rPr>
        <w:t xml:space="preserve"> </w:t>
      </w:r>
    </w:p>
    <w:p w14:paraId="513C0BF2">
      <w:pPr>
        <w:widowControl/>
        <w:shd w:val="clear" w:color="auto" w:fill="FFFFFF"/>
        <w:spacing w:line="576" w:lineRule="exact"/>
        <w:ind w:firstLine="640"/>
        <w:jc w:val="left"/>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（一）主要职能。落实国家政策，严格依法行政，发挥经</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济管理职能，加强政策引导，制定发展规划，服务市场主体</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和营造发展环境，搞好市场监管，大力促进社会事业发展，发展乡村经济、文化和社会事业，提供公共服务，维护社会稳定，构建社会主义和谐社会。</w:t>
      </w:r>
      <w:r>
        <w:rPr>
          <w:rFonts w:ascii="仿宋_GB2312" w:hAnsi="宋体" w:eastAsia="仿宋_GB2312" w:cs="仿宋_GB2312"/>
          <w:kern w:val="0"/>
          <w:sz w:val="32"/>
          <w:szCs w:val="32"/>
        </w:rPr>
        <w:t xml:space="preserve"> </w:t>
      </w:r>
    </w:p>
    <w:p w14:paraId="4B523E80">
      <w:pPr>
        <w:widowControl/>
        <w:shd w:val="clear" w:color="auto" w:fill="FFFFFF"/>
        <w:spacing w:line="576" w:lineRule="exact"/>
        <w:ind w:firstLine="640"/>
        <w:jc w:val="left"/>
        <w:rPr>
          <w:rFonts w:ascii="仿宋_GB2312" w:hAnsi="宋体" w:eastAsia="仿宋_GB2312" w:cs="仿宋_GB2312"/>
          <w:kern w:val="0"/>
          <w:sz w:val="32"/>
          <w:szCs w:val="32"/>
        </w:rPr>
      </w:pP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贯彻执行党的路线、方针、政策和国家法律法规，贯彻</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执行上级行政机关的决议、命令及同级党委的决定，执行乡人民代表大会的决议。</w:t>
      </w:r>
      <w:r>
        <w:rPr>
          <w:rFonts w:ascii="仿宋_GB2312" w:hAnsi="宋体" w:eastAsia="仿宋_GB2312" w:cs="仿宋_GB2312"/>
          <w:kern w:val="0"/>
          <w:sz w:val="32"/>
          <w:szCs w:val="32"/>
        </w:rPr>
        <w:t xml:space="preserve"> </w:t>
      </w:r>
    </w:p>
    <w:p w14:paraId="7398E2F0">
      <w:pPr>
        <w:widowControl/>
        <w:shd w:val="clear" w:color="auto" w:fill="FFFFFF"/>
        <w:spacing w:line="576" w:lineRule="exact"/>
        <w:ind w:firstLine="640"/>
        <w:jc w:val="left"/>
        <w:rPr>
          <w:rFonts w:ascii="仿宋_GB2312" w:hAnsi="宋体" w:eastAsia="仿宋_GB2312" w:cs="仿宋_GB2312"/>
          <w:kern w:val="0"/>
          <w:sz w:val="32"/>
          <w:szCs w:val="32"/>
        </w:rPr>
      </w:pP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制定和组织实施经济、科技和社会发展计划，制定资源</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开发技术改造和产业结构调整方案，组织指导好各业生产，</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搞好商品流通，协调好本乡与外地区的经济交流与合作，抓好招商引资，人才引进项目开发，不断培育市场体系，组织</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经济运行，促进经济发展；</w:t>
      </w:r>
      <w:r>
        <w:rPr>
          <w:rFonts w:ascii="仿宋_GB2312" w:hAnsi="宋体" w:eastAsia="仿宋_GB2312" w:cs="仿宋_GB2312"/>
          <w:kern w:val="0"/>
          <w:sz w:val="32"/>
          <w:szCs w:val="32"/>
        </w:rPr>
        <w:t xml:space="preserve"> </w:t>
      </w:r>
    </w:p>
    <w:p w14:paraId="7581C8F0">
      <w:pPr>
        <w:widowControl/>
        <w:shd w:val="clear" w:color="auto" w:fill="FFFFFF"/>
        <w:spacing w:line="576" w:lineRule="exact"/>
        <w:ind w:firstLine="640"/>
        <w:jc w:val="left"/>
        <w:rPr>
          <w:rFonts w:ascii="仿宋_GB2312" w:hAnsi="宋体" w:eastAsia="仿宋_GB2312" w:cs="仿宋_GB2312"/>
          <w:kern w:val="0"/>
          <w:sz w:val="32"/>
          <w:szCs w:val="32"/>
        </w:rPr>
      </w:pPr>
      <w:r>
        <w:rPr>
          <w:rFonts w:ascii="仿宋_GB2312" w:hAnsi="宋体" w:eastAsia="仿宋_GB2312" w:cs="仿宋_GB2312"/>
          <w:kern w:val="0"/>
          <w:sz w:val="32"/>
          <w:szCs w:val="32"/>
        </w:rPr>
        <w:t>3.</w:t>
      </w:r>
      <w:r>
        <w:rPr>
          <w:rFonts w:hint="eastAsia" w:ascii="仿宋_GB2312" w:hAnsi="宋体" w:eastAsia="仿宋_GB2312" w:cs="仿宋_GB2312"/>
          <w:kern w:val="0"/>
          <w:sz w:val="32"/>
          <w:szCs w:val="32"/>
        </w:rPr>
        <w:t>制定并组织实施村乡建设规划，部署重点工程建设，地</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方道路建设及公共设施，水利设施的管理，负责土地、林木、水等自然资源和生态环境的保护，做好护林防火工作；</w:t>
      </w:r>
      <w:r>
        <w:rPr>
          <w:rFonts w:ascii="仿宋_GB2312" w:hAnsi="宋体" w:eastAsia="仿宋_GB2312" w:cs="仿宋_GB2312"/>
          <w:kern w:val="0"/>
          <w:sz w:val="32"/>
          <w:szCs w:val="32"/>
        </w:rPr>
        <w:t xml:space="preserve"> </w:t>
      </w:r>
    </w:p>
    <w:p w14:paraId="69A6CA3B">
      <w:pPr>
        <w:widowControl/>
        <w:shd w:val="clear" w:color="auto" w:fill="FFFFFF"/>
        <w:spacing w:line="576" w:lineRule="exact"/>
        <w:ind w:firstLine="640"/>
        <w:jc w:val="left"/>
        <w:rPr>
          <w:rFonts w:ascii="仿宋_GB2312" w:hAnsi="宋体" w:eastAsia="仿宋_GB2312" w:cs="仿宋_GB2312"/>
          <w:kern w:val="0"/>
          <w:sz w:val="32"/>
          <w:szCs w:val="32"/>
        </w:rPr>
      </w:pPr>
      <w:r>
        <w:rPr>
          <w:rFonts w:ascii="仿宋_GB2312" w:hAnsi="宋体" w:eastAsia="仿宋_GB2312" w:cs="仿宋_GB2312"/>
          <w:kern w:val="0"/>
          <w:sz w:val="32"/>
          <w:szCs w:val="32"/>
        </w:rPr>
        <w:t>4.</w:t>
      </w:r>
      <w:r>
        <w:rPr>
          <w:rFonts w:hint="eastAsia" w:ascii="仿宋_GB2312" w:hAnsi="宋体" w:eastAsia="仿宋_GB2312" w:cs="仿宋_GB2312"/>
          <w:kern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ascii="仿宋_GB2312" w:hAnsi="宋体" w:eastAsia="仿宋_GB2312" w:cs="仿宋_GB2312"/>
          <w:kern w:val="0"/>
          <w:sz w:val="32"/>
          <w:szCs w:val="32"/>
        </w:rPr>
        <w:t xml:space="preserve"> </w:t>
      </w:r>
    </w:p>
    <w:p w14:paraId="755BAC0D">
      <w:pPr>
        <w:widowControl/>
        <w:shd w:val="clear" w:color="auto" w:fill="FFFFFF"/>
        <w:spacing w:line="576" w:lineRule="exact"/>
        <w:ind w:firstLine="640"/>
        <w:jc w:val="left"/>
        <w:rPr>
          <w:rFonts w:ascii="仿宋_GB2312" w:hAnsi="宋体" w:eastAsia="仿宋_GB2312" w:cs="仿宋_GB2312"/>
          <w:kern w:val="0"/>
          <w:sz w:val="32"/>
          <w:szCs w:val="32"/>
        </w:rPr>
      </w:pPr>
      <w:r>
        <w:rPr>
          <w:rFonts w:ascii="仿宋_GB2312" w:hAnsi="宋体" w:eastAsia="仿宋_GB2312" w:cs="仿宋_GB2312"/>
          <w:kern w:val="0"/>
          <w:sz w:val="32"/>
          <w:szCs w:val="32"/>
        </w:rPr>
        <w:t>5.</w:t>
      </w:r>
      <w:r>
        <w:rPr>
          <w:rFonts w:hint="eastAsia" w:ascii="仿宋_GB2312" w:hAnsi="宋体" w:eastAsia="仿宋_GB2312" w:cs="仿宋_GB2312"/>
          <w:kern w:val="0"/>
          <w:sz w:val="32"/>
          <w:szCs w:val="32"/>
        </w:rPr>
        <w:t>按计划组织本级财政收入和地方税的征收，完成国家财政计划，不断培植税源，管好财政资金，增强财政实力；</w:t>
      </w:r>
      <w:r>
        <w:rPr>
          <w:rFonts w:ascii="仿宋_GB2312" w:hAnsi="宋体" w:eastAsia="仿宋_GB2312" w:cs="仿宋_GB2312"/>
          <w:kern w:val="0"/>
          <w:sz w:val="32"/>
          <w:szCs w:val="32"/>
        </w:rPr>
        <w:t xml:space="preserve"> </w:t>
      </w:r>
    </w:p>
    <w:p w14:paraId="1845EBFA">
      <w:pPr>
        <w:widowControl/>
        <w:shd w:val="clear" w:color="auto" w:fill="FFFFFF"/>
        <w:spacing w:line="576" w:lineRule="exact"/>
        <w:ind w:firstLine="640"/>
        <w:jc w:val="left"/>
        <w:rPr>
          <w:rFonts w:ascii="仿宋_GB2312" w:hAnsi="宋体" w:eastAsia="仿宋_GB2312" w:cs="仿宋_GB2312"/>
          <w:kern w:val="0"/>
          <w:sz w:val="32"/>
          <w:szCs w:val="32"/>
        </w:rPr>
      </w:pPr>
      <w:r>
        <w:rPr>
          <w:rFonts w:ascii="仿宋_GB2312" w:hAnsi="宋体" w:eastAsia="仿宋_GB2312" w:cs="仿宋_GB2312"/>
          <w:kern w:val="0"/>
          <w:sz w:val="32"/>
          <w:szCs w:val="32"/>
        </w:rPr>
        <w:t>6.</w:t>
      </w:r>
      <w:r>
        <w:rPr>
          <w:rFonts w:hint="eastAsia" w:ascii="仿宋_GB2312" w:hAnsi="宋体" w:eastAsia="仿宋_GB2312" w:cs="仿宋_GB2312"/>
          <w:kern w:val="0"/>
          <w:sz w:val="32"/>
          <w:szCs w:val="32"/>
        </w:rPr>
        <w:t>抓好精神文明建设，丰富群众文化生活，提倡移风易俗，反对封建迷信，破除陈规陋习，树立社会主义新风尚；</w:t>
      </w:r>
      <w:r>
        <w:rPr>
          <w:rFonts w:ascii="仿宋_GB2312" w:hAnsi="宋体" w:eastAsia="仿宋_GB2312" w:cs="仿宋_GB2312"/>
          <w:kern w:val="0"/>
          <w:sz w:val="32"/>
          <w:szCs w:val="32"/>
        </w:rPr>
        <w:t xml:space="preserve"> </w:t>
      </w:r>
    </w:p>
    <w:p w14:paraId="6E6E6782">
      <w:pPr>
        <w:widowControl/>
        <w:shd w:val="clear" w:color="auto" w:fill="FFFFFF"/>
        <w:spacing w:line="576" w:lineRule="exact"/>
        <w:ind w:firstLine="640"/>
        <w:jc w:val="left"/>
        <w:rPr>
          <w:rFonts w:ascii="仿宋_GB2312" w:hAnsi="宋体" w:eastAsia="仿宋_GB2312" w:cs="仿宋_GB2312"/>
          <w:kern w:val="0"/>
          <w:sz w:val="32"/>
          <w:szCs w:val="32"/>
        </w:rPr>
      </w:pPr>
      <w:r>
        <w:rPr>
          <w:rFonts w:ascii="仿宋_GB2312" w:hAnsi="宋体" w:eastAsia="仿宋_GB2312" w:cs="仿宋_GB2312"/>
          <w:kern w:val="0"/>
          <w:sz w:val="32"/>
          <w:szCs w:val="32"/>
        </w:rPr>
        <w:t>7.</w:t>
      </w:r>
      <w:r>
        <w:rPr>
          <w:rFonts w:hint="eastAsia" w:ascii="仿宋_GB2312" w:hAnsi="宋体" w:eastAsia="仿宋_GB2312" w:cs="仿宋_GB2312"/>
          <w:kern w:val="0"/>
          <w:sz w:val="32"/>
          <w:szCs w:val="32"/>
        </w:rPr>
        <w:t>指导、支持和帮助村民委员会工作；</w:t>
      </w:r>
      <w:r>
        <w:rPr>
          <w:rFonts w:ascii="仿宋_GB2312" w:hAnsi="宋体" w:eastAsia="仿宋_GB2312" w:cs="仿宋_GB2312"/>
          <w:kern w:val="0"/>
          <w:sz w:val="32"/>
          <w:szCs w:val="32"/>
        </w:rPr>
        <w:t xml:space="preserve"> </w:t>
      </w:r>
    </w:p>
    <w:p w14:paraId="1EE06A1E">
      <w:pPr>
        <w:widowControl/>
        <w:shd w:val="clear" w:color="auto" w:fill="FFFFFF"/>
        <w:spacing w:line="576" w:lineRule="exact"/>
        <w:ind w:firstLine="640"/>
        <w:jc w:val="left"/>
        <w:rPr>
          <w:rFonts w:ascii="仿宋_GB2312" w:hAnsi="宋体" w:eastAsia="仿宋_GB2312" w:cs="仿宋_GB2312"/>
          <w:kern w:val="0"/>
          <w:sz w:val="32"/>
          <w:szCs w:val="32"/>
        </w:rPr>
      </w:pPr>
      <w:r>
        <w:rPr>
          <w:rFonts w:ascii="仿宋_GB2312" w:hAnsi="宋体" w:eastAsia="仿宋_GB2312" w:cs="仿宋_GB2312"/>
          <w:kern w:val="0"/>
          <w:sz w:val="32"/>
          <w:szCs w:val="32"/>
        </w:rPr>
        <w:t>8.</w:t>
      </w:r>
      <w:r>
        <w:rPr>
          <w:rFonts w:hint="eastAsia" w:ascii="仿宋_GB2312" w:hAnsi="宋体" w:eastAsia="仿宋_GB2312" w:cs="仿宋_GB2312"/>
          <w:kern w:val="0"/>
          <w:sz w:val="32"/>
          <w:szCs w:val="32"/>
        </w:rPr>
        <w:t>完成上级交办的其它事项。</w:t>
      </w:r>
      <w:r>
        <w:rPr>
          <w:rFonts w:ascii="仿宋_GB2312" w:hAnsi="宋体" w:eastAsia="仿宋_GB2312" w:cs="仿宋_GB2312"/>
          <w:kern w:val="0"/>
          <w:sz w:val="32"/>
          <w:szCs w:val="32"/>
        </w:rPr>
        <w:t xml:space="preserve"> </w:t>
      </w:r>
    </w:p>
    <w:p w14:paraId="7D833A43">
      <w:pPr>
        <w:pStyle w:val="3"/>
        <w:spacing w:before="0" w:after="0" w:line="576" w:lineRule="exact"/>
        <w:ind w:firstLine="640" w:firstLineChars="200"/>
        <w:rPr>
          <w:rFonts w:ascii="方正黑体简体" w:eastAsia="方正黑体简体" w:cs="Times New Roman"/>
          <w:b w:val="0"/>
          <w:bCs w:val="0"/>
          <w:color w:val="000000"/>
        </w:rPr>
      </w:pPr>
      <w:r>
        <w:rPr>
          <w:rFonts w:hint="eastAsia" w:ascii="方正黑体简体" w:hAnsi="黑体" w:eastAsia="方正黑体简体" w:cs="方正黑体简体"/>
          <w:b w:val="0"/>
          <w:bCs w:val="0"/>
          <w:color w:val="000000"/>
        </w:rPr>
        <w:t>二、</w:t>
      </w:r>
      <w:r>
        <w:rPr>
          <w:rFonts w:ascii="方正黑体简体" w:hAnsi="黑体" w:eastAsia="方正黑体简体" w:cs="方正黑体简体"/>
          <w:b w:val="0"/>
          <w:bCs w:val="0"/>
          <w:color w:val="000000"/>
        </w:rPr>
        <w:t>2019</w:t>
      </w:r>
      <w:r>
        <w:rPr>
          <w:rFonts w:hint="eastAsia" w:ascii="方正黑体简体" w:hAnsi="黑体" w:eastAsia="方正黑体简体" w:cs="方正黑体简体"/>
          <w:b w:val="0"/>
          <w:bCs w:val="0"/>
          <w:color w:val="000000"/>
        </w:rPr>
        <w:t>年重点工作完成情况</w:t>
      </w:r>
    </w:p>
    <w:p w14:paraId="2E36E7BE">
      <w:pPr>
        <w:pStyle w:val="3"/>
        <w:spacing w:before="0" w:after="0" w:line="576" w:lineRule="exact"/>
        <w:ind w:firstLine="640" w:firstLineChars="200"/>
        <w:rPr>
          <w:rFonts w:ascii="仿宋_GB2312" w:hAnsi="仿宋" w:eastAsia="仿宋_GB2312" w:cs="Times New Roman"/>
          <w:b w:val="0"/>
          <w:bCs w:val="0"/>
          <w:color w:val="000000"/>
        </w:rPr>
      </w:pPr>
      <w:r>
        <w:rPr>
          <w:rFonts w:hint="eastAsia" w:ascii="仿宋_GB2312" w:hAnsi="仿宋" w:eastAsia="仿宋_GB2312" w:cs="仿宋_GB2312"/>
          <w:b w:val="0"/>
          <w:bCs w:val="0"/>
          <w:color w:val="000000"/>
        </w:rPr>
        <w:t>张家乡严格按照预算法规定的各项预算收支完成了当年的各项预算收支任务。</w:t>
      </w:r>
    </w:p>
    <w:p w14:paraId="2D380071">
      <w:pPr>
        <w:widowControl/>
        <w:shd w:val="clear" w:color="auto" w:fill="FFFFFF"/>
        <w:spacing w:line="576" w:lineRule="exact"/>
        <w:ind w:firstLine="640"/>
        <w:jc w:val="left"/>
        <w:rPr>
          <w:rFonts w:ascii="方正黑体简体" w:hAnsi="宋体" w:eastAsia="方正黑体简体" w:cs="方正黑体简体"/>
          <w:kern w:val="0"/>
          <w:sz w:val="32"/>
          <w:szCs w:val="32"/>
        </w:rPr>
      </w:pPr>
      <w:r>
        <w:rPr>
          <w:rFonts w:hint="eastAsia" w:ascii="方正黑体简体" w:hAnsi="宋体" w:eastAsia="方正黑体简体" w:cs="方正黑体简体"/>
          <w:kern w:val="0"/>
          <w:sz w:val="32"/>
          <w:szCs w:val="32"/>
        </w:rPr>
        <w:t>三、机构设置</w:t>
      </w:r>
      <w:r>
        <w:rPr>
          <w:rFonts w:ascii="方正黑体简体" w:hAnsi="宋体" w:eastAsia="方正黑体简体" w:cs="方正黑体简体"/>
          <w:kern w:val="0"/>
          <w:sz w:val="32"/>
          <w:szCs w:val="32"/>
        </w:rPr>
        <w:t xml:space="preserve"> </w:t>
      </w:r>
    </w:p>
    <w:p w14:paraId="2E9D9A2E">
      <w:pPr>
        <w:widowControl/>
        <w:shd w:val="clear" w:color="auto" w:fill="FFFFFF"/>
        <w:spacing w:line="576" w:lineRule="exact"/>
        <w:ind w:firstLine="640"/>
        <w:jc w:val="left"/>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张家乡人民政府属于一级预算单位，政府单位机构数</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个，其中行政单位</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个，参照公务员法管理的事业单位</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个，其他事业单位</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个。</w:t>
      </w:r>
      <w:r>
        <w:rPr>
          <w:rFonts w:ascii="仿宋_GB2312" w:hAnsi="宋体" w:eastAsia="仿宋_GB2312" w:cs="仿宋_GB2312"/>
          <w:kern w:val="0"/>
          <w:sz w:val="32"/>
          <w:szCs w:val="32"/>
        </w:rPr>
        <w:t xml:space="preserve"> </w:t>
      </w:r>
    </w:p>
    <w:p w14:paraId="3405FE80">
      <w:pPr>
        <w:widowControl/>
        <w:shd w:val="clear" w:color="auto" w:fill="FFFFFF"/>
        <w:spacing w:line="576" w:lineRule="exact"/>
        <w:ind w:firstLine="640"/>
        <w:jc w:val="left"/>
        <w:rPr>
          <w:rFonts w:ascii="仿宋_GB2312" w:hAnsi="宋体" w:eastAsia="仿宋_GB2312" w:cs="仿宋_GB2312"/>
          <w:kern w:val="0"/>
          <w:sz w:val="32"/>
          <w:szCs w:val="32"/>
        </w:rPr>
      </w:pPr>
    </w:p>
    <w:p w14:paraId="4C98F86C">
      <w:pPr>
        <w:widowControl/>
        <w:shd w:val="clear" w:color="auto" w:fill="FFFFFF"/>
        <w:spacing w:line="576" w:lineRule="exact"/>
        <w:ind w:firstLine="640"/>
        <w:jc w:val="left"/>
        <w:rPr>
          <w:rFonts w:ascii="方正黑体简体" w:hAnsi="Helvetica" w:eastAsia="方正黑体简体" w:cs="方正黑体简体"/>
          <w:kern w:val="0"/>
          <w:sz w:val="32"/>
          <w:szCs w:val="32"/>
        </w:rPr>
      </w:pPr>
      <w:r>
        <w:rPr>
          <w:rFonts w:hint="eastAsia" w:ascii="方正黑体简体" w:hAnsi="Helvetica" w:eastAsia="方正黑体简体" w:cs="方正黑体简体"/>
          <w:kern w:val="0"/>
          <w:sz w:val="32"/>
          <w:szCs w:val="32"/>
        </w:rPr>
        <w:t>第二部分</w:t>
      </w:r>
      <w:r>
        <w:rPr>
          <w:rFonts w:ascii="方正黑体简体" w:hAnsi="Helvetica" w:eastAsia="方正黑体简体" w:cs="方正黑体简体"/>
          <w:kern w:val="0"/>
          <w:sz w:val="32"/>
          <w:szCs w:val="32"/>
        </w:rPr>
        <w:t xml:space="preserve">  2019</w:t>
      </w:r>
      <w:r>
        <w:rPr>
          <w:rFonts w:hint="eastAsia" w:ascii="方正黑体简体" w:hAnsi="Helvetica" w:eastAsia="方正黑体简体" w:cs="方正黑体简体"/>
          <w:kern w:val="0"/>
          <w:sz w:val="32"/>
          <w:szCs w:val="32"/>
        </w:rPr>
        <w:t>年度部门决算情况说明</w:t>
      </w:r>
      <w:r>
        <w:rPr>
          <w:rFonts w:ascii="方正黑体简体" w:hAnsi="Helvetica" w:eastAsia="方正黑体简体" w:cs="方正黑体简体"/>
          <w:kern w:val="0"/>
          <w:sz w:val="32"/>
          <w:szCs w:val="32"/>
        </w:rPr>
        <w:t xml:space="preserve"> </w:t>
      </w:r>
    </w:p>
    <w:p w14:paraId="35781E91">
      <w:pPr>
        <w:widowControl/>
        <w:shd w:val="clear" w:color="auto" w:fill="FFFFFF"/>
        <w:spacing w:line="576" w:lineRule="exact"/>
        <w:ind w:firstLine="640"/>
        <w:jc w:val="left"/>
        <w:rPr>
          <w:rFonts w:ascii="方正黑体简体" w:hAnsi="Helvetica" w:eastAsia="方正黑体简体" w:cs="方正黑体简体"/>
          <w:kern w:val="0"/>
          <w:sz w:val="32"/>
          <w:szCs w:val="32"/>
        </w:rPr>
      </w:pPr>
      <w:r>
        <w:rPr>
          <w:rFonts w:hint="eastAsia" w:ascii="方正黑体简体" w:hAnsi="Helvetica" w:eastAsia="方正黑体简体" w:cs="方正黑体简体"/>
          <w:kern w:val="0"/>
          <w:sz w:val="32"/>
          <w:szCs w:val="32"/>
        </w:rPr>
        <w:t>一、收入支出决算总体情况说明</w:t>
      </w:r>
      <w:r>
        <w:rPr>
          <w:rFonts w:ascii="方正黑体简体" w:hAnsi="Helvetica" w:eastAsia="方正黑体简体" w:cs="方正黑体简体"/>
          <w:kern w:val="0"/>
          <w:sz w:val="32"/>
          <w:szCs w:val="32"/>
        </w:rPr>
        <w:t xml:space="preserve"> </w:t>
      </w:r>
    </w:p>
    <w:p w14:paraId="6E419C90">
      <w:pPr>
        <w:widowControl/>
        <w:shd w:val="clear" w:color="auto" w:fill="FFFFFF"/>
        <w:spacing w:line="576" w:lineRule="exact"/>
        <w:ind w:firstLine="640"/>
        <w:jc w:val="left"/>
        <w:rPr>
          <w:rFonts w:ascii="仿宋_GB2312" w:hAnsi="宋体" w:eastAsia="仿宋_GB2312" w:cs="仿宋_GB2312"/>
          <w:kern w:val="0"/>
          <w:sz w:val="32"/>
          <w:szCs w:val="32"/>
        </w:rPr>
      </w:pP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年收入总计为</w:t>
      </w:r>
      <w:r>
        <w:rPr>
          <w:rFonts w:ascii="仿宋_GB2312" w:hAnsi="宋体" w:eastAsia="仿宋_GB2312" w:cs="仿宋_GB2312"/>
          <w:kern w:val="0"/>
          <w:sz w:val="32"/>
          <w:szCs w:val="32"/>
        </w:rPr>
        <w:t>488.66</w:t>
      </w:r>
      <w:r>
        <w:rPr>
          <w:rFonts w:hint="eastAsia" w:ascii="仿宋_GB2312" w:hAnsi="宋体" w:eastAsia="仿宋_GB2312" w:cs="仿宋_GB2312"/>
          <w:kern w:val="0"/>
          <w:sz w:val="32"/>
          <w:szCs w:val="32"/>
        </w:rPr>
        <w:t>万元。与</w:t>
      </w:r>
      <w:r>
        <w:rPr>
          <w:rFonts w:ascii="仿宋_GB2312" w:hAnsi="宋体" w:eastAsia="仿宋_GB2312" w:cs="仿宋_GB2312"/>
          <w:kern w:val="0"/>
          <w:sz w:val="32"/>
          <w:szCs w:val="32"/>
        </w:rPr>
        <w:t>2018</w:t>
      </w:r>
      <w:r>
        <w:rPr>
          <w:rFonts w:hint="eastAsia" w:ascii="仿宋_GB2312" w:hAnsi="宋体" w:eastAsia="仿宋_GB2312" w:cs="仿宋_GB2312"/>
          <w:kern w:val="0"/>
          <w:sz w:val="32"/>
          <w:szCs w:val="32"/>
        </w:rPr>
        <w:t>年相比，减少</w:t>
      </w:r>
      <w:r>
        <w:rPr>
          <w:rFonts w:ascii="仿宋_GB2312" w:hAnsi="宋体" w:eastAsia="仿宋_GB2312" w:cs="仿宋_GB2312"/>
          <w:kern w:val="0"/>
          <w:sz w:val="32"/>
          <w:szCs w:val="32"/>
        </w:rPr>
        <w:t>179.66</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26.88%</w:t>
      </w:r>
      <w:r>
        <w:rPr>
          <w:rFonts w:hint="eastAsia" w:ascii="仿宋_GB2312" w:hAnsi="宋体" w:eastAsia="仿宋_GB2312" w:cs="仿宋_GB2312"/>
          <w:kern w:val="0"/>
          <w:sz w:val="32"/>
          <w:szCs w:val="32"/>
        </w:rPr>
        <w:t>，主要变动原因是扶贫项目资金减少。</w:t>
      </w:r>
      <w:r>
        <w:rPr>
          <w:rFonts w:ascii="仿宋_GB2312" w:hAnsi="宋体" w:eastAsia="仿宋_GB2312" w:cs="仿宋_GB2312"/>
          <w:kern w:val="0"/>
          <w:sz w:val="32"/>
          <w:szCs w:val="32"/>
        </w:rPr>
        <w:t xml:space="preserve"> </w:t>
      </w:r>
    </w:p>
    <w:p w14:paraId="45060B5B">
      <w:pPr>
        <w:widowControl/>
        <w:shd w:val="clear" w:color="auto" w:fill="FFFFFF"/>
        <w:spacing w:line="576" w:lineRule="exact"/>
        <w:ind w:firstLine="640"/>
        <w:jc w:val="left"/>
        <w:rPr>
          <w:rFonts w:ascii="??_GB2312" w:hAnsi="宋体" w:eastAsia="Times New Roman" w:cs="??_GB2312"/>
          <w:kern w:val="0"/>
          <w:sz w:val="32"/>
          <w:szCs w:val="32"/>
        </w:rPr>
      </w:pP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年支出总计</w:t>
      </w:r>
      <w:r>
        <w:rPr>
          <w:rFonts w:ascii="仿宋_GB2312" w:hAnsi="宋体" w:eastAsia="仿宋_GB2312" w:cs="仿宋_GB2312"/>
          <w:kern w:val="0"/>
          <w:sz w:val="32"/>
          <w:szCs w:val="32"/>
        </w:rPr>
        <w:t>488.66</w:t>
      </w:r>
      <w:r>
        <w:rPr>
          <w:rFonts w:hint="eastAsia" w:ascii="仿宋_GB2312" w:hAnsi="宋体" w:eastAsia="仿宋_GB2312" w:cs="仿宋_GB2312"/>
          <w:kern w:val="0"/>
          <w:sz w:val="32"/>
          <w:szCs w:val="32"/>
        </w:rPr>
        <w:t>万元，与</w:t>
      </w:r>
      <w:r>
        <w:rPr>
          <w:rFonts w:ascii="仿宋_GB2312" w:hAnsi="宋体" w:eastAsia="仿宋_GB2312" w:cs="仿宋_GB2312"/>
          <w:kern w:val="0"/>
          <w:sz w:val="32"/>
          <w:szCs w:val="32"/>
        </w:rPr>
        <w:t>2018</w:t>
      </w:r>
      <w:r>
        <w:rPr>
          <w:rFonts w:hint="eastAsia" w:ascii="仿宋_GB2312" w:hAnsi="宋体" w:eastAsia="仿宋_GB2312" w:cs="仿宋_GB2312"/>
          <w:kern w:val="0"/>
          <w:sz w:val="32"/>
          <w:szCs w:val="32"/>
        </w:rPr>
        <w:t>年相比，下降</w:t>
      </w:r>
      <w:r>
        <w:rPr>
          <w:rFonts w:ascii="仿宋_GB2312" w:hAnsi="宋体" w:eastAsia="仿宋_GB2312" w:cs="仿宋_GB2312"/>
          <w:kern w:val="0"/>
          <w:sz w:val="32"/>
          <w:szCs w:val="32"/>
        </w:rPr>
        <w:t>361.89</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42.55 %</w:t>
      </w:r>
      <w:r>
        <w:rPr>
          <w:rFonts w:hint="eastAsia" w:ascii="仿宋_GB2312" w:hAnsi="宋体" w:eastAsia="仿宋_GB2312" w:cs="仿宋_GB2312"/>
          <w:kern w:val="0"/>
          <w:sz w:val="32"/>
          <w:szCs w:val="32"/>
        </w:rPr>
        <w:t>，主要变动原因是扶贫项目资金减少。</w:t>
      </w:r>
      <w:r>
        <w:rPr>
          <w:rFonts w:ascii="??_GB2312" w:hAnsi="宋体" w:eastAsia="Times New Roman" w:cs="??_GB2312"/>
          <w:kern w:val="0"/>
          <w:sz w:val="32"/>
          <w:szCs w:val="32"/>
        </w:rPr>
        <w:t xml:space="preserve"> </w:t>
      </w:r>
    </w:p>
    <w:p w14:paraId="6FB880C9">
      <w:pPr>
        <w:widowControl/>
        <w:shd w:val="clear" w:color="auto" w:fill="FFFFFF"/>
        <w:spacing w:line="576" w:lineRule="exact"/>
        <w:ind w:firstLine="640"/>
        <w:jc w:val="left"/>
        <w:rPr>
          <w:rFonts w:ascii="方正黑体简体" w:hAnsi="Helvetica" w:eastAsia="方正黑体简体" w:cs="方正黑体简体"/>
          <w:kern w:val="0"/>
          <w:sz w:val="32"/>
          <w:szCs w:val="32"/>
        </w:rPr>
      </w:pPr>
      <w:r>
        <w:rPr>
          <w:rFonts w:hint="eastAsia" w:ascii="方正黑体简体" w:hAnsi="Helvetica" w:eastAsia="方正黑体简体" w:cs="方正黑体简体"/>
          <w:kern w:val="0"/>
          <w:sz w:val="32"/>
          <w:szCs w:val="32"/>
        </w:rPr>
        <w:t>二、收入决算情况说明</w:t>
      </w:r>
      <w:r>
        <w:rPr>
          <w:rFonts w:ascii="方正黑体简体" w:hAnsi="Helvetica" w:eastAsia="方正黑体简体" w:cs="方正黑体简体"/>
          <w:kern w:val="0"/>
          <w:sz w:val="32"/>
          <w:szCs w:val="32"/>
        </w:rPr>
        <w:t xml:space="preserve"> </w:t>
      </w:r>
    </w:p>
    <w:p w14:paraId="628C04EF">
      <w:pPr>
        <w:widowControl/>
        <w:shd w:val="clear" w:color="auto" w:fill="FFFFFF"/>
        <w:spacing w:line="576" w:lineRule="exact"/>
        <w:ind w:firstLine="640"/>
        <w:jc w:val="left"/>
        <w:rPr>
          <w:rFonts w:ascii="仿宋_GB2312" w:hAnsi="宋体" w:eastAsia="仿宋_GB2312" w:cs="仿宋_GB2312"/>
          <w:kern w:val="0"/>
          <w:sz w:val="32"/>
          <w:szCs w:val="32"/>
        </w:rPr>
      </w:pP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年本年收入合计</w:t>
      </w:r>
      <w:r>
        <w:rPr>
          <w:rFonts w:ascii="仿宋_GB2312" w:hAnsi="宋体" w:eastAsia="仿宋_GB2312" w:cs="仿宋_GB2312"/>
          <w:kern w:val="0"/>
          <w:sz w:val="32"/>
          <w:szCs w:val="32"/>
        </w:rPr>
        <w:t>488.66</w:t>
      </w:r>
      <w:r>
        <w:rPr>
          <w:rFonts w:hint="eastAsia" w:ascii="仿宋_GB2312" w:hAnsi="宋体" w:eastAsia="仿宋_GB2312" w:cs="仿宋_GB2312"/>
          <w:kern w:val="0"/>
          <w:sz w:val="32"/>
          <w:szCs w:val="32"/>
        </w:rPr>
        <w:t>万元，其中：一般公共预算财政拨款收入</w:t>
      </w:r>
      <w:r>
        <w:rPr>
          <w:rFonts w:ascii="仿宋_GB2312" w:hAnsi="宋体" w:eastAsia="仿宋_GB2312" w:cs="仿宋_GB2312"/>
          <w:kern w:val="0"/>
          <w:sz w:val="32"/>
          <w:szCs w:val="32"/>
        </w:rPr>
        <w:t>488.66</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；政府性基金预算财政拨款收入</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；国有资本经营预算财政拨款收入</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；事业收入</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；经营收入</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；附属单位上缴收入</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；其他收入</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 xml:space="preserve"> </w:t>
      </w:r>
    </w:p>
    <w:p w14:paraId="6B38F012">
      <w:pPr>
        <w:widowControl/>
        <w:shd w:val="clear" w:color="auto" w:fill="FFFFFF"/>
        <w:spacing w:line="576" w:lineRule="exact"/>
        <w:ind w:firstLine="640"/>
        <w:jc w:val="left"/>
        <w:rPr>
          <w:rFonts w:ascii="方正黑体简体" w:hAnsi="Helvetica" w:eastAsia="方正黑体简体" w:cs="方正黑体简体"/>
          <w:kern w:val="0"/>
          <w:sz w:val="32"/>
          <w:szCs w:val="32"/>
        </w:rPr>
      </w:pPr>
      <w:r>
        <w:rPr>
          <w:rFonts w:hint="eastAsia" w:ascii="方正黑体简体" w:hAnsi="Helvetica" w:eastAsia="方正黑体简体" w:cs="方正黑体简体"/>
          <w:kern w:val="0"/>
          <w:sz w:val="32"/>
          <w:szCs w:val="32"/>
        </w:rPr>
        <w:t>三、支出决算情况说明</w:t>
      </w:r>
      <w:r>
        <w:rPr>
          <w:rFonts w:ascii="方正黑体简体" w:hAnsi="Helvetica" w:eastAsia="方正黑体简体" w:cs="方正黑体简体"/>
          <w:kern w:val="0"/>
          <w:sz w:val="32"/>
          <w:szCs w:val="32"/>
        </w:rPr>
        <w:t xml:space="preserve"> </w:t>
      </w:r>
    </w:p>
    <w:p w14:paraId="43213133">
      <w:pPr>
        <w:widowControl/>
        <w:shd w:val="clear" w:color="auto" w:fill="FFFFFF"/>
        <w:spacing w:line="576" w:lineRule="exact"/>
        <w:ind w:firstLine="640"/>
        <w:jc w:val="left"/>
        <w:rPr>
          <w:rFonts w:ascii="仿宋_GB2312" w:hAnsi="宋体" w:eastAsia="仿宋_GB2312" w:cs="仿宋_GB2312"/>
          <w:kern w:val="0"/>
          <w:sz w:val="32"/>
          <w:szCs w:val="32"/>
        </w:rPr>
      </w:pP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年本年支出合计</w:t>
      </w:r>
      <w:r>
        <w:rPr>
          <w:rFonts w:ascii="仿宋_GB2312" w:hAnsi="宋体" w:eastAsia="仿宋_GB2312" w:cs="仿宋_GB2312"/>
          <w:kern w:val="0"/>
          <w:sz w:val="32"/>
          <w:szCs w:val="32"/>
        </w:rPr>
        <w:t>488.66</w:t>
      </w:r>
      <w:r>
        <w:rPr>
          <w:rFonts w:hint="eastAsia" w:ascii="仿宋_GB2312" w:hAnsi="宋体" w:eastAsia="仿宋_GB2312" w:cs="仿宋_GB2312"/>
          <w:kern w:val="0"/>
          <w:sz w:val="32"/>
          <w:szCs w:val="32"/>
        </w:rPr>
        <w:t>万元，其中：基本支出</w:t>
      </w:r>
      <w:r>
        <w:rPr>
          <w:rFonts w:ascii="仿宋_GB2312" w:hAnsi="宋体" w:eastAsia="仿宋_GB2312" w:cs="仿宋_GB2312"/>
          <w:kern w:val="0"/>
          <w:sz w:val="32"/>
          <w:szCs w:val="32"/>
        </w:rPr>
        <w:t>467.06</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95.58%</w:t>
      </w:r>
      <w:r>
        <w:rPr>
          <w:rFonts w:hint="eastAsia" w:ascii="仿宋_GB2312" w:hAnsi="宋体" w:eastAsia="仿宋_GB2312" w:cs="仿宋_GB2312"/>
          <w:kern w:val="0"/>
          <w:sz w:val="32"/>
          <w:szCs w:val="32"/>
        </w:rPr>
        <w:t>；项目支出</w:t>
      </w:r>
      <w:r>
        <w:rPr>
          <w:rFonts w:ascii="仿宋_GB2312" w:hAnsi="宋体" w:eastAsia="仿宋_GB2312" w:cs="仿宋_GB2312"/>
          <w:kern w:val="0"/>
          <w:sz w:val="32"/>
          <w:szCs w:val="32"/>
        </w:rPr>
        <w:t>21.6</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4.42%</w:t>
      </w:r>
      <w:r>
        <w:rPr>
          <w:rFonts w:hint="eastAsia" w:ascii="仿宋_GB2312" w:hAnsi="宋体" w:eastAsia="仿宋_GB2312" w:cs="仿宋_GB2312"/>
          <w:kern w:val="0"/>
          <w:sz w:val="32"/>
          <w:szCs w:val="32"/>
        </w:rPr>
        <w:t>；上缴上级支出</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；经营支出</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；对附属单位补助支出</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 xml:space="preserve"> </w:t>
      </w:r>
    </w:p>
    <w:p w14:paraId="2649F101">
      <w:pPr>
        <w:widowControl/>
        <w:shd w:val="clear" w:color="auto" w:fill="FFFFFF"/>
        <w:spacing w:line="576" w:lineRule="exact"/>
        <w:ind w:firstLine="640"/>
        <w:jc w:val="left"/>
        <w:rPr>
          <w:rFonts w:ascii="方正黑体简体" w:hAnsi="Helvetica" w:eastAsia="方正黑体简体" w:cs="方正黑体简体"/>
          <w:kern w:val="0"/>
          <w:sz w:val="32"/>
          <w:szCs w:val="32"/>
        </w:rPr>
      </w:pPr>
      <w:r>
        <w:rPr>
          <w:rFonts w:hint="eastAsia" w:ascii="方正黑体简体" w:hAnsi="Helvetica" w:eastAsia="方正黑体简体" w:cs="方正黑体简体"/>
          <w:kern w:val="0"/>
          <w:sz w:val="32"/>
          <w:szCs w:val="32"/>
        </w:rPr>
        <w:t>四、财政拨款收入支出决算总体情况说明</w:t>
      </w:r>
      <w:r>
        <w:rPr>
          <w:rFonts w:ascii="方正黑体简体" w:hAnsi="Helvetica" w:eastAsia="方正黑体简体" w:cs="方正黑体简体"/>
          <w:kern w:val="0"/>
          <w:sz w:val="32"/>
          <w:szCs w:val="32"/>
        </w:rPr>
        <w:t xml:space="preserve"> </w:t>
      </w:r>
    </w:p>
    <w:p w14:paraId="51E20A41">
      <w:pPr>
        <w:widowControl/>
        <w:shd w:val="clear" w:color="auto" w:fill="FFFFFF"/>
        <w:spacing w:line="576" w:lineRule="exact"/>
        <w:ind w:firstLine="640"/>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年收入总计为</w:t>
      </w:r>
      <w:r>
        <w:rPr>
          <w:rFonts w:ascii="仿宋_GB2312" w:hAnsi="宋体" w:eastAsia="仿宋_GB2312" w:cs="仿宋_GB2312"/>
          <w:kern w:val="0"/>
          <w:sz w:val="32"/>
          <w:szCs w:val="32"/>
        </w:rPr>
        <w:t>488.66</w:t>
      </w:r>
      <w:r>
        <w:rPr>
          <w:rFonts w:hint="eastAsia" w:ascii="仿宋_GB2312" w:hAnsi="宋体" w:eastAsia="仿宋_GB2312" w:cs="仿宋_GB2312"/>
          <w:kern w:val="0"/>
          <w:sz w:val="32"/>
          <w:szCs w:val="32"/>
        </w:rPr>
        <w:t>万元。与</w:t>
      </w:r>
      <w:r>
        <w:rPr>
          <w:rFonts w:ascii="仿宋_GB2312" w:hAnsi="宋体" w:eastAsia="仿宋_GB2312" w:cs="仿宋_GB2312"/>
          <w:kern w:val="0"/>
          <w:sz w:val="32"/>
          <w:szCs w:val="32"/>
        </w:rPr>
        <w:t>2018</w:t>
      </w:r>
      <w:r>
        <w:rPr>
          <w:rFonts w:hint="eastAsia" w:ascii="仿宋_GB2312" w:hAnsi="宋体" w:eastAsia="仿宋_GB2312" w:cs="仿宋_GB2312"/>
          <w:kern w:val="0"/>
          <w:sz w:val="32"/>
          <w:szCs w:val="32"/>
        </w:rPr>
        <w:t>年相比，减少</w:t>
      </w:r>
      <w:r>
        <w:rPr>
          <w:rFonts w:ascii="仿宋_GB2312" w:hAnsi="宋体" w:eastAsia="仿宋_GB2312" w:cs="仿宋_GB2312"/>
          <w:kern w:val="0"/>
          <w:sz w:val="32"/>
          <w:szCs w:val="32"/>
        </w:rPr>
        <w:t>179.66</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26.88%</w:t>
      </w:r>
      <w:r>
        <w:rPr>
          <w:rFonts w:hint="eastAsia" w:ascii="仿宋_GB2312" w:hAnsi="宋体" w:eastAsia="仿宋_GB2312" w:cs="仿宋_GB2312"/>
          <w:kern w:val="0"/>
          <w:sz w:val="32"/>
          <w:szCs w:val="32"/>
        </w:rPr>
        <w:t>，主要变动原因是扶贫项目资金减少。</w:t>
      </w:r>
    </w:p>
    <w:p w14:paraId="418199C7">
      <w:pPr>
        <w:widowControl/>
        <w:shd w:val="clear" w:color="auto" w:fill="FFFFFF"/>
        <w:spacing w:line="576" w:lineRule="exact"/>
        <w:ind w:firstLine="640"/>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年支出总计</w:t>
      </w:r>
      <w:r>
        <w:rPr>
          <w:rFonts w:ascii="仿宋_GB2312" w:hAnsi="宋体" w:eastAsia="仿宋_GB2312" w:cs="仿宋_GB2312"/>
          <w:kern w:val="0"/>
          <w:sz w:val="32"/>
          <w:szCs w:val="32"/>
        </w:rPr>
        <w:t>488.66</w:t>
      </w:r>
      <w:r>
        <w:rPr>
          <w:rFonts w:hint="eastAsia" w:ascii="仿宋_GB2312" w:hAnsi="宋体" w:eastAsia="仿宋_GB2312" w:cs="仿宋_GB2312"/>
          <w:kern w:val="0"/>
          <w:sz w:val="32"/>
          <w:szCs w:val="32"/>
        </w:rPr>
        <w:t>万元，与</w:t>
      </w:r>
      <w:r>
        <w:rPr>
          <w:rFonts w:ascii="仿宋_GB2312" w:hAnsi="宋体" w:eastAsia="仿宋_GB2312" w:cs="仿宋_GB2312"/>
          <w:kern w:val="0"/>
          <w:sz w:val="32"/>
          <w:szCs w:val="32"/>
        </w:rPr>
        <w:t>2018</w:t>
      </w:r>
      <w:r>
        <w:rPr>
          <w:rFonts w:hint="eastAsia" w:ascii="仿宋_GB2312" w:hAnsi="宋体" w:eastAsia="仿宋_GB2312" w:cs="仿宋_GB2312"/>
          <w:kern w:val="0"/>
          <w:sz w:val="32"/>
          <w:szCs w:val="32"/>
        </w:rPr>
        <w:t>年相比，下降</w:t>
      </w:r>
      <w:r>
        <w:rPr>
          <w:rFonts w:ascii="仿宋_GB2312" w:hAnsi="宋体" w:eastAsia="仿宋_GB2312" w:cs="仿宋_GB2312"/>
          <w:kern w:val="0"/>
          <w:sz w:val="32"/>
          <w:szCs w:val="32"/>
        </w:rPr>
        <w:t>361.89</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42.55 %</w:t>
      </w:r>
      <w:r>
        <w:rPr>
          <w:rFonts w:hint="eastAsia" w:ascii="仿宋_GB2312" w:hAnsi="宋体" w:eastAsia="仿宋_GB2312" w:cs="仿宋_GB2312"/>
          <w:kern w:val="0"/>
          <w:sz w:val="32"/>
          <w:szCs w:val="32"/>
        </w:rPr>
        <w:t>，主要变动原因是主要变动原因是扶贫项目资金减少。</w:t>
      </w:r>
    </w:p>
    <w:p w14:paraId="1FD97110">
      <w:pPr>
        <w:widowControl/>
        <w:shd w:val="clear" w:color="auto" w:fill="FFFFFF"/>
        <w:spacing w:line="576" w:lineRule="exact"/>
        <w:ind w:firstLine="640"/>
        <w:jc w:val="left"/>
        <w:rPr>
          <w:rFonts w:ascii="方正黑体简体" w:hAnsi="Helvetica" w:eastAsia="方正黑体简体" w:cs="Times New Roman"/>
          <w:kern w:val="0"/>
          <w:sz w:val="32"/>
          <w:szCs w:val="32"/>
        </w:rPr>
      </w:pPr>
      <w:r>
        <w:rPr>
          <w:rFonts w:hint="eastAsia" w:ascii="方正黑体简体" w:hAnsi="Helvetica" w:eastAsia="方正黑体简体" w:cs="方正黑体简体"/>
          <w:kern w:val="0"/>
          <w:sz w:val="32"/>
          <w:szCs w:val="32"/>
        </w:rPr>
        <w:t>五、一般公共预算财政拨款支出决算情况说明</w:t>
      </w:r>
    </w:p>
    <w:p w14:paraId="48F93959">
      <w:pPr>
        <w:widowControl/>
        <w:shd w:val="clear" w:color="auto" w:fill="FFFFFF"/>
        <w:spacing w:line="576" w:lineRule="exact"/>
        <w:ind w:firstLine="640"/>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（一）一般公共预算财政拨款支出决算总体情况</w:t>
      </w:r>
    </w:p>
    <w:p w14:paraId="26C3B06F">
      <w:pPr>
        <w:widowControl/>
        <w:shd w:val="clear" w:color="auto" w:fill="FFFFFF"/>
        <w:spacing w:line="576" w:lineRule="exact"/>
        <w:ind w:firstLine="640"/>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年一般公共预算财政拨款支出</w:t>
      </w:r>
      <w:r>
        <w:rPr>
          <w:rFonts w:ascii="仿宋_GB2312" w:hAnsi="宋体" w:eastAsia="仿宋_GB2312" w:cs="仿宋_GB2312"/>
          <w:kern w:val="0"/>
          <w:sz w:val="32"/>
          <w:szCs w:val="32"/>
        </w:rPr>
        <w:t>488.66</w:t>
      </w:r>
      <w:r>
        <w:rPr>
          <w:rFonts w:hint="eastAsia" w:ascii="仿宋_GB2312" w:hAnsi="宋体" w:eastAsia="仿宋_GB2312" w:cs="仿宋_GB2312"/>
          <w:kern w:val="0"/>
          <w:sz w:val="32"/>
          <w:szCs w:val="32"/>
        </w:rPr>
        <w:t>万元，占本年支出合计的</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。与</w:t>
      </w:r>
      <w:r>
        <w:rPr>
          <w:rFonts w:ascii="仿宋_GB2312" w:hAnsi="宋体" w:eastAsia="仿宋_GB2312" w:cs="仿宋_GB2312"/>
          <w:kern w:val="0"/>
          <w:sz w:val="32"/>
          <w:szCs w:val="32"/>
        </w:rPr>
        <w:t>2018</w:t>
      </w:r>
      <w:r>
        <w:rPr>
          <w:rFonts w:hint="eastAsia" w:ascii="仿宋_GB2312" w:hAnsi="宋体" w:eastAsia="仿宋_GB2312" w:cs="仿宋_GB2312"/>
          <w:kern w:val="0"/>
          <w:sz w:val="32"/>
          <w:szCs w:val="32"/>
        </w:rPr>
        <w:t>年相比，一般公共预算财政拨款减少</w:t>
      </w:r>
      <w:r>
        <w:rPr>
          <w:rFonts w:ascii="仿宋_GB2312" w:hAnsi="宋体" w:eastAsia="仿宋_GB2312" w:cs="仿宋_GB2312"/>
          <w:kern w:val="0"/>
          <w:sz w:val="32"/>
          <w:szCs w:val="32"/>
        </w:rPr>
        <w:t>361.89</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42.55%</w:t>
      </w:r>
      <w:r>
        <w:rPr>
          <w:rFonts w:hint="eastAsia" w:ascii="仿宋_GB2312" w:hAnsi="宋体" w:eastAsia="仿宋_GB2312" w:cs="仿宋_GB2312"/>
          <w:kern w:val="0"/>
          <w:sz w:val="32"/>
          <w:szCs w:val="32"/>
        </w:rPr>
        <w:t>，主要变动原因是扶贫项目资金减少。</w:t>
      </w:r>
    </w:p>
    <w:p w14:paraId="044083AD">
      <w:pPr>
        <w:widowControl/>
        <w:shd w:val="clear" w:color="auto" w:fill="FFFFFF"/>
        <w:spacing w:line="576" w:lineRule="exact"/>
        <w:ind w:firstLine="640"/>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（二）一般公共预算财政拨款支出决算结构情况</w:t>
      </w:r>
    </w:p>
    <w:p w14:paraId="776E3409">
      <w:pPr>
        <w:widowControl/>
        <w:shd w:val="clear" w:color="auto" w:fill="FFFFFF"/>
        <w:spacing w:line="576" w:lineRule="exact"/>
        <w:ind w:firstLine="640"/>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年一般公共预算财政拨款支出</w:t>
      </w:r>
      <w:r>
        <w:rPr>
          <w:rFonts w:ascii="仿宋_GB2312" w:hAnsi="宋体" w:eastAsia="仿宋_GB2312" w:cs="仿宋_GB2312"/>
          <w:kern w:val="0"/>
          <w:sz w:val="32"/>
          <w:szCs w:val="32"/>
        </w:rPr>
        <w:t>488.66</w:t>
      </w:r>
      <w:r>
        <w:rPr>
          <w:rFonts w:hint="eastAsia" w:ascii="仿宋_GB2312" w:hAnsi="宋体" w:eastAsia="仿宋_GB2312" w:cs="仿宋_GB2312"/>
          <w:kern w:val="0"/>
          <w:sz w:val="32"/>
          <w:szCs w:val="32"/>
        </w:rPr>
        <w:t>万元，主要用于以下方面</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一般公共服务支出</w:t>
      </w:r>
      <w:r>
        <w:rPr>
          <w:rFonts w:ascii="仿宋_GB2312" w:hAnsi="宋体" w:eastAsia="仿宋_GB2312" w:cs="仿宋_GB2312"/>
          <w:kern w:val="0"/>
          <w:sz w:val="32"/>
          <w:szCs w:val="32"/>
        </w:rPr>
        <w:t>179.56</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36.75%</w:t>
      </w:r>
      <w:r>
        <w:rPr>
          <w:rFonts w:hint="eastAsia" w:ascii="仿宋_GB2312" w:hAnsi="宋体" w:eastAsia="仿宋_GB2312" w:cs="仿宋_GB2312"/>
          <w:kern w:val="0"/>
          <w:sz w:val="32"/>
          <w:szCs w:val="32"/>
        </w:rPr>
        <w:t>；公共安全支出</w:t>
      </w:r>
      <w:r>
        <w:rPr>
          <w:rFonts w:ascii="仿宋_GB2312" w:hAnsi="宋体" w:eastAsia="仿宋_GB2312" w:cs="仿宋_GB2312"/>
          <w:kern w:val="0"/>
          <w:sz w:val="32"/>
          <w:szCs w:val="32"/>
        </w:rPr>
        <w:t>10.11</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2.07%</w:t>
      </w:r>
      <w:r>
        <w:rPr>
          <w:rFonts w:hint="eastAsia" w:ascii="仿宋_GB2312" w:hAnsi="宋体" w:eastAsia="仿宋_GB2312" w:cs="仿宋_GB2312"/>
          <w:kern w:val="0"/>
          <w:sz w:val="32"/>
          <w:szCs w:val="32"/>
        </w:rPr>
        <w:t>；文化旅游体育与传媒支出</w:t>
      </w:r>
      <w:r>
        <w:rPr>
          <w:rFonts w:ascii="仿宋_GB2312" w:hAnsi="宋体" w:eastAsia="仿宋_GB2312" w:cs="仿宋_GB2312"/>
          <w:kern w:val="0"/>
          <w:sz w:val="32"/>
          <w:szCs w:val="32"/>
        </w:rPr>
        <w:t>0.7</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0.14%;</w:t>
      </w:r>
      <w:r>
        <w:rPr>
          <w:rFonts w:hint="eastAsia" w:ascii="仿宋_GB2312" w:hAnsi="宋体" w:eastAsia="仿宋_GB2312" w:cs="仿宋_GB2312"/>
          <w:kern w:val="0"/>
          <w:sz w:val="32"/>
          <w:szCs w:val="32"/>
        </w:rPr>
        <w:t>社会保障和就业支出</w:t>
      </w:r>
      <w:r>
        <w:rPr>
          <w:rFonts w:ascii="仿宋_GB2312" w:hAnsi="宋体" w:eastAsia="仿宋_GB2312" w:cs="仿宋_GB2312"/>
          <w:kern w:val="0"/>
          <w:sz w:val="32"/>
          <w:szCs w:val="32"/>
        </w:rPr>
        <w:t>27.62</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5.65%</w:t>
      </w:r>
      <w:r>
        <w:rPr>
          <w:rFonts w:hint="eastAsia" w:ascii="仿宋_GB2312" w:hAnsi="宋体" w:eastAsia="仿宋_GB2312" w:cs="仿宋_GB2312"/>
          <w:kern w:val="0"/>
          <w:sz w:val="32"/>
          <w:szCs w:val="32"/>
        </w:rPr>
        <w:t>；卫生健康支出</w:t>
      </w:r>
      <w:r>
        <w:rPr>
          <w:rFonts w:ascii="仿宋_GB2312" w:hAnsi="宋体" w:eastAsia="仿宋_GB2312" w:cs="仿宋_GB2312"/>
          <w:kern w:val="0"/>
          <w:sz w:val="32"/>
          <w:szCs w:val="32"/>
        </w:rPr>
        <w:t>14.78</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3.02%</w:t>
      </w:r>
      <w:r>
        <w:rPr>
          <w:rFonts w:hint="eastAsia" w:ascii="仿宋_GB2312" w:hAnsi="宋体" w:eastAsia="仿宋_GB2312" w:cs="仿宋_GB2312"/>
          <w:kern w:val="0"/>
          <w:sz w:val="32"/>
          <w:szCs w:val="32"/>
        </w:rPr>
        <w:t>；农林水支出</w:t>
      </w:r>
      <w:r>
        <w:rPr>
          <w:rFonts w:ascii="仿宋_GB2312" w:hAnsi="宋体" w:eastAsia="仿宋_GB2312" w:cs="仿宋_GB2312"/>
          <w:kern w:val="0"/>
          <w:sz w:val="32"/>
          <w:szCs w:val="32"/>
        </w:rPr>
        <w:t>224.62</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45.97%</w:t>
      </w:r>
      <w:r>
        <w:rPr>
          <w:rFonts w:hint="eastAsia" w:ascii="仿宋_GB2312" w:hAnsi="宋体" w:eastAsia="仿宋_GB2312" w:cs="仿宋_GB2312"/>
          <w:kern w:val="0"/>
          <w:sz w:val="32"/>
          <w:szCs w:val="32"/>
        </w:rPr>
        <w:t>；住房保障支出</w:t>
      </w:r>
      <w:r>
        <w:rPr>
          <w:rFonts w:ascii="仿宋_GB2312" w:hAnsi="宋体" w:eastAsia="仿宋_GB2312" w:cs="仿宋_GB2312"/>
          <w:kern w:val="0"/>
          <w:sz w:val="32"/>
          <w:szCs w:val="32"/>
        </w:rPr>
        <w:t>21.27</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4.35%</w:t>
      </w:r>
      <w:r>
        <w:rPr>
          <w:rFonts w:hint="eastAsia" w:ascii="仿宋_GB2312" w:hAnsi="宋体" w:eastAsia="仿宋_GB2312" w:cs="仿宋_GB2312"/>
          <w:kern w:val="0"/>
          <w:sz w:val="32"/>
          <w:szCs w:val="32"/>
        </w:rPr>
        <w:t>；灾害防治及应急管理支出</w:t>
      </w:r>
      <w:r>
        <w:rPr>
          <w:rFonts w:ascii="仿宋_GB2312" w:hAnsi="宋体" w:eastAsia="仿宋_GB2312" w:cs="仿宋_GB2312"/>
          <w:kern w:val="0"/>
          <w:sz w:val="32"/>
          <w:szCs w:val="32"/>
        </w:rPr>
        <w:t>10</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2.05%</w:t>
      </w:r>
      <w:r>
        <w:rPr>
          <w:rFonts w:hint="eastAsia" w:ascii="仿宋_GB2312" w:hAnsi="宋体" w:eastAsia="仿宋_GB2312" w:cs="仿宋_GB2312"/>
          <w:kern w:val="0"/>
          <w:sz w:val="32"/>
          <w:szCs w:val="32"/>
        </w:rPr>
        <w:t>。</w:t>
      </w:r>
    </w:p>
    <w:p w14:paraId="49F6387F">
      <w:pPr>
        <w:spacing w:line="600" w:lineRule="exact"/>
        <w:ind w:firstLine="643" w:firstLineChars="200"/>
        <w:outlineLvl w:val="2"/>
        <w:rPr>
          <w:rFonts w:ascii="仿宋" w:hAnsi="仿宋" w:eastAsia="仿宋" w:cs="Times New Roman"/>
          <w:b/>
          <w:bCs/>
          <w:sz w:val="32"/>
          <w:szCs w:val="32"/>
        </w:rPr>
      </w:pPr>
      <w:bookmarkStart w:id="11" w:name="_Toc15377212"/>
      <w:r>
        <w:rPr>
          <w:rFonts w:hint="eastAsia" w:ascii="仿宋" w:hAnsi="仿宋" w:eastAsia="仿宋" w:cs="仿宋"/>
          <w:b/>
          <w:bCs/>
          <w:sz w:val="32"/>
          <w:szCs w:val="32"/>
        </w:rPr>
        <w:t>（三）一般公共预算财政拨款支出决算具体情况</w:t>
      </w:r>
      <w:bookmarkEnd w:id="11"/>
    </w:p>
    <w:p w14:paraId="4A47BBF1">
      <w:pPr>
        <w:spacing w:line="600" w:lineRule="exact"/>
        <w:ind w:firstLine="640" w:firstLineChars="200"/>
        <w:outlineLvl w:val="2"/>
        <w:rPr>
          <w:rFonts w:ascii="仿宋_GB2312" w:hAnsi="仿宋" w:eastAsia="仿宋_GB2312" w:cs="Times New Roman"/>
          <w:sz w:val="32"/>
          <w:szCs w:val="32"/>
        </w:rPr>
      </w:pPr>
      <w:bookmarkStart w:id="12" w:name="_Toc15378460"/>
      <w:bookmarkStart w:id="13" w:name="_Toc15377444"/>
      <w:bookmarkStart w:id="14" w:name="_Toc15377213"/>
      <w:r>
        <w:rPr>
          <w:rFonts w:ascii="仿宋_GB2312" w:hAnsi="仿宋" w:eastAsia="仿宋_GB2312" w:cs="仿宋_GB2312"/>
          <w:sz w:val="32"/>
          <w:szCs w:val="32"/>
        </w:rPr>
        <w:t>2019</w:t>
      </w:r>
      <w:r>
        <w:rPr>
          <w:rFonts w:hint="eastAsia" w:ascii="仿宋_GB2312" w:hAnsi="仿宋" w:eastAsia="仿宋_GB2312" w:cs="仿宋_GB2312"/>
          <w:sz w:val="32"/>
          <w:szCs w:val="32"/>
        </w:rPr>
        <w:t>年一般公共预算支出决算数为</w:t>
      </w:r>
      <w:r>
        <w:rPr>
          <w:rFonts w:ascii="仿宋_GB2312" w:hAnsi="仿宋" w:eastAsia="仿宋_GB2312" w:cs="仿宋_GB2312"/>
          <w:sz w:val="32"/>
          <w:szCs w:val="32"/>
        </w:rPr>
        <w:t>488.66</w:t>
      </w:r>
      <w:r>
        <w:rPr>
          <w:rFonts w:hint="eastAsia" w:ascii="仿宋_GB2312" w:hAnsi="仿宋" w:eastAsia="仿宋_GB2312" w:cs="仿宋_GB2312"/>
          <w:sz w:val="32"/>
          <w:szCs w:val="32"/>
        </w:rPr>
        <w:t>万元，</w:t>
      </w:r>
      <w:r>
        <w:rPr>
          <w:rStyle w:val="8"/>
          <w:rFonts w:hint="eastAsia" w:ascii="仿宋_GB2312" w:hAnsi="仿宋" w:eastAsia="仿宋_GB2312" w:cs="仿宋_GB2312"/>
          <w:b w:val="0"/>
          <w:bCs w:val="0"/>
          <w:sz w:val="32"/>
          <w:szCs w:val="32"/>
        </w:rPr>
        <w:t>完成预算</w:t>
      </w:r>
      <w:r>
        <w:rPr>
          <w:rStyle w:val="8"/>
          <w:rFonts w:ascii="仿宋_GB2312" w:hAnsi="仿宋" w:eastAsia="仿宋_GB2312" w:cs="仿宋_GB2312"/>
          <w:b w:val="0"/>
          <w:bCs w:val="0"/>
          <w:sz w:val="32"/>
          <w:szCs w:val="32"/>
        </w:rPr>
        <w:t>100%</w:t>
      </w:r>
      <w:r>
        <w:rPr>
          <w:rStyle w:val="8"/>
          <w:rFonts w:hint="eastAsia" w:ascii="仿宋_GB2312" w:hAnsi="仿宋" w:eastAsia="仿宋_GB2312" w:cs="仿宋_GB2312"/>
          <w:b w:val="0"/>
          <w:bCs w:val="0"/>
          <w:sz w:val="32"/>
          <w:szCs w:val="32"/>
        </w:rPr>
        <w:t>。其中：</w:t>
      </w:r>
      <w:bookmarkEnd w:id="12"/>
      <w:bookmarkEnd w:id="13"/>
      <w:bookmarkEnd w:id="14"/>
    </w:p>
    <w:p w14:paraId="633BD3DE">
      <w:pPr>
        <w:spacing w:line="600" w:lineRule="exact"/>
        <w:ind w:firstLine="640" w:firstLineChars="200"/>
        <w:rPr>
          <w:rFonts w:ascii="仿宋_GB2312" w:hAnsi="仿宋" w:eastAsia="仿宋_GB2312" w:cs="Times New Roman"/>
          <w:sz w:val="32"/>
          <w:szCs w:val="32"/>
        </w:rPr>
      </w:pPr>
      <w:r>
        <w:rPr>
          <w:rStyle w:val="8"/>
          <w:rFonts w:ascii="仿宋_GB2312" w:hAnsi="仿宋" w:eastAsia="仿宋_GB2312" w:cs="仿宋_GB2312"/>
          <w:b w:val="0"/>
          <w:bCs w:val="0"/>
          <w:sz w:val="32"/>
          <w:szCs w:val="32"/>
        </w:rPr>
        <w:t>1.</w:t>
      </w:r>
      <w:r>
        <w:rPr>
          <w:rStyle w:val="8"/>
          <w:rFonts w:hint="eastAsia" w:ascii="仿宋_GB2312" w:hAnsi="仿宋" w:eastAsia="仿宋_GB2312" w:cs="仿宋_GB2312"/>
          <w:b w:val="0"/>
          <w:bCs w:val="0"/>
          <w:sz w:val="32"/>
          <w:szCs w:val="32"/>
        </w:rPr>
        <w:t>一般公共服务</w:t>
      </w:r>
      <w:r>
        <w:rPr>
          <w:rStyle w:val="8"/>
          <w:rFonts w:ascii="仿宋_GB2312" w:hAnsi="仿宋" w:eastAsia="仿宋_GB2312" w:cs="仿宋_GB2312"/>
          <w:b w:val="0"/>
          <w:bCs w:val="0"/>
          <w:sz w:val="32"/>
          <w:szCs w:val="32"/>
        </w:rPr>
        <w:t xml:space="preserve">: </w:t>
      </w:r>
      <w:r>
        <w:rPr>
          <w:rStyle w:val="8"/>
          <w:rFonts w:hint="eastAsia" w:ascii="仿宋_GB2312" w:hAnsi="仿宋" w:eastAsia="仿宋_GB2312" w:cs="仿宋_GB2312"/>
          <w:b w:val="0"/>
          <w:bCs w:val="0"/>
          <w:sz w:val="32"/>
          <w:szCs w:val="32"/>
        </w:rPr>
        <w:t>支出决算为</w:t>
      </w:r>
      <w:r>
        <w:rPr>
          <w:rStyle w:val="8"/>
          <w:rFonts w:ascii="仿宋_GB2312" w:hAnsi="仿宋" w:eastAsia="仿宋_GB2312" w:cs="仿宋_GB2312"/>
          <w:b w:val="0"/>
          <w:bCs w:val="0"/>
          <w:sz w:val="32"/>
          <w:szCs w:val="32"/>
        </w:rPr>
        <w:t>179.56</w:t>
      </w:r>
      <w:r>
        <w:rPr>
          <w:rStyle w:val="8"/>
          <w:rFonts w:hint="eastAsia" w:ascii="仿宋_GB2312" w:hAnsi="仿宋" w:eastAsia="仿宋_GB2312" w:cs="仿宋_GB2312"/>
          <w:b w:val="0"/>
          <w:bCs w:val="0"/>
          <w:sz w:val="32"/>
          <w:szCs w:val="32"/>
        </w:rPr>
        <w:t>万元，完成预算</w:t>
      </w:r>
      <w:r>
        <w:rPr>
          <w:rStyle w:val="8"/>
          <w:rFonts w:ascii="仿宋_GB2312" w:hAnsi="仿宋" w:eastAsia="仿宋_GB2312" w:cs="仿宋_GB2312"/>
          <w:b w:val="0"/>
          <w:bCs w:val="0"/>
          <w:sz w:val="32"/>
          <w:szCs w:val="32"/>
        </w:rPr>
        <w:t>100%</w:t>
      </w:r>
      <w:r>
        <w:rPr>
          <w:rStyle w:val="8"/>
          <w:rFonts w:hint="eastAsia" w:ascii="仿宋_GB2312" w:hAnsi="仿宋" w:eastAsia="仿宋_GB2312" w:cs="仿宋_GB2312"/>
          <w:b w:val="0"/>
          <w:bCs w:val="0"/>
          <w:sz w:val="32"/>
          <w:szCs w:val="32"/>
        </w:rPr>
        <w:t>。</w:t>
      </w:r>
    </w:p>
    <w:p w14:paraId="27498DFE">
      <w:pPr>
        <w:spacing w:line="600" w:lineRule="exact"/>
        <w:ind w:firstLine="640" w:firstLineChars="200"/>
        <w:rPr>
          <w:rFonts w:ascii="仿宋_GB2312" w:hAnsi="仿宋" w:eastAsia="仿宋_GB2312" w:cs="Times New Roman"/>
          <w:sz w:val="32"/>
          <w:szCs w:val="32"/>
        </w:rPr>
      </w:pPr>
      <w:r>
        <w:rPr>
          <w:rStyle w:val="8"/>
          <w:rFonts w:ascii="仿宋_GB2312" w:hAnsi="仿宋" w:eastAsia="仿宋_GB2312" w:cs="仿宋_GB2312"/>
          <w:b w:val="0"/>
          <w:bCs w:val="0"/>
          <w:sz w:val="32"/>
          <w:szCs w:val="32"/>
        </w:rPr>
        <w:t>2.</w:t>
      </w:r>
      <w:r>
        <w:rPr>
          <w:rFonts w:hint="eastAsia" w:ascii="仿宋_GB2312" w:hAnsi="仿宋" w:eastAsia="仿宋_GB2312" w:cs="仿宋_GB2312"/>
          <w:sz w:val="32"/>
          <w:szCs w:val="32"/>
        </w:rPr>
        <w:t>公共安全</w:t>
      </w:r>
      <w:r>
        <w:rPr>
          <w:rStyle w:val="8"/>
          <w:rFonts w:ascii="仿宋_GB2312" w:hAnsi="仿宋" w:eastAsia="仿宋_GB2312" w:cs="仿宋_GB2312"/>
          <w:b w:val="0"/>
          <w:bCs w:val="0"/>
          <w:sz w:val="32"/>
          <w:szCs w:val="32"/>
        </w:rPr>
        <w:t xml:space="preserve">: </w:t>
      </w:r>
      <w:r>
        <w:rPr>
          <w:rStyle w:val="8"/>
          <w:rFonts w:hint="eastAsia" w:ascii="仿宋_GB2312" w:hAnsi="仿宋" w:eastAsia="仿宋_GB2312" w:cs="仿宋_GB2312"/>
          <w:b w:val="0"/>
          <w:bCs w:val="0"/>
          <w:sz w:val="32"/>
          <w:szCs w:val="32"/>
        </w:rPr>
        <w:t>支出决算为</w:t>
      </w:r>
      <w:r>
        <w:rPr>
          <w:rStyle w:val="8"/>
          <w:rFonts w:ascii="仿宋_GB2312" w:hAnsi="仿宋" w:eastAsia="仿宋_GB2312" w:cs="仿宋_GB2312"/>
          <w:b w:val="0"/>
          <w:bCs w:val="0"/>
          <w:sz w:val="32"/>
          <w:szCs w:val="32"/>
        </w:rPr>
        <w:t>10.11</w:t>
      </w:r>
      <w:r>
        <w:rPr>
          <w:rStyle w:val="8"/>
          <w:rFonts w:hint="eastAsia" w:ascii="仿宋_GB2312" w:hAnsi="仿宋" w:eastAsia="仿宋_GB2312" w:cs="仿宋_GB2312"/>
          <w:b w:val="0"/>
          <w:bCs w:val="0"/>
          <w:sz w:val="32"/>
          <w:szCs w:val="32"/>
        </w:rPr>
        <w:t>万元，完成预算</w:t>
      </w:r>
      <w:r>
        <w:rPr>
          <w:rStyle w:val="8"/>
          <w:rFonts w:ascii="仿宋_GB2312" w:hAnsi="仿宋" w:eastAsia="仿宋_GB2312" w:cs="仿宋_GB2312"/>
          <w:b w:val="0"/>
          <w:bCs w:val="0"/>
          <w:sz w:val="32"/>
          <w:szCs w:val="32"/>
        </w:rPr>
        <w:t>100%</w:t>
      </w:r>
      <w:r>
        <w:rPr>
          <w:rStyle w:val="8"/>
          <w:rFonts w:hint="eastAsia" w:ascii="仿宋_GB2312" w:hAnsi="仿宋" w:eastAsia="仿宋_GB2312" w:cs="仿宋_GB2312"/>
          <w:b w:val="0"/>
          <w:bCs w:val="0"/>
          <w:sz w:val="32"/>
          <w:szCs w:val="32"/>
        </w:rPr>
        <w:t>。</w:t>
      </w:r>
    </w:p>
    <w:p w14:paraId="6923EAA0">
      <w:pPr>
        <w:spacing w:line="600" w:lineRule="exact"/>
        <w:ind w:firstLine="640" w:firstLineChars="200"/>
        <w:rPr>
          <w:rFonts w:ascii="仿宋_GB2312" w:hAnsi="仿宋" w:eastAsia="仿宋_GB2312" w:cs="Times New Roman"/>
          <w:sz w:val="32"/>
          <w:szCs w:val="32"/>
        </w:rPr>
      </w:pPr>
      <w:r>
        <w:rPr>
          <w:rStyle w:val="8"/>
          <w:rFonts w:ascii="仿宋_GB2312" w:hAnsi="仿宋" w:eastAsia="仿宋_GB2312" w:cs="仿宋_GB2312"/>
          <w:b w:val="0"/>
          <w:bCs w:val="0"/>
          <w:sz w:val="32"/>
          <w:szCs w:val="32"/>
        </w:rPr>
        <w:t>3.</w:t>
      </w:r>
      <w:r>
        <w:rPr>
          <w:rFonts w:hint="eastAsia" w:ascii="仿宋_GB2312" w:hAnsi="仿宋" w:eastAsia="仿宋_GB2312" w:cs="仿宋_GB2312"/>
          <w:sz w:val="32"/>
          <w:szCs w:val="32"/>
          <w:shd w:val="clear" w:color="auto" w:fill="FFFFFF"/>
        </w:rPr>
        <w:t>文化体育与传媒</w:t>
      </w:r>
      <w:r>
        <w:rPr>
          <w:rStyle w:val="8"/>
          <w:rFonts w:ascii="仿宋_GB2312" w:hAnsi="仿宋" w:eastAsia="仿宋_GB2312" w:cs="仿宋_GB2312"/>
          <w:b w:val="0"/>
          <w:bCs w:val="0"/>
          <w:sz w:val="32"/>
          <w:szCs w:val="32"/>
        </w:rPr>
        <w:t xml:space="preserve">: </w:t>
      </w:r>
      <w:r>
        <w:rPr>
          <w:rStyle w:val="8"/>
          <w:rFonts w:hint="eastAsia" w:ascii="仿宋_GB2312" w:hAnsi="仿宋" w:eastAsia="仿宋_GB2312" w:cs="仿宋_GB2312"/>
          <w:b w:val="0"/>
          <w:bCs w:val="0"/>
          <w:sz w:val="32"/>
          <w:szCs w:val="32"/>
        </w:rPr>
        <w:t>支出决算为</w:t>
      </w:r>
      <w:r>
        <w:rPr>
          <w:rStyle w:val="8"/>
          <w:rFonts w:ascii="仿宋_GB2312" w:hAnsi="仿宋" w:eastAsia="仿宋_GB2312" w:cs="仿宋_GB2312"/>
          <w:b w:val="0"/>
          <w:bCs w:val="0"/>
          <w:sz w:val="32"/>
          <w:szCs w:val="32"/>
        </w:rPr>
        <w:t>0.70</w:t>
      </w:r>
      <w:r>
        <w:rPr>
          <w:rStyle w:val="8"/>
          <w:rFonts w:hint="eastAsia" w:ascii="仿宋_GB2312" w:hAnsi="仿宋" w:eastAsia="仿宋_GB2312" w:cs="仿宋_GB2312"/>
          <w:b w:val="0"/>
          <w:bCs w:val="0"/>
          <w:sz w:val="32"/>
          <w:szCs w:val="32"/>
        </w:rPr>
        <w:t>万元，完成预算</w:t>
      </w:r>
      <w:r>
        <w:rPr>
          <w:rStyle w:val="8"/>
          <w:rFonts w:ascii="仿宋_GB2312" w:hAnsi="仿宋" w:eastAsia="仿宋_GB2312" w:cs="仿宋_GB2312"/>
          <w:b w:val="0"/>
          <w:bCs w:val="0"/>
          <w:sz w:val="32"/>
          <w:szCs w:val="32"/>
        </w:rPr>
        <w:t>100%</w:t>
      </w:r>
      <w:r>
        <w:rPr>
          <w:rStyle w:val="8"/>
          <w:rFonts w:hint="eastAsia" w:ascii="仿宋_GB2312" w:hAnsi="仿宋" w:eastAsia="仿宋_GB2312" w:cs="仿宋_GB2312"/>
          <w:b w:val="0"/>
          <w:bCs w:val="0"/>
          <w:sz w:val="32"/>
          <w:szCs w:val="32"/>
        </w:rPr>
        <w:t>。</w:t>
      </w:r>
    </w:p>
    <w:p w14:paraId="465A70FF">
      <w:pPr>
        <w:spacing w:line="600" w:lineRule="exact"/>
        <w:ind w:firstLine="640" w:firstLineChars="200"/>
        <w:rPr>
          <w:rFonts w:ascii="仿宋_GB2312" w:hAnsi="仿宋" w:eastAsia="仿宋_GB2312" w:cs="Times New Roman"/>
          <w:sz w:val="32"/>
          <w:szCs w:val="32"/>
        </w:rPr>
      </w:pPr>
      <w:r>
        <w:rPr>
          <w:rStyle w:val="8"/>
          <w:rFonts w:ascii="仿宋_GB2312" w:hAnsi="仿宋" w:eastAsia="仿宋_GB2312" w:cs="仿宋_GB2312"/>
          <w:b w:val="0"/>
          <w:bCs w:val="0"/>
          <w:sz w:val="32"/>
          <w:szCs w:val="32"/>
        </w:rPr>
        <w:t>4.</w:t>
      </w:r>
      <w:r>
        <w:rPr>
          <w:rFonts w:hint="eastAsia" w:ascii="仿宋_GB2312" w:hAnsi="仿宋" w:eastAsia="仿宋_GB2312" w:cs="仿宋_GB2312"/>
          <w:sz w:val="32"/>
          <w:szCs w:val="32"/>
        </w:rPr>
        <w:t>社会保障和就业</w:t>
      </w:r>
      <w:r>
        <w:rPr>
          <w:rStyle w:val="8"/>
          <w:rFonts w:ascii="仿宋_GB2312" w:hAnsi="仿宋" w:eastAsia="仿宋_GB2312" w:cs="仿宋_GB2312"/>
          <w:b w:val="0"/>
          <w:bCs w:val="0"/>
          <w:sz w:val="32"/>
          <w:szCs w:val="32"/>
        </w:rPr>
        <w:t xml:space="preserve">: </w:t>
      </w:r>
      <w:r>
        <w:rPr>
          <w:rStyle w:val="8"/>
          <w:rFonts w:hint="eastAsia" w:ascii="仿宋_GB2312" w:hAnsi="仿宋" w:eastAsia="仿宋_GB2312" w:cs="仿宋_GB2312"/>
          <w:b w:val="0"/>
          <w:bCs w:val="0"/>
          <w:sz w:val="32"/>
          <w:szCs w:val="32"/>
        </w:rPr>
        <w:t>支出决算为</w:t>
      </w:r>
      <w:r>
        <w:rPr>
          <w:rStyle w:val="8"/>
          <w:rFonts w:ascii="仿宋_GB2312" w:hAnsi="仿宋" w:eastAsia="仿宋_GB2312" w:cs="仿宋_GB2312"/>
          <w:b w:val="0"/>
          <w:bCs w:val="0"/>
          <w:sz w:val="32"/>
          <w:szCs w:val="32"/>
        </w:rPr>
        <w:t>27.62</w:t>
      </w:r>
      <w:r>
        <w:rPr>
          <w:rStyle w:val="8"/>
          <w:rFonts w:hint="eastAsia" w:ascii="仿宋_GB2312" w:hAnsi="仿宋" w:eastAsia="仿宋_GB2312" w:cs="仿宋_GB2312"/>
          <w:b w:val="0"/>
          <w:bCs w:val="0"/>
          <w:sz w:val="32"/>
          <w:szCs w:val="32"/>
        </w:rPr>
        <w:t>万元，完成预算</w:t>
      </w:r>
      <w:r>
        <w:rPr>
          <w:rStyle w:val="8"/>
          <w:rFonts w:ascii="仿宋_GB2312" w:hAnsi="仿宋" w:eastAsia="仿宋_GB2312" w:cs="仿宋_GB2312"/>
          <w:b w:val="0"/>
          <w:bCs w:val="0"/>
          <w:sz w:val="32"/>
          <w:szCs w:val="32"/>
        </w:rPr>
        <w:t>100%</w:t>
      </w:r>
      <w:r>
        <w:rPr>
          <w:rStyle w:val="8"/>
          <w:rFonts w:hint="eastAsia" w:ascii="仿宋_GB2312" w:hAnsi="仿宋" w:eastAsia="仿宋_GB2312" w:cs="仿宋_GB2312"/>
          <w:b w:val="0"/>
          <w:bCs w:val="0"/>
          <w:sz w:val="32"/>
          <w:szCs w:val="32"/>
        </w:rPr>
        <w:t>。</w:t>
      </w:r>
    </w:p>
    <w:p w14:paraId="3A35EC09">
      <w:pPr>
        <w:spacing w:line="600" w:lineRule="exact"/>
        <w:ind w:firstLine="640" w:firstLineChars="200"/>
        <w:rPr>
          <w:rFonts w:ascii="仿宋_GB2312" w:hAnsi="仿宋" w:eastAsia="仿宋_GB2312" w:cs="Times New Roman"/>
          <w:sz w:val="32"/>
          <w:szCs w:val="32"/>
        </w:rPr>
      </w:pPr>
      <w:r>
        <w:rPr>
          <w:rStyle w:val="8"/>
          <w:rFonts w:ascii="仿宋_GB2312" w:hAnsi="仿宋" w:eastAsia="仿宋_GB2312" w:cs="仿宋_GB2312"/>
          <w:b w:val="0"/>
          <w:bCs w:val="0"/>
          <w:sz w:val="32"/>
          <w:szCs w:val="32"/>
        </w:rPr>
        <w:t>5.</w:t>
      </w:r>
      <w:r>
        <w:rPr>
          <w:rFonts w:hint="eastAsia" w:ascii="仿宋_GB2312" w:hAnsi="仿宋" w:eastAsia="仿宋_GB2312" w:cs="仿宋_GB2312"/>
          <w:sz w:val="32"/>
          <w:szCs w:val="32"/>
        </w:rPr>
        <w:t>医疗卫生</w:t>
      </w:r>
      <w:r>
        <w:rPr>
          <w:rStyle w:val="8"/>
          <w:rFonts w:ascii="仿宋_GB2312" w:hAnsi="仿宋" w:eastAsia="仿宋_GB2312" w:cs="仿宋_GB2312"/>
          <w:b w:val="0"/>
          <w:bCs w:val="0"/>
          <w:sz w:val="32"/>
          <w:szCs w:val="32"/>
        </w:rPr>
        <w:t xml:space="preserve">: </w:t>
      </w:r>
      <w:r>
        <w:rPr>
          <w:rStyle w:val="8"/>
          <w:rFonts w:hint="eastAsia" w:ascii="仿宋_GB2312" w:hAnsi="仿宋" w:eastAsia="仿宋_GB2312" w:cs="仿宋_GB2312"/>
          <w:b w:val="0"/>
          <w:bCs w:val="0"/>
          <w:sz w:val="32"/>
          <w:szCs w:val="32"/>
        </w:rPr>
        <w:t>支出决算为</w:t>
      </w:r>
      <w:r>
        <w:rPr>
          <w:rStyle w:val="8"/>
          <w:rFonts w:ascii="仿宋_GB2312" w:hAnsi="仿宋" w:eastAsia="仿宋_GB2312" w:cs="仿宋_GB2312"/>
          <w:b w:val="0"/>
          <w:bCs w:val="0"/>
          <w:sz w:val="32"/>
          <w:szCs w:val="32"/>
        </w:rPr>
        <w:t>14.78</w:t>
      </w:r>
      <w:r>
        <w:rPr>
          <w:rStyle w:val="8"/>
          <w:rFonts w:hint="eastAsia" w:ascii="仿宋_GB2312" w:hAnsi="仿宋" w:eastAsia="仿宋_GB2312" w:cs="仿宋_GB2312"/>
          <w:b w:val="0"/>
          <w:bCs w:val="0"/>
          <w:sz w:val="32"/>
          <w:szCs w:val="32"/>
        </w:rPr>
        <w:t>万元，完成预算</w:t>
      </w:r>
      <w:r>
        <w:rPr>
          <w:rStyle w:val="8"/>
          <w:rFonts w:ascii="仿宋_GB2312" w:hAnsi="仿宋" w:eastAsia="仿宋_GB2312" w:cs="仿宋_GB2312"/>
          <w:b w:val="0"/>
          <w:bCs w:val="0"/>
          <w:sz w:val="32"/>
          <w:szCs w:val="32"/>
        </w:rPr>
        <w:t>100%</w:t>
      </w:r>
      <w:r>
        <w:rPr>
          <w:rStyle w:val="8"/>
          <w:rFonts w:hint="eastAsia" w:ascii="仿宋_GB2312" w:hAnsi="仿宋" w:eastAsia="仿宋_GB2312" w:cs="仿宋_GB2312"/>
          <w:b w:val="0"/>
          <w:bCs w:val="0"/>
          <w:sz w:val="32"/>
          <w:szCs w:val="32"/>
        </w:rPr>
        <w:t>。</w:t>
      </w:r>
    </w:p>
    <w:p w14:paraId="7FC25A05">
      <w:pPr>
        <w:spacing w:line="600" w:lineRule="exact"/>
        <w:ind w:firstLine="640" w:firstLineChars="200"/>
        <w:rPr>
          <w:rStyle w:val="8"/>
          <w:rFonts w:ascii="仿宋_GB2312" w:hAnsi="仿宋" w:eastAsia="仿宋_GB2312" w:cs="Times New Roman"/>
          <w:b w:val="0"/>
          <w:bCs w:val="0"/>
          <w:sz w:val="32"/>
          <w:szCs w:val="32"/>
        </w:rPr>
      </w:pPr>
      <w:r>
        <w:rPr>
          <w:rStyle w:val="8"/>
          <w:rFonts w:ascii="仿宋_GB2312" w:hAnsi="仿宋" w:eastAsia="仿宋_GB2312" w:cs="仿宋_GB2312"/>
          <w:b w:val="0"/>
          <w:bCs w:val="0"/>
          <w:sz w:val="32"/>
          <w:szCs w:val="32"/>
        </w:rPr>
        <w:t>6.</w:t>
      </w:r>
      <w:r>
        <w:rPr>
          <w:rFonts w:hint="eastAsia" w:ascii="仿宋_GB2312" w:hAnsi="仿宋" w:eastAsia="仿宋_GB2312" w:cs="仿宋_GB2312"/>
          <w:sz w:val="32"/>
          <w:szCs w:val="32"/>
          <w:shd w:val="clear" w:color="auto" w:fill="FFFFFF"/>
        </w:rPr>
        <w:t>农林水：</w:t>
      </w:r>
      <w:r>
        <w:rPr>
          <w:rStyle w:val="8"/>
          <w:rFonts w:hint="eastAsia" w:ascii="仿宋_GB2312" w:hAnsi="仿宋" w:eastAsia="仿宋_GB2312" w:cs="仿宋_GB2312"/>
          <w:b w:val="0"/>
          <w:bCs w:val="0"/>
          <w:sz w:val="32"/>
          <w:szCs w:val="32"/>
        </w:rPr>
        <w:t>支出决算为</w:t>
      </w:r>
      <w:r>
        <w:rPr>
          <w:rStyle w:val="8"/>
          <w:rFonts w:ascii="仿宋_GB2312" w:hAnsi="仿宋" w:eastAsia="仿宋_GB2312" w:cs="仿宋_GB2312"/>
          <w:b w:val="0"/>
          <w:bCs w:val="0"/>
          <w:sz w:val="32"/>
          <w:szCs w:val="32"/>
        </w:rPr>
        <w:t>224.62</w:t>
      </w:r>
      <w:r>
        <w:rPr>
          <w:rStyle w:val="8"/>
          <w:rFonts w:hint="eastAsia" w:ascii="仿宋_GB2312" w:hAnsi="仿宋" w:eastAsia="仿宋_GB2312" w:cs="仿宋_GB2312"/>
          <w:b w:val="0"/>
          <w:bCs w:val="0"/>
          <w:sz w:val="32"/>
          <w:szCs w:val="32"/>
        </w:rPr>
        <w:t>万元，完成预算</w:t>
      </w:r>
      <w:r>
        <w:rPr>
          <w:rStyle w:val="8"/>
          <w:rFonts w:ascii="仿宋_GB2312" w:hAnsi="仿宋" w:eastAsia="仿宋_GB2312" w:cs="仿宋_GB2312"/>
          <w:b w:val="0"/>
          <w:bCs w:val="0"/>
          <w:sz w:val="32"/>
          <w:szCs w:val="32"/>
        </w:rPr>
        <w:t>100%</w:t>
      </w:r>
      <w:r>
        <w:rPr>
          <w:rStyle w:val="8"/>
          <w:rFonts w:hint="eastAsia" w:ascii="仿宋_GB2312" w:hAnsi="仿宋" w:eastAsia="仿宋_GB2312" w:cs="仿宋_GB2312"/>
          <w:b w:val="0"/>
          <w:bCs w:val="0"/>
          <w:sz w:val="32"/>
          <w:szCs w:val="32"/>
        </w:rPr>
        <w:t>。</w:t>
      </w:r>
    </w:p>
    <w:p w14:paraId="2F0B7C45">
      <w:pPr>
        <w:widowControl/>
        <w:shd w:val="clear" w:color="auto" w:fill="FFFFFF"/>
        <w:spacing w:line="576" w:lineRule="exact"/>
        <w:ind w:firstLine="640"/>
        <w:jc w:val="left"/>
        <w:rPr>
          <w:rStyle w:val="8"/>
          <w:rFonts w:ascii="仿宋_GB2312" w:hAnsi="仿宋" w:eastAsia="仿宋_GB2312" w:cs="Times New Roman"/>
          <w:b w:val="0"/>
          <w:bCs w:val="0"/>
          <w:sz w:val="32"/>
          <w:szCs w:val="32"/>
        </w:rPr>
      </w:pPr>
      <w:r>
        <w:rPr>
          <w:rStyle w:val="8"/>
          <w:rFonts w:ascii="仿宋_GB2312" w:hAnsi="仿宋" w:eastAsia="仿宋_GB2312" w:cs="仿宋_GB2312"/>
          <w:b w:val="0"/>
          <w:bCs w:val="0"/>
          <w:sz w:val="32"/>
          <w:szCs w:val="32"/>
        </w:rPr>
        <w:t>7.</w:t>
      </w:r>
      <w:r>
        <w:rPr>
          <w:rFonts w:hint="eastAsia" w:ascii="仿宋_GB2312" w:hAnsi="仿宋" w:eastAsia="仿宋_GB2312" w:cs="仿宋_GB2312"/>
          <w:sz w:val="32"/>
          <w:szCs w:val="32"/>
        </w:rPr>
        <w:t>住房保障：</w:t>
      </w:r>
      <w:r>
        <w:rPr>
          <w:rStyle w:val="8"/>
          <w:rFonts w:hint="eastAsia" w:ascii="仿宋_GB2312" w:hAnsi="仿宋" w:eastAsia="仿宋_GB2312" w:cs="仿宋_GB2312"/>
          <w:b w:val="0"/>
          <w:bCs w:val="0"/>
          <w:sz w:val="32"/>
          <w:szCs w:val="32"/>
        </w:rPr>
        <w:t>支出决算为</w:t>
      </w:r>
      <w:r>
        <w:rPr>
          <w:rStyle w:val="8"/>
          <w:rFonts w:ascii="仿宋_GB2312" w:hAnsi="仿宋" w:eastAsia="仿宋_GB2312" w:cs="仿宋_GB2312"/>
          <w:b w:val="0"/>
          <w:bCs w:val="0"/>
          <w:sz w:val="32"/>
          <w:szCs w:val="32"/>
        </w:rPr>
        <w:t>21.27</w:t>
      </w:r>
      <w:r>
        <w:rPr>
          <w:rStyle w:val="8"/>
          <w:rFonts w:hint="eastAsia" w:ascii="仿宋_GB2312" w:hAnsi="仿宋" w:eastAsia="仿宋_GB2312" w:cs="仿宋_GB2312"/>
          <w:b w:val="0"/>
          <w:bCs w:val="0"/>
          <w:sz w:val="32"/>
          <w:szCs w:val="32"/>
        </w:rPr>
        <w:t>万元，完成预算</w:t>
      </w:r>
      <w:r>
        <w:rPr>
          <w:rStyle w:val="8"/>
          <w:rFonts w:ascii="仿宋_GB2312" w:hAnsi="仿宋" w:eastAsia="仿宋_GB2312" w:cs="仿宋_GB2312"/>
          <w:b w:val="0"/>
          <w:bCs w:val="0"/>
          <w:sz w:val="32"/>
          <w:szCs w:val="32"/>
        </w:rPr>
        <w:t>100%</w:t>
      </w:r>
      <w:r>
        <w:rPr>
          <w:rStyle w:val="8"/>
          <w:rFonts w:hint="eastAsia" w:ascii="仿宋_GB2312" w:hAnsi="仿宋" w:eastAsia="仿宋_GB2312" w:cs="仿宋_GB2312"/>
          <w:b w:val="0"/>
          <w:bCs w:val="0"/>
          <w:sz w:val="32"/>
          <w:szCs w:val="32"/>
        </w:rPr>
        <w:t>。</w:t>
      </w:r>
    </w:p>
    <w:p w14:paraId="62D39648">
      <w:pPr>
        <w:widowControl/>
        <w:shd w:val="clear" w:color="auto" w:fill="FFFFFF"/>
        <w:spacing w:line="576" w:lineRule="exact"/>
        <w:ind w:firstLine="640"/>
        <w:jc w:val="left"/>
        <w:rPr>
          <w:rFonts w:ascii="仿宋_GB2312" w:hAnsi="宋体" w:eastAsia="仿宋_GB2312" w:cs="Times New Roman"/>
          <w:kern w:val="0"/>
          <w:sz w:val="32"/>
          <w:szCs w:val="32"/>
        </w:rPr>
      </w:pPr>
      <w:r>
        <w:rPr>
          <w:rStyle w:val="8"/>
          <w:rFonts w:ascii="仿宋_GB2312" w:hAnsi="仿宋" w:eastAsia="仿宋_GB2312" w:cs="仿宋_GB2312"/>
          <w:b w:val="0"/>
          <w:bCs w:val="0"/>
          <w:sz w:val="32"/>
          <w:szCs w:val="32"/>
        </w:rPr>
        <w:t>8.</w:t>
      </w:r>
      <w:r>
        <w:rPr>
          <w:rStyle w:val="8"/>
          <w:rFonts w:hint="eastAsia" w:ascii="仿宋_GB2312" w:hAnsi="仿宋" w:eastAsia="仿宋_GB2312" w:cs="仿宋_GB2312"/>
          <w:b w:val="0"/>
          <w:bCs w:val="0"/>
          <w:sz w:val="32"/>
          <w:szCs w:val="32"/>
        </w:rPr>
        <w:t>灾害防治及应急管理：支出决算为</w:t>
      </w:r>
      <w:r>
        <w:rPr>
          <w:rStyle w:val="8"/>
          <w:rFonts w:ascii="仿宋_GB2312" w:hAnsi="仿宋" w:eastAsia="仿宋_GB2312" w:cs="仿宋_GB2312"/>
          <w:b w:val="0"/>
          <w:bCs w:val="0"/>
          <w:sz w:val="32"/>
          <w:szCs w:val="32"/>
        </w:rPr>
        <w:t>10</w:t>
      </w:r>
      <w:r>
        <w:rPr>
          <w:rStyle w:val="8"/>
          <w:rFonts w:hint="eastAsia" w:ascii="仿宋_GB2312" w:hAnsi="仿宋" w:eastAsia="仿宋_GB2312" w:cs="仿宋_GB2312"/>
          <w:b w:val="0"/>
          <w:bCs w:val="0"/>
          <w:sz w:val="32"/>
          <w:szCs w:val="32"/>
        </w:rPr>
        <w:t>万元，完成预算</w:t>
      </w:r>
      <w:r>
        <w:rPr>
          <w:rStyle w:val="8"/>
          <w:rFonts w:ascii="仿宋_GB2312" w:hAnsi="仿宋" w:eastAsia="仿宋_GB2312" w:cs="仿宋_GB2312"/>
          <w:b w:val="0"/>
          <w:bCs w:val="0"/>
          <w:sz w:val="32"/>
          <w:szCs w:val="32"/>
        </w:rPr>
        <w:t>100%</w:t>
      </w:r>
      <w:r>
        <w:rPr>
          <w:rStyle w:val="8"/>
          <w:rFonts w:hint="eastAsia" w:ascii="仿宋_GB2312" w:hAnsi="仿宋" w:eastAsia="仿宋_GB2312" w:cs="仿宋_GB2312"/>
          <w:b w:val="0"/>
          <w:bCs w:val="0"/>
          <w:sz w:val="32"/>
          <w:szCs w:val="32"/>
        </w:rPr>
        <w:t>。</w:t>
      </w:r>
    </w:p>
    <w:p w14:paraId="1402CCD1">
      <w:pPr>
        <w:widowControl/>
        <w:shd w:val="clear" w:color="auto" w:fill="FFFFFF"/>
        <w:spacing w:line="576" w:lineRule="exact"/>
        <w:ind w:firstLine="640"/>
        <w:jc w:val="left"/>
        <w:rPr>
          <w:rFonts w:ascii="方正黑体简体" w:hAnsi="Helvetica" w:eastAsia="方正黑体简体" w:cs="方正黑体简体"/>
          <w:kern w:val="0"/>
          <w:sz w:val="32"/>
          <w:szCs w:val="32"/>
        </w:rPr>
      </w:pPr>
      <w:r>
        <w:rPr>
          <w:rFonts w:hint="eastAsia" w:ascii="方正黑体简体" w:hAnsi="Helvetica" w:eastAsia="方正黑体简体" w:cs="方正黑体简体"/>
          <w:kern w:val="0"/>
          <w:sz w:val="32"/>
          <w:szCs w:val="32"/>
        </w:rPr>
        <w:t>六、一般公共预算财政拨款基本支出决算情况说明</w:t>
      </w:r>
      <w:r>
        <w:rPr>
          <w:rFonts w:ascii="方正黑体简体" w:hAnsi="Helvetica" w:eastAsia="方正黑体简体" w:cs="方正黑体简体"/>
          <w:kern w:val="0"/>
          <w:sz w:val="32"/>
          <w:szCs w:val="32"/>
        </w:rPr>
        <w:t xml:space="preserve"> </w:t>
      </w:r>
    </w:p>
    <w:p w14:paraId="4CC31F2A">
      <w:pPr>
        <w:widowControl/>
        <w:shd w:val="clear" w:color="auto" w:fill="FFFFFF"/>
        <w:spacing w:line="576" w:lineRule="exact"/>
        <w:ind w:firstLine="640"/>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年一般公共预算财政拨款基本支出</w:t>
      </w:r>
      <w:r>
        <w:rPr>
          <w:rFonts w:ascii="仿宋_GB2312" w:hAnsi="宋体" w:eastAsia="仿宋_GB2312" w:cs="仿宋_GB2312"/>
          <w:kern w:val="0"/>
          <w:sz w:val="32"/>
          <w:szCs w:val="32"/>
        </w:rPr>
        <w:t>467.06</w:t>
      </w:r>
      <w:r>
        <w:rPr>
          <w:rFonts w:hint="eastAsia" w:ascii="仿宋_GB2312" w:hAnsi="宋体" w:eastAsia="仿宋_GB2312" w:cs="仿宋_GB2312"/>
          <w:kern w:val="0"/>
          <w:sz w:val="32"/>
          <w:szCs w:val="32"/>
        </w:rPr>
        <w:t>元，</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其中：</w:t>
      </w:r>
    </w:p>
    <w:p w14:paraId="6F75BF49">
      <w:pPr>
        <w:widowControl/>
        <w:shd w:val="clear" w:color="auto" w:fill="FFFFFF"/>
        <w:spacing w:line="576" w:lineRule="exact"/>
        <w:ind w:firstLine="640"/>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人员经费</w:t>
      </w:r>
      <w:r>
        <w:rPr>
          <w:rFonts w:ascii="仿宋_GB2312" w:hAnsi="宋体" w:eastAsia="仿宋_GB2312" w:cs="仿宋_GB2312"/>
          <w:kern w:val="0"/>
          <w:sz w:val="32"/>
          <w:szCs w:val="32"/>
        </w:rPr>
        <w:t>401.61</w:t>
      </w:r>
      <w:r>
        <w:rPr>
          <w:rFonts w:hint="eastAsia" w:ascii="仿宋_GB2312" w:hAnsi="宋体" w:eastAsia="仿宋_GB2312" w:cs="仿宋_GB2312"/>
          <w:kern w:val="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14:paraId="18471DA2">
      <w:pPr>
        <w:widowControl/>
        <w:shd w:val="clear" w:color="auto" w:fill="FFFFFF"/>
        <w:spacing w:line="576" w:lineRule="exact"/>
        <w:ind w:firstLine="640"/>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公用经费</w:t>
      </w:r>
      <w:r>
        <w:rPr>
          <w:rFonts w:ascii="仿宋_GB2312" w:hAnsi="宋体" w:eastAsia="仿宋_GB2312" w:cs="仿宋_GB2312"/>
          <w:kern w:val="0"/>
          <w:sz w:val="32"/>
          <w:szCs w:val="32"/>
        </w:rPr>
        <w:t>65.44</w:t>
      </w:r>
      <w:r>
        <w:rPr>
          <w:rFonts w:hint="eastAsia" w:ascii="仿宋_GB2312" w:hAnsi="宋体" w:eastAsia="仿宋_GB2312" w:cs="仿宋_GB2312"/>
          <w:kern w:val="0"/>
          <w:sz w:val="32"/>
          <w:szCs w:val="32"/>
        </w:rPr>
        <w:t>万元，主要包括：办公费、印刷费、咨询费、手续费、水费、电费、邮电费、取暖费、物业管理</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E9CB6A7">
      <w:pPr>
        <w:widowControl/>
        <w:shd w:val="clear" w:color="auto" w:fill="FFFFFF"/>
        <w:spacing w:line="576" w:lineRule="exact"/>
        <w:ind w:firstLine="640"/>
        <w:jc w:val="left"/>
        <w:rPr>
          <w:rFonts w:ascii="方正黑体简体" w:hAnsi="Helvetica" w:eastAsia="方正黑体简体" w:cs="Times New Roman"/>
          <w:kern w:val="0"/>
          <w:sz w:val="32"/>
          <w:szCs w:val="32"/>
        </w:rPr>
      </w:pPr>
      <w:r>
        <w:rPr>
          <w:rFonts w:hint="eastAsia" w:ascii="方正黑体简体" w:hAnsi="Helvetica" w:eastAsia="方正黑体简体" w:cs="方正黑体简体"/>
          <w:kern w:val="0"/>
          <w:sz w:val="32"/>
          <w:szCs w:val="32"/>
        </w:rPr>
        <w:t>七、“三公”经费财政拨款支出决算情况说明</w:t>
      </w:r>
    </w:p>
    <w:p w14:paraId="2B406B33">
      <w:pPr>
        <w:widowControl/>
        <w:shd w:val="clear" w:color="auto" w:fill="FFFFFF"/>
        <w:spacing w:line="576" w:lineRule="exact"/>
        <w:ind w:firstLine="640"/>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（一）</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三公</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经费财政拨款支出决算总体情况说明</w:t>
      </w:r>
    </w:p>
    <w:p w14:paraId="75331FE5">
      <w:pPr>
        <w:widowControl/>
        <w:shd w:val="clear" w:color="auto" w:fill="FFFFFF"/>
        <w:spacing w:line="576" w:lineRule="exact"/>
        <w:ind w:firstLine="640"/>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三公</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经费财政拨款支出决算为</w:t>
      </w:r>
      <w:r>
        <w:rPr>
          <w:rFonts w:ascii="仿宋_GB2312" w:hAnsi="宋体" w:eastAsia="仿宋_GB2312" w:cs="仿宋_GB2312"/>
          <w:kern w:val="0"/>
          <w:sz w:val="32"/>
          <w:szCs w:val="32"/>
        </w:rPr>
        <w:t>1.95</w:t>
      </w:r>
      <w:r>
        <w:rPr>
          <w:rFonts w:hint="eastAsia" w:ascii="仿宋_GB2312" w:hAnsi="宋体" w:eastAsia="仿宋_GB2312" w:cs="仿宋_GB2312"/>
          <w:kern w:val="0"/>
          <w:sz w:val="32"/>
          <w:szCs w:val="32"/>
        </w:rPr>
        <w:t>万元，与</w:t>
      </w:r>
      <w:r>
        <w:rPr>
          <w:rFonts w:ascii="仿宋_GB2312" w:hAnsi="宋体" w:eastAsia="仿宋_GB2312" w:cs="仿宋_GB2312"/>
          <w:kern w:val="0"/>
          <w:sz w:val="32"/>
          <w:szCs w:val="32"/>
        </w:rPr>
        <w:t>2018</w:t>
      </w:r>
      <w:r>
        <w:rPr>
          <w:rFonts w:hint="eastAsia" w:ascii="仿宋_GB2312" w:hAnsi="宋体" w:eastAsia="仿宋_GB2312" w:cs="仿宋_GB2312"/>
          <w:kern w:val="0"/>
          <w:sz w:val="32"/>
          <w:szCs w:val="32"/>
        </w:rPr>
        <w:t>年持平。</w:t>
      </w:r>
    </w:p>
    <w:p w14:paraId="35E6CD3E">
      <w:pPr>
        <w:widowControl/>
        <w:shd w:val="clear" w:color="auto" w:fill="FFFFFF"/>
        <w:spacing w:line="576" w:lineRule="exact"/>
        <w:ind w:firstLine="640"/>
        <w:jc w:val="left"/>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（二）</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三公</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经费财政拨款支出决算具体情况说明</w:t>
      </w:r>
    </w:p>
    <w:p w14:paraId="0D6D8A2D">
      <w:pPr>
        <w:widowControl/>
        <w:shd w:val="clear" w:color="auto" w:fill="FFFFFF"/>
        <w:spacing w:line="576" w:lineRule="exact"/>
        <w:ind w:firstLine="640"/>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三公</w:t>
      </w:r>
      <w:r>
        <w:rPr>
          <w:rFonts w:hint="eastAsia" w:ascii="仿宋_GB2312" w:eastAsia="仿宋_GB2312" w:cs="仿宋_GB2312"/>
          <w:kern w:val="0"/>
          <w:sz w:val="32"/>
          <w:szCs w:val="32"/>
        </w:rPr>
        <w:t>”</w:t>
      </w:r>
      <w:r>
        <w:rPr>
          <w:rFonts w:hint="eastAsia" w:ascii="仿宋_GB2312" w:hAnsi="宋体" w:eastAsia="仿宋_GB2312" w:cs="仿宋_GB2312"/>
          <w:kern w:val="0"/>
          <w:sz w:val="32"/>
          <w:szCs w:val="32"/>
        </w:rPr>
        <w:t>经费财政拨款支出决算中，因公出国（境）</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费支出决算</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；公务用车购置及运行维护费支出</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决算</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；公务接待费支出决算</w:t>
      </w:r>
      <w:r>
        <w:rPr>
          <w:rFonts w:ascii="仿宋_GB2312" w:hAnsi="宋体" w:eastAsia="仿宋_GB2312" w:cs="仿宋_GB2312"/>
          <w:kern w:val="0"/>
          <w:sz w:val="32"/>
          <w:szCs w:val="32"/>
        </w:rPr>
        <w:t>1.95</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0.4%</w:t>
      </w:r>
      <w:r>
        <w:rPr>
          <w:rFonts w:hint="eastAsia" w:ascii="仿宋_GB2312" w:hAnsi="宋体" w:eastAsia="仿宋_GB2312" w:cs="仿宋_GB2312"/>
          <w:kern w:val="0"/>
          <w:sz w:val="32"/>
          <w:szCs w:val="32"/>
        </w:rPr>
        <w:t>。具体情况如下：</w:t>
      </w:r>
    </w:p>
    <w:p w14:paraId="1719AA35">
      <w:pPr>
        <w:widowControl/>
        <w:shd w:val="clear" w:color="auto" w:fill="FFFFFF"/>
        <w:spacing w:line="576" w:lineRule="exact"/>
        <w:ind w:firstLine="640" w:firstLineChars="200"/>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因公出国（境）经费支出</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万元，完成预算</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。全年安排因公出国（境）团组</w:t>
      </w:r>
      <w:r>
        <w:rPr>
          <w:rFonts w:ascii="仿宋_GB2312" w:eastAsia="仿宋_GB2312" w:cs="仿宋_GB2312"/>
          <w:kern w:val="0"/>
          <w:sz w:val="32"/>
          <w:szCs w:val="32"/>
        </w:rPr>
        <w:t>0</w:t>
      </w:r>
      <w:r>
        <w:rPr>
          <w:rFonts w:hint="eastAsia" w:ascii="仿宋_GB2312" w:hAnsi="宋体" w:eastAsia="仿宋_GB2312" w:cs="仿宋_GB2312"/>
          <w:kern w:val="0"/>
          <w:sz w:val="32"/>
          <w:szCs w:val="32"/>
        </w:rPr>
        <w:t>次，出国（境）</w:t>
      </w:r>
      <w:r>
        <w:rPr>
          <w:rFonts w:ascii="仿宋_GB2312" w:eastAsia="仿宋_GB2312" w:cs="仿宋_GB2312"/>
          <w:kern w:val="0"/>
          <w:sz w:val="32"/>
          <w:szCs w:val="32"/>
        </w:rPr>
        <w:t>0</w:t>
      </w:r>
      <w:r>
        <w:rPr>
          <w:rFonts w:hint="eastAsia" w:ascii="仿宋_GB2312" w:hAnsi="宋体" w:eastAsia="仿宋_GB2312" w:cs="仿宋_GB2312"/>
          <w:kern w:val="0"/>
          <w:sz w:val="32"/>
          <w:szCs w:val="32"/>
        </w:rPr>
        <w:t>人。因公出国（境）支出决算比</w:t>
      </w:r>
      <w:r>
        <w:rPr>
          <w:rFonts w:ascii="仿宋_GB2312" w:hAnsi="宋体" w:eastAsia="仿宋_GB2312" w:cs="仿宋_GB2312"/>
          <w:kern w:val="0"/>
          <w:sz w:val="32"/>
          <w:szCs w:val="32"/>
        </w:rPr>
        <w:t xml:space="preserve"> 2019</w:t>
      </w:r>
      <w:r>
        <w:rPr>
          <w:rFonts w:hint="eastAsia" w:ascii="仿宋_GB2312" w:hAnsi="宋体" w:eastAsia="仿宋_GB2312" w:cs="仿宋_GB2312"/>
          <w:kern w:val="0"/>
          <w:sz w:val="32"/>
          <w:szCs w:val="32"/>
        </w:rPr>
        <w:t>年增加</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w:t>
      </w:r>
    </w:p>
    <w:p w14:paraId="52BD7751">
      <w:pPr>
        <w:widowControl/>
        <w:shd w:val="clear" w:color="auto" w:fill="FFFFFF"/>
        <w:spacing w:line="576" w:lineRule="exact"/>
        <w:ind w:firstLine="640" w:firstLineChars="200"/>
        <w:jc w:val="left"/>
        <w:rPr>
          <w:rFonts w:ascii="仿宋_GB2312" w:hAnsi="宋体" w:eastAsia="仿宋_GB2312" w:cs="仿宋_GB2312"/>
          <w:kern w:val="0"/>
          <w:sz w:val="32"/>
          <w:szCs w:val="32"/>
        </w:rPr>
      </w:pP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公务用车购置及运行维护费支出</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w:t>
      </w:r>
      <w:r>
        <w:rPr>
          <w:rFonts w:ascii="仿宋_GB2312" w:eastAsia="仿宋_GB2312" w:cs="仿宋_GB2312"/>
          <w:kern w:val="0"/>
          <w:sz w:val="32"/>
          <w:szCs w:val="32"/>
        </w:rPr>
        <w:t>,</w:t>
      </w:r>
      <w:r>
        <w:rPr>
          <w:rFonts w:hint="eastAsia" w:ascii="仿宋_GB2312" w:hAnsi="宋体" w:eastAsia="仿宋_GB2312" w:cs="仿宋_GB2312"/>
          <w:kern w:val="0"/>
          <w:sz w:val="32"/>
          <w:szCs w:val="32"/>
        </w:rPr>
        <w:t>完成预算</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。公务用车购置及运行维护费支出决算比</w:t>
      </w:r>
      <w:r>
        <w:rPr>
          <w:rFonts w:ascii="仿宋_GB2312" w:hAnsi="宋体" w:eastAsia="仿宋_GB2312" w:cs="仿宋_GB2312"/>
          <w:kern w:val="0"/>
          <w:sz w:val="32"/>
          <w:szCs w:val="32"/>
        </w:rPr>
        <w:t>2018</w:t>
      </w:r>
      <w:r>
        <w:rPr>
          <w:rFonts w:hint="eastAsia" w:ascii="仿宋_GB2312" w:hAnsi="宋体" w:eastAsia="仿宋_GB2312" w:cs="仿宋_GB2312"/>
          <w:kern w:val="0"/>
          <w:sz w:val="32"/>
          <w:szCs w:val="32"/>
        </w:rPr>
        <w:t>年增加</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。其中：公务用车购置支出</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万元。全年按规定更新购置公务用车</w:t>
      </w:r>
      <w:r>
        <w:rPr>
          <w:rFonts w:ascii="仿宋_GB2312" w:eastAsia="仿宋_GB2312" w:cs="仿宋_GB2312"/>
          <w:kern w:val="0"/>
          <w:sz w:val="32"/>
          <w:szCs w:val="32"/>
        </w:rPr>
        <w:t>0</w:t>
      </w:r>
      <w:r>
        <w:rPr>
          <w:rFonts w:hint="eastAsia" w:ascii="仿宋_GB2312" w:hAnsi="宋体" w:eastAsia="仿宋_GB2312" w:cs="仿宋_GB2312"/>
          <w:kern w:val="0"/>
          <w:sz w:val="32"/>
          <w:szCs w:val="32"/>
        </w:rPr>
        <w:t>辆，其中：轿车</w:t>
      </w:r>
      <w:r>
        <w:rPr>
          <w:rFonts w:ascii="仿宋_GB2312" w:eastAsia="仿宋_GB2312" w:cs="仿宋_GB2312"/>
          <w:kern w:val="0"/>
          <w:sz w:val="32"/>
          <w:szCs w:val="32"/>
        </w:rPr>
        <w:t>0</w:t>
      </w:r>
      <w:r>
        <w:rPr>
          <w:rFonts w:hint="eastAsia" w:ascii="仿宋_GB2312" w:hAnsi="宋体" w:eastAsia="仿宋_GB2312" w:cs="仿宋_GB2312"/>
          <w:kern w:val="0"/>
          <w:sz w:val="32"/>
          <w:szCs w:val="32"/>
        </w:rPr>
        <w:t>辆、金额</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万元，越野车</w:t>
      </w:r>
      <w:r>
        <w:rPr>
          <w:rFonts w:ascii="仿宋_GB2312" w:eastAsia="仿宋_GB2312" w:cs="仿宋_GB2312"/>
          <w:kern w:val="0"/>
          <w:sz w:val="32"/>
          <w:szCs w:val="32"/>
        </w:rPr>
        <w:t>0</w:t>
      </w:r>
      <w:r>
        <w:rPr>
          <w:rFonts w:hint="eastAsia" w:ascii="仿宋_GB2312" w:hAnsi="宋体" w:eastAsia="仿宋_GB2312" w:cs="仿宋_GB2312"/>
          <w:kern w:val="0"/>
          <w:sz w:val="32"/>
          <w:szCs w:val="32"/>
        </w:rPr>
        <w:t>辆、金额</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万元，载客汽车</w:t>
      </w:r>
      <w:r>
        <w:rPr>
          <w:rFonts w:ascii="仿宋_GB2312" w:eastAsia="仿宋_GB2312" w:cs="仿宋_GB2312"/>
          <w:kern w:val="0"/>
          <w:sz w:val="32"/>
          <w:szCs w:val="32"/>
        </w:rPr>
        <w:t>0</w:t>
      </w:r>
      <w:r>
        <w:rPr>
          <w:rFonts w:hint="eastAsia" w:ascii="仿宋_GB2312" w:hAnsi="宋体" w:eastAsia="仿宋_GB2312" w:cs="仿宋_GB2312"/>
          <w:kern w:val="0"/>
          <w:sz w:val="32"/>
          <w:szCs w:val="32"/>
        </w:rPr>
        <w:t>辆、金额</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万元。截至</w:t>
      </w: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月底，单位共有公务用车</w:t>
      </w:r>
      <w:r>
        <w:rPr>
          <w:rFonts w:ascii="仿宋_GB2312" w:eastAsia="仿宋_GB2312" w:cs="仿宋_GB2312"/>
          <w:kern w:val="0"/>
          <w:sz w:val="32"/>
          <w:szCs w:val="32"/>
        </w:rPr>
        <w:t>0</w:t>
      </w:r>
      <w:r>
        <w:rPr>
          <w:rFonts w:hint="eastAsia" w:ascii="仿宋_GB2312" w:hAnsi="宋体" w:eastAsia="仿宋_GB2312" w:cs="仿宋_GB2312"/>
          <w:kern w:val="0"/>
          <w:sz w:val="32"/>
          <w:szCs w:val="32"/>
        </w:rPr>
        <w:t>辆，其中：轿车</w:t>
      </w:r>
      <w:r>
        <w:rPr>
          <w:rFonts w:ascii="仿宋_GB2312" w:eastAsia="仿宋_GB2312" w:cs="仿宋_GB2312"/>
          <w:kern w:val="0"/>
          <w:sz w:val="32"/>
          <w:szCs w:val="32"/>
        </w:rPr>
        <w:t>0</w:t>
      </w:r>
      <w:r>
        <w:rPr>
          <w:rFonts w:hint="eastAsia" w:ascii="仿宋_GB2312" w:hAnsi="宋体" w:eastAsia="仿宋_GB2312" w:cs="仿宋_GB2312"/>
          <w:kern w:val="0"/>
          <w:sz w:val="32"/>
          <w:szCs w:val="32"/>
        </w:rPr>
        <w:t>辆、越野车</w:t>
      </w:r>
      <w:r>
        <w:rPr>
          <w:rFonts w:ascii="仿宋_GB2312" w:eastAsia="仿宋_GB2312" w:cs="仿宋_GB2312"/>
          <w:kern w:val="0"/>
          <w:sz w:val="32"/>
          <w:szCs w:val="32"/>
        </w:rPr>
        <w:t>0</w:t>
      </w:r>
      <w:r>
        <w:rPr>
          <w:rFonts w:hint="eastAsia" w:ascii="仿宋_GB2312" w:hAnsi="宋体" w:eastAsia="仿宋_GB2312" w:cs="仿宋_GB2312"/>
          <w:kern w:val="0"/>
          <w:sz w:val="32"/>
          <w:szCs w:val="32"/>
        </w:rPr>
        <w:t>辆、载客汽车</w:t>
      </w:r>
      <w:r>
        <w:rPr>
          <w:rFonts w:ascii="仿宋_GB2312" w:eastAsia="仿宋_GB2312" w:cs="仿宋_GB2312"/>
          <w:kern w:val="0"/>
          <w:sz w:val="32"/>
          <w:szCs w:val="32"/>
        </w:rPr>
        <w:t>0</w:t>
      </w:r>
      <w:r>
        <w:rPr>
          <w:rFonts w:hint="eastAsia" w:ascii="仿宋_GB2312" w:hAnsi="宋体" w:eastAsia="仿宋_GB2312" w:cs="仿宋_GB2312"/>
          <w:kern w:val="0"/>
          <w:sz w:val="32"/>
          <w:szCs w:val="32"/>
        </w:rPr>
        <w:t>辆。公务用车运行维护费支出</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 xml:space="preserve">  </w:t>
      </w:r>
    </w:p>
    <w:p w14:paraId="19E068D1">
      <w:pPr>
        <w:widowControl/>
        <w:shd w:val="clear" w:color="auto" w:fill="FFFFFF"/>
        <w:spacing w:line="576" w:lineRule="exact"/>
        <w:ind w:firstLine="640" w:firstLineChars="200"/>
        <w:jc w:val="left"/>
        <w:rPr>
          <w:rFonts w:ascii="??_GB2312" w:hAnsi="宋体" w:eastAsia="Times New Roman" w:cs="??_GB2312"/>
          <w:kern w:val="0"/>
          <w:sz w:val="32"/>
          <w:szCs w:val="32"/>
        </w:rPr>
      </w:pPr>
      <w:r>
        <w:rPr>
          <w:rFonts w:ascii="仿宋_GB2312" w:hAnsi="宋体" w:eastAsia="仿宋_GB2312" w:cs="仿宋_GB2312"/>
          <w:kern w:val="0"/>
          <w:sz w:val="32"/>
          <w:szCs w:val="32"/>
        </w:rPr>
        <w:t>3.</w:t>
      </w:r>
      <w:r>
        <w:rPr>
          <w:rFonts w:hint="eastAsia" w:ascii="仿宋_GB2312" w:hAnsi="宋体" w:eastAsia="仿宋_GB2312" w:cs="仿宋_GB2312"/>
          <w:kern w:val="0"/>
          <w:sz w:val="32"/>
          <w:szCs w:val="32"/>
        </w:rPr>
        <w:t>公务接待费支出</w:t>
      </w:r>
      <w:r>
        <w:rPr>
          <w:rFonts w:ascii="仿宋_GB2312" w:hAnsi="宋体" w:eastAsia="仿宋_GB2312" w:cs="仿宋_GB2312"/>
          <w:kern w:val="0"/>
          <w:sz w:val="32"/>
          <w:szCs w:val="32"/>
        </w:rPr>
        <w:t>1.95</w:t>
      </w:r>
      <w:r>
        <w:rPr>
          <w:rFonts w:hint="eastAsia" w:ascii="仿宋_GB2312" w:hAnsi="宋体" w:eastAsia="仿宋_GB2312" w:cs="仿宋_GB2312"/>
          <w:kern w:val="0"/>
          <w:sz w:val="32"/>
          <w:szCs w:val="32"/>
        </w:rPr>
        <w:t>万元。主要用于执行公务、开展业务活动开支的交通费、住宿费用餐费等。国内公务接待</w:t>
      </w:r>
      <w:r>
        <w:rPr>
          <w:rFonts w:ascii="仿宋_GB2312" w:hAnsi="宋体" w:eastAsia="仿宋_GB2312" w:cs="仿宋_GB2312"/>
          <w:kern w:val="0"/>
          <w:sz w:val="32"/>
          <w:szCs w:val="32"/>
        </w:rPr>
        <w:t>106</w:t>
      </w:r>
      <w:r>
        <w:rPr>
          <w:rFonts w:hint="eastAsia" w:ascii="仿宋_GB2312" w:hAnsi="宋体" w:eastAsia="仿宋_GB2312" w:cs="仿宋_GB2312"/>
          <w:kern w:val="0"/>
          <w:sz w:val="32"/>
          <w:szCs w:val="32"/>
        </w:rPr>
        <w:t>批次</w:t>
      </w:r>
      <w:r>
        <w:rPr>
          <w:rFonts w:ascii="仿宋_GB2312" w:hAnsi="宋体" w:eastAsia="仿宋_GB2312" w:cs="仿宋_GB2312"/>
          <w:kern w:val="0"/>
          <w:sz w:val="32"/>
          <w:szCs w:val="32"/>
        </w:rPr>
        <w:t>735</w:t>
      </w:r>
      <w:r>
        <w:rPr>
          <w:rFonts w:hint="eastAsia" w:ascii="仿宋_GB2312" w:hAnsi="宋体" w:eastAsia="仿宋_GB2312" w:cs="仿宋_GB2312"/>
          <w:kern w:val="0"/>
          <w:sz w:val="32"/>
          <w:szCs w:val="32"/>
        </w:rPr>
        <w:t>人次（不包括陪同人员），共计支出</w:t>
      </w:r>
      <w:r>
        <w:rPr>
          <w:rFonts w:ascii="仿宋_GB2312" w:hAnsi="宋体" w:eastAsia="仿宋_GB2312" w:cs="仿宋_GB2312"/>
          <w:kern w:val="0"/>
          <w:sz w:val="32"/>
          <w:szCs w:val="32"/>
        </w:rPr>
        <w:t>1.95</w:t>
      </w:r>
      <w:r>
        <w:rPr>
          <w:rFonts w:hint="eastAsia" w:ascii="仿宋_GB2312" w:hAnsi="宋体" w:eastAsia="仿宋_GB2312" w:cs="仿宋_GB2312"/>
          <w:kern w:val="0"/>
          <w:sz w:val="32"/>
          <w:szCs w:val="32"/>
        </w:rPr>
        <w:t>万元。其中：外事接待支出</w:t>
      </w:r>
      <w:r>
        <w:rPr>
          <w:rFonts w:ascii="仿宋_GB2312" w:hAnsi="宋体" w:eastAsia="仿宋_GB2312" w:cs="仿宋_GB2312"/>
          <w:kern w:val="0"/>
          <w:sz w:val="32"/>
          <w:szCs w:val="32"/>
        </w:rPr>
        <w:t xml:space="preserve"> 0 </w:t>
      </w:r>
      <w:r>
        <w:rPr>
          <w:rFonts w:hint="eastAsia" w:ascii="仿宋_GB2312" w:hAnsi="宋体" w:eastAsia="仿宋_GB2312" w:cs="仿宋_GB2312"/>
          <w:kern w:val="0"/>
          <w:sz w:val="32"/>
          <w:szCs w:val="32"/>
        </w:rPr>
        <w:t>万元，外事接待</w:t>
      </w:r>
      <w:r>
        <w:rPr>
          <w:rFonts w:ascii="仿宋_GB2312" w:eastAsia="仿宋_GB2312" w:cs="仿宋_GB2312"/>
          <w:kern w:val="0"/>
          <w:sz w:val="32"/>
          <w:szCs w:val="32"/>
        </w:rPr>
        <w:t>0</w:t>
      </w:r>
      <w:r>
        <w:rPr>
          <w:rFonts w:hint="eastAsia" w:ascii="仿宋_GB2312" w:hAnsi="宋体" w:eastAsia="仿宋_GB2312" w:cs="仿宋_GB2312"/>
          <w:kern w:val="0"/>
          <w:sz w:val="32"/>
          <w:szCs w:val="32"/>
        </w:rPr>
        <w:t>批次</w:t>
      </w:r>
      <w:r>
        <w:rPr>
          <w:rFonts w:ascii="仿宋_GB2312" w:eastAsia="仿宋_GB2312" w:cs="仿宋_GB2312"/>
          <w:kern w:val="0"/>
          <w:sz w:val="32"/>
          <w:szCs w:val="32"/>
        </w:rPr>
        <w:t>0</w:t>
      </w:r>
      <w:r>
        <w:rPr>
          <w:rFonts w:hint="eastAsia" w:ascii="仿宋_GB2312" w:hAnsi="宋体" w:eastAsia="仿宋_GB2312" w:cs="仿宋_GB2312"/>
          <w:kern w:val="0"/>
          <w:sz w:val="32"/>
          <w:szCs w:val="32"/>
        </w:rPr>
        <w:t>人，共计支出</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万元。其他国内公务接待支出</w:t>
      </w:r>
      <w:r>
        <w:rPr>
          <w:rFonts w:ascii="仿宋_GB2312" w:hAnsi="宋体" w:eastAsia="仿宋_GB2312" w:cs="仿宋_GB2312"/>
          <w:kern w:val="0"/>
          <w:sz w:val="32"/>
          <w:szCs w:val="32"/>
        </w:rPr>
        <w:t>1.95</w:t>
      </w:r>
      <w:r>
        <w:rPr>
          <w:rFonts w:hint="eastAsia" w:ascii="仿宋_GB2312" w:hAnsi="宋体" w:eastAsia="仿宋_GB2312" w:cs="仿宋_GB2312"/>
          <w:kern w:val="0"/>
          <w:sz w:val="32"/>
          <w:szCs w:val="32"/>
        </w:rPr>
        <w:t>万元，主要用于执行公务、开展业务活动开支的交通费、住宿费、用餐费等。</w:t>
      </w:r>
      <w:r>
        <w:rPr>
          <w:rFonts w:ascii="??_GB2312" w:hAnsi="宋体" w:eastAsia="Times New Roman" w:cs="??_GB2312"/>
          <w:kern w:val="0"/>
          <w:sz w:val="32"/>
          <w:szCs w:val="32"/>
        </w:rPr>
        <w:t xml:space="preserve"> </w:t>
      </w:r>
    </w:p>
    <w:p w14:paraId="3F149194">
      <w:pPr>
        <w:widowControl/>
        <w:shd w:val="clear" w:color="auto" w:fill="FFFFFF"/>
        <w:spacing w:line="576" w:lineRule="exact"/>
        <w:ind w:firstLine="640"/>
        <w:jc w:val="left"/>
        <w:rPr>
          <w:rFonts w:ascii="方正黑体简体" w:hAnsi="Helvetica" w:eastAsia="方正黑体简体" w:cs="方正黑体简体"/>
          <w:kern w:val="0"/>
          <w:sz w:val="32"/>
          <w:szCs w:val="32"/>
        </w:rPr>
      </w:pPr>
      <w:r>
        <w:rPr>
          <w:rFonts w:hint="eastAsia" w:ascii="方正黑体简体" w:hAnsi="Helvetica" w:eastAsia="方正黑体简体" w:cs="方正黑体简体"/>
          <w:kern w:val="0"/>
          <w:sz w:val="32"/>
          <w:szCs w:val="32"/>
        </w:rPr>
        <w:t>八、政府性基金预算支出决算情况说明</w:t>
      </w:r>
      <w:r>
        <w:rPr>
          <w:rFonts w:ascii="方正黑体简体" w:hAnsi="Helvetica" w:eastAsia="方正黑体简体" w:cs="方正黑体简体"/>
          <w:kern w:val="0"/>
          <w:sz w:val="32"/>
          <w:szCs w:val="32"/>
        </w:rPr>
        <w:t xml:space="preserve"> </w:t>
      </w:r>
    </w:p>
    <w:p w14:paraId="197FA9E3">
      <w:pPr>
        <w:widowControl/>
        <w:shd w:val="clear" w:color="auto" w:fill="FFFFFF"/>
        <w:spacing w:line="576" w:lineRule="exact"/>
        <w:ind w:firstLine="640"/>
        <w:jc w:val="left"/>
        <w:rPr>
          <w:rFonts w:ascii="仿宋_GB2312" w:hAnsi="宋体" w:eastAsia="仿宋_GB2312" w:cs="仿宋_GB2312"/>
          <w:kern w:val="0"/>
          <w:sz w:val="32"/>
          <w:szCs w:val="32"/>
        </w:rPr>
      </w:pP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年政府性基金预算拨款支出</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 xml:space="preserve"> </w:t>
      </w:r>
    </w:p>
    <w:p w14:paraId="76E7E3E3">
      <w:pPr>
        <w:widowControl/>
        <w:shd w:val="clear" w:color="auto" w:fill="FFFFFF"/>
        <w:spacing w:line="576" w:lineRule="exact"/>
        <w:ind w:firstLine="640"/>
        <w:jc w:val="left"/>
        <w:rPr>
          <w:rFonts w:ascii="方正黑体简体" w:hAnsi="宋体" w:eastAsia="方正黑体简体" w:cs="方正黑体简体"/>
          <w:kern w:val="0"/>
          <w:sz w:val="32"/>
          <w:szCs w:val="32"/>
        </w:rPr>
      </w:pPr>
      <w:r>
        <w:rPr>
          <w:rFonts w:hint="eastAsia" w:ascii="方正黑体简体" w:hAnsi="宋体" w:eastAsia="方正黑体简体" w:cs="方正黑体简体"/>
          <w:kern w:val="0"/>
          <w:sz w:val="32"/>
          <w:szCs w:val="32"/>
        </w:rPr>
        <w:t>九、国有资本经营预算支出决算情况说明</w:t>
      </w:r>
      <w:r>
        <w:rPr>
          <w:rFonts w:ascii="方正黑体简体" w:hAnsi="宋体" w:eastAsia="方正黑体简体" w:cs="方正黑体简体"/>
          <w:kern w:val="0"/>
          <w:sz w:val="32"/>
          <w:szCs w:val="32"/>
        </w:rPr>
        <w:t xml:space="preserve"> </w:t>
      </w:r>
    </w:p>
    <w:p w14:paraId="0655CE58">
      <w:pPr>
        <w:widowControl/>
        <w:shd w:val="clear" w:color="auto" w:fill="FFFFFF"/>
        <w:spacing w:line="576" w:lineRule="exact"/>
        <w:ind w:firstLine="640"/>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年国有资本经营预算拨款支出</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w:t>
      </w:r>
    </w:p>
    <w:p w14:paraId="58A4BAA7">
      <w:pPr>
        <w:pStyle w:val="12"/>
        <w:numPr>
          <w:ilvl w:val="0"/>
          <w:numId w:val="1"/>
        </w:numPr>
        <w:spacing w:line="580" w:lineRule="exact"/>
        <w:ind w:firstLineChars="0"/>
        <w:rPr>
          <w:rStyle w:val="10"/>
          <w:rFonts w:ascii="方正黑体简体" w:hAnsi="黑体" w:eastAsia="方正黑体简体" w:cs="Times New Roman"/>
          <w:b w:val="0"/>
          <w:bCs w:val="0"/>
        </w:rPr>
      </w:pPr>
      <w:r>
        <w:rPr>
          <w:rStyle w:val="10"/>
          <w:rFonts w:hint="eastAsia" w:ascii="方正黑体简体" w:hAnsi="黑体" w:eastAsia="方正黑体简体" w:cs="方正黑体简体"/>
          <w:b w:val="0"/>
          <w:bCs w:val="0"/>
        </w:rPr>
        <w:t>预算绩效情况说明</w:t>
      </w:r>
    </w:p>
    <w:p w14:paraId="183D1846">
      <w:pPr>
        <w:spacing w:line="600" w:lineRule="exact"/>
        <w:ind w:firstLine="640"/>
        <w:rPr>
          <w:rFonts w:ascii="仿宋_GB2312" w:hAnsi="仿宋" w:eastAsia="仿宋_GB2312" w:cs="Times New Roman"/>
          <w:sz w:val="32"/>
          <w:szCs w:val="32"/>
        </w:rPr>
      </w:pPr>
      <w:r>
        <w:rPr>
          <w:rFonts w:hint="eastAsia" w:ascii="仿宋_GB2312" w:hAnsi="仿宋" w:eastAsia="仿宋_GB2312" w:cs="仿宋_GB2312"/>
          <w:sz w:val="32"/>
          <w:szCs w:val="32"/>
        </w:rPr>
        <w:t>根据预算绩效管理要求，本部门对</w:t>
      </w:r>
      <w:r>
        <w:rPr>
          <w:rFonts w:ascii="仿宋_GB2312" w:hAnsi="仿宋" w:eastAsia="仿宋_GB2312" w:cs="仿宋_GB2312"/>
          <w:sz w:val="32"/>
          <w:szCs w:val="32"/>
        </w:rPr>
        <w:t>2019</w:t>
      </w:r>
      <w:r>
        <w:rPr>
          <w:rFonts w:hint="eastAsia" w:ascii="仿宋_GB2312" w:hAnsi="仿宋" w:eastAsia="仿宋_GB2312" w:cs="仿宋_GB2312"/>
          <w:sz w:val="32"/>
          <w:szCs w:val="32"/>
        </w:rPr>
        <w:t>年对</w:t>
      </w:r>
      <w:r>
        <w:rPr>
          <w:rFonts w:ascii="仿宋_GB2312" w:hAnsi="仿宋" w:eastAsia="仿宋_GB2312" w:cs="仿宋_GB2312"/>
          <w:sz w:val="32"/>
          <w:szCs w:val="32"/>
        </w:rPr>
        <w:t>7</w:t>
      </w:r>
      <w:r>
        <w:rPr>
          <w:rFonts w:hint="eastAsia" w:ascii="仿宋_GB2312" w:hAnsi="仿宋" w:eastAsia="仿宋_GB2312" w:cs="仿宋_GB2312"/>
          <w:sz w:val="32"/>
          <w:szCs w:val="32"/>
        </w:rPr>
        <w:t>个村</w:t>
      </w:r>
      <w:r>
        <w:rPr>
          <w:rFonts w:ascii="仿宋_GB2312" w:hAnsi="仿宋" w:eastAsia="仿宋_GB2312" w:cs="仿宋_GB2312"/>
          <w:sz w:val="32"/>
          <w:szCs w:val="32"/>
        </w:rPr>
        <w:t>1</w:t>
      </w:r>
      <w:r>
        <w:rPr>
          <w:rFonts w:hint="eastAsia" w:ascii="仿宋_GB2312" w:hAnsi="仿宋" w:eastAsia="仿宋_GB2312" w:cs="仿宋_GB2312"/>
          <w:sz w:val="32"/>
          <w:szCs w:val="32"/>
        </w:rPr>
        <w:t>个社区的公共运行维护经费进行了自我评价，总体情况运行良好。但有个别村未按计划要求实施，扩大资金使用范围和用途。我乡已要求相关村进行整改，对来年的公共运行维护经费提出更高的要求和标准，并制定了相关的奖惩办法。</w:t>
      </w:r>
    </w:p>
    <w:p w14:paraId="5098CE03">
      <w:pPr>
        <w:widowControl/>
        <w:shd w:val="clear" w:color="auto" w:fill="FFFFFF"/>
        <w:spacing w:line="576" w:lineRule="exact"/>
        <w:jc w:val="left"/>
        <w:rPr>
          <w:rFonts w:ascii="仿宋_GB2312" w:hAnsi="宋体" w:eastAsia="仿宋_GB2312" w:cs="Times New Roman"/>
          <w:kern w:val="0"/>
          <w:sz w:val="32"/>
          <w:szCs w:val="32"/>
        </w:rPr>
      </w:pPr>
      <w:r>
        <w:rPr>
          <w:rFonts w:hint="eastAsia" w:ascii="仿宋_GB2312" w:hAnsi="仿宋" w:eastAsia="仿宋_GB2312" w:cs="仿宋_GB2312"/>
          <w:sz w:val="32"/>
          <w:szCs w:val="32"/>
        </w:rPr>
        <w:t>按照预算绩效管理要求，本部门对</w:t>
      </w:r>
      <w:r>
        <w:rPr>
          <w:rFonts w:ascii="仿宋_GB2312" w:hAnsi="仿宋" w:eastAsia="仿宋_GB2312" w:cs="仿宋_GB2312"/>
          <w:sz w:val="32"/>
          <w:szCs w:val="32"/>
        </w:rPr>
        <w:t>2019</w:t>
      </w:r>
      <w:r>
        <w:rPr>
          <w:rFonts w:hint="eastAsia" w:ascii="仿宋_GB2312" w:hAnsi="仿宋" w:eastAsia="仿宋_GB2312" w:cs="仿宋_GB2312"/>
          <w:sz w:val="32"/>
          <w:szCs w:val="32"/>
        </w:rPr>
        <w:t>年整体支出开展绩效自评，自评得分</w:t>
      </w:r>
      <w:r>
        <w:rPr>
          <w:rFonts w:ascii="仿宋_GB2312" w:hAnsi="仿宋" w:eastAsia="仿宋_GB2312" w:cs="仿宋_GB2312"/>
          <w:sz w:val="32"/>
          <w:szCs w:val="32"/>
        </w:rPr>
        <w:t>90</w:t>
      </w:r>
      <w:r>
        <w:rPr>
          <w:rFonts w:hint="eastAsia" w:ascii="仿宋_GB2312" w:hAnsi="仿宋" w:eastAsia="仿宋_GB2312" w:cs="仿宋_GB2312"/>
          <w:sz w:val="32"/>
          <w:szCs w:val="32"/>
        </w:rPr>
        <w:t>分，存在的问题：一是对绩效评价的认识还有待提高，仍然存在对绩效评价重视不够的问题，认为资金支付出去了，绩效评价可有可无；二是对预算执行的重视仍然不到位，对预算约束力的约束性仍然未能适应，部门领导和职员对财务上执行的预算管理行为仍然存在不理解不支持等各种误会；三是对内控制度的执行不够，执行效果不理想，对资金使用管理的</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三重一大</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制度执行不到位，对个别项目资金的安排拨付通过</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三重一大</w:t>
      </w:r>
      <w:r>
        <w:rPr>
          <w:rFonts w:hint="eastAsia" w:ascii="仿宋_GB2312" w:hAnsi="仿宋" w:eastAsia="仿宋_GB2312" w:cs="仿宋_GB2312"/>
          <w:sz w:val="32"/>
          <w:szCs w:val="32"/>
          <w:lang w:eastAsia="zh-CN"/>
        </w:rPr>
        <w:t>”</w:t>
      </w:r>
      <w:bookmarkStart w:id="15" w:name="_GoBack"/>
      <w:bookmarkEnd w:id="15"/>
      <w:r>
        <w:rPr>
          <w:rFonts w:hint="eastAsia" w:ascii="仿宋_GB2312" w:hAnsi="仿宋" w:eastAsia="仿宋_GB2312" w:cs="仿宋_GB2312"/>
          <w:sz w:val="32"/>
          <w:szCs w:val="32"/>
        </w:rPr>
        <w:t>制度上会的工作还有待加强。下一步改进措施：一是不断学习业务，加强对项目和部门绩效评价的认识和重视程度，要把绩效管理与项目建设、部门支出管理等有机结合；二是认真学习预算法，加大宣传力度，严格执行预算，加强预算管理，让预算切实深深融入到日常业务工作当中去，让预算约束性真实体现在财政管理之中；三是认真加强内控制度的执行，加强财务人员的技能水平，严格按照内控制度的要求执行各种管理环节，切实把内控制度落实好，把资金管理的日常业务做到最好，确保国家财政资金的经济效益和社会效益。</w:t>
      </w:r>
    </w:p>
    <w:p w14:paraId="5C66ADBF">
      <w:pPr>
        <w:widowControl/>
        <w:shd w:val="clear" w:color="auto" w:fill="FFFFFF"/>
        <w:spacing w:line="576" w:lineRule="exact"/>
        <w:ind w:firstLine="640"/>
        <w:jc w:val="left"/>
        <w:rPr>
          <w:rFonts w:ascii="方正黑体简体" w:hAnsi="宋体" w:eastAsia="方正黑体简体" w:cs="方正黑体简体"/>
          <w:kern w:val="0"/>
          <w:sz w:val="32"/>
          <w:szCs w:val="32"/>
        </w:rPr>
      </w:pPr>
      <w:r>
        <w:rPr>
          <w:rFonts w:hint="eastAsia" w:ascii="方正黑体简体" w:hAnsi="宋体" w:eastAsia="方正黑体简体" w:cs="方正黑体简体"/>
          <w:kern w:val="0"/>
          <w:sz w:val="32"/>
          <w:szCs w:val="32"/>
        </w:rPr>
        <w:t>十一、其他重要事项的情况说明</w:t>
      </w:r>
      <w:r>
        <w:rPr>
          <w:rFonts w:ascii="方正黑体简体" w:hAnsi="宋体" w:eastAsia="方正黑体简体" w:cs="方正黑体简体"/>
          <w:kern w:val="0"/>
          <w:sz w:val="32"/>
          <w:szCs w:val="32"/>
        </w:rPr>
        <w:t xml:space="preserve"> </w:t>
      </w:r>
    </w:p>
    <w:p w14:paraId="11E146D1">
      <w:pPr>
        <w:widowControl/>
        <w:shd w:val="clear" w:color="auto" w:fill="FFFFFF"/>
        <w:spacing w:line="576" w:lineRule="exact"/>
        <w:ind w:firstLine="640"/>
        <w:jc w:val="left"/>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（一）机关运行经费支出情况</w:t>
      </w:r>
      <w:r>
        <w:rPr>
          <w:rFonts w:ascii="仿宋_GB2312" w:hAnsi="宋体" w:eastAsia="仿宋_GB2312" w:cs="仿宋_GB2312"/>
          <w:kern w:val="0"/>
          <w:sz w:val="32"/>
          <w:szCs w:val="32"/>
        </w:rPr>
        <w:t xml:space="preserve"> </w:t>
      </w:r>
    </w:p>
    <w:p w14:paraId="6AFA71F3">
      <w:pPr>
        <w:widowControl/>
        <w:shd w:val="clear" w:color="auto" w:fill="FFFFFF"/>
        <w:spacing w:line="576" w:lineRule="exact"/>
        <w:ind w:firstLine="640"/>
        <w:jc w:val="left"/>
        <w:rPr>
          <w:rFonts w:ascii="仿宋_GB2312" w:hAnsi="宋体" w:eastAsia="仿宋_GB2312" w:cs="Times New Roman"/>
          <w:kern w:val="0"/>
          <w:sz w:val="32"/>
          <w:szCs w:val="32"/>
        </w:rPr>
      </w:pP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年机关运行经费支出</w:t>
      </w:r>
      <w:r>
        <w:rPr>
          <w:rFonts w:ascii="仿宋_GB2312" w:hAnsi="宋体" w:eastAsia="仿宋_GB2312" w:cs="仿宋_GB2312"/>
          <w:kern w:val="0"/>
          <w:sz w:val="32"/>
          <w:szCs w:val="32"/>
        </w:rPr>
        <w:t>65.44</w:t>
      </w:r>
      <w:r>
        <w:rPr>
          <w:rFonts w:hint="eastAsia" w:ascii="仿宋_GB2312" w:hAnsi="宋体" w:eastAsia="仿宋_GB2312" w:cs="仿宋_GB2312"/>
          <w:kern w:val="0"/>
          <w:sz w:val="32"/>
          <w:szCs w:val="32"/>
        </w:rPr>
        <w:t>万元，比</w:t>
      </w:r>
      <w:r>
        <w:rPr>
          <w:rFonts w:ascii="仿宋_GB2312" w:hAnsi="宋体" w:eastAsia="仿宋_GB2312" w:cs="仿宋_GB2312"/>
          <w:kern w:val="0"/>
          <w:sz w:val="32"/>
          <w:szCs w:val="32"/>
        </w:rPr>
        <w:t>2018</w:t>
      </w:r>
      <w:r>
        <w:rPr>
          <w:rFonts w:hint="eastAsia" w:ascii="仿宋_GB2312" w:hAnsi="宋体" w:eastAsia="仿宋_GB2312" w:cs="仿宋_GB2312"/>
          <w:kern w:val="0"/>
          <w:sz w:val="32"/>
          <w:szCs w:val="32"/>
        </w:rPr>
        <w:t>年减少</w:t>
      </w:r>
      <w:r>
        <w:rPr>
          <w:rFonts w:ascii="仿宋_GB2312" w:hAnsi="宋体" w:eastAsia="仿宋_GB2312" w:cs="仿宋_GB2312"/>
          <w:kern w:val="0"/>
          <w:sz w:val="32"/>
          <w:szCs w:val="32"/>
        </w:rPr>
        <w:t>2.51</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3.69%</w:t>
      </w:r>
      <w:r>
        <w:rPr>
          <w:rFonts w:hint="eastAsia" w:ascii="仿宋_GB2312" w:hAnsi="宋体" w:eastAsia="仿宋_GB2312" w:cs="仿宋_GB2312"/>
          <w:kern w:val="0"/>
          <w:sz w:val="32"/>
          <w:szCs w:val="32"/>
        </w:rPr>
        <w:t>。主要原因是扶贫经费减少。</w:t>
      </w:r>
    </w:p>
    <w:p w14:paraId="01489A29">
      <w:pPr>
        <w:widowControl/>
        <w:shd w:val="clear" w:color="auto" w:fill="FFFFFF"/>
        <w:spacing w:line="576" w:lineRule="exact"/>
        <w:ind w:firstLine="640"/>
        <w:jc w:val="left"/>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（二）政府采购支出情况</w:t>
      </w:r>
      <w:r>
        <w:rPr>
          <w:rFonts w:ascii="仿宋_GB2312" w:hAnsi="宋体" w:eastAsia="仿宋_GB2312" w:cs="仿宋_GB2312"/>
          <w:kern w:val="0"/>
          <w:sz w:val="32"/>
          <w:szCs w:val="32"/>
        </w:rPr>
        <w:t xml:space="preserve"> </w:t>
      </w:r>
    </w:p>
    <w:p w14:paraId="39330F88">
      <w:pPr>
        <w:widowControl/>
        <w:shd w:val="clear" w:color="auto" w:fill="FFFFFF"/>
        <w:spacing w:line="576" w:lineRule="exact"/>
        <w:ind w:firstLine="640"/>
        <w:jc w:val="left"/>
        <w:rPr>
          <w:rFonts w:ascii="仿宋_GB2312" w:hAnsi="宋体" w:eastAsia="仿宋_GB2312" w:cs="仿宋_GB2312"/>
          <w:kern w:val="0"/>
          <w:sz w:val="32"/>
          <w:szCs w:val="32"/>
        </w:rPr>
      </w:pP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年政府采购支出总额</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万元，其中：政府采购货物支出</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万元、政府采购工程支出</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万元、政府采购服务支出</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万元。授予中小企业合同金额</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万元，占政府采购支出总额的</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，其中：授予小微企业合同金额</w:t>
      </w:r>
      <w:r>
        <w:rPr>
          <w:rFonts w:ascii="仿宋_GB2312" w:eastAsia="仿宋_GB2312" w:cs="仿宋_GB2312"/>
          <w:kern w:val="0"/>
          <w:sz w:val="32"/>
          <w:szCs w:val="32"/>
        </w:rPr>
        <w:t>0</w:t>
      </w:r>
      <w:r>
        <w:rPr>
          <w:rFonts w:hint="eastAsia" w:ascii="仿宋_GB2312" w:hAnsi="宋体" w:eastAsia="仿宋_GB2312" w:cs="仿宋_GB2312"/>
          <w:kern w:val="0"/>
          <w:sz w:val="32"/>
          <w:szCs w:val="32"/>
        </w:rPr>
        <w:t>万元，占政府采购支出总额的</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 xml:space="preserve"> </w:t>
      </w:r>
    </w:p>
    <w:p w14:paraId="33764878">
      <w:pPr>
        <w:widowControl/>
        <w:shd w:val="clear" w:color="auto" w:fill="FFFFFF"/>
        <w:spacing w:line="576" w:lineRule="exact"/>
        <w:ind w:firstLine="640"/>
        <w:jc w:val="left"/>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（三）国有资产占有使用情况</w:t>
      </w:r>
      <w:r>
        <w:rPr>
          <w:rFonts w:ascii="仿宋_GB2312" w:hAnsi="宋体" w:eastAsia="仿宋_GB2312" w:cs="仿宋_GB2312"/>
          <w:kern w:val="0"/>
          <w:sz w:val="32"/>
          <w:szCs w:val="32"/>
        </w:rPr>
        <w:t xml:space="preserve"> </w:t>
      </w:r>
    </w:p>
    <w:p w14:paraId="75B69850">
      <w:pPr>
        <w:widowControl/>
        <w:shd w:val="clear" w:color="auto" w:fill="FFFFFF"/>
        <w:spacing w:line="576" w:lineRule="exact"/>
        <w:ind w:firstLine="640"/>
        <w:jc w:val="left"/>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截至</w:t>
      </w:r>
      <w:r>
        <w:rPr>
          <w:rFonts w:ascii="仿宋_GB2312" w:hAnsi="宋体" w:eastAsia="仿宋_GB2312" w:cs="仿宋_GB2312"/>
          <w:kern w:val="0"/>
          <w:sz w:val="32"/>
          <w:szCs w:val="32"/>
        </w:rPr>
        <w:t>2019</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31</w:t>
      </w:r>
      <w:r>
        <w:rPr>
          <w:rFonts w:hint="eastAsia" w:ascii="仿宋_GB2312" w:hAnsi="宋体" w:eastAsia="仿宋_GB2312" w:cs="仿宋_GB2312"/>
          <w:kern w:val="0"/>
          <w:sz w:val="32"/>
          <w:szCs w:val="32"/>
        </w:rPr>
        <w:t>日，共有车辆</w:t>
      </w:r>
      <w:r>
        <w:rPr>
          <w:rFonts w:ascii="仿宋_GB2312" w:eastAsia="仿宋_GB2312" w:cs="仿宋_GB2312"/>
          <w:kern w:val="0"/>
          <w:sz w:val="32"/>
          <w:szCs w:val="32"/>
        </w:rPr>
        <w:t>0</w:t>
      </w:r>
      <w:r>
        <w:rPr>
          <w:rFonts w:hint="eastAsia" w:ascii="仿宋_GB2312" w:hAnsi="宋体" w:eastAsia="仿宋_GB2312" w:cs="仿宋_GB2312"/>
          <w:kern w:val="0"/>
          <w:sz w:val="32"/>
          <w:szCs w:val="32"/>
        </w:rPr>
        <w:t>辆，其中：部级领导干部用车</w:t>
      </w:r>
      <w:r>
        <w:rPr>
          <w:rFonts w:ascii="仿宋_GB2312" w:eastAsia="仿宋_GB2312" w:cs="仿宋_GB2312"/>
          <w:kern w:val="0"/>
          <w:sz w:val="32"/>
          <w:szCs w:val="32"/>
        </w:rPr>
        <w:t>0</w:t>
      </w:r>
      <w:r>
        <w:rPr>
          <w:rFonts w:hint="eastAsia" w:ascii="仿宋_GB2312" w:hAnsi="宋体" w:eastAsia="仿宋_GB2312" w:cs="仿宋_GB2312"/>
          <w:kern w:val="0"/>
          <w:sz w:val="32"/>
          <w:szCs w:val="32"/>
        </w:rPr>
        <w:t>辆、一般公务用车</w:t>
      </w:r>
      <w:r>
        <w:rPr>
          <w:rFonts w:ascii="仿宋_GB2312" w:eastAsia="仿宋_GB2312" w:cs="仿宋_GB2312"/>
          <w:kern w:val="0"/>
          <w:sz w:val="32"/>
          <w:szCs w:val="32"/>
        </w:rPr>
        <w:t>0</w:t>
      </w:r>
      <w:r>
        <w:rPr>
          <w:rFonts w:hint="eastAsia" w:ascii="仿宋_GB2312" w:hAnsi="宋体" w:eastAsia="仿宋_GB2312" w:cs="仿宋_GB2312"/>
          <w:kern w:val="0"/>
          <w:sz w:val="32"/>
          <w:szCs w:val="32"/>
        </w:rPr>
        <w:t>辆、一般执法执勤用车</w:t>
      </w:r>
      <w:r>
        <w:rPr>
          <w:rFonts w:ascii="仿宋_GB2312" w:eastAsia="仿宋_GB2312" w:cs="仿宋_GB2312"/>
          <w:kern w:val="0"/>
          <w:sz w:val="32"/>
          <w:szCs w:val="32"/>
        </w:rPr>
        <w:t>0</w:t>
      </w:r>
      <w:r>
        <w:rPr>
          <w:rFonts w:hint="eastAsia" w:ascii="仿宋_GB2312" w:hAnsi="宋体" w:eastAsia="仿宋_GB2312" w:cs="仿宋_GB2312"/>
          <w:kern w:val="0"/>
          <w:sz w:val="32"/>
          <w:szCs w:val="32"/>
        </w:rPr>
        <w:t>辆、特种专业技术用车</w:t>
      </w:r>
      <w:r>
        <w:rPr>
          <w:rFonts w:ascii="仿宋_GB2312" w:eastAsia="仿宋_GB2312" w:cs="仿宋_GB2312"/>
          <w:kern w:val="0"/>
          <w:sz w:val="32"/>
          <w:szCs w:val="32"/>
        </w:rPr>
        <w:t>0</w:t>
      </w:r>
      <w:r>
        <w:rPr>
          <w:rFonts w:hint="eastAsia" w:ascii="仿宋_GB2312" w:hAnsi="宋体" w:eastAsia="仿宋_GB2312" w:cs="仿宋_GB2312"/>
          <w:kern w:val="0"/>
          <w:sz w:val="32"/>
          <w:szCs w:val="32"/>
        </w:rPr>
        <w:t>辆、其他用车</w:t>
      </w:r>
      <w:r>
        <w:rPr>
          <w:rFonts w:ascii="仿宋_GB2312" w:eastAsia="仿宋_GB2312" w:cs="仿宋_GB2312"/>
          <w:kern w:val="0"/>
          <w:sz w:val="32"/>
          <w:szCs w:val="32"/>
        </w:rPr>
        <w:t>0</w:t>
      </w:r>
      <w:r>
        <w:rPr>
          <w:rFonts w:hint="eastAsia" w:ascii="仿宋_GB2312" w:hAnsi="宋体" w:eastAsia="仿宋_GB2312" w:cs="仿宋_GB2312"/>
          <w:kern w:val="0"/>
          <w:sz w:val="32"/>
          <w:szCs w:val="32"/>
        </w:rPr>
        <w:t>辆，单价</w:t>
      </w:r>
      <w:r>
        <w:rPr>
          <w:rFonts w:ascii="仿宋_GB2312" w:hAnsi="宋体" w:eastAsia="仿宋_GB2312" w:cs="仿宋_GB2312"/>
          <w:kern w:val="0"/>
          <w:sz w:val="32"/>
          <w:szCs w:val="32"/>
        </w:rPr>
        <w:t>50</w:t>
      </w:r>
      <w:r>
        <w:rPr>
          <w:rFonts w:hint="eastAsia" w:ascii="仿宋_GB2312" w:hAnsi="宋体" w:eastAsia="仿宋_GB2312" w:cs="仿宋_GB2312"/>
          <w:kern w:val="0"/>
          <w:sz w:val="32"/>
          <w:szCs w:val="32"/>
        </w:rPr>
        <w:t>万元以上通用设备</w:t>
      </w:r>
      <w:r>
        <w:rPr>
          <w:rFonts w:ascii="仿宋_GB2312" w:eastAsia="仿宋_GB2312" w:cs="仿宋_GB2312"/>
          <w:kern w:val="0"/>
          <w:sz w:val="32"/>
          <w:szCs w:val="32"/>
        </w:rPr>
        <w:t>0</w:t>
      </w:r>
      <w:r>
        <w:rPr>
          <w:rFonts w:hint="eastAsia" w:ascii="仿宋_GB2312" w:hAnsi="宋体" w:eastAsia="仿宋_GB2312" w:cs="仿宋_GB2312"/>
          <w:kern w:val="0"/>
          <w:sz w:val="32"/>
          <w:szCs w:val="32"/>
        </w:rPr>
        <w:t>台（套），单价</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万元以上专用设备</w:t>
      </w:r>
      <w:r>
        <w:rPr>
          <w:rFonts w:ascii="仿宋_GB2312" w:eastAsia="仿宋_GB2312" w:cs="仿宋_GB2312"/>
          <w:kern w:val="0"/>
          <w:sz w:val="32"/>
          <w:szCs w:val="32"/>
        </w:rPr>
        <w:t>0</w:t>
      </w:r>
      <w:r>
        <w:rPr>
          <w:rFonts w:hint="eastAsia" w:ascii="仿宋_GB2312" w:hAnsi="宋体" w:eastAsia="仿宋_GB2312" w:cs="仿宋_GB2312"/>
          <w:kern w:val="0"/>
          <w:sz w:val="32"/>
          <w:szCs w:val="32"/>
        </w:rPr>
        <w:t>台</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（套）。</w:t>
      </w:r>
      <w:r>
        <w:rPr>
          <w:rFonts w:ascii="仿宋_GB2312" w:hAnsi="宋体" w:eastAsia="仿宋_GB2312" w:cs="仿宋_GB2312"/>
          <w:kern w:val="0"/>
          <w:sz w:val="32"/>
          <w:szCs w:val="32"/>
        </w:rPr>
        <w:t xml:space="preserve"> </w:t>
      </w:r>
    </w:p>
    <w:p w14:paraId="30E3BAB0">
      <w:pPr>
        <w:widowControl/>
        <w:shd w:val="clear" w:color="auto" w:fill="FFFFFF"/>
        <w:spacing w:line="576" w:lineRule="exact"/>
        <w:ind w:firstLine="640"/>
        <w:jc w:val="left"/>
        <w:rPr>
          <w:rFonts w:ascii="??_GB2312" w:hAnsi="宋体" w:eastAsia="Times New Roman" w:cs="Times New Roman"/>
          <w:kern w:val="0"/>
          <w:sz w:val="32"/>
          <w:szCs w:val="32"/>
        </w:rPr>
      </w:pPr>
    </w:p>
    <w:p w14:paraId="12B8329A">
      <w:pPr>
        <w:widowControl/>
        <w:shd w:val="clear" w:color="auto" w:fill="FFFFFF"/>
        <w:spacing w:line="576" w:lineRule="exact"/>
        <w:ind w:firstLine="640"/>
        <w:jc w:val="left"/>
        <w:rPr>
          <w:rFonts w:ascii="方正黑体简体" w:hAnsi="Helvetica" w:eastAsia="方正黑体简体" w:cs="方正黑体简体"/>
          <w:kern w:val="0"/>
          <w:sz w:val="32"/>
          <w:szCs w:val="32"/>
        </w:rPr>
      </w:pPr>
      <w:r>
        <w:rPr>
          <w:rFonts w:hint="eastAsia" w:ascii="方正黑体简体" w:hAnsi="Helvetica" w:eastAsia="方正黑体简体" w:cs="方正黑体简体"/>
          <w:kern w:val="0"/>
          <w:sz w:val="32"/>
          <w:szCs w:val="32"/>
        </w:rPr>
        <w:t>第三部分</w:t>
      </w:r>
      <w:r>
        <w:rPr>
          <w:rFonts w:ascii="方正黑体简体" w:hAnsi="Helvetica" w:eastAsia="方正黑体简体" w:cs="方正黑体简体"/>
          <w:kern w:val="0"/>
          <w:sz w:val="32"/>
          <w:szCs w:val="32"/>
        </w:rPr>
        <w:t xml:space="preserve"> </w:t>
      </w:r>
      <w:r>
        <w:rPr>
          <w:rFonts w:hint="eastAsia" w:ascii="方正黑体简体" w:hAnsi="Helvetica" w:eastAsia="方正黑体简体" w:cs="方正黑体简体"/>
          <w:kern w:val="0"/>
          <w:sz w:val="32"/>
          <w:szCs w:val="32"/>
        </w:rPr>
        <w:t>名词解释</w:t>
      </w:r>
      <w:r>
        <w:rPr>
          <w:rFonts w:ascii="方正黑体简体" w:hAnsi="Helvetica" w:eastAsia="方正黑体简体" w:cs="方正黑体简体"/>
          <w:kern w:val="0"/>
          <w:sz w:val="32"/>
          <w:szCs w:val="32"/>
        </w:rPr>
        <w:t xml:space="preserve"> </w:t>
      </w:r>
    </w:p>
    <w:p w14:paraId="7D4B1882">
      <w:pPr>
        <w:spacing w:line="600" w:lineRule="exact"/>
        <w:ind w:firstLine="640"/>
        <w:rPr>
          <w:rFonts w:ascii="仿宋_GB2312" w:hAnsi="仿宋" w:eastAsia="仿宋_GB2312" w:cs="Times New Roman"/>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财政拨款收入：指单位从同级财政部门取得的财政预算资金。</w:t>
      </w:r>
    </w:p>
    <w:p w14:paraId="4926313D">
      <w:pPr>
        <w:spacing w:line="600" w:lineRule="exact"/>
        <w:ind w:firstLine="640"/>
        <w:rPr>
          <w:rFonts w:ascii="仿宋_GB2312" w:hAnsi="仿宋" w:eastAsia="仿宋_GB2312" w:cs="Times New Roman"/>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事业收入：指事业单位开展专业业务活动及辅助活动取得的收入。</w:t>
      </w:r>
    </w:p>
    <w:p w14:paraId="43818428">
      <w:pPr>
        <w:spacing w:line="600" w:lineRule="exact"/>
        <w:ind w:firstLine="640"/>
        <w:rPr>
          <w:rFonts w:ascii="仿宋_GB2312" w:hAnsi="仿宋" w:eastAsia="仿宋_GB2312" w:cs="Times New Roman"/>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经营收入：指事业单位在专业业务活动及其辅助活动之外开展非独立核算经营活动取得的收入。</w:t>
      </w:r>
    </w:p>
    <w:p w14:paraId="7820EB2F">
      <w:pPr>
        <w:spacing w:line="600" w:lineRule="exact"/>
        <w:ind w:firstLine="640"/>
        <w:rPr>
          <w:rFonts w:ascii="仿宋_GB2312" w:hAnsi="仿宋" w:eastAsia="仿宋_GB2312" w:cs="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其他收入：指单位取得的除上述收入以外的各项收入。</w:t>
      </w:r>
      <w:r>
        <w:rPr>
          <w:rFonts w:ascii="仿宋_GB2312" w:hAnsi="仿宋" w:eastAsia="仿宋_GB2312" w:cs="仿宋_GB2312"/>
          <w:sz w:val="32"/>
          <w:szCs w:val="32"/>
        </w:rPr>
        <w:t xml:space="preserve"> </w:t>
      </w:r>
    </w:p>
    <w:p w14:paraId="52CA816E">
      <w:pPr>
        <w:spacing w:line="600" w:lineRule="exact"/>
        <w:ind w:firstLine="640"/>
        <w:rPr>
          <w:rFonts w:ascii="仿宋_GB2312" w:hAnsi="仿宋" w:eastAsia="仿宋_GB2312" w:cs="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hAnsi="仿宋" w:eastAsia="仿宋_GB2312" w:cs="仿宋_GB2312"/>
          <w:sz w:val="32"/>
          <w:szCs w:val="32"/>
        </w:rPr>
        <w:t xml:space="preserve"> </w:t>
      </w:r>
    </w:p>
    <w:p w14:paraId="30040358">
      <w:pPr>
        <w:spacing w:line="600" w:lineRule="exact"/>
        <w:ind w:firstLine="640"/>
        <w:rPr>
          <w:rFonts w:ascii="仿宋_GB2312" w:hAnsi="仿宋" w:eastAsia="仿宋_GB2312" w:cs="仿宋_GB2312"/>
          <w:sz w:val="32"/>
          <w:szCs w:val="32"/>
        </w:rPr>
      </w:pPr>
      <w:r>
        <w:rPr>
          <w:rFonts w:ascii="仿宋_GB2312" w:hAnsi="仿宋" w:eastAsia="仿宋_GB2312" w:cs="仿宋_GB2312"/>
          <w:sz w:val="32"/>
          <w:szCs w:val="32"/>
        </w:rPr>
        <w:t>6.</w:t>
      </w:r>
      <w:r>
        <w:rPr>
          <w:rFonts w:hint="eastAsia" w:ascii="仿宋_GB2312" w:hAnsi="仿宋" w:eastAsia="仿宋_GB2312" w:cs="仿宋_GB2312"/>
          <w:sz w:val="32"/>
          <w:szCs w:val="32"/>
        </w:rPr>
        <w:t>年初结转和结余：指以前年度尚未完成、结转到本年按有关规定继续使用的资金。</w:t>
      </w:r>
      <w:r>
        <w:rPr>
          <w:rFonts w:ascii="仿宋_GB2312" w:hAnsi="仿宋" w:eastAsia="仿宋_GB2312" w:cs="仿宋_GB2312"/>
          <w:sz w:val="32"/>
          <w:szCs w:val="32"/>
        </w:rPr>
        <w:t xml:space="preserve"> </w:t>
      </w:r>
    </w:p>
    <w:p w14:paraId="1ADD15C6">
      <w:pPr>
        <w:spacing w:line="600" w:lineRule="exact"/>
        <w:ind w:firstLine="640"/>
        <w:rPr>
          <w:rFonts w:ascii="仿宋_GB2312" w:hAnsi="仿宋" w:eastAsia="仿宋_GB2312" w:cs="Times New Roman"/>
          <w:sz w:val="32"/>
          <w:szCs w:val="32"/>
        </w:rPr>
      </w:pPr>
      <w:r>
        <w:rPr>
          <w:rFonts w:ascii="仿宋_GB2312" w:hAnsi="仿宋" w:eastAsia="仿宋_GB2312" w:cs="仿宋_GB2312"/>
          <w:sz w:val="32"/>
          <w:szCs w:val="32"/>
        </w:rPr>
        <w:t>7.</w:t>
      </w:r>
      <w:r>
        <w:rPr>
          <w:rFonts w:hint="eastAsia" w:ascii="仿宋_GB2312" w:hAnsi="仿宋" w:eastAsia="仿宋_GB2312" w:cs="仿宋_GB2312"/>
          <w:sz w:val="32"/>
          <w:szCs w:val="32"/>
        </w:rPr>
        <w:t>结余分配：指事业单位按照事业单位会计制度的规定从非财政补助结余中分配的事业基金和职工福利基金等。</w:t>
      </w:r>
    </w:p>
    <w:p w14:paraId="1E6B64B2">
      <w:pPr>
        <w:spacing w:line="600" w:lineRule="exact"/>
        <w:ind w:firstLine="640"/>
        <w:rPr>
          <w:rFonts w:ascii="仿宋_GB2312" w:hAnsi="仿宋" w:eastAsia="仿宋_GB2312" w:cs="Times New Roman"/>
          <w:sz w:val="32"/>
          <w:szCs w:val="32"/>
        </w:rPr>
      </w:pPr>
      <w:r>
        <w:rPr>
          <w:rFonts w:ascii="仿宋_GB2312" w:hAnsi="仿宋" w:eastAsia="仿宋_GB2312" w:cs="仿宋_GB2312"/>
          <w:sz w:val="32"/>
          <w:szCs w:val="32"/>
        </w:rPr>
        <w:t>8</w:t>
      </w:r>
      <w:r>
        <w:rPr>
          <w:rFonts w:hint="eastAsia" w:ascii="仿宋_GB2312" w:hAnsi="仿宋" w:eastAsia="仿宋_GB2312" w:cs="仿宋_GB2312"/>
          <w:sz w:val="32"/>
          <w:szCs w:val="32"/>
        </w:rPr>
        <w:t>、年末结转和结余：指单位按有关规定结转到下年或以后年度继续使用的资金。</w:t>
      </w:r>
    </w:p>
    <w:p w14:paraId="08BDA653">
      <w:pPr>
        <w:spacing w:line="600" w:lineRule="exact"/>
        <w:ind w:firstLine="640"/>
        <w:rPr>
          <w:rFonts w:ascii="仿宋_GB2312" w:hAnsi="仿宋" w:eastAsia="仿宋_GB2312" w:cs="Times New Roman"/>
          <w:sz w:val="32"/>
          <w:szCs w:val="32"/>
        </w:rPr>
      </w:pPr>
      <w:r>
        <w:rPr>
          <w:rFonts w:ascii="仿宋_GB2312" w:hAnsi="仿宋" w:eastAsia="仿宋_GB2312" w:cs="仿宋_GB2312"/>
          <w:sz w:val="32"/>
          <w:szCs w:val="32"/>
        </w:rPr>
        <w:t>9.</w:t>
      </w:r>
      <w:r>
        <w:rPr>
          <w:rFonts w:hint="eastAsia" w:ascii="仿宋_GB2312" w:hAnsi="仿宋" w:eastAsia="仿宋_GB2312" w:cs="仿宋_GB2312"/>
          <w:sz w:val="32"/>
          <w:szCs w:val="32"/>
        </w:rPr>
        <w:t>基本支出：指为保障机构正常运转、完成日常工作任务而发生的人员支出和公用支出。</w:t>
      </w:r>
    </w:p>
    <w:p w14:paraId="255EEE43">
      <w:pPr>
        <w:spacing w:line="600" w:lineRule="exact"/>
        <w:ind w:firstLine="640"/>
        <w:rPr>
          <w:rFonts w:ascii="仿宋_GB2312" w:hAnsi="仿宋" w:eastAsia="仿宋_GB2312" w:cs="仿宋_GB2312"/>
          <w:sz w:val="32"/>
          <w:szCs w:val="32"/>
        </w:rPr>
      </w:pPr>
      <w:r>
        <w:rPr>
          <w:rFonts w:ascii="仿宋_GB2312" w:hAnsi="仿宋" w:eastAsia="仿宋_GB2312" w:cs="仿宋_GB2312"/>
          <w:sz w:val="32"/>
          <w:szCs w:val="32"/>
        </w:rPr>
        <w:t>10.</w:t>
      </w:r>
      <w:r>
        <w:rPr>
          <w:rFonts w:hint="eastAsia" w:ascii="仿宋_GB2312" w:hAnsi="仿宋" w:eastAsia="仿宋_GB2312" w:cs="仿宋_GB2312"/>
          <w:sz w:val="32"/>
          <w:szCs w:val="32"/>
        </w:rPr>
        <w:t>项目支出：指在基本支出之外为完成特定行政任务和事业发展目标所发生的支出。</w:t>
      </w:r>
      <w:r>
        <w:rPr>
          <w:rFonts w:ascii="仿宋_GB2312" w:hAnsi="仿宋" w:eastAsia="仿宋_GB2312" w:cs="仿宋_GB2312"/>
          <w:sz w:val="32"/>
          <w:szCs w:val="32"/>
        </w:rPr>
        <w:t xml:space="preserve"> </w:t>
      </w:r>
    </w:p>
    <w:p w14:paraId="564F33F4">
      <w:pPr>
        <w:spacing w:line="600" w:lineRule="exact"/>
        <w:ind w:firstLine="640"/>
        <w:rPr>
          <w:rFonts w:ascii="仿宋_GB2312" w:hAnsi="仿宋" w:eastAsia="仿宋_GB2312" w:cs="Times New Roman"/>
          <w:sz w:val="32"/>
          <w:szCs w:val="32"/>
        </w:rPr>
      </w:pPr>
      <w:r>
        <w:rPr>
          <w:rFonts w:ascii="仿宋_GB2312" w:hAnsi="仿宋" w:eastAsia="仿宋_GB2312" w:cs="仿宋_GB2312"/>
          <w:sz w:val="32"/>
          <w:szCs w:val="32"/>
        </w:rPr>
        <w:t>10.</w:t>
      </w:r>
      <w:r>
        <w:rPr>
          <w:rFonts w:hint="eastAsia" w:ascii="仿宋_GB2312" w:hAnsi="仿宋" w:eastAsia="仿宋_GB2312" w:cs="仿宋_GB2312"/>
          <w:sz w:val="32"/>
          <w:szCs w:val="32"/>
        </w:rPr>
        <w:t>经营支出：指事业单位在专业业务活动及其辅助活动之外开展非独立核算经营活动发生的支出。</w:t>
      </w:r>
    </w:p>
    <w:p w14:paraId="1DD6E784">
      <w:pPr>
        <w:spacing w:line="600" w:lineRule="exact"/>
        <w:ind w:firstLine="640"/>
        <w:rPr>
          <w:rFonts w:ascii="仿宋_GB2312" w:hAnsi="仿宋" w:eastAsia="仿宋_GB2312" w:cs="Times New Roman"/>
          <w:sz w:val="32"/>
          <w:szCs w:val="32"/>
        </w:rPr>
      </w:pPr>
      <w:r>
        <w:rPr>
          <w:rFonts w:ascii="仿宋_GB2312" w:hAnsi="仿宋" w:eastAsia="仿宋_GB2312" w:cs="仿宋_GB2312"/>
          <w:sz w:val="32"/>
          <w:szCs w:val="32"/>
        </w:rPr>
        <w:t>12.</w:t>
      </w:r>
      <w:r>
        <w:rPr>
          <w:rFonts w:hint="eastAsia" w:ascii="仿宋_GB2312" w:hAnsi="仿宋"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7F24A34">
      <w:pPr>
        <w:widowControl/>
        <w:shd w:val="clear" w:color="auto" w:fill="FFFFFF"/>
        <w:spacing w:line="576" w:lineRule="exact"/>
        <w:ind w:firstLine="640"/>
        <w:rPr>
          <w:rFonts w:ascii="仿宋_GB2312" w:hAnsi="仿宋" w:eastAsia="仿宋_GB2312" w:cs="Times New Roman"/>
          <w:sz w:val="32"/>
          <w:szCs w:val="32"/>
        </w:rPr>
      </w:pPr>
      <w:r>
        <w:rPr>
          <w:rFonts w:ascii="仿宋_GB2312" w:hAnsi="仿宋" w:eastAsia="仿宋_GB2312" w:cs="仿宋_GB2312"/>
          <w:sz w:val="32"/>
          <w:szCs w:val="32"/>
        </w:rPr>
        <w:t>13.</w:t>
      </w:r>
      <w:r>
        <w:rPr>
          <w:rFonts w:hint="eastAsia" w:ascii="仿宋_GB2312" w:hAnsi="仿宋"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3C96A8F">
      <w:pPr>
        <w:widowControl/>
        <w:shd w:val="clear" w:color="auto" w:fill="FFFFFF"/>
        <w:spacing w:line="576" w:lineRule="exact"/>
        <w:ind w:firstLine="640"/>
        <w:rPr>
          <w:rFonts w:ascii="仿宋_GB2312" w:hAnsi="仿宋" w:eastAsia="仿宋_GB2312" w:cs="Times New Roman"/>
          <w:sz w:val="32"/>
          <w:szCs w:val="32"/>
        </w:rPr>
      </w:pPr>
    </w:p>
    <w:p w14:paraId="7E8739C9">
      <w:pPr>
        <w:widowControl/>
        <w:shd w:val="clear" w:color="auto" w:fill="FFFFFF"/>
        <w:spacing w:line="576" w:lineRule="exact"/>
        <w:ind w:firstLine="640"/>
        <w:rPr>
          <w:rFonts w:ascii="仿宋_GB2312" w:hAnsi="仿宋" w:eastAsia="仿宋_GB2312" w:cs="Times New Roman"/>
          <w:sz w:val="32"/>
          <w:szCs w:val="32"/>
        </w:rPr>
      </w:pPr>
    </w:p>
    <w:p w14:paraId="5E180C8E">
      <w:pPr>
        <w:widowControl/>
        <w:shd w:val="clear" w:color="auto" w:fill="FFFFFF"/>
        <w:spacing w:line="576" w:lineRule="exact"/>
        <w:ind w:firstLine="640"/>
        <w:rPr>
          <w:rFonts w:ascii="仿宋_GB2312" w:hAnsi="仿宋" w:eastAsia="仿宋_GB2312" w:cs="Times New Roman"/>
          <w:sz w:val="32"/>
          <w:szCs w:val="32"/>
        </w:rPr>
      </w:pPr>
    </w:p>
    <w:p w14:paraId="4FD82685">
      <w:pPr>
        <w:widowControl/>
        <w:shd w:val="clear" w:color="auto" w:fill="FFFFFF"/>
        <w:spacing w:line="576" w:lineRule="exact"/>
        <w:ind w:firstLine="4806" w:firstLineChars="1502"/>
        <w:rPr>
          <w:rFonts w:ascii="仿宋_GB2312" w:hAnsi="仿宋"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00000001" w:usb1="08000000" w:usb2="0000000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013C7"/>
    <w:multiLevelType w:val="multilevel"/>
    <w:tmpl w:val="64F013C7"/>
    <w:lvl w:ilvl="0" w:tentative="0">
      <w:start w:val="10"/>
      <w:numFmt w:val="japaneseCounting"/>
      <w:lvlText w:val="%1、"/>
      <w:lvlJc w:val="left"/>
      <w:pPr>
        <w:tabs>
          <w:tab w:val="left" w:pos="1429"/>
        </w:tabs>
        <w:ind w:left="1429" w:hanging="720"/>
      </w:pPr>
      <w:rPr>
        <w:rFonts w:hint="default"/>
      </w:rPr>
    </w:lvl>
    <w:lvl w:ilvl="1" w:tentative="0">
      <w:start w:val="1"/>
      <w:numFmt w:val="lowerLetter"/>
      <w:lvlText w:val="%2)"/>
      <w:lvlJc w:val="left"/>
      <w:pPr>
        <w:tabs>
          <w:tab w:val="left" w:pos="1549"/>
        </w:tabs>
        <w:ind w:left="1549" w:hanging="420"/>
      </w:pPr>
    </w:lvl>
    <w:lvl w:ilvl="2" w:tentative="0">
      <w:start w:val="1"/>
      <w:numFmt w:val="lowerRoman"/>
      <w:lvlText w:val="%3."/>
      <w:lvlJc w:val="right"/>
      <w:pPr>
        <w:tabs>
          <w:tab w:val="left" w:pos="1969"/>
        </w:tabs>
        <w:ind w:left="1969" w:hanging="420"/>
      </w:pPr>
    </w:lvl>
    <w:lvl w:ilvl="3" w:tentative="0">
      <w:start w:val="1"/>
      <w:numFmt w:val="decimal"/>
      <w:lvlText w:val="%4."/>
      <w:lvlJc w:val="left"/>
      <w:pPr>
        <w:tabs>
          <w:tab w:val="left" w:pos="2389"/>
        </w:tabs>
        <w:ind w:left="2389" w:hanging="420"/>
      </w:pPr>
    </w:lvl>
    <w:lvl w:ilvl="4" w:tentative="0">
      <w:start w:val="1"/>
      <w:numFmt w:val="lowerLetter"/>
      <w:lvlText w:val="%5)"/>
      <w:lvlJc w:val="left"/>
      <w:pPr>
        <w:tabs>
          <w:tab w:val="left" w:pos="2809"/>
        </w:tabs>
        <w:ind w:left="2809" w:hanging="420"/>
      </w:pPr>
    </w:lvl>
    <w:lvl w:ilvl="5" w:tentative="0">
      <w:start w:val="1"/>
      <w:numFmt w:val="lowerRoman"/>
      <w:lvlText w:val="%6."/>
      <w:lvlJc w:val="right"/>
      <w:pPr>
        <w:tabs>
          <w:tab w:val="left" w:pos="3229"/>
        </w:tabs>
        <w:ind w:left="3229" w:hanging="420"/>
      </w:pPr>
    </w:lvl>
    <w:lvl w:ilvl="6" w:tentative="0">
      <w:start w:val="1"/>
      <w:numFmt w:val="decimal"/>
      <w:lvlText w:val="%7."/>
      <w:lvlJc w:val="left"/>
      <w:pPr>
        <w:tabs>
          <w:tab w:val="left" w:pos="3649"/>
        </w:tabs>
        <w:ind w:left="3649" w:hanging="420"/>
      </w:pPr>
    </w:lvl>
    <w:lvl w:ilvl="7" w:tentative="0">
      <w:start w:val="1"/>
      <w:numFmt w:val="lowerLetter"/>
      <w:lvlText w:val="%8)"/>
      <w:lvlJc w:val="left"/>
      <w:pPr>
        <w:tabs>
          <w:tab w:val="left" w:pos="4069"/>
        </w:tabs>
        <w:ind w:left="4069" w:hanging="420"/>
      </w:pPr>
    </w:lvl>
    <w:lvl w:ilvl="8" w:tentative="0">
      <w:start w:val="1"/>
      <w:numFmt w:val="lowerRoman"/>
      <w:lvlText w:val="%9."/>
      <w:lvlJc w:val="right"/>
      <w:pPr>
        <w:tabs>
          <w:tab w:val="left" w:pos="4489"/>
        </w:tabs>
        <w:ind w:left="44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617"/>
    <w:rsid w:val="000B4617"/>
    <w:rsid w:val="001D0F12"/>
    <w:rsid w:val="0023422C"/>
    <w:rsid w:val="003548AF"/>
    <w:rsid w:val="00377256"/>
    <w:rsid w:val="00484309"/>
    <w:rsid w:val="004D514C"/>
    <w:rsid w:val="008D2A88"/>
    <w:rsid w:val="00A81982"/>
    <w:rsid w:val="00D64E8E"/>
    <w:rsid w:val="00D82B09"/>
    <w:rsid w:val="00D8676E"/>
    <w:rsid w:val="00DB1545"/>
    <w:rsid w:val="00E14D92"/>
    <w:rsid w:val="00E479A7"/>
    <w:rsid w:val="00F329E5"/>
    <w:rsid w:val="00FE33DD"/>
    <w:rsid w:val="00FF5DF0"/>
    <w:rsid w:val="17331EC6"/>
    <w:rsid w:val="1EAC06A4"/>
    <w:rsid w:val="3EF121D4"/>
    <w:rsid w:val="44DA528A"/>
    <w:rsid w:val="45AC7553"/>
    <w:rsid w:val="58076787"/>
    <w:rsid w:val="6C3E26DD"/>
    <w:rsid w:val="75230CD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9"/>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3">
    <w:name w:val="heading 2"/>
    <w:basedOn w:val="1"/>
    <w:next w:val="1"/>
    <w:link w:val="10"/>
    <w:qFormat/>
    <w:locked/>
    <w:uiPriority w:val="99"/>
    <w:pPr>
      <w:keepNext/>
      <w:keepLines/>
      <w:spacing w:before="260" w:after="260" w:line="416" w:lineRule="auto"/>
      <w:outlineLvl w:val="1"/>
    </w:pPr>
    <w:rPr>
      <w:rFonts w:ascii="Arial" w:hAnsi="Arial" w:eastAsia="黑体" w:cs="Arial"/>
      <w:b/>
      <w:bCs/>
      <w:sz w:val="32"/>
      <w:szCs w:val="32"/>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toc 1"/>
    <w:basedOn w:val="1"/>
    <w:next w:val="1"/>
    <w:autoRedefine/>
    <w:semiHidden/>
    <w:uiPriority w:val="99"/>
    <w:pPr>
      <w:widowControl/>
      <w:spacing w:before="100" w:beforeAutospacing="1" w:after="100" w:afterAutospacing="1"/>
      <w:jc w:val="left"/>
    </w:pPr>
    <w:rPr>
      <w:rFonts w:ascii="宋体" w:hAnsi="宋体" w:cs="宋体"/>
      <w:kern w:val="0"/>
      <w:sz w:val="24"/>
      <w:szCs w:val="24"/>
    </w:rPr>
  </w:style>
  <w:style w:type="paragraph" w:styleId="5">
    <w:name w:val="toc 2"/>
    <w:basedOn w:val="1"/>
    <w:next w:val="1"/>
    <w:autoRedefine/>
    <w:semiHidden/>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99"/>
    <w:rPr>
      <w:b/>
      <w:bCs/>
    </w:rPr>
  </w:style>
  <w:style w:type="character" w:customStyle="1" w:styleId="9">
    <w:name w:val="Heading 1 Char"/>
    <w:basedOn w:val="7"/>
    <w:link w:val="2"/>
    <w:locked/>
    <w:uiPriority w:val="99"/>
    <w:rPr>
      <w:rFonts w:ascii="宋体" w:hAnsi="宋体" w:eastAsia="宋体" w:cs="宋体"/>
      <w:kern w:val="36"/>
      <w:sz w:val="48"/>
      <w:szCs w:val="48"/>
    </w:rPr>
  </w:style>
  <w:style w:type="character" w:customStyle="1" w:styleId="10">
    <w:name w:val="Heading 2 Char"/>
    <w:basedOn w:val="7"/>
    <w:link w:val="3"/>
    <w:locked/>
    <w:uiPriority w:val="99"/>
    <w:rPr>
      <w:rFonts w:ascii="Arial" w:hAnsi="Arial" w:eastAsia="黑体" w:cs="Arial"/>
      <w:b/>
      <w:bCs/>
      <w:kern w:val="2"/>
      <w:sz w:val="32"/>
      <w:szCs w:val="32"/>
      <w:lang w:val="en-US" w:eastAsia="zh-CN"/>
    </w:rPr>
  </w:style>
  <w:style w:type="paragraph" w:customStyle="1" w:styleId="11">
    <w:name w:val="p"/>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2">
    <w:name w:val="List Paragraph1"/>
    <w:basedOn w:val="1"/>
    <w:uiPriority w:val="99"/>
    <w:pPr>
      <w:ind w:firstLine="42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Lenovo (Beijing) Limited</Company>
  <Pages>12</Pages>
  <Words>4927</Words>
  <Characters>5380</Characters>
  <Lines>0</Lines>
  <Paragraphs>0</Paragraphs>
  <TotalTime>5</TotalTime>
  <ScaleCrop>false</ScaleCrop>
  <LinksUpToDate>false</LinksUpToDate>
  <CharactersWithSpaces>5464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2021-05-22T12:13:00Z</dcterms:created>
  <dc:creator>Administrator</dc:creator>
  <cp:lastModifiedBy>昭化融媒体</cp:lastModifiedBy>
  <dcterms:modified xsi:type="dcterms:W3CDTF">2025-06-26T01:01:24Z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eyJoZGlkIjoiMGVhYTg4NGNkZWJkODFjNzcyZDRjM2M4Y2UzNjI5ZmUiLCJ1c2VySWQiOiI2MTE2MzEwMDYifQ==</vt:lpwstr>
  </property>
  <property fmtid="{D5CDD505-2E9C-101B-9397-08002B2CF9AE}" pid="4" name="ICV">
    <vt:lpwstr>8668FE36EB044D9399F5DB729BBB0852_12</vt:lpwstr>
  </property>
</Properties>
</file>