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DC" w:rsidRPr="004308A9" w:rsidRDefault="007E0A94" w:rsidP="004308A9">
      <w:pPr>
        <w:pStyle w:val="a0"/>
        <w:spacing w:before="0" w:beforeAutospacing="0" w:after="0" w:line="576" w:lineRule="exact"/>
        <w:ind w:left="960" w:hangingChars="300" w:hanging="960"/>
      </w:pPr>
      <w:r>
        <w:rPr>
          <w:rFonts w:ascii="Times New Roman" w:eastAsia="仿宋_GB2312" w:hAnsi="Times New Roman" w:cs="Times New Roman" w:hint="eastAsia"/>
          <w:color w:val="000000"/>
          <w:sz w:val="32"/>
          <w:szCs w:val="32"/>
        </w:rPr>
        <w:t xml:space="preserve"> </w:t>
      </w:r>
      <w:r>
        <w:rPr>
          <w:rFonts w:ascii="Times New Roman" w:eastAsia="微软雅黑" w:hAnsi="Times New Roman" w:cs="Times New Roman"/>
          <w:color w:val="000000"/>
          <w:sz w:val="44"/>
          <w:szCs w:val="44"/>
          <w:shd w:val="clear" w:color="auto" w:fill="FFFFFF"/>
        </w:rPr>
        <w:t>广元市昭化区城区街长制工作实施方案</w:t>
      </w:r>
      <w:r>
        <w:rPr>
          <w:rFonts w:ascii="Times New Roman" w:eastAsia="微软雅黑" w:hAnsi="Times New Roman" w:cs="Times New Roman"/>
          <w:color w:val="000000"/>
          <w:sz w:val="44"/>
          <w:szCs w:val="44"/>
          <w:shd w:val="clear" w:color="auto" w:fill="FFFFFF"/>
        </w:rPr>
        <w:t>（试行）</w:t>
      </w:r>
    </w:p>
    <w:p w:rsidR="000A08DC" w:rsidRDefault="004308A9" w:rsidP="004308A9">
      <w:pPr>
        <w:spacing w:line="576" w:lineRule="exact"/>
        <w:jc w:val="center"/>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t>（征求意见稿）</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为深入贯彻落实市、区第八次党代会精神，创新和完善城市治理方式，营造整洁有序、文明和谐的城市环境，加快建设</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诗意昭化</w:t>
      </w:r>
      <w:r>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幸福新</w:t>
      </w:r>
      <w:r>
        <w:rPr>
          <w:rFonts w:ascii="Times New Roman" w:eastAsia="仿宋_GB2312" w:hAnsi="Times New Roman" w:cs="Times New Roman"/>
          <w:color w:val="000000"/>
          <w:sz w:val="32"/>
          <w:szCs w:val="32"/>
          <w:shd w:val="clear" w:color="auto" w:fill="FFFFFF"/>
        </w:rPr>
        <w:t>城</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，助力</w:t>
      </w:r>
      <w:r>
        <w:rPr>
          <w:rFonts w:ascii="Times New Roman" w:eastAsia="仿宋_GB2312" w:hAnsi="Times New Roman" w:cs="Times New Roman"/>
          <w:color w:val="000000"/>
          <w:sz w:val="32"/>
          <w:szCs w:val="32"/>
          <w:shd w:val="clear" w:color="auto" w:fill="FFFFFF"/>
        </w:rPr>
        <w:t>广元市创建</w:t>
      </w:r>
      <w:r>
        <w:rPr>
          <w:rFonts w:ascii="Times New Roman" w:eastAsia="仿宋_GB2312" w:hAnsi="Times New Roman" w:cs="Times New Roman"/>
          <w:color w:val="000000"/>
          <w:sz w:val="32"/>
          <w:szCs w:val="32"/>
          <w:shd w:val="clear" w:color="auto" w:fill="FFFFFF"/>
        </w:rPr>
        <w:t>第七届全国文明城市</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昭化区创建天府旅游名县、国家全域旅游示范区。</w:t>
      </w:r>
      <w:r>
        <w:rPr>
          <w:rFonts w:ascii="Times New Roman" w:eastAsia="仿宋_GB2312" w:hAnsi="Times New Roman" w:cs="Times New Roman"/>
          <w:color w:val="000000"/>
          <w:sz w:val="32"/>
          <w:szCs w:val="32"/>
          <w:lang/>
        </w:rPr>
        <w:t>根据《广元市人民政府办公室关于印发</w:t>
      </w:r>
      <w:r>
        <w:rPr>
          <w:rFonts w:ascii="Times New Roman" w:eastAsia="仿宋_GB2312" w:hAnsi="Times New Roman" w:cs="Times New Roman"/>
          <w:color w:val="000000"/>
          <w:sz w:val="32"/>
          <w:szCs w:val="32"/>
          <w:lang/>
        </w:rPr>
        <w:t>&lt;</w:t>
      </w:r>
      <w:r>
        <w:rPr>
          <w:rFonts w:ascii="Times New Roman" w:eastAsia="仿宋_GB2312" w:hAnsi="Times New Roman" w:cs="Times New Roman"/>
          <w:color w:val="000000"/>
          <w:sz w:val="32"/>
          <w:szCs w:val="32"/>
          <w:lang/>
        </w:rPr>
        <w:t>广元市市城区街长制工作实施方案（试行）</w:t>
      </w:r>
      <w:r>
        <w:rPr>
          <w:rFonts w:ascii="Times New Roman" w:eastAsia="仿宋_GB2312" w:hAnsi="Times New Roman" w:cs="Times New Roman"/>
          <w:color w:val="000000"/>
          <w:sz w:val="32"/>
          <w:szCs w:val="32"/>
          <w:lang/>
        </w:rPr>
        <w:t>&gt;</w:t>
      </w:r>
      <w:r>
        <w:rPr>
          <w:rFonts w:ascii="Times New Roman" w:eastAsia="仿宋_GB2312" w:hAnsi="Times New Roman" w:cs="Times New Roman"/>
          <w:color w:val="000000"/>
          <w:sz w:val="32"/>
          <w:szCs w:val="32"/>
          <w:lang/>
        </w:rPr>
        <w:t>的通知》（</w:t>
      </w:r>
      <w:r>
        <w:rPr>
          <w:rFonts w:ascii="Times New Roman" w:eastAsia="仿宋_GB2312" w:hAnsi="Times New Roman" w:cs="Times New Roman"/>
          <w:color w:val="000000"/>
          <w:sz w:val="32"/>
          <w:szCs w:val="32"/>
        </w:rPr>
        <w:t>广府办函〔</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77</w:t>
      </w:r>
      <w:r>
        <w:rPr>
          <w:rFonts w:ascii="Times New Roman" w:eastAsia="仿宋_GB2312" w:hAnsi="Times New Roman" w:cs="Times New Roman"/>
          <w:color w:val="000000"/>
          <w:sz w:val="32"/>
          <w:szCs w:val="32"/>
        </w:rPr>
        <w:t>号</w:t>
      </w: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文件</w:t>
      </w:r>
      <w:r>
        <w:rPr>
          <w:rFonts w:ascii="Times New Roman" w:eastAsia="仿宋_GB2312" w:hAnsi="Times New Roman" w:cs="Times New Roman"/>
          <w:color w:val="000000"/>
          <w:sz w:val="32"/>
          <w:szCs w:val="32"/>
          <w:lang/>
        </w:rPr>
        <w:t>精神，结合我区实际，</w:t>
      </w:r>
      <w:r>
        <w:rPr>
          <w:rFonts w:ascii="Times New Roman" w:eastAsia="仿宋_GB2312" w:hAnsi="Times New Roman" w:cs="Times New Roman"/>
          <w:color w:val="000000"/>
          <w:sz w:val="32"/>
          <w:szCs w:val="32"/>
          <w:shd w:val="clear" w:color="auto" w:fill="FFFFFF"/>
        </w:rPr>
        <w:t>制定本方案。</w:t>
      </w:r>
    </w:p>
    <w:p w:rsidR="000A08DC" w:rsidRDefault="007E0A94">
      <w:pPr>
        <w:numPr>
          <w:ilvl w:val="0"/>
          <w:numId w:val="1"/>
        </w:numPr>
        <w:spacing w:line="576"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指导思想</w:t>
      </w:r>
    </w:p>
    <w:p w:rsidR="000A08DC" w:rsidRDefault="007E0A94">
      <w:pPr>
        <w:spacing w:line="576"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shd w:val="clear" w:color="auto" w:fill="FFFFFF"/>
        </w:rPr>
        <w:t>以习近平新时代中国特色社会主义思想为指导，准确把握区第八次党代会精神实质和核心要求，聚焦城市管理发展的难点、痛点，协同推动城市管理工作精细化发展，全面落实网格化、精</w:t>
      </w:r>
      <w:r>
        <w:rPr>
          <w:rFonts w:ascii="Times New Roman" w:eastAsia="仿宋_GB2312" w:hAnsi="Times New Roman" w:cs="Times New Roman"/>
          <w:color w:val="000000"/>
          <w:sz w:val="32"/>
          <w:szCs w:val="32"/>
          <w:shd w:val="clear" w:color="auto" w:fill="FFFFFF"/>
        </w:rPr>
        <w:t>细化、</w:t>
      </w:r>
      <w:r>
        <w:rPr>
          <w:rFonts w:ascii="Times New Roman" w:eastAsia="仿宋_GB2312" w:hAnsi="Times New Roman" w:cs="Times New Roman"/>
          <w:color w:val="000000"/>
          <w:sz w:val="32"/>
          <w:szCs w:val="32"/>
          <w:shd w:val="clear" w:color="auto" w:fill="FFFFFF"/>
        </w:rPr>
        <w:t>长效化管理措施，紧盯市容市貌、市政设施等工作重点，将集中整治与分片整治、日常整治与突击整治相结合，推动精细化管理责任落实到</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最后一米</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最后一人</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rPr>
        <w:t>全力推动中国最干净城市建设。</w:t>
      </w:r>
    </w:p>
    <w:p w:rsidR="000A08DC" w:rsidRDefault="007E0A94">
      <w:pPr>
        <w:spacing w:line="576"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二、实施范围</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广元市昭化区主城区。</w:t>
      </w:r>
    </w:p>
    <w:p w:rsidR="000A08DC" w:rsidRDefault="007E0A94">
      <w:pPr>
        <w:spacing w:line="576"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三、街长设置、工作机构及职责分工</w:t>
      </w:r>
    </w:p>
    <w:p w:rsidR="000A08DC" w:rsidRDefault="007E0A94">
      <w:pPr>
        <w:spacing w:line="576" w:lineRule="exact"/>
        <w:ind w:firstLineChars="200" w:firstLine="640"/>
        <w:rPr>
          <w:rFonts w:ascii="Times New Roman" w:eastAsia="楷体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t>（一）街长设置（实行</w:t>
      </w:r>
      <w:r>
        <w:rPr>
          <w:rFonts w:ascii="Times New Roman" w:eastAsia="楷体_GB2312" w:hAnsi="Times New Roman" w:cs="Times New Roman"/>
          <w:color w:val="000000"/>
          <w:sz w:val="32"/>
          <w:szCs w:val="32"/>
          <w:shd w:val="clear" w:color="auto" w:fill="FFFFFF"/>
        </w:rPr>
        <w:t>三</w:t>
      </w:r>
      <w:r>
        <w:rPr>
          <w:rFonts w:ascii="Times New Roman" w:eastAsia="楷体_GB2312" w:hAnsi="Times New Roman" w:cs="Times New Roman"/>
          <w:color w:val="000000"/>
          <w:sz w:val="32"/>
          <w:szCs w:val="32"/>
          <w:shd w:val="clear" w:color="auto" w:fill="FFFFFF"/>
        </w:rPr>
        <w:t>级街长制）</w:t>
      </w:r>
    </w:p>
    <w:p w:rsidR="000A08DC" w:rsidRDefault="000A08DC">
      <w:pPr>
        <w:spacing w:line="576" w:lineRule="exact"/>
        <w:ind w:firstLineChars="200" w:firstLine="640"/>
        <w:rPr>
          <w:rFonts w:ascii="Times New Roman" w:eastAsia="仿宋_GB2312" w:hAnsi="Times New Roman" w:cs="Times New Roman"/>
          <w:color w:val="000000"/>
          <w:sz w:val="32"/>
          <w:szCs w:val="32"/>
          <w:shd w:val="clear" w:color="auto" w:fill="FFFFFF"/>
        </w:rPr>
      </w:pPr>
    </w:p>
    <w:p w:rsidR="000A08DC" w:rsidRDefault="007E0A94">
      <w:pPr>
        <w:spacing w:line="60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lastRenderedPageBreak/>
        <w:t>总</w:t>
      </w:r>
      <w:r>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街</w:t>
      </w:r>
      <w:r>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长：由</w:t>
      </w:r>
      <w:r>
        <w:rPr>
          <w:rFonts w:ascii="Times New Roman" w:eastAsia="仿宋_GB2312" w:hAnsi="Times New Roman" w:cs="Times New Roman"/>
          <w:color w:val="000000"/>
          <w:sz w:val="32"/>
          <w:szCs w:val="32"/>
          <w:shd w:val="clear" w:color="auto" w:fill="FFFFFF"/>
        </w:rPr>
        <w:t>区</w:t>
      </w:r>
      <w:r>
        <w:rPr>
          <w:rFonts w:ascii="Times New Roman" w:eastAsia="仿宋_GB2312" w:hAnsi="Times New Roman" w:cs="Times New Roman"/>
          <w:color w:val="000000"/>
          <w:sz w:val="32"/>
          <w:szCs w:val="32"/>
          <w:shd w:val="clear" w:color="auto" w:fill="FFFFFF"/>
        </w:rPr>
        <w:t>委副书记、</w:t>
      </w:r>
      <w:r>
        <w:rPr>
          <w:rFonts w:ascii="Times New Roman" w:eastAsia="仿宋_GB2312" w:hAnsi="Times New Roman" w:cs="Times New Roman"/>
          <w:color w:val="000000"/>
          <w:sz w:val="32"/>
          <w:szCs w:val="32"/>
          <w:shd w:val="clear" w:color="auto" w:fill="FFFFFF"/>
        </w:rPr>
        <w:t>区</w:t>
      </w:r>
      <w:r>
        <w:rPr>
          <w:rFonts w:ascii="Times New Roman" w:eastAsia="仿宋_GB2312" w:hAnsi="Times New Roman" w:cs="Times New Roman"/>
          <w:color w:val="000000"/>
          <w:sz w:val="32"/>
          <w:szCs w:val="32"/>
          <w:shd w:val="clear" w:color="auto" w:fill="FFFFFF"/>
        </w:rPr>
        <w:t>长担任。</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一级街长：由区政府</w:t>
      </w:r>
      <w:r>
        <w:rPr>
          <w:rFonts w:ascii="Times New Roman" w:eastAsia="仿宋_GB2312" w:hAnsi="Times New Roman" w:cs="Times New Roman"/>
          <w:color w:val="000000"/>
          <w:sz w:val="32"/>
          <w:szCs w:val="32"/>
          <w:shd w:val="clear" w:color="auto" w:fill="FFFFFF"/>
        </w:rPr>
        <w:t>相关</w:t>
      </w:r>
      <w:r>
        <w:rPr>
          <w:rFonts w:ascii="Times New Roman" w:eastAsia="仿宋_GB2312" w:hAnsi="Times New Roman" w:cs="Times New Roman"/>
          <w:color w:val="000000"/>
          <w:sz w:val="32"/>
          <w:szCs w:val="32"/>
          <w:shd w:val="clear" w:color="auto" w:fill="FFFFFF"/>
        </w:rPr>
        <w:t>领导担任。</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二级街长：由区级部门（单位）、企业（单位）主要负责人担任。</w:t>
      </w:r>
    </w:p>
    <w:p w:rsidR="000A08DC" w:rsidRDefault="007E0A94">
      <w:pPr>
        <w:spacing w:line="576" w:lineRule="exact"/>
        <w:ind w:firstLineChars="200" w:firstLine="640"/>
        <w:rPr>
          <w:rFonts w:ascii="Times New Roman" w:eastAsia="楷体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t>（二）工作机构</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区街长制工作办公室设在区综合执法局，区综合执法局局长任办公室主任，区教育局、区公安分局、区住建局、区交通运输局、区文旅体局、区卫生健康局、区市场监管局、区综合执法局、区自然资源分局、区国</w:t>
      </w:r>
      <w:r>
        <w:rPr>
          <w:rFonts w:ascii="Times New Roman" w:eastAsia="仿宋_GB2312" w:hAnsi="Times New Roman" w:cs="Times New Roman"/>
          <w:color w:val="000000"/>
          <w:sz w:val="32"/>
          <w:szCs w:val="32"/>
          <w:shd w:val="clear" w:color="auto" w:fill="FFFFFF"/>
        </w:rPr>
        <w:t>有资产</w:t>
      </w:r>
      <w:r>
        <w:rPr>
          <w:rFonts w:ascii="Times New Roman" w:eastAsia="仿宋_GB2312" w:hAnsi="Times New Roman" w:cs="Times New Roman"/>
          <w:color w:val="000000"/>
          <w:sz w:val="32"/>
          <w:szCs w:val="32"/>
          <w:shd w:val="clear" w:color="auto" w:fill="FFFFFF"/>
        </w:rPr>
        <w:t>事务中心等单位为成员单位。</w:t>
      </w:r>
    </w:p>
    <w:p w:rsidR="000A08DC" w:rsidRDefault="007E0A94">
      <w:pPr>
        <w:spacing w:line="576" w:lineRule="exact"/>
        <w:ind w:firstLineChars="200" w:firstLine="640"/>
        <w:rPr>
          <w:rFonts w:ascii="Times New Roman" w:eastAsia="楷体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t>（三）职责分工</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总</w:t>
      </w:r>
      <w:r>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街</w:t>
      </w:r>
      <w:r>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长：负责城区街长制全面工作。</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一级街长：负责责任片区街长制实施的组织领导。</w:t>
      </w:r>
    </w:p>
    <w:p w:rsidR="000A08DC" w:rsidRDefault="007E0A94">
      <w:pPr>
        <w:spacing w:line="576"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shd w:val="clear" w:color="auto" w:fill="FFFFFF"/>
        </w:rPr>
        <w:t>二级街长：协助一级街长实施街长制工作，定期带队巡查责任路段街道管理工作开展情况，负责组织本单位人员不</w:t>
      </w:r>
      <w:r>
        <w:rPr>
          <w:rFonts w:ascii="Times New Roman" w:eastAsia="仿宋_GB2312" w:hAnsi="Times New Roman" w:cs="Times New Roman"/>
          <w:color w:val="000000"/>
          <w:sz w:val="32"/>
          <w:szCs w:val="32"/>
          <w:shd w:val="clear" w:color="auto" w:fill="FFFFFF"/>
        </w:rPr>
        <w:t>定期对责任路段</w:t>
      </w:r>
      <w:r>
        <w:rPr>
          <w:rFonts w:ascii="Times New Roman" w:eastAsia="仿宋_GB2312" w:hAnsi="Times New Roman" w:cs="Times New Roman"/>
          <w:color w:val="000000"/>
          <w:sz w:val="32"/>
          <w:szCs w:val="32"/>
        </w:rPr>
        <w:t>街面容貌秩序、环境卫生、园林绿化、市政设施、</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门前五包</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责任制落实情况等进行巡查检查，</w:t>
      </w:r>
      <w:r>
        <w:rPr>
          <w:rFonts w:ascii="Times New Roman" w:eastAsia="仿宋_GB2312" w:hAnsi="Times New Roman" w:cs="Times New Roman"/>
          <w:color w:val="000000"/>
          <w:sz w:val="32"/>
          <w:szCs w:val="32"/>
          <w:shd w:val="clear" w:color="auto" w:fill="FFFFFF"/>
        </w:rPr>
        <w:t>及时协调解决巡查发现的各类问题；协助社区抓好责任路段新冠肺炎疫情常态</w:t>
      </w:r>
      <w:r>
        <w:rPr>
          <w:rFonts w:ascii="Times New Roman" w:eastAsia="仿宋_GB2312" w:hAnsi="Times New Roman" w:cs="Times New Roman"/>
          <w:color w:val="000000"/>
          <w:sz w:val="32"/>
          <w:szCs w:val="32"/>
          <w:shd w:val="clear" w:color="auto" w:fill="FFFFFF"/>
        </w:rPr>
        <w:t>化</w:t>
      </w:r>
      <w:r>
        <w:rPr>
          <w:rFonts w:ascii="Times New Roman" w:eastAsia="仿宋_GB2312" w:hAnsi="Times New Roman" w:cs="Times New Roman"/>
          <w:color w:val="000000"/>
          <w:sz w:val="32"/>
          <w:szCs w:val="32"/>
          <w:shd w:val="clear" w:color="auto" w:fill="FFFFFF"/>
        </w:rPr>
        <w:t>防控工作。</w:t>
      </w:r>
    </w:p>
    <w:p w:rsidR="000A08DC" w:rsidRDefault="007E0A94">
      <w:pPr>
        <w:pStyle w:val="Default"/>
        <w:spacing w:line="576" w:lineRule="exact"/>
        <w:ind w:firstLineChars="200" w:firstLine="640"/>
        <w:jc w:val="both"/>
        <w:rPr>
          <w:rFonts w:ascii="Times New Roman" w:eastAsia="仿宋_GB2312" w:cs="Times New Roman"/>
          <w:sz w:val="32"/>
          <w:szCs w:val="32"/>
        </w:rPr>
      </w:pPr>
      <w:r>
        <w:rPr>
          <w:rFonts w:ascii="Times New Roman" w:eastAsia="仿宋_GB2312" w:cs="Times New Roman"/>
          <w:sz w:val="32"/>
          <w:szCs w:val="32"/>
          <w:shd w:val="clear" w:color="auto" w:fill="FFFFFF"/>
        </w:rPr>
        <w:t>区街长制工作办公室负责统筹协调各责任单位落实一级、二级街长安排的工作，督促检查责任单位履职情况，</w:t>
      </w:r>
      <w:r>
        <w:rPr>
          <w:rFonts w:ascii="Times New Roman" w:eastAsia="仿宋_GB2312" w:cs="Times New Roman"/>
          <w:sz w:val="32"/>
          <w:szCs w:val="32"/>
        </w:rPr>
        <w:t>协调解决街长制实施过程中存在的问题。</w:t>
      </w:r>
    </w:p>
    <w:p w:rsidR="000A08DC" w:rsidRDefault="007E0A94">
      <w:pPr>
        <w:spacing w:line="576"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四、工作机制</w:t>
      </w:r>
    </w:p>
    <w:p w:rsidR="000A08DC" w:rsidRDefault="007E0A94">
      <w:pPr>
        <w:pStyle w:val="Default"/>
        <w:spacing w:line="576" w:lineRule="exact"/>
        <w:ind w:firstLineChars="200" w:firstLine="640"/>
        <w:jc w:val="both"/>
        <w:rPr>
          <w:rFonts w:ascii="Times New Roman" w:eastAsia="仿宋_GB2312" w:cs="Times New Roman"/>
          <w:sz w:val="32"/>
          <w:szCs w:val="32"/>
        </w:rPr>
      </w:pPr>
      <w:r>
        <w:rPr>
          <w:rFonts w:ascii="Times New Roman" w:eastAsia="楷体_GB2312" w:cs="Times New Roman"/>
          <w:kern w:val="2"/>
          <w:sz w:val="32"/>
          <w:szCs w:val="32"/>
          <w:shd w:val="clear" w:color="auto" w:fill="FFFFFF"/>
        </w:rPr>
        <w:lastRenderedPageBreak/>
        <w:t>（一）定期巡查制度。</w:t>
      </w:r>
      <w:r>
        <w:rPr>
          <w:rFonts w:ascii="Times New Roman" w:eastAsia="仿宋_GB2312" w:cs="Times New Roman"/>
          <w:sz w:val="32"/>
          <w:szCs w:val="32"/>
        </w:rPr>
        <w:t>一级街长每季度巡查不少于</w:t>
      </w:r>
      <w:r>
        <w:rPr>
          <w:rFonts w:ascii="Times New Roman" w:eastAsia="仿宋_GB2312" w:cs="Times New Roman"/>
          <w:sz w:val="32"/>
          <w:szCs w:val="32"/>
        </w:rPr>
        <w:t>1</w:t>
      </w:r>
      <w:r>
        <w:rPr>
          <w:rFonts w:ascii="Times New Roman" w:eastAsia="仿宋_GB2312" w:cs="Times New Roman"/>
          <w:sz w:val="32"/>
          <w:szCs w:val="32"/>
        </w:rPr>
        <w:t>次；二级街长每月巡查不少于</w:t>
      </w:r>
      <w:r>
        <w:rPr>
          <w:rFonts w:ascii="Times New Roman" w:eastAsia="仿宋_GB2312" w:cs="Times New Roman"/>
          <w:sz w:val="32"/>
          <w:szCs w:val="32"/>
        </w:rPr>
        <w:t>1</w:t>
      </w:r>
      <w:r>
        <w:rPr>
          <w:rFonts w:ascii="Times New Roman" w:eastAsia="仿宋_GB2312" w:cs="Times New Roman"/>
          <w:sz w:val="32"/>
          <w:szCs w:val="32"/>
        </w:rPr>
        <w:t>次；联络责任单位每周巡查不少于</w:t>
      </w:r>
      <w:r>
        <w:rPr>
          <w:rFonts w:ascii="Times New Roman" w:eastAsia="仿宋_GB2312" w:cs="Times New Roman"/>
          <w:sz w:val="32"/>
          <w:szCs w:val="32"/>
        </w:rPr>
        <w:t>1</w:t>
      </w:r>
      <w:r>
        <w:rPr>
          <w:rFonts w:ascii="Times New Roman" w:eastAsia="仿宋_GB2312" w:cs="Times New Roman"/>
          <w:sz w:val="32"/>
          <w:szCs w:val="32"/>
        </w:rPr>
        <w:t>次，按要求填报《巡查检查单》（附件</w:t>
      </w:r>
      <w:r>
        <w:rPr>
          <w:rFonts w:ascii="Times New Roman" w:eastAsia="仿宋_GB2312" w:cs="Times New Roman"/>
          <w:sz w:val="32"/>
          <w:szCs w:val="32"/>
        </w:rPr>
        <w:t>3</w:t>
      </w:r>
      <w:r>
        <w:rPr>
          <w:rFonts w:ascii="Times New Roman" w:eastAsia="仿宋_GB2312" w:cs="Times New Roman"/>
          <w:sz w:val="32"/>
          <w:szCs w:val="32"/>
        </w:rPr>
        <w:t>），各责任单位结合</w:t>
      </w:r>
      <w:r>
        <w:rPr>
          <w:rFonts w:ascii="Times New Roman" w:eastAsia="仿宋_GB2312" w:cs="Times New Roman"/>
          <w:sz w:val="32"/>
          <w:szCs w:val="32"/>
        </w:rPr>
        <w:t>“</w:t>
      </w:r>
      <w:r>
        <w:rPr>
          <w:rFonts w:ascii="Times New Roman" w:eastAsia="仿宋_GB2312" w:cs="Times New Roman"/>
          <w:sz w:val="32"/>
          <w:szCs w:val="32"/>
        </w:rPr>
        <w:t>红色星期六</w:t>
      </w:r>
      <w:r>
        <w:rPr>
          <w:rFonts w:ascii="Times New Roman" w:eastAsia="仿宋_GB2312" w:cs="Times New Roman"/>
          <w:sz w:val="32"/>
          <w:szCs w:val="32"/>
        </w:rPr>
        <w:t>”</w:t>
      </w:r>
      <w:r>
        <w:rPr>
          <w:rFonts w:ascii="Times New Roman" w:eastAsia="仿宋_GB2312" w:cs="Times New Roman"/>
          <w:sz w:val="32"/>
          <w:szCs w:val="32"/>
        </w:rPr>
        <w:t>活动每周开展志愿服务不少于</w:t>
      </w:r>
      <w:r>
        <w:rPr>
          <w:rFonts w:ascii="Times New Roman" w:eastAsia="仿宋_GB2312" w:cs="Times New Roman"/>
          <w:sz w:val="32"/>
          <w:szCs w:val="32"/>
        </w:rPr>
        <w:t>1</w:t>
      </w:r>
      <w:r>
        <w:rPr>
          <w:rFonts w:ascii="Times New Roman" w:eastAsia="仿宋_GB2312" w:cs="Times New Roman"/>
          <w:sz w:val="32"/>
          <w:szCs w:val="32"/>
        </w:rPr>
        <w:t>次。</w:t>
      </w:r>
    </w:p>
    <w:p w:rsidR="000A08DC" w:rsidRDefault="007E0A94">
      <w:pPr>
        <w:spacing w:line="576"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shd w:val="clear" w:color="auto" w:fill="FFFFFF"/>
        </w:rPr>
        <w:t>（二）整改反馈制度。</w:t>
      </w:r>
      <w:r>
        <w:rPr>
          <w:rFonts w:ascii="Times New Roman" w:eastAsia="仿宋_GB2312" w:hAnsi="Times New Roman" w:cs="Times New Roman"/>
          <w:color w:val="000000"/>
          <w:sz w:val="32"/>
          <w:szCs w:val="32"/>
        </w:rPr>
        <w:t>二级街长明确</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名联络员，负责收集、汇总街长巡查发现的问题，加强与区街长制工作办公室工作衔接，督促、协调责任单位（个人）进行整改；需多个部门综合治理的问题或相关责任部门整改不到位的，及时报告一级街长。一级街长巡查发现的问题，安排区街长制工作办公室督促相关责任单位限期抓好整改并及时反馈整改情况</w:t>
      </w:r>
      <w:r>
        <w:rPr>
          <w:rFonts w:ascii="Times New Roman" w:eastAsia="仿宋_GB2312" w:hAnsi="Times New Roman" w:cs="Times New Roman"/>
          <w:color w:val="000000"/>
          <w:sz w:val="32"/>
          <w:szCs w:val="32"/>
          <w:shd w:val="clear" w:color="auto" w:fill="FFFFFF"/>
        </w:rPr>
        <w:t>。</w:t>
      </w:r>
    </w:p>
    <w:p w:rsidR="000A08DC" w:rsidRDefault="007E0A94">
      <w:pPr>
        <w:pStyle w:val="Default"/>
        <w:spacing w:line="576" w:lineRule="exact"/>
        <w:ind w:firstLineChars="200" w:firstLine="640"/>
        <w:jc w:val="both"/>
        <w:rPr>
          <w:rFonts w:ascii="Times New Roman" w:eastAsia="仿宋_GB2312" w:cs="Times New Roman"/>
          <w:sz w:val="32"/>
          <w:szCs w:val="32"/>
          <w:shd w:val="clear" w:color="auto" w:fill="FFFFFF"/>
        </w:rPr>
      </w:pPr>
      <w:r>
        <w:rPr>
          <w:rFonts w:ascii="Times New Roman" w:eastAsia="楷体_GB2312" w:cs="Times New Roman"/>
          <w:kern w:val="2"/>
          <w:sz w:val="32"/>
          <w:szCs w:val="32"/>
          <w:shd w:val="clear" w:color="auto" w:fill="FFFFFF"/>
        </w:rPr>
        <w:t>（三）值班值守制度。</w:t>
      </w:r>
      <w:r>
        <w:rPr>
          <w:rFonts w:ascii="Times New Roman" w:eastAsia="仿宋_GB2312" w:cs="Times New Roman"/>
          <w:sz w:val="32"/>
          <w:szCs w:val="32"/>
        </w:rPr>
        <w:t>区街长制工作办公室</w:t>
      </w:r>
      <w:r>
        <w:rPr>
          <w:rFonts w:ascii="Times New Roman" w:eastAsia="仿宋_GB2312" w:cs="Times New Roman"/>
          <w:sz w:val="32"/>
          <w:szCs w:val="32"/>
          <w:shd w:val="clear" w:color="auto" w:fill="FFFFFF"/>
        </w:rPr>
        <w:t>安排人员</w:t>
      </w:r>
      <w:r>
        <w:rPr>
          <w:rFonts w:ascii="Times New Roman" w:eastAsia="仿宋_GB2312" w:cs="Times New Roman"/>
          <w:sz w:val="32"/>
          <w:szCs w:val="32"/>
        </w:rPr>
        <w:t>24</w:t>
      </w:r>
      <w:r>
        <w:rPr>
          <w:rFonts w:ascii="Times New Roman" w:eastAsia="仿宋_GB2312" w:cs="Times New Roman"/>
          <w:sz w:val="32"/>
          <w:szCs w:val="32"/>
          <w:shd w:val="clear" w:color="auto" w:fill="FFFFFF"/>
        </w:rPr>
        <w:t>小时值班，落实一级街长交办的任务，督促相关责任单位限时办理并及时报告一级街长。</w:t>
      </w:r>
    </w:p>
    <w:p w:rsidR="000A08DC" w:rsidRDefault="007E0A94">
      <w:pPr>
        <w:pStyle w:val="Default"/>
        <w:spacing w:line="576" w:lineRule="exact"/>
        <w:ind w:firstLineChars="200" w:firstLine="640"/>
        <w:jc w:val="both"/>
        <w:rPr>
          <w:rFonts w:ascii="Times New Roman" w:eastAsia="仿宋_GB2312" w:cs="Times New Roman"/>
          <w:sz w:val="32"/>
          <w:szCs w:val="32"/>
        </w:rPr>
      </w:pPr>
      <w:r>
        <w:rPr>
          <w:rFonts w:ascii="Times New Roman" w:eastAsia="楷体_GB2312" w:cs="Times New Roman"/>
          <w:kern w:val="2"/>
          <w:sz w:val="32"/>
          <w:szCs w:val="32"/>
          <w:shd w:val="clear" w:color="auto" w:fill="FFFFFF"/>
        </w:rPr>
        <w:t>（四）联络会商制度。</w:t>
      </w:r>
      <w:r>
        <w:rPr>
          <w:rFonts w:ascii="Times New Roman" w:eastAsia="仿宋_GB2312" w:cs="Times New Roman"/>
          <w:sz w:val="32"/>
          <w:szCs w:val="32"/>
        </w:rPr>
        <w:t>区街长制工作办公室定期组织相关成员单位召开工作联席会，会商街长制工作运行情况，总结经验，协调解决存在的问题。各级街长不定期组织责任片区相关单位召开工作协调会，解决工作中存在的问题。</w:t>
      </w:r>
    </w:p>
    <w:p w:rsidR="000A08DC" w:rsidRDefault="007E0A94">
      <w:pPr>
        <w:spacing w:line="576"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shd w:val="clear" w:color="auto" w:fill="FFFFFF"/>
        </w:rPr>
        <w:t>（五）监督考核制度。</w:t>
      </w:r>
      <w:r>
        <w:rPr>
          <w:rFonts w:ascii="Times New Roman" w:eastAsia="仿宋_GB2312" w:hAnsi="Times New Roman" w:cs="Times New Roman"/>
          <w:color w:val="000000"/>
          <w:sz w:val="32"/>
          <w:szCs w:val="32"/>
        </w:rPr>
        <w:t>区街长制工作办公室不定期对城区各街道工作开展情况进行督促检查、通报。检查、通报情况作为区级责任单位街长制工作考核依据，并纳入创建第七</w:t>
      </w:r>
      <w:r>
        <w:rPr>
          <w:rFonts w:ascii="Times New Roman" w:eastAsia="仿宋_GB2312" w:hAnsi="Times New Roman" w:cs="Times New Roman"/>
          <w:color w:val="000000"/>
          <w:sz w:val="32"/>
          <w:szCs w:val="32"/>
        </w:rPr>
        <w:t>届</w:t>
      </w:r>
      <w:r>
        <w:rPr>
          <w:rFonts w:ascii="Times New Roman" w:eastAsia="仿宋_GB2312" w:hAnsi="Times New Roman" w:cs="Times New Roman"/>
          <w:color w:val="000000"/>
          <w:sz w:val="32"/>
          <w:szCs w:val="32"/>
        </w:rPr>
        <w:t>全国文明城市和年度城乡环境综合治理目标绩效考核范围。</w:t>
      </w:r>
    </w:p>
    <w:p w:rsidR="000A08DC" w:rsidRDefault="007E0A94">
      <w:pPr>
        <w:spacing w:line="576" w:lineRule="exact"/>
        <w:ind w:firstLineChars="200" w:firstLine="640"/>
        <w:rPr>
          <w:rFonts w:ascii="Times New Roman" w:eastAsia="黑体" w:hAnsi="Times New Roman" w:cs="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t>五、工作要求</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lastRenderedPageBreak/>
        <w:t>（一）提高思想认识。</w:t>
      </w:r>
      <w:r>
        <w:rPr>
          <w:rFonts w:ascii="Times New Roman" w:eastAsia="仿宋_GB2312" w:hAnsi="Times New Roman" w:cs="Times New Roman"/>
          <w:color w:val="000000"/>
          <w:sz w:val="32"/>
          <w:szCs w:val="32"/>
        </w:rPr>
        <w:t>各部门、企事业单位要高度重视，认真落实市委和区委关于推进创建第七届全国文明城市和深化城乡基层治理重大决策部署，强化城市共同治理意识，抓实各项工作任务，切实把街长制工作组织好、开展好、落实好。</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t>（二）密切协作配合。</w:t>
      </w:r>
      <w:r>
        <w:rPr>
          <w:rFonts w:ascii="Times New Roman" w:eastAsia="仿宋_GB2312" w:hAnsi="Times New Roman" w:cs="Times New Roman"/>
          <w:color w:val="000000"/>
          <w:sz w:val="32"/>
          <w:szCs w:val="32"/>
          <w:shd w:val="clear" w:color="auto" w:fill="FFFFFF"/>
        </w:rPr>
        <w:t>各级街长、责任单位要加强责任路段街道的全程巡查、督查，强化与综合执法、公安、住建、交通运输、自然资源、市场监管、生态环境等部门的信息互通和沟通协调，形成工作合力，共同推进街长制的实施。</w:t>
      </w:r>
    </w:p>
    <w:p w:rsidR="000A08DC" w:rsidRDefault="007E0A94">
      <w:pPr>
        <w:spacing w:line="576"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shd w:val="clear" w:color="auto" w:fill="FFFFFF"/>
        </w:rPr>
        <w:t>（三）强化宣传引导。</w:t>
      </w:r>
      <w:r>
        <w:rPr>
          <w:rFonts w:ascii="Times New Roman" w:eastAsia="仿宋_GB2312" w:hAnsi="Times New Roman" w:cs="Times New Roman"/>
          <w:color w:val="000000"/>
          <w:sz w:val="32"/>
          <w:szCs w:val="32"/>
          <w:shd w:val="clear" w:color="auto" w:fill="FFFFFF"/>
        </w:rPr>
        <w:t>各级街长、责任单位要充分利用各类宣传媒体平台，大力宣传街长制的重要意义和整治成果，广泛发动群众</w:t>
      </w:r>
      <w:r>
        <w:rPr>
          <w:rFonts w:ascii="Times New Roman" w:eastAsia="仿宋_GB2312" w:hAnsi="Times New Roman" w:cs="Times New Roman"/>
          <w:color w:val="000000"/>
          <w:sz w:val="32"/>
          <w:szCs w:val="32"/>
          <w:shd w:val="clear" w:color="auto" w:fill="FFFFFF"/>
        </w:rPr>
        <w:t>支持参与城市治理，营造共建、共治、共享的良好氛围。</w:t>
      </w:r>
    </w:p>
    <w:p w:rsidR="000A08DC" w:rsidRDefault="000A08DC">
      <w:pPr>
        <w:pStyle w:val="Default"/>
        <w:spacing w:line="576" w:lineRule="exact"/>
        <w:ind w:firstLineChars="200" w:firstLine="640"/>
        <w:jc w:val="both"/>
        <w:rPr>
          <w:rFonts w:ascii="Times New Roman" w:eastAsia="仿宋_GB2312" w:cs="Times New Roman"/>
          <w:kern w:val="2"/>
          <w:sz w:val="32"/>
          <w:szCs w:val="32"/>
          <w:shd w:val="clear" w:color="auto" w:fill="FFFFFF"/>
        </w:rPr>
      </w:pPr>
    </w:p>
    <w:p w:rsidR="000A08DC" w:rsidRDefault="007E0A94">
      <w:pPr>
        <w:pStyle w:val="Default"/>
        <w:spacing w:line="576" w:lineRule="exact"/>
        <w:ind w:firstLineChars="200" w:firstLine="640"/>
        <w:jc w:val="both"/>
        <w:rPr>
          <w:rFonts w:ascii="Times New Roman" w:eastAsia="仿宋_GB2312" w:cs="Times New Roman"/>
          <w:sz w:val="32"/>
          <w:szCs w:val="32"/>
          <w:shd w:val="clear" w:color="auto" w:fill="FFFFFF"/>
        </w:rPr>
      </w:pPr>
      <w:r>
        <w:rPr>
          <w:rFonts w:ascii="Times New Roman" w:eastAsia="仿宋_GB2312" w:cs="Times New Roman"/>
          <w:kern w:val="2"/>
          <w:sz w:val="32"/>
          <w:szCs w:val="32"/>
          <w:shd w:val="clear" w:color="auto" w:fill="FFFFFF"/>
        </w:rPr>
        <w:t>附件：</w:t>
      </w:r>
      <w:r>
        <w:rPr>
          <w:rFonts w:ascii="Times New Roman" w:eastAsia="仿宋_GB2312" w:cs="Times New Roman"/>
          <w:kern w:val="2"/>
          <w:sz w:val="32"/>
          <w:szCs w:val="32"/>
          <w:shd w:val="clear" w:color="auto" w:fill="FFFFFF"/>
        </w:rPr>
        <w:t>1.</w:t>
      </w:r>
      <w:r>
        <w:rPr>
          <w:rFonts w:ascii="Times New Roman" w:eastAsia="仿宋_GB2312" w:cs="Times New Roman"/>
          <w:sz w:val="32"/>
          <w:szCs w:val="32"/>
          <w:shd w:val="clear" w:color="auto" w:fill="FFFFFF"/>
        </w:rPr>
        <w:t>巡查内容及管理标准</w:t>
      </w:r>
    </w:p>
    <w:p w:rsidR="000A08DC" w:rsidRDefault="007E0A94">
      <w:pPr>
        <w:pStyle w:val="Default"/>
        <w:spacing w:line="576" w:lineRule="exact"/>
        <w:ind w:firstLineChars="200" w:firstLine="640"/>
        <w:jc w:val="both"/>
        <w:rPr>
          <w:rFonts w:ascii="Times New Roman" w:eastAsia="仿宋_GB2312" w:cs="Times New Roman"/>
          <w:kern w:val="2"/>
          <w:sz w:val="32"/>
          <w:szCs w:val="32"/>
          <w:shd w:val="clear" w:color="auto" w:fill="FFFFFF"/>
        </w:rPr>
      </w:pPr>
      <w:r>
        <w:rPr>
          <w:rFonts w:ascii="Times New Roman" w:eastAsia="仿宋_GB2312" w:cs="Times New Roman"/>
          <w:sz w:val="32"/>
          <w:szCs w:val="32"/>
          <w:shd w:val="clear" w:color="auto" w:fill="FFFFFF"/>
        </w:rPr>
        <w:t xml:space="preserve">　　　</w:t>
      </w:r>
      <w:r>
        <w:rPr>
          <w:rFonts w:ascii="Times New Roman" w:eastAsia="仿宋_GB2312" w:cs="Times New Roman"/>
          <w:sz w:val="32"/>
          <w:szCs w:val="32"/>
          <w:shd w:val="clear" w:color="auto" w:fill="FFFFFF"/>
        </w:rPr>
        <w:t>2.</w:t>
      </w:r>
      <w:r>
        <w:rPr>
          <w:rFonts w:ascii="Times New Roman" w:eastAsia="仿宋_GB2312" w:cs="Times New Roman"/>
          <w:kern w:val="2"/>
          <w:sz w:val="32"/>
          <w:szCs w:val="32"/>
          <w:shd w:val="clear" w:color="auto" w:fill="FFFFFF"/>
        </w:rPr>
        <w:t>城区街长制责任划分表</w:t>
      </w:r>
    </w:p>
    <w:p w:rsidR="000A08DC" w:rsidRDefault="007E0A94">
      <w:pPr>
        <w:pStyle w:val="Default"/>
        <w:spacing w:line="576" w:lineRule="exact"/>
        <w:ind w:firstLineChars="200" w:firstLine="640"/>
        <w:jc w:val="both"/>
        <w:rPr>
          <w:rFonts w:ascii="Times New Roman" w:eastAsia="仿宋_GB2312" w:cs="Times New Roman"/>
          <w:kern w:val="2"/>
          <w:sz w:val="32"/>
          <w:szCs w:val="32"/>
          <w:shd w:val="clear" w:color="auto" w:fill="FFFFFF"/>
        </w:rPr>
      </w:pPr>
      <w:r>
        <w:rPr>
          <w:rFonts w:ascii="Times New Roman" w:eastAsia="仿宋_GB2312" w:cs="Times New Roman"/>
          <w:kern w:val="2"/>
          <w:sz w:val="32"/>
          <w:szCs w:val="32"/>
          <w:shd w:val="clear" w:color="auto" w:fill="FFFFFF"/>
        </w:rPr>
        <w:t xml:space="preserve">　　　</w:t>
      </w:r>
      <w:r>
        <w:rPr>
          <w:rFonts w:ascii="Times New Roman" w:eastAsia="仿宋_GB2312" w:cs="Times New Roman"/>
          <w:kern w:val="2"/>
          <w:sz w:val="32"/>
          <w:szCs w:val="32"/>
          <w:shd w:val="clear" w:color="auto" w:fill="FFFFFF"/>
        </w:rPr>
        <w:t>3.</w:t>
      </w:r>
      <w:r>
        <w:rPr>
          <w:rFonts w:ascii="Times New Roman" w:eastAsia="仿宋_GB2312" w:cs="Times New Roman"/>
          <w:kern w:val="2"/>
          <w:sz w:val="32"/>
          <w:szCs w:val="32"/>
          <w:shd w:val="clear" w:color="auto" w:fill="FFFFFF"/>
        </w:rPr>
        <w:t>巡查检查单</w:t>
      </w:r>
    </w:p>
    <w:p w:rsidR="000A08DC" w:rsidRDefault="000A08DC">
      <w:pPr>
        <w:pStyle w:val="Default"/>
        <w:spacing w:line="576" w:lineRule="exact"/>
        <w:ind w:firstLineChars="200" w:firstLine="640"/>
        <w:jc w:val="both"/>
        <w:rPr>
          <w:rFonts w:ascii="Times New Roman" w:eastAsia="仿宋_GB2312" w:cs="Times New Roman"/>
          <w:kern w:val="2"/>
          <w:sz w:val="32"/>
          <w:szCs w:val="32"/>
          <w:shd w:val="clear" w:color="auto" w:fill="FFFFFF"/>
        </w:rPr>
        <w:sectPr w:rsidR="000A08DC">
          <w:footerReference w:type="even" r:id="rId7"/>
          <w:footerReference w:type="default" r:id="rId8"/>
          <w:pgSz w:w="11906" w:h="16838"/>
          <w:pgMar w:top="2098" w:right="1474" w:bottom="1984" w:left="1587" w:header="851" w:footer="1587" w:gutter="0"/>
          <w:cols w:space="720"/>
          <w:titlePg/>
          <w:docGrid w:type="lines" w:linePitch="312"/>
        </w:sectPr>
      </w:pPr>
    </w:p>
    <w:p w:rsidR="000A08DC" w:rsidRDefault="007E0A94">
      <w:pPr>
        <w:spacing w:line="576"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1</w:t>
      </w:r>
    </w:p>
    <w:p w:rsidR="000A08DC" w:rsidRDefault="007E0A94">
      <w:pPr>
        <w:pStyle w:val="Default"/>
        <w:spacing w:line="700" w:lineRule="exact"/>
        <w:jc w:val="center"/>
        <w:rPr>
          <w:rFonts w:ascii="Times New Roman" w:eastAsia="微软雅黑" w:cs="Times New Roman"/>
          <w:sz w:val="44"/>
          <w:szCs w:val="44"/>
        </w:rPr>
      </w:pPr>
      <w:r>
        <w:rPr>
          <w:rFonts w:ascii="Times New Roman" w:eastAsia="微软雅黑" w:cs="Times New Roman"/>
          <w:sz w:val="44"/>
          <w:szCs w:val="44"/>
          <w:shd w:val="clear" w:color="auto" w:fill="FFFFFF"/>
        </w:rPr>
        <w:t>巡查内容及管理标准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637"/>
        <w:gridCol w:w="1398"/>
        <w:gridCol w:w="10965"/>
        <w:gridCol w:w="708"/>
      </w:tblGrid>
      <w:tr w:rsidR="000A08DC">
        <w:trPr>
          <w:trHeight w:val="567"/>
          <w:tblHeader/>
        </w:trPr>
        <w:tc>
          <w:tcPr>
            <w:tcW w:w="591" w:type="dxa"/>
            <w:vAlign w:val="center"/>
          </w:tcPr>
          <w:p w:rsidR="000A08DC" w:rsidRDefault="007E0A94">
            <w:pPr>
              <w:pStyle w:val="a6"/>
              <w:widowControl w:val="0"/>
              <w:spacing w:before="0" w:beforeAutospacing="0" w:after="0" w:afterAutospacing="0" w:line="260" w:lineRule="exact"/>
              <w:ind w:leftChars="-25" w:left="-53" w:rightChars="-25" w:right="-53"/>
              <w:jc w:val="center"/>
              <w:rPr>
                <w:rStyle w:val="a7"/>
                <w:rFonts w:eastAsia="方正黑体简体" w:cs="Times New Roman"/>
                <w:b w:val="0"/>
                <w:bCs w:val="0"/>
                <w:color w:val="000000"/>
                <w:szCs w:val="21"/>
              </w:rPr>
            </w:pPr>
            <w:r>
              <w:rPr>
                <w:rStyle w:val="a7"/>
                <w:rFonts w:eastAsia="方正黑体简体" w:cs="Times New Roman"/>
                <w:b w:val="0"/>
                <w:bCs w:val="0"/>
                <w:color w:val="000000"/>
                <w:szCs w:val="21"/>
              </w:rPr>
              <w:t>序号</w:t>
            </w:r>
          </w:p>
        </w:tc>
        <w:tc>
          <w:tcPr>
            <w:tcW w:w="2035" w:type="dxa"/>
            <w:gridSpan w:val="2"/>
            <w:vAlign w:val="center"/>
          </w:tcPr>
          <w:p w:rsidR="000A08DC" w:rsidRDefault="007E0A94">
            <w:pPr>
              <w:pStyle w:val="a6"/>
              <w:widowControl w:val="0"/>
              <w:spacing w:before="0" w:beforeAutospacing="0" w:after="0" w:afterAutospacing="0" w:line="260" w:lineRule="exact"/>
              <w:ind w:leftChars="-25" w:left="-53" w:rightChars="-25" w:right="-53"/>
              <w:jc w:val="center"/>
              <w:rPr>
                <w:rStyle w:val="a7"/>
                <w:rFonts w:eastAsia="方正黑体简体" w:cs="Times New Roman"/>
                <w:b w:val="0"/>
                <w:bCs w:val="0"/>
                <w:color w:val="000000"/>
                <w:szCs w:val="21"/>
              </w:rPr>
            </w:pPr>
            <w:r>
              <w:rPr>
                <w:rStyle w:val="a7"/>
                <w:rFonts w:eastAsia="方正黑体简体" w:cs="Times New Roman"/>
                <w:b w:val="0"/>
                <w:bCs w:val="0"/>
                <w:color w:val="000000"/>
                <w:szCs w:val="21"/>
              </w:rPr>
              <w:t>巡查内容</w:t>
            </w:r>
          </w:p>
        </w:tc>
        <w:tc>
          <w:tcPr>
            <w:tcW w:w="10965"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eastAsia="方正黑体简体" w:cs="Times New Roman"/>
                <w:color w:val="000000"/>
                <w:sz w:val="21"/>
                <w:szCs w:val="21"/>
              </w:rPr>
            </w:pPr>
            <w:r>
              <w:rPr>
                <w:rStyle w:val="a7"/>
                <w:rFonts w:eastAsia="方正黑体简体" w:cs="Times New Roman"/>
                <w:b w:val="0"/>
                <w:bCs w:val="0"/>
                <w:color w:val="000000"/>
                <w:szCs w:val="21"/>
              </w:rPr>
              <w:t>管理标准</w:t>
            </w:r>
          </w:p>
        </w:tc>
        <w:tc>
          <w:tcPr>
            <w:tcW w:w="708" w:type="dxa"/>
            <w:vAlign w:val="center"/>
          </w:tcPr>
          <w:p w:rsidR="000A08DC" w:rsidRDefault="007E0A94">
            <w:pPr>
              <w:pStyle w:val="a6"/>
              <w:widowControl w:val="0"/>
              <w:spacing w:before="0" w:beforeAutospacing="0" w:after="0" w:afterAutospacing="0" w:line="300" w:lineRule="exact"/>
              <w:ind w:leftChars="-25" w:left="-53" w:rightChars="-25" w:right="-53"/>
              <w:jc w:val="center"/>
              <w:rPr>
                <w:rStyle w:val="a7"/>
                <w:rFonts w:eastAsia="方正黑体简体" w:cs="Times New Roman"/>
                <w:b w:val="0"/>
                <w:bCs w:val="0"/>
                <w:color w:val="000000"/>
                <w:szCs w:val="21"/>
              </w:rPr>
            </w:pPr>
            <w:r>
              <w:rPr>
                <w:rStyle w:val="a7"/>
                <w:rFonts w:eastAsia="方正黑体简体" w:cs="Times New Roman"/>
                <w:b w:val="0"/>
                <w:bCs w:val="0"/>
                <w:color w:val="000000"/>
                <w:szCs w:val="21"/>
              </w:rPr>
              <w:t>备注</w:t>
            </w:r>
          </w:p>
        </w:tc>
      </w:tr>
      <w:tr w:rsidR="000A08DC">
        <w:trPr>
          <w:trHeight w:val="624"/>
        </w:trPr>
        <w:tc>
          <w:tcPr>
            <w:tcW w:w="591"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1</w:t>
            </w:r>
          </w:p>
        </w:tc>
        <w:tc>
          <w:tcPr>
            <w:tcW w:w="637"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容貌秩序</w:t>
            </w: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占道经营</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w:t>
            </w:r>
            <w:r>
              <w:rPr>
                <w:rFonts w:ascii="Times New Roman" w:cs="Times New Roman"/>
                <w:color w:val="000000"/>
                <w:sz w:val="21"/>
                <w:szCs w:val="21"/>
              </w:rPr>
              <w:t>门前五包</w:t>
            </w:r>
            <w:r>
              <w:rPr>
                <w:rFonts w:ascii="Times New Roman" w:cs="Times New Roman"/>
                <w:color w:val="000000"/>
                <w:sz w:val="21"/>
                <w:szCs w:val="21"/>
              </w:rPr>
              <w:t>”</w:t>
            </w:r>
            <w:r>
              <w:rPr>
                <w:rFonts w:ascii="Times New Roman" w:cs="Times New Roman"/>
                <w:color w:val="000000"/>
                <w:sz w:val="21"/>
                <w:szCs w:val="21"/>
              </w:rPr>
              <w:t>责任制落实，无擅自占用城市道路、桥梁、下穿通道、广场和其他场所设摊经营、堆放物料、堆放杂物、占道促销、加工作业、搭设棚亭、抛撒垃圾；再生资源回收站点不占道堆码分拣废旧物品，保持经营场所及周边环境秩序整洁卫生。</w:t>
            </w:r>
          </w:p>
        </w:tc>
        <w:tc>
          <w:tcPr>
            <w:tcW w:w="708" w:type="dxa"/>
            <w:vAlign w:val="center"/>
          </w:tcPr>
          <w:p w:rsidR="000A08DC" w:rsidRDefault="000A08DC">
            <w:pPr>
              <w:pStyle w:val="a6"/>
              <w:widowControl w:val="0"/>
              <w:spacing w:before="0" w:beforeAutospacing="0" w:after="0" w:afterAutospacing="0" w:line="28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spacing w:line="260" w:lineRule="exact"/>
              <w:ind w:leftChars="-25" w:left="-53" w:rightChars="-25" w:right="-53"/>
              <w:jc w:val="center"/>
              <w:rPr>
                <w:rFonts w:ascii="Times New Roman" w:hAnsi="Times New Roman" w:cs="Times New Roman"/>
                <w:color w:val="000000"/>
                <w:szCs w:val="21"/>
              </w:rPr>
            </w:pPr>
            <w:r>
              <w:rPr>
                <w:rFonts w:ascii="Times New Roman" w:hAnsi="Times New Roman" w:cs="Times New Roman"/>
                <w:color w:val="000000"/>
                <w:szCs w:val="21"/>
              </w:rPr>
              <w:t>户外广告</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户外广告外观保持完好，无污损、残缺、褪色、锈蚀，保持文字规范、内容健康、色彩亮丽、安全牢固。</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店招店牌</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店招店牌设置不影响道路通行、侵占公共空间，同一街道店招牌匾规格尺寸设置高度基本统一，保持</w:t>
            </w:r>
            <w:r>
              <w:rPr>
                <w:rFonts w:ascii="Times New Roman" w:cs="Times New Roman"/>
                <w:color w:val="000000"/>
                <w:sz w:val="21"/>
                <w:szCs w:val="21"/>
              </w:rPr>
              <w:t>“</w:t>
            </w:r>
            <w:r>
              <w:rPr>
                <w:rFonts w:ascii="Times New Roman" w:cs="Times New Roman"/>
                <w:color w:val="000000"/>
                <w:sz w:val="21"/>
                <w:szCs w:val="21"/>
              </w:rPr>
              <w:t>一店一招</w:t>
            </w:r>
            <w:r>
              <w:rPr>
                <w:rFonts w:ascii="Times New Roman" w:cs="Times New Roman"/>
                <w:color w:val="000000"/>
                <w:sz w:val="21"/>
                <w:szCs w:val="21"/>
              </w:rPr>
              <w:t>”</w:t>
            </w:r>
            <w:r>
              <w:rPr>
                <w:rFonts w:ascii="Times New Roman" w:cs="Times New Roman"/>
                <w:color w:val="000000"/>
                <w:sz w:val="21"/>
                <w:szCs w:val="21"/>
              </w:rPr>
              <w:t>，文字、商标、图案准确规范完整，无污损、破损、歪斜、漏字少划、灯光显示不全等问题，无落地店招。</w:t>
            </w:r>
          </w:p>
        </w:tc>
        <w:tc>
          <w:tcPr>
            <w:tcW w:w="708" w:type="dxa"/>
            <w:vAlign w:val="center"/>
          </w:tcPr>
          <w:p w:rsidR="000A08DC" w:rsidRDefault="000A08DC">
            <w:pPr>
              <w:pStyle w:val="a6"/>
              <w:widowControl w:val="0"/>
              <w:spacing w:before="0" w:beforeAutospacing="0" w:after="0" w:afterAutospacing="0" w:line="28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城市家具</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矮桩型家具（消防栓、人行道桩），立杆型家具（行道树、电杆、路灯、红绿灯、交通提示警示牌、监控、单杆导向牌、车次牌、旅游标牌、立杆式户外广告等），栅栏型家具</w:t>
            </w:r>
            <w:r>
              <w:rPr>
                <w:rFonts w:ascii="Times New Roman" w:cs="Times New Roman"/>
                <w:color w:val="000000"/>
                <w:sz w:val="21"/>
                <w:szCs w:val="21"/>
              </w:rPr>
              <w:t>（</w:t>
            </w:r>
            <w:r>
              <w:rPr>
                <w:rFonts w:ascii="Times New Roman" w:cs="Times New Roman"/>
                <w:color w:val="000000"/>
                <w:sz w:val="21"/>
                <w:szCs w:val="21"/>
              </w:rPr>
              <w:t>交通隔离栏、自行车围栏、花架、无障碍设施护栏等</w:t>
            </w:r>
            <w:r>
              <w:rPr>
                <w:rFonts w:ascii="Times New Roman" w:cs="Times New Roman"/>
                <w:color w:val="000000"/>
                <w:sz w:val="21"/>
                <w:szCs w:val="21"/>
              </w:rPr>
              <w:t>）</w:t>
            </w:r>
            <w:r>
              <w:rPr>
                <w:rFonts w:ascii="Times New Roman" w:cs="Times New Roman"/>
                <w:color w:val="000000"/>
                <w:sz w:val="21"/>
                <w:szCs w:val="21"/>
              </w:rPr>
              <w:t>，座椅型家具</w:t>
            </w:r>
            <w:r>
              <w:rPr>
                <w:rFonts w:ascii="Times New Roman" w:cs="Times New Roman"/>
                <w:color w:val="000000"/>
                <w:sz w:val="21"/>
                <w:szCs w:val="21"/>
              </w:rPr>
              <w:t>（</w:t>
            </w:r>
            <w:r>
              <w:rPr>
                <w:rFonts w:ascii="Times New Roman" w:cs="Times New Roman"/>
                <w:color w:val="000000"/>
                <w:sz w:val="21"/>
                <w:szCs w:val="21"/>
              </w:rPr>
              <w:t>座椅、可坐花台、可坐树池等</w:t>
            </w:r>
            <w:r>
              <w:rPr>
                <w:rFonts w:ascii="Times New Roman" w:cs="Times New Roman"/>
                <w:color w:val="000000"/>
                <w:sz w:val="21"/>
                <w:szCs w:val="21"/>
              </w:rPr>
              <w:t>）</w:t>
            </w:r>
            <w:r>
              <w:rPr>
                <w:rFonts w:ascii="Times New Roman" w:cs="Times New Roman"/>
                <w:color w:val="000000"/>
                <w:sz w:val="21"/>
                <w:szCs w:val="21"/>
              </w:rPr>
              <w:t>，箱柜型家具</w:t>
            </w:r>
            <w:r>
              <w:rPr>
                <w:rFonts w:ascii="Times New Roman" w:cs="Times New Roman"/>
                <w:color w:val="000000"/>
                <w:sz w:val="21"/>
                <w:szCs w:val="21"/>
              </w:rPr>
              <w:t>（</w:t>
            </w:r>
            <w:r>
              <w:rPr>
                <w:rFonts w:ascii="Times New Roman" w:cs="Times New Roman"/>
                <w:color w:val="000000"/>
                <w:sz w:val="21"/>
                <w:szCs w:val="21"/>
              </w:rPr>
              <w:t>变电箱、接线箱、环网柜、交换箱、废物箱等</w:t>
            </w:r>
            <w:r>
              <w:rPr>
                <w:rFonts w:ascii="Times New Roman" w:cs="Times New Roman"/>
                <w:color w:val="000000"/>
                <w:sz w:val="21"/>
                <w:szCs w:val="21"/>
              </w:rPr>
              <w:t>）</w:t>
            </w:r>
            <w:r>
              <w:rPr>
                <w:rFonts w:ascii="Times New Roman" w:cs="Times New Roman"/>
                <w:color w:val="000000"/>
                <w:sz w:val="21"/>
                <w:szCs w:val="21"/>
              </w:rPr>
              <w:t>，牌匾型家具</w:t>
            </w:r>
            <w:r>
              <w:rPr>
                <w:rFonts w:ascii="Times New Roman" w:cs="Times New Roman"/>
                <w:color w:val="000000"/>
                <w:sz w:val="21"/>
                <w:szCs w:val="21"/>
              </w:rPr>
              <w:t>（</w:t>
            </w:r>
            <w:r>
              <w:rPr>
                <w:rFonts w:ascii="Times New Roman" w:cs="Times New Roman"/>
                <w:color w:val="000000"/>
                <w:sz w:val="21"/>
                <w:szCs w:val="21"/>
              </w:rPr>
              <w:t>导视系统、阅报栏、宣传栏等</w:t>
            </w:r>
            <w:r>
              <w:rPr>
                <w:rFonts w:ascii="Times New Roman" w:cs="Times New Roman"/>
                <w:color w:val="000000"/>
                <w:sz w:val="21"/>
                <w:szCs w:val="21"/>
              </w:rPr>
              <w:t>）</w:t>
            </w:r>
            <w:r>
              <w:rPr>
                <w:rFonts w:ascii="Times New Roman" w:cs="Times New Roman"/>
                <w:color w:val="000000"/>
                <w:sz w:val="21"/>
                <w:szCs w:val="21"/>
              </w:rPr>
              <w:t>，棚亭型家具</w:t>
            </w:r>
            <w:r>
              <w:rPr>
                <w:rFonts w:ascii="Times New Roman" w:cs="Times New Roman"/>
                <w:color w:val="000000"/>
                <w:sz w:val="21"/>
                <w:szCs w:val="21"/>
              </w:rPr>
              <w:t>（</w:t>
            </w:r>
            <w:r>
              <w:rPr>
                <w:rFonts w:ascii="Times New Roman" w:cs="Times New Roman"/>
                <w:color w:val="000000"/>
                <w:sz w:val="21"/>
                <w:szCs w:val="21"/>
              </w:rPr>
              <w:t>公交站棚（亭）、报刊亭、售货亭、活动厕所、岗亭等</w:t>
            </w:r>
            <w:r>
              <w:rPr>
                <w:rFonts w:ascii="Times New Roman" w:cs="Times New Roman"/>
                <w:color w:val="000000"/>
                <w:sz w:val="21"/>
                <w:szCs w:val="21"/>
              </w:rPr>
              <w:t>）</w:t>
            </w:r>
            <w:r>
              <w:rPr>
                <w:rFonts w:ascii="Times New Roman" w:cs="Times New Roman"/>
                <w:color w:val="000000"/>
                <w:sz w:val="21"/>
                <w:szCs w:val="21"/>
              </w:rPr>
              <w:t>设置规范，外观整洁完好。</w:t>
            </w:r>
          </w:p>
        </w:tc>
        <w:tc>
          <w:tcPr>
            <w:tcW w:w="708" w:type="dxa"/>
            <w:vAlign w:val="center"/>
          </w:tcPr>
          <w:p w:rsidR="000A08DC" w:rsidRDefault="000A08DC">
            <w:pPr>
              <w:pStyle w:val="a6"/>
              <w:widowControl w:val="0"/>
              <w:spacing w:before="0" w:beforeAutospacing="0" w:after="0" w:afterAutospacing="0" w:line="28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乱牵乱挂、乱贴乱画、乱搭乱建</w:t>
            </w:r>
          </w:p>
        </w:tc>
        <w:tc>
          <w:tcPr>
            <w:tcW w:w="10965" w:type="dxa"/>
            <w:vAlign w:val="center"/>
          </w:tcPr>
          <w:p w:rsidR="000A08DC" w:rsidRDefault="007E0A94">
            <w:pPr>
              <w:widowControl/>
              <w:spacing w:line="260" w:lineRule="exac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城市桥梁、护栏，通信（电力）塔杆，树木、绿篱等无晾晒、吊挂衣物和其他物品；架空管线规整，无线缆低垂松垮凌乱、私拉乱接等现象；道路、建（构）筑物、树木、通信电力塔杆、线箱、公交站台及其他设施上无乱涂写刻画，无违规张贴广告、墙报、标语等；临街建筑无私搭乱建遮阳棚等行为。</w:t>
            </w:r>
          </w:p>
        </w:tc>
        <w:tc>
          <w:tcPr>
            <w:tcW w:w="708" w:type="dxa"/>
            <w:vAlign w:val="center"/>
          </w:tcPr>
          <w:p w:rsidR="000A08DC" w:rsidRDefault="000A08DC">
            <w:pPr>
              <w:pStyle w:val="a6"/>
              <w:widowControl w:val="0"/>
              <w:spacing w:before="0" w:beforeAutospacing="0" w:after="0" w:afterAutospacing="0" w:line="28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车辆停放</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停车场点诱导设施齐全、管理规范，周边无车辆乱停放；道路临时停车泊位设置合理、标识标线清晰</w:t>
            </w:r>
            <w:r>
              <w:rPr>
                <w:rFonts w:ascii="Times New Roman" w:cs="Times New Roman"/>
                <w:color w:val="000000"/>
                <w:sz w:val="21"/>
                <w:szCs w:val="21"/>
              </w:rPr>
              <w:t>，车辆停放有序，管理人员佩证上岗、服务规范；非机动车停放栏点设施完好、标识清晰，车辆停放整齐；</w:t>
            </w:r>
            <w:r>
              <w:rPr>
                <w:rFonts w:ascii="Times New Roman" w:cs="Times New Roman"/>
                <w:color w:val="000000"/>
                <w:sz w:val="21"/>
                <w:szCs w:val="21"/>
              </w:rPr>
              <w:t>“</w:t>
            </w:r>
            <w:r>
              <w:rPr>
                <w:rFonts w:ascii="Times New Roman" w:cs="Times New Roman"/>
                <w:color w:val="000000"/>
                <w:sz w:val="21"/>
                <w:szCs w:val="21"/>
              </w:rPr>
              <w:t>僵尸车</w:t>
            </w:r>
            <w:r>
              <w:rPr>
                <w:rFonts w:ascii="Times New Roman" w:cs="Times New Roman"/>
                <w:color w:val="000000"/>
                <w:sz w:val="21"/>
                <w:szCs w:val="21"/>
              </w:rPr>
              <w:t>”</w:t>
            </w:r>
            <w:r>
              <w:rPr>
                <w:rFonts w:ascii="Times New Roman" w:cs="Times New Roman"/>
                <w:color w:val="000000"/>
                <w:sz w:val="21"/>
                <w:szCs w:val="21"/>
              </w:rPr>
              <w:t>定期清理，</w:t>
            </w:r>
            <w:r>
              <w:rPr>
                <w:rFonts w:ascii="Times New Roman" w:cs="Times New Roman"/>
                <w:color w:val="000000"/>
                <w:sz w:val="21"/>
                <w:szCs w:val="21"/>
              </w:rPr>
              <w:t>“</w:t>
            </w:r>
            <w:r>
              <w:rPr>
                <w:rFonts w:ascii="Times New Roman" w:cs="Times New Roman"/>
                <w:color w:val="000000"/>
                <w:sz w:val="21"/>
                <w:szCs w:val="21"/>
              </w:rPr>
              <w:t>无位不停车、停车必归位、乱停必处罚</w:t>
            </w:r>
            <w:r>
              <w:rPr>
                <w:rFonts w:ascii="Times New Roman" w:cs="Times New Roman"/>
                <w:color w:val="000000"/>
                <w:sz w:val="21"/>
                <w:szCs w:val="21"/>
              </w:rPr>
              <w:t>”</w:t>
            </w:r>
            <w:r>
              <w:rPr>
                <w:rFonts w:ascii="Times New Roman" w:cs="Times New Roman"/>
                <w:color w:val="000000"/>
                <w:sz w:val="21"/>
                <w:szCs w:val="21"/>
              </w:rPr>
              <w:t>管理标准严格落实。</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烟尘污染</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无露天烧烤、焚烧垃圾、杂物、秸秆、沿街生火取暖等；严格实行定点祭祀，无随地焚烧冥纸冥币、香蜡纸烛、燃放烟花爆竹。</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噪声污染</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商铺门面、宣传车无高音揽客促销；广场舞、装饰装修等噪声无扰民。</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散排污水</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餐饮单位、汽修厂、洗车场点不得将泔水、废弃油脂、含油废水等直接排入城市雨污管网。</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lastRenderedPageBreak/>
              <w:t>1</w:t>
            </w:r>
          </w:p>
        </w:tc>
        <w:tc>
          <w:tcPr>
            <w:tcW w:w="637"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容貌秩序</w:t>
            </w: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校园周边秩序</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校园周边无占道经营、游商小贩、乱贴乱画，车辆临时停放规范有序。</w:t>
            </w:r>
          </w:p>
        </w:tc>
        <w:tc>
          <w:tcPr>
            <w:tcW w:w="708" w:type="dxa"/>
            <w:vAlign w:val="center"/>
          </w:tcPr>
          <w:p w:rsidR="000A08DC" w:rsidRDefault="000A08DC">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犬只管理</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犬只扰民、遛狗不牵绳、随处便溺等现象得到有效治理；城区流浪犬只密度大幅降低。</w:t>
            </w:r>
          </w:p>
        </w:tc>
        <w:tc>
          <w:tcPr>
            <w:tcW w:w="708" w:type="dxa"/>
            <w:vAlign w:val="center"/>
          </w:tcPr>
          <w:p w:rsidR="000A08DC" w:rsidRDefault="000A08DC">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车容车貌</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出租车、公交车、客车车辆内外干净整洁，无向车外抛掷垃圾、杂物。</w:t>
            </w:r>
          </w:p>
        </w:tc>
        <w:tc>
          <w:tcPr>
            <w:tcW w:w="708" w:type="dxa"/>
            <w:vAlign w:val="center"/>
          </w:tcPr>
          <w:p w:rsidR="000A08DC" w:rsidRDefault="000A08DC">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2</w:t>
            </w:r>
          </w:p>
        </w:tc>
        <w:tc>
          <w:tcPr>
            <w:tcW w:w="637"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环境卫生</w:t>
            </w: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垃圾处理</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垃圾不混装，分类投放；垃圾收集设施设备外观标识规范；装饰装修垃圾即产即清；城乡结合部、背街小巷无暴露积存垃圾；广泛开展垃圾分类宣传，市民群众垃圾分类意识大幅提升。</w:t>
            </w:r>
          </w:p>
        </w:tc>
        <w:tc>
          <w:tcPr>
            <w:tcW w:w="708" w:type="dxa"/>
            <w:vAlign w:val="center"/>
          </w:tcPr>
          <w:p w:rsidR="000A08DC" w:rsidRDefault="000A08DC">
            <w:pPr>
              <w:pStyle w:val="a6"/>
              <w:widowControl w:val="0"/>
              <w:spacing w:before="0" w:beforeAutospacing="0" w:after="0" w:afterAutospacing="0" w:line="22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清杂理乱</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城乡结合部、背街小巷无乱堆乱放、乱牵乱挂；</w:t>
            </w:r>
            <w:r>
              <w:rPr>
                <w:rFonts w:ascii="Times New Roman" w:cs="Times New Roman"/>
                <w:color w:val="000000"/>
                <w:sz w:val="21"/>
                <w:szCs w:val="21"/>
              </w:rPr>
              <w:t>“</w:t>
            </w:r>
            <w:r>
              <w:rPr>
                <w:rFonts w:ascii="Times New Roman" w:cs="Times New Roman"/>
                <w:color w:val="000000"/>
                <w:sz w:val="21"/>
                <w:szCs w:val="21"/>
              </w:rPr>
              <w:t>四害</w:t>
            </w:r>
            <w:r>
              <w:rPr>
                <w:rFonts w:ascii="Times New Roman" w:cs="Times New Roman"/>
                <w:color w:val="000000"/>
                <w:sz w:val="21"/>
                <w:szCs w:val="21"/>
              </w:rPr>
              <w:t>”</w:t>
            </w:r>
            <w:r>
              <w:rPr>
                <w:rFonts w:ascii="Times New Roman" w:cs="Times New Roman"/>
                <w:color w:val="000000"/>
                <w:sz w:val="21"/>
                <w:szCs w:val="21"/>
              </w:rPr>
              <w:t>孳生环境得到有效治理。</w:t>
            </w:r>
          </w:p>
        </w:tc>
        <w:tc>
          <w:tcPr>
            <w:tcW w:w="708" w:type="dxa"/>
            <w:vAlign w:val="center"/>
          </w:tcPr>
          <w:p w:rsidR="000A08DC" w:rsidRDefault="000A08DC">
            <w:pPr>
              <w:pStyle w:val="a6"/>
              <w:widowControl w:val="0"/>
              <w:spacing w:before="0" w:beforeAutospacing="0" w:after="0" w:afterAutospacing="0" w:line="22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kern w:val="2"/>
                <w:sz w:val="21"/>
                <w:szCs w:val="21"/>
              </w:rPr>
            </w:pPr>
            <w:r>
              <w:rPr>
                <w:rFonts w:ascii="Times New Roman" w:cs="Times New Roman"/>
                <w:color w:val="000000"/>
                <w:kern w:val="2"/>
                <w:sz w:val="21"/>
                <w:szCs w:val="21"/>
              </w:rPr>
              <w:t>公共厕所</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公厕建筑物无破损，指示牌设置规范</w:t>
            </w:r>
            <w:r>
              <w:rPr>
                <w:rFonts w:ascii="Times New Roman" w:cs="Times New Roman"/>
                <w:color w:val="000000"/>
                <w:sz w:val="21"/>
                <w:szCs w:val="21"/>
              </w:rPr>
              <w:t>，外观整洁，无污垢、积尘、蚊蝇蛆虫，定时消毒。</w:t>
            </w:r>
          </w:p>
        </w:tc>
        <w:tc>
          <w:tcPr>
            <w:tcW w:w="708" w:type="dxa"/>
            <w:vAlign w:val="center"/>
          </w:tcPr>
          <w:p w:rsidR="000A08DC" w:rsidRDefault="000A08DC">
            <w:pPr>
              <w:pStyle w:val="a6"/>
              <w:widowControl w:val="0"/>
              <w:spacing w:before="0" w:beforeAutospacing="0" w:after="0" w:afterAutospacing="0" w:line="220" w:lineRule="exact"/>
              <w:ind w:leftChars="-25" w:left="-53" w:rightChars="-25" w:right="-53"/>
              <w:jc w:val="center"/>
              <w:rPr>
                <w:rFonts w:ascii="Times New Roman" w:cs="Times New Roman"/>
                <w:color w:val="000000"/>
                <w:sz w:val="21"/>
                <w:szCs w:val="21"/>
              </w:rPr>
            </w:pPr>
          </w:p>
        </w:tc>
      </w:tr>
      <w:tr w:rsidR="000A08DC">
        <w:trPr>
          <w:trHeight w:val="624"/>
        </w:trPr>
        <w:tc>
          <w:tcPr>
            <w:tcW w:w="591"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3</w:t>
            </w:r>
          </w:p>
        </w:tc>
        <w:tc>
          <w:tcPr>
            <w:tcW w:w="637"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园林绿化</w:t>
            </w: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绿化管理</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道路行道树无缺窝、无死株、无枯枝，树木品种及规格基本统一，树干无晾晒衣物、拖把、悬挂标语等，树池内无杂草并干净整洁；绿化带流畅整齐，造型植物及时修剪，无缺株、黄土裸露、土壤外溢现象；草坪无杂草、无病虫害；绿地内无白色垃圾、废物堆料，栽培整修或其他作业产生的渣土、枝叶随产随清。</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4</w:t>
            </w:r>
          </w:p>
        </w:tc>
        <w:tc>
          <w:tcPr>
            <w:tcW w:w="637" w:type="dxa"/>
            <w:vMerge w:val="restart"/>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市政设施</w:t>
            </w: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交通设施</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道路交通标识标线、信号灯保持齐全、醒目和有效，交通隔离设施外观完好，无积尘、污垢、锈蚀。</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城市道路</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城市道路地面无破损、凹陷、变形，道路照明设施亮灯正常；设置在道路上的各类管线、检查井、箱盖或附属设施出现缺损、存在安全隐患的及时补缺或修复；排水管道清掏维护及时，提升防洪排涝能力。</w:t>
            </w:r>
          </w:p>
        </w:tc>
        <w:tc>
          <w:tcPr>
            <w:tcW w:w="708" w:type="dxa"/>
            <w:vAlign w:val="center"/>
          </w:tcPr>
          <w:p w:rsidR="000A08DC" w:rsidRDefault="000A08DC">
            <w:pPr>
              <w:pStyle w:val="a6"/>
              <w:widowControl w:val="0"/>
              <w:spacing w:before="0" w:beforeAutospacing="0" w:after="0" w:afterAutospacing="0" w:line="24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环卫设施</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垃圾收集容器外观整洁完好，不临街摆放；垃圾收集点（中转站）建筑外墙及门窗干净整洁，除臭消杀到位，周围无乱堆乱放、垃圾污水外溢；作业车辆密闭作业，外观清洁，无外挂、溢撒垃圾。</w:t>
            </w:r>
          </w:p>
        </w:tc>
        <w:tc>
          <w:tcPr>
            <w:tcW w:w="708" w:type="dxa"/>
            <w:vAlign w:val="center"/>
          </w:tcPr>
          <w:p w:rsidR="000A08DC" w:rsidRDefault="000A08DC">
            <w:pPr>
              <w:pStyle w:val="a6"/>
              <w:widowControl w:val="0"/>
              <w:spacing w:before="0" w:beforeAutospacing="0" w:after="0" w:afterAutospacing="0" w:line="220" w:lineRule="exact"/>
              <w:ind w:leftChars="-25" w:left="-53" w:rightChars="-25" w:right="-53"/>
              <w:jc w:val="center"/>
              <w:rPr>
                <w:rFonts w:ascii="Times New Roman" w:cs="Times New Roman"/>
                <w:color w:val="000000"/>
                <w:sz w:val="21"/>
                <w:szCs w:val="21"/>
              </w:rPr>
            </w:pPr>
          </w:p>
        </w:tc>
      </w:tr>
      <w:tr w:rsidR="000A08DC">
        <w:trPr>
          <w:trHeight w:val="624"/>
        </w:trPr>
        <w:tc>
          <w:tcPr>
            <w:tcW w:w="591"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637" w:type="dxa"/>
            <w:vMerge/>
            <w:vAlign w:val="center"/>
          </w:tcPr>
          <w:p w:rsidR="000A08DC" w:rsidRDefault="000A08DC">
            <w:pPr>
              <w:spacing w:line="260" w:lineRule="exact"/>
              <w:ind w:leftChars="-25" w:left="-53" w:rightChars="-25" w:right="-53"/>
              <w:rPr>
                <w:rFonts w:ascii="Times New Roman" w:hAnsi="Times New Roman" w:cs="Times New Roman"/>
                <w:color w:val="000000"/>
                <w:szCs w:val="21"/>
              </w:rPr>
            </w:pPr>
          </w:p>
        </w:tc>
        <w:tc>
          <w:tcPr>
            <w:tcW w:w="1398" w:type="dxa"/>
            <w:vAlign w:val="center"/>
          </w:tcPr>
          <w:p w:rsidR="000A08DC" w:rsidRDefault="007E0A94">
            <w:pPr>
              <w:pStyle w:val="a6"/>
              <w:widowControl w:val="0"/>
              <w:spacing w:before="0" w:beforeAutospacing="0" w:after="0" w:afterAutospacing="0" w:line="260" w:lineRule="exact"/>
              <w:ind w:leftChars="-25" w:left="-53" w:rightChars="-25" w:right="-53"/>
              <w:jc w:val="center"/>
              <w:rPr>
                <w:rFonts w:ascii="Times New Roman" w:cs="Times New Roman"/>
                <w:color w:val="000000"/>
                <w:sz w:val="21"/>
                <w:szCs w:val="21"/>
              </w:rPr>
            </w:pPr>
            <w:r>
              <w:rPr>
                <w:rFonts w:ascii="Times New Roman" w:cs="Times New Roman"/>
                <w:color w:val="000000"/>
                <w:sz w:val="21"/>
                <w:szCs w:val="21"/>
              </w:rPr>
              <w:t>其他设施</w:t>
            </w:r>
          </w:p>
        </w:tc>
        <w:tc>
          <w:tcPr>
            <w:tcW w:w="10965" w:type="dxa"/>
            <w:vAlign w:val="center"/>
          </w:tcPr>
          <w:p w:rsidR="000A08DC" w:rsidRDefault="007E0A94">
            <w:pPr>
              <w:pStyle w:val="a6"/>
              <w:widowControl w:val="0"/>
              <w:spacing w:before="0" w:beforeAutospacing="0" w:after="0" w:afterAutospacing="0" w:line="260" w:lineRule="exact"/>
              <w:rPr>
                <w:rFonts w:ascii="Times New Roman" w:cs="Times New Roman"/>
                <w:color w:val="000000"/>
                <w:sz w:val="21"/>
                <w:szCs w:val="21"/>
              </w:rPr>
            </w:pPr>
            <w:r>
              <w:rPr>
                <w:rFonts w:ascii="Times New Roman" w:cs="Times New Roman"/>
                <w:color w:val="000000"/>
                <w:sz w:val="21"/>
                <w:szCs w:val="21"/>
              </w:rPr>
              <w:t>廊道、广场、公园和其他公共场所设置的体育健身设施、座椅、邮政报刊亭整洁美观、使用安全；城市地名牌、导向牌、指路牌、区域地图等设置规范、外观醒目，文字、图案符合规范。</w:t>
            </w:r>
          </w:p>
        </w:tc>
        <w:tc>
          <w:tcPr>
            <w:tcW w:w="708" w:type="dxa"/>
            <w:vAlign w:val="center"/>
          </w:tcPr>
          <w:p w:rsidR="000A08DC" w:rsidRDefault="000A08DC">
            <w:pPr>
              <w:pStyle w:val="a6"/>
              <w:widowControl w:val="0"/>
              <w:spacing w:before="0" w:beforeAutospacing="0" w:after="0" w:afterAutospacing="0" w:line="220" w:lineRule="exact"/>
              <w:ind w:leftChars="-25" w:left="-53" w:rightChars="-25" w:right="-53"/>
              <w:jc w:val="center"/>
              <w:rPr>
                <w:rFonts w:ascii="Times New Roman" w:cs="Times New Roman"/>
                <w:color w:val="000000"/>
                <w:sz w:val="21"/>
                <w:szCs w:val="21"/>
              </w:rPr>
            </w:pPr>
          </w:p>
        </w:tc>
      </w:tr>
    </w:tbl>
    <w:p w:rsidR="000A08DC" w:rsidRDefault="000A08DC">
      <w:pPr>
        <w:pStyle w:val="Default"/>
        <w:rPr>
          <w:rFonts w:ascii="Times New Roman" w:eastAsia="仿宋_GB2312" w:cs="Times New Roman"/>
          <w:sz w:val="32"/>
          <w:szCs w:val="32"/>
        </w:rPr>
        <w:sectPr w:rsidR="000A08DC">
          <w:pgSz w:w="16838" w:h="11906" w:orient="landscape"/>
          <w:pgMar w:top="1531" w:right="1304" w:bottom="1417" w:left="1304" w:header="851" w:footer="998" w:gutter="0"/>
          <w:cols w:space="720"/>
          <w:docGrid w:type="lines" w:linePitch="312"/>
        </w:sectPr>
      </w:pPr>
    </w:p>
    <w:p w:rsidR="000A08DC" w:rsidRDefault="007E0A94">
      <w:pPr>
        <w:spacing w:line="500" w:lineRule="exact"/>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lastRenderedPageBreak/>
        <w:t>附件</w:t>
      </w:r>
      <w:r>
        <w:rPr>
          <w:rFonts w:ascii="Times New Roman" w:eastAsia="方正黑体简体" w:hAnsi="Times New Roman" w:cs="Times New Roman"/>
          <w:color w:val="000000"/>
          <w:sz w:val="32"/>
          <w:szCs w:val="32"/>
        </w:rPr>
        <w:t>2</w:t>
      </w:r>
    </w:p>
    <w:p w:rsidR="000A08DC" w:rsidRDefault="007E0A94">
      <w:pPr>
        <w:adjustRightInd w:val="0"/>
        <w:snapToGrid w:val="0"/>
        <w:spacing w:line="590" w:lineRule="exact"/>
        <w:jc w:val="center"/>
        <w:rPr>
          <w:rFonts w:ascii="Times New Roman" w:eastAsia="微软雅黑" w:hAnsi="Times New Roman" w:cs="Times New Roman"/>
          <w:color w:val="000000"/>
          <w:sz w:val="44"/>
          <w:szCs w:val="44"/>
        </w:rPr>
      </w:pPr>
      <w:r>
        <w:rPr>
          <w:rFonts w:ascii="Times New Roman" w:eastAsia="微软雅黑" w:hAnsi="Times New Roman" w:cs="Times New Roman"/>
          <w:color w:val="000000"/>
          <w:sz w:val="44"/>
          <w:szCs w:val="44"/>
        </w:rPr>
        <w:t>街长制责任划分表</w:t>
      </w:r>
    </w:p>
    <w:p w:rsidR="000A08DC" w:rsidRDefault="000A08DC">
      <w:pPr>
        <w:pStyle w:val="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5871"/>
        <w:gridCol w:w="1511"/>
        <w:gridCol w:w="1468"/>
        <w:gridCol w:w="3060"/>
        <w:gridCol w:w="853"/>
      </w:tblGrid>
      <w:tr w:rsidR="000A08DC">
        <w:trPr>
          <w:trHeight w:val="624"/>
          <w:tblHeader/>
          <w:jc w:val="center"/>
        </w:trPr>
        <w:tc>
          <w:tcPr>
            <w:tcW w:w="1530"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街</w:t>
            </w:r>
            <w:r>
              <w:rPr>
                <w:rFonts w:ascii="Times New Roman" w:eastAsia="黑体" w:hAnsi="Times New Roman" w:cs="Times New Roman"/>
                <w:color w:val="000000"/>
                <w:kern w:val="0"/>
                <w:szCs w:val="21"/>
              </w:rPr>
              <w:t xml:space="preserve">  </w:t>
            </w:r>
            <w:r>
              <w:rPr>
                <w:rFonts w:ascii="Times New Roman" w:eastAsia="黑体" w:hAnsi="Times New Roman" w:cs="Times New Roman"/>
                <w:color w:val="000000"/>
                <w:kern w:val="0"/>
                <w:szCs w:val="21"/>
              </w:rPr>
              <w:t>道</w:t>
            </w:r>
          </w:p>
        </w:tc>
        <w:tc>
          <w:tcPr>
            <w:tcW w:w="5871"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责任路段</w:t>
            </w:r>
          </w:p>
        </w:tc>
        <w:tc>
          <w:tcPr>
            <w:tcW w:w="1511"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一级街长</w:t>
            </w:r>
          </w:p>
        </w:tc>
        <w:tc>
          <w:tcPr>
            <w:tcW w:w="1468"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二级街长</w:t>
            </w:r>
          </w:p>
        </w:tc>
        <w:tc>
          <w:tcPr>
            <w:tcW w:w="3060"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联络（责任）单位</w:t>
            </w:r>
          </w:p>
        </w:tc>
        <w:tc>
          <w:tcPr>
            <w:tcW w:w="853" w:type="dxa"/>
            <w:vAlign w:val="center"/>
          </w:tcPr>
          <w:p w:rsidR="000A08DC" w:rsidRDefault="007E0A94">
            <w:pPr>
              <w:widowControl/>
              <w:spacing w:line="400" w:lineRule="exact"/>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备注</w:t>
            </w: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快速通道</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中石化加油站</w:t>
            </w:r>
            <w:r>
              <w:rPr>
                <w:rFonts w:ascii="Times New Roman" w:hAnsi="Times New Roman" w:cs="Times New Roman"/>
                <w:color w:val="000000"/>
                <w:kern w:val="0"/>
                <w:szCs w:val="21"/>
              </w:rPr>
              <w:t>（含农户后院）</w:t>
            </w:r>
            <w:r>
              <w:rPr>
                <w:rFonts w:ascii="Times New Roman" w:hAnsi="Times New Roman" w:cs="Times New Roman"/>
                <w:color w:val="000000"/>
                <w:kern w:val="0"/>
                <w:szCs w:val="21"/>
              </w:rPr>
              <w:t>——</w:t>
            </w:r>
            <w:r>
              <w:rPr>
                <w:rFonts w:ascii="Times New Roman" w:hAnsi="Times New Roman" w:cs="Times New Roman"/>
                <w:color w:val="000000"/>
                <w:kern w:val="0"/>
                <w:szCs w:val="21"/>
              </w:rPr>
              <w:t>星荣焦化厂</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叶林城</w:t>
            </w: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覃</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斌</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区法院</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快速通道</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星荣焦化厂</w:t>
            </w:r>
            <w:r>
              <w:rPr>
                <w:rFonts w:ascii="Times New Roman" w:hAnsi="Times New Roman" w:cs="Times New Roman"/>
                <w:color w:val="000000"/>
                <w:kern w:val="0"/>
                <w:szCs w:val="21"/>
              </w:rPr>
              <w:t>——</w:t>
            </w:r>
            <w:r>
              <w:rPr>
                <w:rFonts w:ascii="Times New Roman" w:hAnsi="Times New Roman" w:cs="Times New Roman"/>
                <w:color w:val="000000"/>
                <w:kern w:val="0"/>
                <w:szCs w:val="21"/>
              </w:rPr>
              <w:t>三娃子肥肠店（两侧）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余思强</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区机关事务中心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快速通道</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幸福园小区桥头</w:t>
            </w:r>
            <w:r>
              <w:rPr>
                <w:rFonts w:ascii="Times New Roman" w:hAnsi="Times New Roman" w:cs="Times New Roman"/>
                <w:color w:val="000000"/>
                <w:kern w:val="0"/>
                <w:szCs w:val="21"/>
              </w:rPr>
              <w:t>—</w:t>
            </w:r>
            <w:r>
              <w:rPr>
                <w:rFonts w:ascii="Times New Roman" w:hAnsi="Times New Roman" w:cs="Times New Roman"/>
                <w:color w:val="000000"/>
                <w:kern w:val="0"/>
                <w:szCs w:val="21"/>
              </w:rPr>
              <w:t>区人民检察院</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杨</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韬</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区检察院</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工业园区</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各建成企业</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曾</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伟</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昭化经开区</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长滩河路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卡尔城</w:t>
            </w:r>
            <w:r>
              <w:rPr>
                <w:rFonts w:ascii="Times New Roman" w:hAnsi="Times New Roman" w:cs="Times New Roman"/>
                <w:color w:val="000000"/>
                <w:kern w:val="0"/>
                <w:szCs w:val="21"/>
              </w:rPr>
              <w:t>——</w:t>
            </w:r>
            <w:r>
              <w:rPr>
                <w:rFonts w:ascii="Times New Roman" w:hAnsi="Times New Roman" w:cs="Times New Roman"/>
                <w:color w:val="000000"/>
                <w:kern w:val="0"/>
                <w:szCs w:val="21"/>
              </w:rPr>
              <w:t>烛光中学，督促平乐、栖凤峡景区</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仲传武</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区文旅体局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长滩河路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区人民检察院</w:t>
            </w:r>
            <w:r>
              <w:rPr>
                <w:rFonts w:ascii="Times New Roman" w:hAnsi="Times New Roman" w:cs="Times New Roman"/>
                <w:color w:val="000000"/>
                <w:kern w:val="0"/>
                <w:szCs w:val="21"/>
              </w:rPr>
              <w:t>——</w:t>
            </w:r>
            <w:r>
              <w:rPr>
                <w:rFonts w:ascii="Times New Roman" w:hAnsi="Times New Roman" w:cs="Times New Roman"/>
                <w:color w:val="000000"/>
                <w:kern w:val="0"/>
                <w:szCs w:val="21"/>
              </w:rPr>
              <w:t>烛光中学</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杜宁江</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国网广元市昭化</w:t>
            </w:r>
            <w:r>
              <w:rPr>
                <w:rFonts w:ascii="宋体" w:hAnsi="宋体" w:cs="宋体" w:hint="eastAsia"/>
                <w:color w:val="000000"/>
                <w:kern w:val="0"/>
                <w:szCs w:val="21"/>
              </w:rPr>
              <w:t>供电公司</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马克思街</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整个马克思</w:t>
            </w:r>
            <w:r>
              <w:rPr>
                <w:rFonts w:ascii="Times New Roman" w:hAnsi="Times New Roman" w:cs="Times New Roman"/>
                <w:color w:val="000000"/>
                <w:kern w:val="0"/>
                <w:szCs w:val="21"/>
              </w:rPr>
              <w:t>街</w:t>
            </w:r>
            <w:r>
              <w:rPr>
                <w:rFonts w:ascii="Times New Roman" w:hAnsi="Times New Roman" w:cs="Times New Roman"/>
                <w:color w:val="000000"/>
                <w:kern w:val="0"/>
                <w:szCs w:val="21"/>
              </w:rPr>
              <w:t>改造区域（原公共区域）、督促城区所有学校校区及周边环境整治</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刘德清</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区教育局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南洋微电子</w:t>
            </w:r>
            <w:r>
              <w:rPr>
                <w:rFonts w:ascii="Times New Roman" w:hAnsi="Times New Roman" w:cs="Times New Roman"/>
                <w:color w:val="000000"/>
                <w:kern w:val="0"/>
                <w:szCs w:val="21"/>
              </w:rPr>
              <w:t>——</w:t>
            </w:r>
            <w:r>
              <w:rPr>
                <w:rFonts w:ascii="Times New Roman" w:hAnsi="Times New Roman" w:cs="Times New Roman"/>
                <w:color w:val="000000"/>
                <w:kern w:val="0"/>
                <w:szCs w:val="21"/>
              </w:rPr>
              <w:t>远通汽配</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张振兴</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区政府办公室</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快速通道</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温馨肥肠店</w:t>
            </w:r>
            <w:r>
              <w:rPr>
                <w:rFonts w:ascii="Times New Roman" w:hAnsi="Times New Roman" w:cs="Times New Roman"/>
                <w:color w:val="000000"/>
                <w:kern w:val="0"/>
                <w:szCs w:val="21"/>
              </w:rPr>
              <w:t>（卡尔城店）</w:t>
            </w:r>
            <w:r>
              <w:rPr>
                <w:rFonts w:ascii="Times New Roman" w:hAnsi="Times New Roman" w:cs="Times New Roman"/>
                <w:color w:val="000000"/>
                <w:kern w:val="0"/>
                <w:szCs w:val="21"/>
              </w:rPr>
              <w:t>——</w:t>
            </w:r>
            <w:r>
              <w:rPr>
                <w:rFonts w:ascii="Times New Roman" w:hAnsi="Times New Roman" w:cs="Times New Roman"/>
                <w:color w:val="000000"/>
                <w:kern w:val="0"/>
                <w:szCs w:val="21"/>
              </w:rPr>
              <w:t>元坝高速出口（两侧）</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余雪梅</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区公务服务中心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5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广巴高速收费站</w:t>
            </w:r>
            <w:r>
              <w:rPr>
                <w:rFonts w:ascii="Times New Roman" w:hAnsi="Times New Roman" w:cs="Times New Roman"/>
                <w:color w:val="000000"/>
                <w:kern w:val="0"/>
                <w:szCs w:val="21"/>
              </w:rPr>
              <w:t>——</w:t>
            </w:r>
            <w:r>
              <w:rPr>
                <w:rFonts w:ascii="Times New Roman" w:hAnsi="Times New Roman" w:cs="Times New Roman"/>
                <w:color w:val="000000"/>
                <w:kern w:val="0"/>
                <w:szCs w:val="21"/>
              </w:rPr>
              <w:t>欧家河红绿灯口（含左右边坡）</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周明雄</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区委办公室</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lastRenderedPageBreak/>
              <w:t>滨河路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教育颂</w:t>
            </w:r>
            <w:r>
              <w:rPr>
                <w:rFonts w:ascii="Times New Roman" w:hAnsi="Times New Roman" w:cs="Times New Roman"/>
                <w:color w:val="000000"/>
                <w:kern w:val="0"/>
                <w:szCs w:val="21"/>
              </w:rPr>
              <w:t>——</w:t>
            </w:r>
            <w:r>
              <w:rPr>
                <w:rFonts w:ascii="Times New Roman" w:hAnsi="Times New Roman" w:cs="Times New Roman"/>
                <w:color w:val="000000"/>
                <w:kern w:val="0"/>
                <w:szCs w:val="21"/>
              </w:rPr>
              <w:t>政协桥头</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花圣卓</w:t>
            </w: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席天印</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区民政局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京兆路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教育颂</w:t>
            </w:r>
            <w:r>
              <w:rPr>
                <w:rFonts w:ascii="Times New Roman" w:hAnsi="Times New Roman" w:cs="Times New Roman"/>
                <w:color w:val="000000"/>
                <w:kern w:val="0"/>
                <w:szCs w:val="21"/>
              </w:rPr>
              <w:t>——</w:t>
            </w:r>
            <w:r>
              <w:rPr>
                <w:rFonts w:ascii="Times New Roman" w:hAnsi="Times New Roman" w:cs="Times New Roman"/>
                <w:color w:val="000000"/>
                <w:kern w:val="0"/>
                <w:szCs w:val="21"/>
              </w:rPr>
              <w:t>先锋广告</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龚贵宏</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区委党校</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汉寿路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火烧火燎烤烧</w:t>
            </w:r>
            <w:r>
              <w:rPr>
                <w:rFonts w:ascii="Times New Roman" w:hAnsi="Times New Roman" w:cs="Times New Roman"/>
                <w:color w:val="000000"/>
                <w:kern w:val="0"/>
                <w:szCs w:val="21"/>
              </w:rPr>
              <w:t>——</w:t>
            </w:r>
            <w:r>
              <w:rPr>
                <w:rFonts w:ascii="Times New Roman" w:hAnsi="Times New Roman" w:cs="Times New Roman"/>
                <w:color w:val="000000"/>
                <w:kern w:val="0"/>
                <w:szCs w:val="21"/>
              </w:rPr>
              <w:t>民政局</w:t>
            </w:r>
            <w:r>
              <w:rPr>
                <w:rFonts w:ascii="Times New Roman" w:hAnsi="Times New Roman" w:cs="Times New Roman"/>
                <w:color w:val="000000"/>
                <w:kern w:val="0"/>
                <w:szCs w:val="21"/>
              </w:rPr>
              <w:t>——</w:t>
            </w:r>
            <w:r>
              <w:rPr>
                <w:rFonts w:ascii="Times New Roman" w:hAnsi="Times New Roman" w:cs="Times New Roman"/>
                <w:color w:val="000000"/>
                <w:kern w:val="0"/>
                <w:szCs w:val="21"/>
              </w:rPr>
              <w:t>农业局门口</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王尔锐</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区审计局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京兆路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成都酒楼</w:t>
            </w:r>
            <w:r>
              <w:rPr>
                <w:rFonts w:ascii="Times New Roman" w:hAnsi="Times New Roman" w:cs="Times New Roman"/>
                <w:color w:val="000000"/>
                <w:kern w:val="0"/>
                <w:szCs w:val="21"/>
              </w:rPr>
              <w:t>——</w:t>
            </w:r>
            <w:r>
              <w:rPr>
                <w:rFonts w:ascii="Times New Roman" w:hAnsi="Times New Roman" w:cs="Times New Roman"/>
                <w:color w:val="000000"/>
                <w:kern w:val="0"/>
                <w:szCs w:val="21"/>
              </w:rPr>
              <w:t>座上客茶楼</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沈启勇</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区通达供排水公司</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政协片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桂花三社小区</w:t>
            </w:r>
            <w:r>
              <w:rPr>
                <w:rFonts w:ascii="Times New Roman" w:hAnsi="Times New Roman" w:cs="Times New Roman"/>
                <w:color w:val="000000"/>
                <w:kern w:val="0"/>
                <w:szCs w:val="21"/>
              </w:rPr>
              <w:t>—</w:t>
            </w:r>
            <w:r>
              <w:rPr>
                <w:rFonts w:ascii="Times New Roman" w:hAnsi="Times New Roman" w:cs="Times New Roman"/>
                <w:color w:val="000000"/>
                <w:kern w:val="0"/>
                <w:szCs w:val="21"/>
              </w:rPr>
              <w:t>环卫中心门口</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刘大学</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区商务和经济合作局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政协片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政协桥头</w:t>
            </w:r>
            <w:r>
              <w:rPr>
                <w:rFonts w:ascii="Times New Roman" w:hAnsi="Times New Roman" w:cs="Times New Roman"/>
                <w:color w:val="000000"/>
                <w:kern w:val="0"/>
                <w:szCs w:val="21"/>
              </w:rPr>
              <w:t>——</w:t>
            </w:r>
            <w:r>
              <w:rPr>
                <w:rFonts w:ascii="Times New Roman" w:hAnsi="Times New Roman" w:cs="Times New Roman"/>
                <w:color w:val="000000"/>
                <w:kern w:val="0"/>
                <w:szCs w:val="21"/>
              </w:rPr>
              <w:t>残疾人康复中心</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王仕聪</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区红十字会</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政协片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残疾人康复中心</w:t>
            </w:r>
            <w:r>
              <w:rPr>
                <w:rFonts w:ascii="Times New Roman" w:hAnsi="Times New Roman" w:cs="Times New Roman"/>
                <w:color w:val="000000"/>
                <w:kern w:val="0"/>
                <w:szCs w:val="21"/>
              </w:rPr>
              <w:t>——</w:t>
            </w:r>
            <w:r>
              <w:rPr>
                <w:rFonts w:ascii="Times New Roman" w:hAnsi="Times New Roman" w:cs="Times New Roman"/>
                <w:color w:val="000000"/>
                <w:kern w:val="0"/>
                <w:szCs w:val="21"/>
              </w:rPr>
              <w:t>陈家沟炸药库</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赵</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亮</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w:t>
            </w:r>
            <w:r>
              <w:rPr>
                <w:rFonts w:ascii="Times New Roman" w:hAnsi="Times New Roman" w:cs="Times New Roman"/>
                <w:color w:val="000000"/>
                <w:kern w:val="0"/>
                <w:szCs w:val="21"/>
              </w:rPr>
              <w:t>土地房屋</w:t>
            </w:r>
            <w:r>
              <w:rPr>
                <w:rFonts w:ascii="Times New Roman" w:hAnsi="Times New Roman" w:cs="Times New Roman"/>
                <w:color w:val="000000"/>
                <w:kern w:val="0"/>
                <w:szCs w:val="21"/>
              </w:rPr>
              <w:t>征收中心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政协片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残疾人康复中心</w:t>
            </w:r>
            <w:r>
              <w:rPr>
                <w:rFonts w:ascii="Times New Roman" w:hAnsi="Times New Roman" w:cs="Times New Roman"/>
                <w:color w:val="000000"/>
                <w:kern w:val="0"/>
                <w:szCs w:val="21"/>
              </w:rPr>
              <w:t>——</w:t>
            </w:r>
            <w:r>
              <w:rPr>
                <w:rFonts w:ascii="Times New Roman" w:hAnsi="Times New Roman" w:cs="Times New Roman"/>
                <w:color w:val="000000"/>
                <w:kern w:val="0"/>
                <w:szCs w:val="21"/>
              </w:rPr>
              <w:t>福寿山敬老院</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刘</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江</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区工商联</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政协片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整个乔家坡区域、政协广场（含水沟）</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刘</w:t>
            </w:r>
            <w:r>
              <w:rPr>
                <w:rFonts w:ascii="宋体" w:hAnsi="宋体" w:cs="宋体" w:hint="eastAsia"/>
                <w:color w:val="000000"/>
                <w:kern w:val="0"/>
                <w:szCs w:val="21"/>
              </w:rPr>
              <w:t xml:space="preserve">  </w:t>
            </w:r>
            <w:r>
              <w:rPr>
                <w:rFonts w:ascii="宋体" w:hAnsi="宋体" w:cs="宋体" w:hint="eastAsia"/>
                <w:color w:val="000000"/>
                <w:kern w:val="0"/>
                <w:szCs w:val="21"/>
              </w:rPr>
              <w:t>嘉</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农发行</w:t>
            </w:r>
            <w:r>
              <w:rPr>
                <w:rFonts w:ascii="宋体" w:hAnsi="宋体" w:cs="宋体" w:hint="eastAsia"/>
                <w:color w:val="000000"/>
                <w:kern w:val="0"/>
                <w:szCs w:val="21"/>
              </w:rPr>
              <w:t>昭化区支行</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曲回路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火烧火燎烤烧</w:t>
            </w:r>
            <w:r>
              <w:rPr>
                <w:rFonts w:ascii="Times New Roman" w:hAnsi="Times New Roman" w:cs="Times New Roman"/>
                <w:color w:val="000000"/>
                <w:kern w:val="0"/>
                <w:szCs w:val="21"/>
              </w:rPr>
              <w:t>——</w:t>
            </w:r>
            <w:r>
              <w:rPr>
                <w:rFonts w:ascii="Times New Roman" w:hAnsi="Times New Roman" w:cs="Times New Roman"/>
                <w:color w:val="000000"/>
                <w:kern w:val="0"/>
                <w:szCs w:val="21"/>
              </w:rPr>
              <w:t>浅水湾</w:t>
            </w:r>
            <w:r>
              <w:rPr>
                <w:rFonts w:ascii="Times New Roman" w:hAnsi="Times New Roman" w:cs="Times New Roman"/>
                <w:color w:val="000000"/>
                <w:kern w:val="0"/>
                <w:szCs w:val="21"/>
              </w:rPr>
              <w:t>——</w:t>
            </w:r>
            <w:r>
              <w:rPr>
                <w:rFonts w:ascii="Times New Roman" w:hAnsi="Times New Roman" w:cs="Times New Roman"/>
                <w:color w:val="000000"/>
                <w:kern w:val="0"/>
                <w:szCs w:val="21"/>
              </w:rPr>
              <w:t>农业局门口</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梁建生</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区统计局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37"/>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杏林街</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天天饭店红绿灯</w:t>
            </w:r>
            <w:r>
              <w:rPr>
                <w:rFonts w:ascii="Times New Roman" w:hAnsi="Times New Roman" w:cs="Times New Roman"/>
                <w:color w:val="000000"/>
                <w:kern w:val="0"/>
                <w:szCs w:val="21"/>
              </w:rPr>
              <w:t>——</w:t>
            </w:r>
            <w:r>
              <w:rPr>
                <w:rFonts w:ascii="Times New Roman" w:hAnsi="Times New Roman" w:cs="Times New Roman"/>
                <w:color w:val="000000"/>
                <w:kern w:val="0"/>
                <w:szCs w:val="21"/>
              </w:rPr>
              <w:t>福寿桥（两侧）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龙玉生</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农商行</w:t>
            </w:r>
            <w:r>
              <w:rPr>
                <w:rFonts w:ascii="宋体" w:hAnsi="宋体" w:cs="宋体" w:hint="eastAsia"/>
                <w:color w:val="000000"/>
                <w:kern w:val="0"/>
                <w:szCs w:val="21"/>
              </w:rPr>
              <w:t>昭化区支行</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lastRenderedPageBreak/>
              <w:t>葭萌路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电管站桥头</w:t>
            </w:r>
            <w:r>
              <w:rPr>
                <w:rFonts w:ascii="Times New Roman" w:hAnsi="Times New Roman" w:cs="Times New Roman"/>
                <w:color w:val="000000"/>
                <w:kern w:val="0"/>
                <w:szCs w:val="21"/>
              </w:rPr>
              <w:t>――</w:t>
            </w:r>
            <w:r>
              <w:rPr>
                <w:rFonts w:ascii="Times New Roman" w:hAnsi="Times New Roman" w:cs="Times New Roman"/>
                <w:color w:val="000000"/>
                <w:kern w:val="0"/>
                <w:szCs w:val="21"/>
              </w:rPr>
              <w:t>开元宾馆（干道两侧）</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谭小益</w:t>
            </w: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张明宇</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区人民医院</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晋寿路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开元宾馆</w:t>
            </w:r>
            <w:r>
              <w:rPr>
                <w:rFonts w:ascii="Times New Roman" w:hAnsi="Times New Roman" w:cs="Times New Roman"/>
                <w:color w:val="000000"/>
                <w:kern w:val="0"/>
                <w:szCs w:val="21"/>
              </w:rPr>
              <w:t>——</w:t>
            </w:r>
            <w:r>
              <w:rPr>
                <w:rFonts w:ascii="Times New Roman" w:hAnsi="Times New Roman" w:cs="Times New Roman"/>
                <w:color w:val="000000"/>
                <w:kern w:val="0"/>
                <w:szCs w:val="21"/>
              </w:rPr>
              <w:t>林甲天下鱼庄（两侧含居民后院）</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舒</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冰</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区退役军人局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任家湾</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林甲天下鱼庄</w:t>
            </w:r>
            <w:r>
              <w:rPr>
                <w:rFonts w:ascii="Times New Roman" w:hAnsi="Times New Roman" w:cs="Times New Roman"/>
                <w:color w:val="000000"/>
                <w:kern w:val="0"/>
                <w:szCs w:val="21"/>
              </w:rPr>
              <w:t>——</w:t>
            </w:r>
            <w:r>
              <w:rPr>
                <w:rFonts w:ascii="Times New Roman" w:hAnsi="Times New Roman" w:cs="Times New Roman"/>
                <w:color w:val="000000"/>
                <w:kern w:val="0"/>
                <w:szCs w:val="21"/>
              </w:rPr>
              <w:t>区乡村振兴</w:t>
            </w:r>
            <w:r>
              <w:rPr>
                <w:rFonts w:ascii="Times New Roman" w:hAnsi="Times New Roman" w:cs="Times New Roman"/>
                <w:color w:val="000000"/>
                <w:kern w:val="0"/>
                <w:szCs w:val="21"/>
              </w:rPr>
              <w:t>局（后至铁路）</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任良强</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区乡村振兴局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晋寿路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区乡村振兴</w:t>
            </w:r>
            <w:r>
              <w:rPr>
                <w:rFonts w:ascii="Times New Roman" w:hAnsi="Times New Roman" w:cs="Times New Roman"/>
                <w:color w:val="000000"/>
                <w:kern w:val="0"/>
                <w:szCs w:val="21"/>
              </w:rPr>
              <w:t>局</w:t>
            </w:r>
            <w:r>
              <w:rPr>
                <w:rFonts w:ascii="Times New Roman" w:hAnsi="Times New Roman" w:cs="Times New Roman"/>
                <w:color w:val="000000"/>
                <w:kern w:val="0"/>
                <w:szCs w:val="21"/>
              </w:rPr>
              <w:t>——</w:t>
            </w:r>
            <w:r>
              <w:rPr>
                <w:rFonts w:ascii="Times New Roman" w:hAnsi="Times New Roman" w:cs="Times New Roman"/>
                <w:color w:val="000000"/>
                <w:kern w:val="0"/>
                <w:szCs w:val="21"/>
              </w:rPr>
              <w:t>派出所（两侧，左侧延伸至铁路）</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闫治宇</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区税务局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陶朱街</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光明眼镜店</w:t>
            </w:r>
            <w:r>
              <w:rPr>
                <w:rFonts w:ascii="Times New Roman" w:hAnsi="Times New Roman" w:cs="Times New Roman"/>
                <w:color w:val="000000"/>
                <w:kern w:val="0"/>
                <w:szCs w:val="21"/>
              </w:rPr>
              <w:t>——</w:t>
            </w:r>
            <w:r>
              <w:rPr>
                <w:rFonts w:ascii="Times New Roman" w:hAnsi="Times New Roman" w:cs="Times New Roman"/>
                <w:color w:val="000000"/>
                <w:kern w:val="0"/>
                <w:szCs w:val="21"/>
              </w:rPr>
              <w:t>派出所</w:t>
            </w:r>
            <w:r>
              <w:rPr>
                <w:rFonts w:ascii="Times New Roman" w:hAnsi="Times New Roman" w:cs="Times New Roman"/>
                <w:color w:val="000000"/>
                <w:kern w:val="0"/>
                <w:szCs w:val="21"/>
              </w:rPr>
              <w:t>——</w:t>
            </w:r>
            <w:r>
              <w:rPr>
                <w:rFonts w:ascii="Times New Roman" w:hAnsi="Times New Roman" w:cs="Times New Roman"/>
                <w:color w:val="000000"/>
                <w:kern w:val="0"/>
                <w:szCs w:val="21"/>
              </w:rPr>
              <w:t>铁路</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邢</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耀</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元坝派出所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葭萌路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开元宾馆</w:t>
            </w:r>
            <w:r>
              <w:rPr>
                <w:rFonts w:ascii="Times New Roman" w:hAnsi="Times New Roman" w:cs="Times New Roman"/>
                <w:color w:val="000000"/>
                <w:kern w:val="0"/>
                <w:szCs w:val="21"/>
              </w:rPr>
              <w:t>——</w:t>
            </w:r>
            <w:r>
              <w:rPr>
                <w:rFonts w:ascii="Times New Roman" w:hAnsi="Times New Roman" w:cs="Times New Roman"/>
                <w:color w:val="000000"/>
                <w:kern w:val="0"/>
                <w:szCs w:val="21"/>
              </w:rPr>
              <w:t>财政局路口（干道两侧）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罗元明</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区国有资产事务中心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汉寿路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座上客茶楼</w:t>
            </w:r>
            <w:r>
              <w:rPr>
                <w:rFonts w:ascii="Times New Roman" w:hAnsi="Times New Roman" w:cs="Times New Roman"/>
                <w:color w:val="000000"/>
                <w:kern w:val="0"/>
                <w:szCs w:val="21"/>
              </w:rPr>
              <w:t>——</w:t>
            </w:r>
            <w:r>
              <w:rPr>
                <w:rFonts w:ascii="Times New Roman" w:hAnsi="Times New Roman" w:cs="Times New Roman"/>
                <w:color w:val="000000"/>
                <w:kern w:val="0"/>
                <w:szCs w:val="21"/>
              </w:rPr>
              <w:t>九州电影院（两侧）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何中波</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广元市京兆建设集团</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992"/>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战神街</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原</w:t>
            </w:r>
            <w:r>
              <w:rPr>
                <w:rFonts w:ascii="Times New Roman" w:hAnsi="Times New Roman" w:cs="Times New Roman"/>
                <w:color w:val="000000"/>
                <w:kern w:val="0"/>
                <w:szCs w:val="21"/>
              </w:rPr>
              <w:t>老地方饭店</w:t>
            </w:r>
            <w:r>
              <w:rPr>
                <w:rFonts w:ascii="Times New Roman" w:hAnsi="Times New Roman" w:cs="Times New Roman"/>
                <w:color w:val="000000"/>
                <w:kern w:val="0"/>
                <w:szCs w:val="21"/>
              </w:rPr>
              <w:t>——</w:t>
            </w:r>
            <w:r>
              <w:rPr>
                <w:rFonts w:ascii="Times New Roman" w:hAnsi="Times New Roman" w:cs="Times New Roman"/>
                <w:color w:val="000000"/>
                <w:kern w:val="0"/>
                <w:szCs w:val="21"/>
              </w:rPr>
              <w:t>原发改局门口街道、门口侧巷道、食为天门口侧巷道</w:t>
            </w:r>
            <w:r>
              <w:rPr>
                <w:rFonts w:ascii="Times New Roman" w:hAnsi="Times New Roman" w:cs="Times New Roman"/>
                <w:color w:val="000000"/>
                <w:kern w:val="0"/>
                <w:szCs w:val="21"/>
              </w:rPr>
              <w:t>——</w:t>
            </w:r>
            <w:r>
              <w:rPr>
                <w:rFonts w:ascii="Times New Roman" w:hAnsi="Times New Roman" w:cs="Times New Roman"/>
                <w:color w:val="000000"/>
                <w:kern w:val="0"/>
                <w:szCs w:val="21"/>
              </w:rPr>
              <w:t>原车管所</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张德学</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区发改局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政府综合楼广场（含两侧通道）</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宁</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国</w:t>
            </w: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唐红宝</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区人大</w:t>
            </w:r>
            <w:r>
              <w:rPr>
                <w:rFonts w:ascii="Times New Roman" w:hAnsi="Times New Roman" w:cs="Times New Roman"/>
                <w:color w:val="000000"/>
                <w:kern w:val="0"/>
                <w:szCs w:val="21"/>
              </w:rPr>
              <w:t>常委会</w:t>
            </w:r>
            <w:r>
              <w:rPr>
                <w:rFonts w:ascii="Times New Roman" w:hAnsi="Times New Roman" w:cs="Times New Roman"/>
                <w:color w:val="000000"/>
                <w:kern w:val="0"/>
                <w:szCs w:val="21"/>
              </w:rPr>
              <w:t>办公室</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政府综合楼后延伸至河边</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曹</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兴</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区政协办公室</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青龙山入口</w:t>
            </w:r>
            <w:r>
              <w:rPr>
                <w:rFonts w:ascii="Times New Roman" w:hAnsi="Times New Roman" w:cs="Times New Roman"/>
                <w:color w:val="000000"/>
                <w:kern w:val="0"/>
                <w:szCs w:val="21"/>
              </w:rPr>
              <w:t>——</w:t>
            </w:r>
            <w:r>
              <w:rPr>
                <w:rFonts w:ascii="Times New Roman" w:hAnsi="Times New Roman" w:cs="Times New Roman"/>
                <w:color w:val="000000"/>
                <w:kern w:val="0"/>
                <w:szCs w:val="21"/>
              </w:rPr>
              <w:t>三鑫修理厂</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杨</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倩</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区行政审批局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青龙山入口居民小区</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罗茹心</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团区委</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欧家河红绿灯口</w:t>
            </w:r>
            <w:r>
              <w:rPr>
                <w:rFonts w:ascii="Times New Roman" w:hAnsi="Times New Roman" w:cs="Times New Roman"/>
                <w:color w:val="000000"/>
                <w:kern w:val="0"/>
                <w:szCs w:val="21"/>
              </w:rPr>
              <w:t>——</w:t>
            </w:r>
            <w:r>
              <w:rPr>
                <w:rFonts w:ascii="Times New Roman" w:hAnsi="Times New Roman" w:cs="Times New Roman"/>
                <w:color w:val="000000"/>
                <w:kern w:val="0"/>
                <w:szCs w:val="21"/>
              </w:rPr>
              <w:t>青龙山入口</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邹</w:t>
            </w:r>
            <w:r>
              <w:rPr>
                <w:rFonts w:ascii="Times New Roman" w:hAnsi="Times New Roman" w:cs="Times New Roman"/>
                <w:color w:val="000000"/>
                <w:kern w:val="0"/>
                <w:szCs w:val="21"/>
              </w:rPr>
              <w:t>贤良</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区委宣传部</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花果园桥头</w:t>
            </w:r>
            <w:r>
              <w:rPr>
                <w:rFonts w:ascii="Times New Roman" w:hAnsi="Times New Roman" w:cs="Times New Roman"/>
                <w:color w:val="000000"/>
                <w:kern w:val="0"/>
                <w:szCs w:val="21"/>
              </w:rPr>
              <w:t>——</w:t>
            </w:r>
            <w:r>
              <w:rPr>
                <w:rFonts w:ascii="Times New Roman" w:hAnsi="Times New Roman" w:cs="Times New Roman"/>
                <w:color w:val="000000"/>
                <w:kern w:val="0"/>
                <w:szCs w:val="21"/>
              </w:rPr>
              <w:t>福寿山敬老院</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张远亮</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区委政法委</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花果园桥头</w:t>
            </w:r>
            <w:r>
              <w:rPr>
                <w:rFonts w:ascii="Times New Roman" w:hAnsi="Times New Roman" w:cs="Times New Roman"/>
                <w:color w:val="000000"/>
                <w:kern w:val="0"/>
                <w:szCs w:val="21"/>
              </w:rPr>
              <w:t>——</w:t>
            </w:r>
            <w:r>
              <w:rPr>
                <w:rFonts w:ascii="Times New Roman" w:hAnsi="Times New Roman" w:cs="Times New Roman"/>
                <w:color w:val="000000"/>
                <w:kern w:val="0"/>
                <w:szCs w:val="21"/>
              </w:rPr>
              <w:t>老垃圾场</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申华锋</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区委编办</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桂花广场</w:t>
            </w:r>
            <w:r>
              <w:rPr>
                <w:rFonts w:ascii="Times New Roman" w:hAnsi="Times New Roman" w:cs="Times New Roman"/>
                <w:color w:val="000000"/>
                <w:kern w:val="0"/>
                <w:szCs w:val="21"/>
              </w:rPr>
              <w:t>――</w:t>
            </w:r>
            <w:r>
              <w:rPr>
                <w:rFonts w:ascii="Times New Roman" w:hAnsi="Times New Roman" w:cs="Times New Roman"/>
                <w:color w:val="000000"/>
                <w:kern w:val="0"/>
                <w:szCs w:val="21"/>
              </w:rPr>
              <w:t>欧家河加油站</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冯昆元</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区委组织部</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元坝一小桥头</w:t>
            </w:r>
            <w:r>
              <w:rPr>
                <w:rFonts w:ascii="Times New Roman" w:hAnsi="Times New Roman" w:cs="Times New Roman"/>
                <w:color w:val="000000"/>
                <w:kern w:val="0"/>
                <w:szCs w:val="21"/>
              </w:rPr>
              <w:t>——</w:t>
            </w:r>
            <w:r>
              <w:rPr>
                <w:rFonts w:ascii="Times New Roman" w:hAnsi="Times New Roman" w:cs="Times New Roman"/>
                <w:color w:val="000000"/>
                <w:kern w:val="0"/>
                <w:szCs w:val="21"/>
              </w:rPr>
              <w:t>桂花广场</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唐</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芳</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区纪委监委机关</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欧家河红灯口</w:t>
            </w:r>
            <w:r>
              <w:rPr>
                <w:rFonts w:ascii="Times New Roman" w:hAnsi="Times New Roman" w:cs="Times New Roman"/>
                <w:color w:val="000000"/>
                <w:kern w:val="0"/>
                <w:szCs w:val="21"/>
              </w:rPr>
              <w:t>—</w:t>
            </w:r>
            <w:r>
              <w:rPr>
                <w:rFonts w:ascii="Times New Roman" w:hAnsi="Times New Roman" w:cs="Times New Roman"/>
                <w:color w:val="000000"/>
                <w:kern w:val="0"/>
                <w:szCs w:val="21"/>
              </w:rPr>
              <w:t>王波住房（含水沟）</w:t>
            </w:r>
            <w:r>
              <w:rPr>
                <w:rFonts w:ascii="Times New Roman" w:hAnsi="Times New Roman" w:cs="Times New Roman"/>
                <w:color w:val="000000"/>
                <w:kern w:val="0"/>
                <w:szCs w:val="21"/>
              </w:rPr>
              <w:t>—</w:t>
            </w:r>
            <w:r>
              <w:rPr>
                <w:rFonts w:ascii="Times New Roman" w:hAnsi="Times New Roman" w:cs="Times New Roman"/>
                <w:color w:val="000000"/>
                <w:kern w:val="0"/>
                <w:szCs w:val="21"/>
              </w:rPr>
              <w:t>洗煤厂（含小区）</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宁</w:t>
            </w:r>
            <w:r>
              <w:rPr>
                <w:rFonts w:ascii="Times New Roman" w:hAnsi="Times New Roman" w:cs="Times New Roman" w:hint="eastAsia"/>
                <w:color w:val="000000"/>
                <w:kern w:val="0"/>
                <w:szCs w:val="21"/>
              </w:rPr>
              <w:t xml:space="preserve">  </w:t>
            </w:r>
            <w:r>
              <w:rPr>
                <w:rFonts w:ascii="Times New Roman" w:hAnsi="Times New Roman" w:cs="Times New Roman"/>
                <w:color w:val="000000"/>
                <w:kern w:val="0"/>
                <w:szCs w:val="21"/>
              </w:rPr>
              <w:t>国</w:t>
            </w: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张绍旭</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w:t>
            </w:r>
            <w:r>
              <w:rPr>
                <w:rFonts w:ascii="Times New Roman" w:hAnsi="Times New Roman" w:cs="Times New Roman"/>
                <w:color w:val="000000"/>
                <w:kern w:val="0"/>
                <w:szCs w:val="21"/>
              </w:rPr>
              <w:t>国土空间规划中心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欧家河市场及周边门面和住户</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罗武林</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区市场监管局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欧家河居民小区整个公共区域（含二级部门）</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陈德位</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区医保局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欧家河片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人力资源社会保障局</w:t>
            </w:r>
            <w:r>
              <w:rPr>
                <w:rFonts w:ascii="Times New Roman" w:hAnsi="Times New Roman" w:cs="Times New Roman"/>
                <w:color w:val="000000"/>
                <w:kern w:val="0"/>
                <w:szCs w:val="21"/>
              </w:rPr>
              <w:t>办公楼后居民自建小区、统建还房集中安置小区</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陈</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宗</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区人力资源社会保障局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广旺路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青龙山入口</w:t>
            </w:r>
            <w:r>
              <w:rPr>
                <w:rFonts w:ascii="Times New Roman" w:hAnsi="Times New Roman" w:cs="Times New Roman"/>
                <w:color w:val="000000"/>
                <w:kern w:val="0"/>
                <w:szCs w:val="21"/>
              </w:rPr>
              <w:t>――</w:t>
            </w:r>
            <w:r>
              <w:rPr>
                <w:rFonts w:ascii="Times New Roman" w:hAnsi="Times New Roman" w:cs="Times New Roman"/>
                <w:color w:val="000000"/>
                <w:kern w:val="0"/>
                <w:szCs w:val="21"/>
              </w:rPr>
              <w:t>青龙山公墓</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蒲</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华</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区委统战部</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广旺路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廉租房小区（含河堤）</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张运东</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区总工会</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葭萌路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三鑫修理厂、欧家河加油站</w:t>
            </w:r>
            <w:r>
              <w:rPr>
                <w:rFonts w:ascii="Times New Roman" w:hAnsi="Times New Roman" w:cs="Times New Roman"/>
                <w:color w:val="000000"/>
                <w:kern w:val="0"/>
                <w:szCs w:val="21"/>
              </w:rPr>
              <w:t>——</w:t>
            </w:r>
            <w:r>
              <w:rPr>
                <w:rFonts w:ascii="Times New Roman" w:hAnsi="Times New Roman" w:cs="Times New Roman"/>
                <w:color w:val="000000"/>
                <w:kern w:val="0"/>
                <w:szCs w:val="21"/>
              </w:rPr>
              <w:t>电管站桥头（干道两侧）</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梁</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勇</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区公安分局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长滩河东段</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电管站门口</w:t>
            </w:r>
            <w:r>
              <w:rPr>
                <w:rFonts w:ascii="Times New Roman" w:hAnsi="Times New Roman" w:cs="Times New Roman"/>
                <w:color w:val="000000"/>
                <w:kern w:val="0"/>
                <w:szCs w:val="21"/>
              </w:rPr>
              <w:t>——</w:t>
            </w:r>
            <w:r>
              <w:rPr>
                <w:rFonts w:ascii="Times New Roman" w:hAnsi="Times New Roman" w:cs="Times New Roman"/>
                <w:color w:val="000000"/>
                <w:kern w:val="0"/>
                <w:szCs w:val="21"/>
              </w:rPr>
              <w:t>档案馆</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马国全</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区档案馆</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87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长滩河路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档案馆</w:t>
            </w:r>
            <w:r>
              <w:rPr>
                <w:rFonts w:ascii="Times New Roman" w:hAnsi="Times New Roman" w:cs="Times New Roman"/>
                <w:color w:val="000000"/>
                <w:kern w:val="0"/>
                <w:szCs w:val="21"/>
              </w:rPr>
              <w:t>——</w:t>
            </w:r>
            <w:r>
              <w:rPr>
                <w:rFonts w:ascii="Times New Roman" w:hAnsi="Times New Roman" w:cs="Times New Roman"/>
                <w:color w:val="000000"/>
                <w:kern w:val="0"/>
                <w:szCs w:val="21"/>
              </w:rPr>
              <w:t>农发行桥头</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汤关军</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区委群工局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青梅路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弘和家园广场</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左家友</w:t>
            </w: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袁</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云</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区人防办</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葭萌路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财政局路口</w:t>
            </w:r>
            <w:r>
              <w:rPr>
                <w:rFonts w:ascii="Times New Roman" w:hAnsi="Times New Roman" w:cs="Times New Roman"/>
                <w:color w:val="000000"/>
                <w:kern w:val="0"/>
                <w:szCs w:val="21"/>
              </w:rPr>
              <w:t>——</w:t>
            </w:r>
            <w:r>
              <w:rPr>
                <w:rFonts w:ascii="Times New Roman" w:hAnsi="Times New Roman" w:cs="Times New Roman"/>
                <w:color w:val="000000"/>
                <w:kern w:val="0"/>
                <w:szCs w:val="21"/>
              </w:rPr>
              <w:t>来来桥头（干道两侧）</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王</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伟</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区财政局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葭萌路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来来桥头</w:t>
            </w:r>
            <w:r>
              <w:rPr>
                <w:rFonts w:ascii="Times New Roman" w:hAnsi="Times New Roman" w:cs="Times New Roman"/>
                <w:color w:val="000000"/>
                <w:kern w:val="0"/>
                <w:szCs w:val="21"/>
              </w:rPr>
              <w:t>——</w:t>
            </w:r>
            <w:r>
              <w:rPr>
                <w:rFonts w:ascii="Times New Roman" w:hAnsi="Times New Roman" w:cs="Times New Roman"/>
                <w:color w:val="000000"/>
                <w:kern w:val="0"/>
                <w:szCs w:val="21"/>
              </w:rPr>
              <w:t>火车站入口（两侧，右至河边）</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贺</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茜</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区自然资源分局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青梅路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来来桥头</w:t>
            </w:r>
            <w:r>
              <w:rPr>
                <w:rFonts w:ascii="Times New Roman" w:hAnsi="Times New Roman" w:cs="Times New Roman"/>
                <w:color w:val="000000"/>
                <w:kern w:val="0"/>
                <w:szCs w:val="21"/>
              </w:rPr>
              <w:t>――</w:t>
            </w:r>
            <w:r>
              <w:rPr>
                <w:rFonts w:ascii="Times New Roman" w:hAnsi="Times New Roman" w:cs="Times New Roman"/>
                <w:color w:val="000000"/>
                <w:kern w:val="0"/>
                <w:szCs w:val="21"/>
              </w:rPr>
              <w:t>机制公司桥头（两侧）</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郑</w:t>
            </w:r>
            <w:r>
              <w:rPr>
                <w:rFonts w:ascii="宋体" w:hAnsi="宋体" w:cs="宋体" w:hint="eastAsia"/>
                <w:color w:val="000000"/>
                <w:kern w:val="0"/>
                <w:szCs w:val="21"/>
              </w:rPr>
              <w:t xml:space="preserve">  </w:t>
            </w:r>
            <w:r>
              <w:rPr>
                <w:rFonts w:ascii="宋体" w:hAnsi="宋体" w:cs="宋体" w:hint="eastAsia"/>
                <w:color w:val="000000"/>
                <w:kern w:val="0"/>
                <w:szCs w:val="21"/>
              </w:rPr>
              <w:t>勇</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宋体" w:hAnsi="宋体" w:cs="宋体" w:hint="eastAsia"/>
                <w:color w:val="000000"/>
                <w:kern w:val="0"/>
                <w:szCs w:val="21"/>
              </w:rPr>
              <w:t>农行</w:t>
            </w:r>
            <w:r>
              <w:rPr>
                <w:rFonts w:ascii="宋体" w:hAnsi="宋体" w:cs="宋体" w:hint="eastAsia"/>
                <w:color w:val="000000"/>
                <w:kern w:val="0"/>
                <w:szCs w:val="21"/>
              </w:rPr>
              <w:t>昭化区支行</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滨河路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紫云路南、北段</w:t>
            </w:r>
            <w:r>
              <w:rPr>
                <w:rFonts w:ascii="Times New Roman" w:hAnsi="Times New Roman" w:cs="Times New Roman"/>
                <w:color w:val="000000"/>
                <w:kern w:val="0"/>
                <w:szCs w:val="21"/>
              </w:rPr>
              <w:t>——</w:t>
            </w:r>
            <w:r>
              <w:rPr>
                <w:rFonts w:ascii="Times New Roman" w:hAnsi="Times New Roman" w:cs="Times New Roman"/>
                <w:color w:val="000000"/>
                <w:kern w:val="0"/>
                <w:szCs w:val="21"/>
              </w:rPr>
              <w:t>来来桥头</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王水生</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区司法局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滨河路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座上客茶楼</w:t>
            </w:r>
            <w:r>
              <w:rPr>
                <w:rFonts w:ascii="Times New Roman" w:hAnsi="Times New Roman" w:cs="Times New Roman"/>
                <w:color w:val="000000"/>
                <w:kern w:val="0"/>
                <w:szCs w:val="21"/>
              </w:rPr>
              <w:t>——</w:t>
            </w:r>
            <w:r>
              <w:rPr>
                <w:rFonts w:ascii="Times New Roman" w:hAnsi="Times New Roman" w:cs="Times New Roman"/>
                <w:color w:val="000000"/>
                <w:kern w:val="0"/>
                <w:szCs w:val="21"/>
              </w:rPr>
              <w:t>九九红茶楼</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吕友霞</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区人武部</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青梅路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青梅路停车场</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王正勋</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区残联</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轻管所片</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仙鹤楼</w:t>
            </w:r>
            <w:r>
              <w:rPr>
                <w:rFonts w:ascii="Times New Roman" w:hAnsi="Times New Roman" w:cs="Times New Roman"/>
                <w:color w:val="000000"/>
                <w:kern w:val="0"/>
                <w:szCs w:val="21"/>
              </w:rPr>
              <w:t>——</w:t>
            </w:r>
            <w:r>
              <w:rPr>
                <w:rFonts w:ascii="Times New Roman" w:hAnsi="Times New Roman" w:cs="Times New Roman"/>
                <w:color w:val="000000"/>
                <w:kern w:val="0"/>
                <w:szCs w:val="21"/>
              </w:rPr>
              <w:t>城关砖厂</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周</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韬</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区经信科技局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轻管所片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铁路桥头</w:t>
            </w:r>
            <w:r>
              <w:rPr>
                <w:rFonts w:ascii="Times New Roman" w:hAnsi="Times New Roman" w:cs="Times New Roman"/>
                <w:color w:val="000000"/>
                <w:kern w:val="0"/>
                <w:szCs w:val="21"/>
              </w:rPr>
              <w:t>——</w:t>
            </w:r>
            <w:r>
              <w:rPr>
                <w:rFonts w:ascii="Times New Roman" w:hAnsi="Times New Roman" w:cs="Times New Roman"/>
                <w:color w:val="000000"/>
                <w:kern w:val="0"/>
                <w:szCs w:val="21"/>
              </w:rPr>
              <w:t>机制公司</w:t>
            </w:r>
            <w:r>
              <w:rPr>
                <w:rFonts w:ascii="Times New Roman" w:hAnsi="Times New Roman" w:cs="Times New Roman"/>
                <w:color w:val="000000"/>
                <w:kern w:val="0"/>
                <w:szCs w:val="21"/>
              </w:rPr>
              <w:t>35</w:t>
            </w:r>
            <w:r>
              <w:rPr>
                <w:rFonts w:ascii="Times New Roman" w:hAnsi="Times New Roman" w:cs="Times New Roman"/>
                <w:color w:val="000000"/>
                <w:kern w:val="0"/>
                <w:szCs w:val="21"/>
              </w:rPr>
              <w:t>交电站（拣银岩方向）</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冯子东</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区供销联社</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轻管所片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实验小学后机制公司桥头</w:t>
            </w:r>
            <w:r>
              <w:rPr>
                <w:rFonts w:ascii="Times New Roman" w:hAnsi="Times New Roman" w:cs="Times New Roman"/>
                <w:color w:val="000000"/>
                <w:kern w:val="0"/>
                <w:szCs w:val="21"/>
              </w:rPr>
              <w:t>——202</w:t>
            </w:r>
            <w:r>
              <w:rPr>
                <w:rFonts w:ascii="Times New Roman" w:hAnsi="Times New Roman" w:cs="Times New Roman"/>
                <w:color w:val="000000"/>
                <w:kern w:val="0"/>
                <w:szCs w:val="21"/>
              </w:rPr>
              <w:t>线改道连接处</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王桥生</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区亭子湖景区保护与发展中心</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709"/>
          <w:jc w:val="center"/>
        </w:trPr>
        <w:tc>
          <w:tcPr>
            <w:tcW w:w="153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青梅路</w:t>
            </w:r>
          </w:p>
        </w:tc>
        <w:tc>
          <w:tcPr>
            <w:tcW w:w="5871" w:type="dxa"/>
            <w:vAlign w:val="center"/>
          </w:tcPr>
          <w:p w:rsidR="000A08DC" w:rsidRDefault="007E0A94">
            <w:pPr>
              <w:widowControl/>
              <w:rPr>
                <w:rFonts w:ascii="Times New Roman" w:eastAsia="宋体" w:hAnsi="Times New Roman" w:cs="Times New Roman"/>
                <w:color w:val="000000"/>
                <w:kern w:val="0"/>
                <w:szCs w:val="21"/>
              </w:rPr>
            </w:pPr>
            <w:r>
              <w:rPr>
                <w:rFonts w:ascii="Times New Roman" w:hAnsi="Times New Roman" w:cs="Times New Roman"/>
                <w:color w:val="000000"/>
                <w:kern w:val="0"/>
                <w:szCs w:val="21"/>
              </w:rPr>
              <w:t>实验小学</w:t>
            </w:r>
            <w:r>
              <w:rPr>
                <w:rFonts w:ascii="Times New Roman" w:hAnsi="Times New Roman" w:cs="Times New Roman"/>
                <w:color w:val="000000"/>
                <w:kern w:val="0"/>
                <w:szCs w:val="21"/>
              </w:rPr>
              <w:t>,</w:t>
            </w:r>
            <w:r>
              <w:rPr>
                <w:rFonts w:ascii="Times New Roman" w:hAnsi="Times New Roman" w:cs="Times New Roman"/>
                <w:color w:val="000000"/>
                <w:kern w:val="0"/>
                <w:szCs w:val="21"/>
              </w:rPr>
              <w:t>机制公司桥头</w:t>
            </w:r>
            <w:r>
              <w:rPr>
                <w:rFonts w:ascii="Times New Roman" w:hAnsi="Times New Roman" w:cs="Times New Roman"/>
                <w:color w:val="000000"/>
                <w:kern w:val="0"/>
                <w:szCs w:val="21"/>
              </w:rPr>
              <w:t>——3762</w:t>
            </w:r>
            <w:r>
              <w:rPr>
                <w:rFonts w:ascii="Times New Roman" w:hAnsi="Times New Roman" w:cs="Times New Roman"/>
                <w:color w:val="000000"/>
                <w:kern w:val="0"/>
                <w:szCs w:val="21"/>
              </w:rPr>
              <w:t>油库</w:t>
            </w:r>
          </w:p>
        </w:tc>
        <w:tc>
          <w:tcPr>
            <w:tcW w:w="1511" w:type="dxa"/>
            <w:vMerge/>
            <w:vAlign w:val="center"/>
          </w:tcPr>
          <w:p w:rsidR="000A08DC" w:rsidRDefault="000A08DC">
            <w:pPr>
              <w:widowControl/>
              <w:jc w:val="center"/>
              <w:rPr>
                <w:rFonts w:ascii="Times New Roman" w:eastAsia="宋体" w:hAnsi="Times New Roman" w:cs="Times New Roman"/>
                <w:color w:val="000000"/>
                <w:kern w:val="0"/>
                <w:szCs w:val="21"/>
              </w:rPr>
            </w:pPr>
          </w:p>
        </w:tc>
        <w:tc>
          <w:tcPr>
            <w:tcW w:w="1468"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赵天波</w:t>
            </w:r>
          </w:p>
        </w:tc>
        <w:tc>
          <w:tcPr>
            <w:tcW w:w="3060" w:type="dxa"/>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区应急局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火车站</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火车站入口公路</w:t>
            </w:r>
            <w:r>
              <w:rPr>
                <w:rFonts w:ascii="Times New Roman" w:hAnsi="Times New Roman" w:cs="Times New Roman"/>
                <w:color w:val="000000"/>
                <w:kern w:val="0"/>
                <w:szCs w:val="21"/>
              </w:rPr>
              <w:t>——</w:t>
            </w:r>
            <w:r>
              <w:rPr>
                <w:rFonts w:ascii="Times New Roman" w:hAnsi="Times New Roman" w:cs="Times New Roman"/>
                <w:color w:val="000000"/>
                <w:kern w:val="0"/>
                <w:szCs w:val="21"/>
              </w:rPr>
              <w:t>火车站所属整个区域</w:t>
            </w:r>
          </w:p>
        </w:tc>
        <w:tc>
          <w:tcPr>
            <w:tcW w:w="1511" w:type="dxa"/>
            <w:vMerge w:val="restart"/>
            <w:vAlign w:val="center"/>
          </w:tcPr>
          <w:p w:rsidR="000A08DC" w:rsidRDefault="007E0A94">
            <w:pPr>
              <w:widowControl/>
              <w:jc w:val="center"/>
              <w:rPr>
                <w:rFonts w:ascii="Times New Roman" w:eastAsia="宋体" w:hAnsi="Times New Roman" w:cs="Times New Roman"/>
                <w:color w:val="000000"/>
                <w:kern w:val="0"/>
                <w:szCs w:val="21"/>
              </w:rPr>
            </w:pPr>
            <w:r>
              <w:rPr>
                <w:rFonts w:ascii="Times New Roman" w:hAnsi="Times New Roman" w:cs="Times New Roman"/>
                <w:color w:val="000000"/>
                <w:kern w:val="0"/>
                <w:szCs w:val="21"/>
              </w:rPr>
              <w:t>任斌</w:t>
            </w: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邢</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斌</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昭化生态环境局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红土垭片</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原巴中加油站</w:t>
            </w:r>
            <w:r>
              <w:rPr>
                <w:rFonts w:ascii="Times New Roman" w:hAnsi="Times New Roman" w:cs="Times New Roman"/>
                <w:color w:val="000000"/>
                <w:kern w:val="0"/>
                <w:szCs w:val="21"/>
              </w:rPr>
              <w:t>——</w:t>
            </w:r>
            <w:r>
              <w:rPr>
                <w:rFonts w:ascii="Times New Roman" w:hAnsi="Times New Roman" w:cs="Times New Roman"/>
                <w:color w:val="000000"/>
                <w:kern w:val="0"/>
                <w:szCs w:val="21"/>
              </w:rPr>
              <w:t>火车站煤场（左至站台、右至隧道）</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周显洪</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区公路养</w:t>
            </w:r>
            <w:r>
              <w:rPr>
                <w:rFonts w:ascii="宋体" w:hAnsi="宋体" w:cs="宋体" w:hint="eastAsia"/>
                <w:color w:val="000000"/>
                <w:kern w:val="0"/>
                <w:szCs w:val="21"/>
              </w:rPr>
              <w:t>护</w:t>
            </w:r>
            <w:r>
              <w:rPr>
                <w:rFonts w:ascii="宋体" w:hAnsi="宋体" w:cs="宋体" w:hint="eastAsia"/>
                <w:color w:val="000000"/>
                <w:kern w:val="0"/>
                <w:szCs w:val="21"/>
              </w:rPr>
              <w:t>段</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葭萌路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平乐绿道</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仲有举</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区交通运输局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红土垭片</w:t>
            </w:r>
            <w:r>
              <w:rPr>
                <w:rFonts w:ascii="Times New Roman" w:hAnsi="Times New Roman" w:cs="Times New Roman"/>
                <w:color w:val="000000"/>
                <w:kern w:val="0"/>
                <w:szCs w:val="21"/>
              </w:rPr>
              <w:t xml:space="preserve"> </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感恩广场</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李</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欣</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区妇联</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广旺路</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感恩广场</w:t>
            </w:r>
            <w:r>
              <w:rPr>
                <w:rFonts w:ascii="Times New Roman" w:hAnsi="Times New Roman" w:cs="Times New Roman"/>
                <w:color w:val="000000"/>
                <w:kern w:val="0"/>
                <w:szCs w:val="21"/>
              </w:rPr>
              <w:t>——</w:t>
            </w:r>
            <w:r>
              <w:rPr>
                <w:rFonts w:ascii="Times New Roman" w:hAnsi="Times New Roman" w:cs="Times New Roman"/>
                <w:color w:val="000000"/>
                <w:kern w:val="0"/>
                <w:szCs w:val="21"/>
              </w:rPr>
              <w:t>交警大队处（干道两侧）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胥</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平</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区交警大队</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红土垭片</w:t>
            </w:r>
            <w:r>
              <w:rPr>
                <w:rFonts w:ascii="Times New Roman" w:hAnsi="Times New Roman" w:cs="Times New Roman"/>
                <w:color w:val="000000"/>
                <w:kern w:val="0"/>
                <w:szCs w:val="21"/>
              </w:rPr>
              <w:t xml:space="preserve"> </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路政所</w:t>
            </w:r>
            <w:r>
              <w:rPr>
                <w:rFonts w:ascii="Times New Roman" w:hAnsi="Times New Roman" w:cs="Times New Roman"/>
                <w:color w:val="000000"/>
                <w:kern w:val="0"/>
                <w:szCs w:val="21"/>
              </w:rPr>
              <w:t>——</w:t>
            </w:r>
            <w:r>
              <w:rPr>
                <w:rFonts w:ascii="Times New Roman" w:hAnsi="Times New Roman" w:cs="Times New Roman"/>
                <w:color w:val="000000"/>
                <w:kern w:val="0"/>
                <w:szCs w:val="21"/>
              </w:rPr>
              <w:t>商砼站</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color w:val="000000"/>
                <w:kern w:val="0"/>
                <w:szCs w:val="21"/>
              </w:rPr>
              <w:t>马</w:t>
            </w:r>
            <w:r>
              <w:rPr>
                <w:rFonts w:ascii="宋体" w:hAnsi="宋体" w:cs="宋体"/>
                <w:color w:val="000000"/>
                <w:kern w:val="0"/>
                <w:szCs w:val="21"/>
              </w:rPr>
              <w:t xml:space="preserve">  </w:t>
            </w:r>
            <w:r>
              <w:rPr>
                <w:rFonts w:ascii="宋体" w:hAnsi="宋体" w:cs="宋体"/>
                <w:color w:val="000000"/>
                <w:kern w:val="0"/>
                <w:szCs w:val="21"/>
              </w:rPr>
              <w:t>铭</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昭化</w:t>
            </w:r>
            <w:r>
              <w:rPr>
                <w:rFonts w:ascii="宋体" w:hAnsi="宋体" w:cs="宋体" w:hint="eastAsia"/>
                <w:color w:val="000000"/>
                <w:kern w:val="0"/>
                <w:szCs w:val="21"/>
              </w:rPr>
              <w:t>广电网络公司</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红土垭片</w:t>
            </w:r>
            <w:r>
              <w:rPr>
                <w:rFonts w:ascii="Times New Roman" w:hAnsi="Times New Roman" w:cs="Times New Roman"/>
                <w:color w:val="000000"/>
                <w:kern w:val="0"/>
                <w:szCs w:val="21"/>
              </w:rPr>
              <w:t xml:space="preserve"> </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感恩广场</w:t>
            </w:r>
            <w:r>
              <w:rPr>
                <w:rFonts w:ascii="Times New Roman" w:hAnsi="Times New Roman" w:cs="Times New Roman"/>
                <w:color w:val="000000"/>
                <w:kern w:val="0"/>
                <w:szCs w:val="21"/>
              </w:rPr>
              <w:t>——</w:t>
            </w:r>
            <w:r>
              <w:rPr>
                <w:rFonts w:ascii="Times New Roman" w:hAnsi="Times New Roman" w:cs="Times New Roman"/>
                <w:color w:val="000000"/>
                <w:kern w:val="0"/>
                <w:szCs w:val="21"/>
              </w:rPr>
              <w:t>路政所</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张</w:t>
            </w:r>
            <w:r>
              <w:rPr>
                <w:rFonts w:ascii="宋体" w:hAnsi="宋体" w:cs="宋体" w:hint="eastAsia"/>
                <w:color w:val="000000"/>
                <w:kern w:val="0"/>
                <w:szCs w:val="21"/>
              </w:rPr>
              <w:t xml:space="preserve">  </w:t>
            </w:r>
            <w:r>
              <w:rPr>
                <w:rFonts w:ascii="宋体" w:hAnsi="宋体" w:cs="宋体" w:hint="eastAsia"/>
                <w:color w:val="000000"/>
                <w:kern w:val="0"/>
                <w:szCs w:val="21"/>
              </w:rPr>
              <w:t>成</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宋体" w:hAnsi="宋体" w:cs="宋体" w:hint="eastAsia"/>
                <w:color w:val="000000"/>
                <w:kern w:val="0"/>
                <w:szCs w:val="21"/>
              </w:rPr>
              <w:t>中国</w:t>
            </w:r>
            <w:r>
              <w:rPr>
                <w:rFonts w:ascii="宋体" w:hAnsi="宋体" w:cs="宋体" w:hint="eastAsia"/>
                <w:color w:val="000000"/>
                <w:kern w:val="0"/>
                <w:szCs w:val="21"/>
              </w:rPr>
              <w:t>电信</w:t>
            </w:r>
            <w:r>
              <w:rPr>
                <w:rFonts w:ascii="宋体" w:hAnsi="宋体" w:cs="宋体" w:hint="eastAsia"/>
                <w:color w:val="000000"/>
                <w:kern w:val="0"/>
                <w:szCs w:val="21"/>
              </w:rPr>
              <w:t>广元昭化</w:t>
            </w:r>
            <w:r>
              <w:rPr>
                <w:rFonts w:ascii="宋体" w:hAnsi="宋体" w:cs="宋体" w:hint="eastAsia"/>
                <w:color w:val="000000"/>
                <w:kern w:val="0"/>
                <w:szCs w:val="21"/>
              </w:rPr>
              <w:t>分公司</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212</w:t>
            </w:r>
            <w:r>
              <w:rPr>
                <w:rFonts w:ascii="Times New Roman" w:hAnsi="Times New Roman" w:cs="Times New Roman"/>
                <w:color w:val="000000"/>
                <w:kern w:val="0"/>
                <w:szCs w:val="21"/>
              </w:rPr>
              <w:t>线</w:t>
            </w: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红土垭收费站</w:t>
            </w:r>
            <w:r>
              <w:rPr>
                <w:rFonts w:ascii="Times New Roman" w:hAnsi="Times New Roman" w:cs="Times New Roman"/>
                <w:color w:val="000000"/>
                <w:kern w:val="0"/>
                <w:szCs w:val="21"/>
              </w:rPr>
              <w:t>——</w:t>
            </w:r>
            <w:r>
              <w:rPr>
                <w:rFonts w:ascii="Times New Roman" w:hAnsi="Times New Roman" w:cs="Times New Roman"/>
                <w:color w:val="000000"/>
                <w:kern w:val="0"/>
                <w:szCs w:val="21"/>
              </w:rPr>
              <w:t>感恩广场（两侧）</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王振江</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区农业农村局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0A08DC">
            <w:pPr>
              <w:widowControl/>
              <w:jc w:val="center"/>
              <w:rPr>
                <w:rFonts w:ascii="Times New Roman" w:hAnsi="Times New Roman" w:cs="Times New Roman"/>
                <w:color w:val="000000"/>
                <w:kern w:val="0"/>
                <w:szCs w:val="21"/>
              </w:rPr>
            </w:pP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城区所有工地及公共绿地</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仲明强</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区住建局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0A08DC">
            <w:pPr>
              <w:widowControl/>
              <w:jc w:val="center"/>
              <w:rPr>
                <w:rFonts w:ascii="Times New Roman" w:hAnsi="Times New Roman" w:cs="Times New Roman"/>
                <w:color w:val="000000"/>
                <w:kern w:val="0"/>
                <w:szCs w:val="21"/>
              </w:rPr>
            </w:pP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城区周边所有河道</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陆</w:t>
            </w:r>
            <w:r>
              <w:rPr>
                <w:rFonts w:ascii="Times New Roman" w:hAnsi="Times New Roman" w:cs="Times New Roman"/>
                <w:color w:val="000000"/>
                <w:kern w:val="0"/>
                <w:szCs w:val="21"/>
              </w:rPr>
              <w:t>崇</w:t>
            </w:r>
            <w:r>
              <w:rPr>
                <w:rFonts w:ascii="Times New Roman" w:hAnsi="Times New Roman" w:cs="Times New Roman"/>
                <w:color w:val="000000"/>
                <w:kern w:val="0"/>
                <w:szCs w:val="21"/>
              </w:rPr>
              <w:t>军</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区水利局</w:t>
            </w:r>
          </w:p>
        </w:tc>
        <w:tc>
          <w:tcPr>
            <w:tcW w:w="853" w:type="dxa"/>
            <w:vAlign w:val="center"/>
          </w:tcPr>
          <w:p w:rsidR="000A08DC" w:rsidRDefault="000A08DC">
            <w:pPr>
              <w:widowControl/>
              <w:rPr>
                <w:rFonts w:ascii="Times New Roman" w:hAnsi="Times New Roman" w:cs="Times New Roman"/>
                <w:color w:val="000000"/>
                <w:kern w:val="0"/>
                <w:szCs w:val="21"/>
              </w:rPr>
            </w:pPr>
          </w:p>
        </w:tc>
      </w:tr>
      <w:tr w:rsidR="000A08DC">
        <w:trPr>
          <w:trHeight w:val="624"/>
          <w:jc w:val="center"/>
        </w:trPr>
        <w:tc>
          <w:tcPr>
            <w:tcW w:w="1530" w:type="dxa"/>
            <w:vAlign w:val="center"/>
          </w:tcPr>
          <w:p w:rsidR="000A08DC" w:rsidRDefault="000A08DC">
            <w:pPr>
              <w:widowControl/>
              <w:jc w:val="center"/>
              <w:rPr>
                <w:rFonts w:ascii="Times New Roman" w:hAnsi="Times New Roman" w:cs="Times New Roman"/>
                <w:color w:val="000000"/>
                <w:kern w:val="0"/>
                <w:szCs w:val="21"/>
              </w:rPr>
            </w:pPr>
          </w:p>
        </w:tc>
        <w:tc>
          <w:tcPr>
            <w:tcW w:w="5871" w:type="dxa"/>
            <w:vAlign w:val="center"/>
          </w:tcPr>
          <w:p w:rsidR="000A08DC" w:rsidRDefault="007E0A94">
            <w:pPr>
              <w:widowControl/>
              <w:rPr>
                <w:rFonts w:ascii="Times New Roman" w:hAnsi="Times New Roman" w:cs="Times New Roman"/>
                <w:color w:val="000000"/>
                <w:kern w:val="0"/>
                <w:szCs w:val="21"/>
              </w:rPr>
            </w:pPr>
            <w:r>
              <w:rPr>
                <w:rFonts w:ascii="Times New Roman" w:hAnsi="Times New Roman" w:cs="Times New Roman"/>
                <w:color w:val="000000"/>
                <w:kern w:val="0"/>
                <w:szCs w:val="21"/>
              </w:rPr>
              <w:t>福寿山、俏姑娘山（均包括山脚广场）</w:t>
            </w:r>
          </w:p>
        </w:tc>
        <w:tc>
          <w:tcPr>
            <w:tcW w:w="1511" w:type="dxa"/>
            <w:vMerge/>
            <w:vAlign w:val="center"/>
          </w:tcPr>
          <w:p w:rsidR="000A08DC" w:rsidRDefault="000A08DC">
            <w:pPr>
              <w:widowControl/>
              <w:jc w:val="center"/>
              <w:rPr>
                <w:rFonts w:ascii="Times New Roman" w:hAnsi="Times New Roman" w:cs="Times New Roman"/>
                <w:color w:val="000000"/>
                <w:kern w:val="0"/>
                <w:szCs w:val="21"/>
              </w:rPr>
            </w:pPr>
          </w:p>
        </w:tc>
        <w:tc>
          <w:tcPr>
            <w:tcW w:w="1468"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石洪彬</w:t>
            </w:r>
          </w:p>
        </w:tc>
        <w:tc>
          <w:tcPr>
            <w:tcW w:w="3060" w:type="dxa"/>
            <w:vAlign w:val="center"/>
          </w:tcPr>
          <w:p w:rsidR="000A08DC" w:rsidRDefault="007E0A9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区林业局</w:t>
            </w:r>
          </w:p>
        </w:tc>
        <w:tc>
          <w:tcPr>
            <w:tcW w:w="853" w:type="dxa"/>
            <w:vAlign w:val="center"/>
          </w:tcPr>
          <w:p w:rsidR="000A08DC" w:rsidRDefault="000A08DC">
            <w:pPr>
              <w:widowControl/>
              <w:rPr>
                <w:rFonts w:ascii="Times New Roman" w:hAnsi="Times New Roman" w:cs="Times New Roman"/>
                <w:color w:val="000000"/>
                <w:kern w:val="0"/>
                <w:szCs w:val="21"/>
              </w:rPr>
            </w:pPr>
          </w:p>
        </w:tc>
      </w:tr>
    </w:tbl>
    <w:p w:rsidR="000A08DC" w:rsidRDefault="000A08DC">
      <w:pPr>
        <w:pStyle w:val="Default"/>
        <w:spacing w:line="240" w:lineRule="exact"/>
        <w:jc w:val="both"/>
        <w:rPr>
          <w:rFonts w:ascii="Times New Roman" w:eastAsia="方正黑体简体" w:cs="Times New Roman"/>
          <w:sz w:val="32"/>
          <w:szCs w:val="32"/>
        </w:rPr>
      </w:pPr>
    </w:p>
    <w:p w:rsidR="000A08DC" w:rsidRDefault="000A08DC">
      <w:pPr>
        <w:pStyle w:val="Default"/>
        <w:spacing w:line="240" w:lineRule="exact"/>
        <w:jc w:val="both"/>
        <w:rPr>
          <w:rFonts w:ascii="Times New Roman" w:eastAsia="方正黑体简体" w:cs="Times New Roman"/>
          <w:sz w:val="32"/>
          <w:szCs w:val="32"/>
        </w:rPr>
      </w:pPr>
    </w:p>
    <w:p w:rsidR="000A08DC" w:rsidRDefault="000A08DC">
      <w:pPr>
        <w:pStyle w:val="Default"/>
        <w:spacing w:line="240" w:lineRule="exact"/>
        <w:jc w:val="both"/>
        <w:rPr>
          <w:rFonts w:ascii="Times New Roman" w:eastAsia="方正黑体简体" w:cs="Times New Roman"/>
          <w:sz w:val="32"/>
          <w:szCs w:val="32"/>
        </w:rPr>
      </w:pPr>
    </w:p>
    <w:p w:rsidR="000A08DC" w:rsidRDefault="000A08DC">
      <w:pPr>
        <w:spacing w:line="560" w:lineRule="exact"/>
        <w:rPr>
          <w:rFonts w:ascii="Times New Roman" w:eastAsia="黑体" w:hAnsi="Times New Roman" w:cs="Times New Roman"/>
          <w:color w:val="000000"/>
          <w:sz w:val="32"/>
          <w:szCs w:val="32"/>
        </w:rPr>
        <w:sectPr w:rsidR="000A08DC">
          <w:pgSz w:w="16838" w:h="11906" w:orient="landscape"/>
          <w:pgMar w:top="1531" w:right="1304" w:bottom="1417" w:left="1304" w:header="851" w:footer="992" w:gutter="0"/>
          <w:cols w:space="720"/>
          <w:docGrid w:type="lines" w:linePitch="315"/>
        </w:sectPr>
      </w:pPr>
    </w:p>
    <w:p w:rsidR="000A08DC" w:rsidRDefault="007E0A94">
      <w:pPr>
        <w:spacing w:line="56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3</w:t>
      </w:r>
    </w:p>
    <w:p w:rsidR="000A08DC" w:rsidRDefault="000A08DC">
      <w:pPr>
        <w:pStyle w:val="a0"/>
        <w:rPr>
          <w:rFonts w:ascii="Times New Roman" w:hAnsi="Times New Roman" w:cs="Times New Roman"/>
          <w:color w:val="000000"/>
        </w:rPr>
      </w:pPr>
    </w:p>
    <w:p w:rsidR="000A08DC" w:rsidRDefault="007E0A94">
      <w:pPr>
        <w:spacing w:line="640" w:lineRule="exact"/>
        <w:jc w:val="center"/>
        <w:rPr>
          <w:rFonts w:ascii="Times New Roman" w:eastAsia="微软雅黑" w:hAnsi="Times New Roman" w:cs="Times New Roman"/>
          <w:color w:val="000000"/>
          <w:sz w:val="44"/>
          <w:szCs w:val="44"/>
        </w:rPr>
      </w:pPr>
      <w:r>
        <w:rPr>
          <w:rFonts w:ascii="Times New Roman" w:eastAsia="微软雅黑" w:hAnsi="Times New Roman" w:cs="Times New Roman"/>
          <w:color w:val="000000"/>
          <w:sz w:val="44"/>
          <w:szCs w:val="44"/>
        </w:rPr>
        <w:t>巡查检查单</w:t>
      </w:r>
    </w:p>
    <w:p w:rsidR="000A08DC" w:rsidRDefault="007E0A94">
      <w:pPr>
        <w:jc w:val="righ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3267"/>
        <w:gridCol w:w="2026"/>
        <w:gridCol w:w="2433"/>
      </w:tblGrid>
      <w:tr w:rsidR="000A08DC">
        <w:trPr>
          <w:trHeight w:val="956"/>
        </w:trPr>
        <w:tc>
          <w:tcPr>
            <w:tcW w:w="1331" w:type="dxa"/>
            <w:tcBorders>
              <w:top w:val="single" w:sz="4" w:space="0" w:color="auto"/>
              <w:left w:val="single" w:sz="4" w:space="0" w:color="auto"/>
              <w:bottom w:val="single" w:sz="4" w:space="0" w:color="auto"/>
              <w:right w:val="single" w:sz="4" w:space="0" w:color="auto"/>
            </w:tcBorders>
            <w:vAlign w:val="center"/>
          </w:tcPr>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检查路段</w:t>
            </w:r>
          </w:p>
        </w:tc>
        <w:tc>
          <w:tcPr>
            <w:tcW w:w="3267" w:type="dxa"/>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c>
          <w:tcPr>
            <w:tcW w:w="2026" w:type="dxa"/>
            <w:tcBorders>
              <w:top w:val="single" w:sz="4" w:space="0" w:color="auto"/>
              <w:left w:val="single" w:sz="4" w:space="0" w:color="auto"/>
              <w:bottom w:val="single" w:sz="4" w:space="0" w:color="auto"/>
              <w:right w:val="single" w:sz="4" w:space="0" w:color="auto"/>
            </w:tcBorders>
            <w:vAlign w:val="center"/>
          </w:tcPr>
          <w:p w:rsidR="000A08DC" w:rsidRDefault="007E0A94">
            <w:pPr>
              <w:autoSpaceDE w:val="0"/>
              <w:autoSpaceDN w:val="0"/>
              <w:adjustRightInd w:val="0"/>
              <w:spacing w:line="576" w:lineRule="exact"/>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区级责任单位</w:t>
            </w:r>
          </w:p>
        </w:tc>
        <w:tc>
          <w:tcPr>
            <w:tcW w:w="2433" w:type="dxa"/>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r>
      <w:tr w:rsidR="000A08DC">
        <w:trPr>
          <w:trHeight w:val="1817"/>
        </w:trPr>
        <w:tc>
          <w:tcPr>
            <w:tcW w:w="1331" w:type="dxa"/>
            <w:tcBorders>
              <w:top w:val="single" w:sz="4" w:space="0" w:color="auto"/>
              <w:left w:val="single" w:sz="4" w:space="0" w:color="auto"/>
              <w:bottom w:val="single" w:sz="4" w:space="0" w:color="auto"/>
              <w:right w:val="single" w:sz="4" w:space="0" w:color="auto"/>
            </w:tcBorders>
            <w:vAlign w:val="center"/>
          </w:tcPr>
          <w:p w:rsidR="000A08DC" w:rsidRDefault="007E0A94">
            <w:pPr>
              <w:pStyle w:val="Default"/>
              <w:jc w:val="center"/>
              <w:rPr>
                <w:rFonts w:ascii="Times New Roman" w:cs="Times New Roman"/>
                <w:sz w:val="22"/>
                <w:szCs w:val="22"/>
              </w:rPr>
            </w:pPr>
            <w:r>
              <w:rPr>
                <w:rFonts w:ascii="Times New Roman" w:cs="Times New Roman"/>
                <w:sz w:val="22"/>
                <w:szCs w:val="22"/>
              </w:rPr>
              <w:t>存在</w:t>
            </w:r>
          </w:p>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问题</w:t>
            </w:r>
          </w:p>
        </w:tc>
        <w:tc>
          <w:tcPr>
            <w:tcW w:w="7726" w:type="dxa"/>
            <w:gridSpan w:val="3"/>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r>
      <w:tr w:rsidR="000A08DC">
        <w:trPr>
          <w:trHeight w:val="2396"/>
        </w:trPr>
        <w:tc>
          <w:tcPr>
            <w:tcW w:w="1331" w:type="dxa"/>
            <w:tcBorders>
              <w:top w:val="single" w:sz="4" w:space="0" w:color="auto"/>
              <w:left w:val="single" w:sz="4" w:space="0" w:color="auto"/>
              <w:bottom w:val="single" w:sz="4" w:space="0" w:color="auto"/>
              <w:right w:val="single" w:sz="4" w:space="0" w:color="auto"/>
            </w:tcBorders>
            <w:vAlign w:val="center"/>
          </w:tcPr>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整改</w:t>
            </w:r>
          </w:p>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情况</w:t>
            </w:r>
          </w:p>
        </w:tc>
        <w:tc>
          <w:tcPr>
            <w:tcW w:w="7726" w:type="dxa"/>
            <w:gridSpan w:val="3"/>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r>
      <w:tr w:rsidR="000A08DC">
        <w:trPr>
          <w:trHeight w:val="1850"/>
        </w:trPr>
        <w:tc>
          <w:tcPr>
            <w:tcW w:w="1331" w:type="dxa"/>
            <w:tcBorders>
              <w:top w:val="single" w:sz="4" w:space="0" w:color="auto"/>
              <w:left w:val="single" w:sz="4" w:space="0" w:color="auto"/>
              <w:bottom w:val="single" w:sz="4" w:space="0" w:color="auto"/>
              <w:right w:val="single" w:sz="4" w:space="0" w:color="auto"/>
            </w:tcBorders>
            <w:vAlign w:val="center"/>
          </w:tcPr>
          <w:p w:rsidR="000A08DC" w:rsidRDefault="007E0A94">
            <w:pPr>
              <w:autoSpaceDE w:val="0"/>
              <w:autoSpaceDN w:val="0"/>
              <w:adjustRightInd w:val="0"/>
              <w:spacing w:line="500" w:lineRule="exact"/>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整改</w:t>
            </w:r>
          </w:p>
          <w:p w:rsidR="000A08DC" w:rsidRDefault="007E0A94">
            <w:pPr>
              <w:autoSpaceDE w:val="0"/>
              <w:autoSpaceDN w:val="0"/>
              <w:adjustRightInd w:val="0"/>
              <w:spacing w:line="500" w:lineRule="exact"/>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完成</w:t>
            </w:r>
          </w:p>
          <w:p w:rsidR="000A08DC" w:rsidRDefault="007E0A94">
            <w:pPr>
              <w:autoSpaceDE w:val="0"/>
              <w:autoSpaceDN w:val="0"/>
              <w:adjustRightInd w:val="0"/>
              <w:spacing w:line="500" w:lineRule="exact"/>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时间</w:t>
            </w:r>
          </w:p>
        </w:tc>
        <w:tc>
          <w:tcPr>
            <w:tcW w:w="7726" w:type="dxa"/>
            <w:gridSpan w:val="3"/>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r>
      <w:tr w:rsidR="000A08DC">
        <w:trPr>
          <w:trHeight w:val="1980"/>
        </w:trPr>
        <w:tc>
          <w:tcPr>
            <w:tcW w:w="1331" w:type="dxa"/>
            <w:tcBorders>
              <w:top w:val="single" w:sz="4" w:space="0" w:color="auto"/>
              <w:left w:val="single" w:sz="4" w:space="0" w:color="auto"/>
              <w:bottom w:val="single" w:sz="4" w:space="0" w:color="auto"/>
              <w:right w:val="single" w:sz="4" w:space="0" w:color="auto"/>
            </w:tcBorders>
            <w:vAlign w:val="center"/>
          </w:tcPr>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经验</w:t>
            </w:r>
          </w:p>
          <w:p w:rsidR="000A08DC" w:rsidRDefault="007E0A94">
            <w:pPr>
              <w:autoSpaceDE w:val="0"/>
              <w:autoSpaceDN w:val="0"/>
              <w:adjustRightInd w:val="0"/>
              <w:jc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做法</w:t>
            </w:r>
          </w:p>
        </w:tc>
        <w:tc>
          <w:tcPr>
            <w:tcW w:w="7726" w:type="dxa"/>
            <w:gridSpan w:val="3"/>
            <w:tcBorders>
              <w:top w:val="single" w:sz="4" w:space="0" w:color="auto"/>
              <w:left w:val="single" w:sz="4" w:space="0" w:color="auto"/>
              <w:bottom w:val="single" w:sz="4" w:space="0" w:color="auto"/>
              <w:right w:val="single" w:sz="4" w:space="0" w:color="auto"/>
            </w:tcBorders>
            <w:vAlign w:val="center"/>
          </w:tcPr>
          <w:p w:rsidR="000A08DC" w:rsidRDefault="000A08DC">
            <w:pPr>
              <w:autoSpaceDE w:val="0"/>
              <w:autoSpaceDN w:val="0"/>
              <w:adjustRightInd w:val="0"/>
              <w:jc w:val="center"/>
              <w:rPr>
                <w:rFonts w:ascii="Times New Roman" w:eastAsia="宋体" w:hAnsi="Times New Roman" w:cs="Times New Roman"/>
                <w:color w:val="000000"/>
                <w:sz w:val="22"/>
                <w:szCs w:val="22"/>
              </w:rPr>
            </w:pPr>
          </w:p>
        </w:tc>
      </w:tr>
    </w:tbl>
    <w:p w:rsidR="000A08DC" w:rsidRDefault="007E0A94">
      <w:pPr>
        <w:spacing w:line="360" w:lineRule="exact"/>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备注：</w:t>
      </w:r>
      <w:r>
        <w:rPr>
          <w:rFonts w:ascii="Times New Roman" w:eastAsia="宋体" w:hAnsi="Times New Roman" w:cs="Times New Roman"/>
          <w:color w:val="000000"/>
          <w:sz w:val="22"/>
          <w:szCs w:val="22"/>
        </w:rPr>
        <w:t>1.</w:t>
      </w:r>
      <w:r>
        <w:rPr>
          <w:rFonts w:ascii="Times New Roman" w:eastAsia="宋体" w:hAnsi="Times New Roman" w:cs="Times New Roman"/>
          <w:color w:val="000000"/>
          <w:sz w:val="22"/>
          <w:szCs w:val="22"/>
        </w:rPr>
        <w:t>由区级责任单位填写并留存备查，电子版每月</w:t>
      </w:r>
      <w:r>
        <w:rPr>
          <w:rFonts w:ascii="Times New Roman" w:eastAsia="宋体" w:hAnsi="Times New Roman" w:cs="Times New Roman"/>
          <w:color w:val="000000"/>
          <w:sz w:val="22"/>
          <w:szCs w:val="22"/>
        </w:rPr>
        <w:t>28</w:t>
      </w:r>
      <w:r>
        <w:rPr>
          <w:rFonts w:ascii="Times New Roman" w:eastAsia="宋体" w:hAnsi="Times New Roman" w:cs="Times New Roman"/>
          <w:color w:val="000000"/>
          <w:sz w:val="22"/>
          <w:szCs w:val="22"/>
        </w:rPr>
        <w:t>日前报区街长制工作办公室汇总。</w:t>
      </w:r>
    </w:p>
    <w:p w:rsidR="000A08DC" w:rsidRDefault="007E0A94">
      <w:r>
        <w:rPr>
          <w:rFonts w:ascii="Times New Roman" w:eastAsia="宋体" w:hAnsi="Times New Roman" w:cs="Times New Roman"/>
          <w:color w:val="000000"/>
          <w:w w:val="91"/>
          <w:sz w:val="22"/>
          <w:szCs w:val="22"/>
        </w:rPr>
        <w:t xml:space="preserve">　　　</w:t>
      </w:r>
      <w:r>
        <w:rPr>
          <w:rFonts w:ascii="Times New Roman" w:eastAsia="宋体" w:hAnsi="Times New Roman" w:cs="Times New Roman"/>
          <w:color w:val="000000"/>
          <w:sz w:val="22"/>
          <w:szCs w:val="22"/>
        </w:rPr>
        <w:t xml:space="preserve"> 2.</w:t>
      </w:r>
      <w:r>
        <w:rPr>
          <w:rFonts w:ascii="Times New Roman" w:eastAsia="宋体" w:hAnsi="Times New Roman" w:cs="Times New Roman"/>
          <w:color w:val="000000"/>
          <w:sz w:val="22"/>
          <w:szCs w:val="22"/>
        </w:rPr>
        <w:t>区街长制工作办公室值班电话：</w:t>
      </w:r>
      <w:r>
        <w:rPr>
          <w:rFonts w:ascii="Times New Roman" w:eastAsia="宋体" w:hAnsi="Times New Roman" w:cs="Times New Roman"/>
          <w:color w:val="000000"/>
          <w:sz w:val="22"/>
          <w:szCs w:val="22"/>
        </w:rPr>
        <w:t>8723500</w:t>
      </w:r>
      <w:r>
        <w:rPr>
          <w:rFonts w:ascii="Times New Roman" w:eastAsia="宋体" w:hAnsi="Times New Roman" w:cs="Times New Roman"/>
          <w:color w:val="000000"/>
          <w:sz w:val="22"/>
          <w:szCs w:val="22"/>
        </w:rPr>
        <w:t>，电子邮箱：</w:t>
      </w:r>
      <w:hyperlink r:id="rId9" w:history="1">
        <w:r>
          <w:rPr>
            <w:rStyle w:val="a8"/>
            <w:color w:val="000000"/>
            <w:sz w:val="22"/>
            <w:szCs w:val="22"/>
            <w:u w:val="none"/>
          </w:rPr>
          <w:t>964316773@qq.com</w:t>
        </w:r>
        <w:r>
          <w:rPr>
            <w:rStyle w:val="a8"/>
            <w:color w:val="000000"/>
            <w:sz w:val="22"/>
            <w:szCs w:val="22"/>
            <w:u w:val="none"/>
          </w:rPr>
          <w:t>。</w:t>
        </w:r>
      </w:hyperlink>
      <w:bookmarkStart w:id="0" w:name="_GoBack"/>
      <w:bookmarkEnd w:id="0"/>
    </w:p>
    <w:sectPr w:rsidR="000A08DC" w:rsidSect="000A08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94" w:rsidRDefault="007E0A94" w:rsidP="000A08DC">
      <w:r>
        <w:separator/>
      </w:r>
    </w:p>
  </w:endnote>
  <w:endnote w:type="continuationSeparator" w:id="0">
    <w:p w:rsidR="007E0A94" w:rsidRDefault="007E0A94" w:rsidP="000A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roid Sans">
    <w:altName w:val="Verdana"/>
    <w:charset w:val="00"/>
    <w:family w:val="auto"/>
    <w:pitch w:val="default"/>
    <w:sig w:usb0="00000000" w:usb1="00000000" w:usb2="00000028" w:usb3="00000000" w:csb0="2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DC" w:rsidRDefault="007E0A94">
    <w:pPr>
      <w:pStyle w:val="a5"/>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0A08DC">
      <w:rPr>
        <w:rFonts w:ascii="宋体" w:hAnsi="宋体"/>
        <w:sz w:val="28"/>
        <w:szCs w:val="28"/>
      </w:rPr>
      <w:fldChar w:fldCharType="begin"/>
    </w:r>
    <w:r>
      <w:rPr>
        <w:rFonts w:ascii="宋体" w:hAnsi="宋体"/>
        <w:sz w:val="28"/>
        <w:szCs w:val="28"/>
      </w:rPr>
      <w:instrText xml:space="preserve"> PAGE   \* MERGEFORMAT </w:instrText>
    </w:r>
    <w:r w:rsidR="000A08DC">
      <w:rPr>
        <w:rFonts w:ascii="宋体" w:hAnsi="宋体"/>
        <w:sz w:val="28"/>
        <w:szCs w:val="28"/>
      </w:rPr>
      <w:fldChar w:fldCharType="separate"/>
    </w:r>
    <w:r>
      <w:rPr>
        <w:rFonts w:ascii="宋体" w:hAnsi="宋体"/>
        <w:sz w:val="28"/>
        <w:szCs w:val="28"/>
        <w:lang w:val="zh-CN"/>
      </w:rPr>
      <w:t>2</w:t>
    </w:r>
    <w:r w:rsidR="000A08DC">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DC" w:rsidRDefault="007E0A94">
    <w:pPr>
      <w:pStyle w:val="a5"/>
      <w:ind w:leftChars="100" w:left="210" w:rightChars="100" w:right="210"/>
      <w:jc w:val="right"/>
      <w:rPr>
        <w:rFonts w:ascii="宋体" w:hAnsi="宋体"/>
        <w:sz w:val="28"/>
        <w:szCs w:val="28"/>
      </w:rPr>
    </w:pPr>
    <w:r>
      <w:rPr>
        <w:rFonts w:ascii="宋体" w:hAnsi="宋体" w:cs="宋体" w:hint="eastAsia"/>
        <w:sz w:val="28"/>
        <w:szCs w:val="28"/>
      </w:rPr>
      <w:t>—</w:t>
    </w:r>
    <w:r>
      <w:rPr>
        <w:rFonts w:ascii="宋体" w:hAnsi="宋体" w:cs="宋体" w:hint="eastAsia"/>
        <w:sz w:val="28"/>
        <w:szCs w:val="28"/>
      </w:rPr>
      <w:t xml:space="preserve"> </w:t>
    </w:r>
    <w:r w:rsidR="000A08D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A08DC">
      <w:rPr>
        <w:rFonts w:ascii="宋体" w:hAnsi="宋体" w:cs="宋体" w:hint="eastAsia"/>
        <w:sz w:val="28"/>
        <w:szCs w:val="28"/>
      </w:rPr>
      <w:fldChar w:fldCharType="separate"/>
    </w:r>
    <w:r w:rsidR="004308A9">
      <w:rPr>
        <w:rFonts w:ascii="宋体" w:hAnsi="宋体" w:cs="宋体"/>
        <w:noProof/>
        <w:sz w:val="28"/>
        <w:szCs w:val="28"/>
      </w:rPr>
      <w:t>4</w:t>
    </w:r>
    <w:r w:rsidR="000A08DC">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94" w:rsidRDefault="007E0A94" w:rsidP="000A08DC">
      <w:r>
        <w:separator/>
      </w:r>
    </w:p>
  </w:footnote>
  <w:footnote w:type="continuationSeparator" w:id="0">
    <w:p w:rsidR="007E0A94" w:rsidRDefault="007E0A94" w:rsidP="000A0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NkYzI0NGE4MzNhZDkwMzYwYjNjNjliZTMxMTQ1YTMifQ=="/>
  </w:docVars>
  <w:rsids>
    <w:rsidRoot w:val="2D414750"/>
    <w:rsid w:val="000A08DC"/>
    <w:rsid w:val="004308A9"/>
    <w:rsid w:val="007E0A94"/>
    <w:rsid w:val="2D414750"/>
    <w:rsid w:val="73EA7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footer" w:qFormat="1"/>
    <w:lsdException w:name="caption" w:semiHidden="1" w:unhideWhenUsed="1" w:qFormat="1"/>
    <w:lsdException w:name="Title" w:qFormat="1"/>
    <w:lsdException w:name="Default Paragraph Font" w:semiHidden="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A08D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unhideWhenUsed/>
    <w:qFormat/>
    <w:rsid w:val="000A08DC"/>
    <w:pPr>
      <w:spacing w:before="100" w:beforeAutospacing="1" w:after="120"/>
    </w:pPr>
  </w:style>
  <w:style w:type="paragraph" w:styleId="2">
    <w:name w:val="toc 2"/>
    <w:basedOn w:val="a"/>
    <w:next w:val="a"/>
    <w:uiPriority w:val="99"/>
    <w:qFormat/>
    <w:rsid w:val="000A08DC"/>
    <w:pPr>
      <w:ind w:left="240"/>
    </w:pPr>
    <w:rPr>
      <w:smallCaps/>
      <w:sz w:val="20"/>
      <w:szCs w:val="20"/>
    </w:rPr>
  </w:style>
  <w:style w:type="paragraph" w:styleId="a4">
    <w:name w:val="Body Text Indent"/>
    <w:basedOn w:val="a"/>
    <w:qFormat/>
    <w:rsid w:val="000A08DC"/>
    <w:pPr>
      <w:spacing w:after="120"/>
      <w:ind w:leftChars="200" w:left="420"/>
    </w:pPr>
    <w:rPr>
      <w:rFonts w:ascii="Times New Roman" w:eastAsia="宋体" w:hAnsi="Times New Roman" w:cs="Times New Roman"/>
    </w:rPr>
  </w:style>
  <w:style w:type="paragraph" w:styleId="a5">
    <w:name w:val="footer"/>
    <w:basedOn w:val="a"/>
    <w:qFormat/>
    <w:rsid w:val="000A08DC"/>
    <w:pPr>
      <w:tabs>
        <w:tab w:val="center" w:pos="4153"/>
        <w:tab w:val="right" w:pos="8306"/>
      </w:tabs>
      <w:snapToGrid w:val="0"/>
      <w:jc w:val="left"/>
    </w:pPr>
    <w:rPr>
      <w:rFonts w:ascii="Times New Roman" w:eastAsia="宋体" w:hAnsi="Times New Roman" w:cs="Times New Roman"/>
      <w:sz w:val="18"/>
    </w:rPr>
  </w:style>
  <w:style w:type="paragraph" w:styleId="a6">
    <w:name w:val="Normal (Web)"/>
    <w:basedOn w:val="a"/>
    <w:qFormat/>
    <w:rsid w:val="000A08DC"/>
    <w:pPr>
      <w:widowControl/>
      <w:spacing w:before="100" w:beforeAutospacing="1" w:after="100" w:afterAutospacing="1"/>
      <w:jc w:val="left"/>
    </w:pPr>
    <w:rPr>
      <w:rFonts w:ascii="宋体" w:eastAsia="宋体" w:hAnsi="Times New Roman" w:cs="宋体"/>
      <w:kern w:val="0"/>
      <w:sz w:val="24"/>
    </w:rPr>
  </w:style>
  <w:style w:type="paragraph" w:styleId="20">
    <w:name w:val="Body Text First Indent 2"/>
    <w:basedOn w:val="a4"/>
    <w:qFormat/>
    <w:rsid w:val="000A08DC"/>
    <w:pPr>
      <w:ind w:firstLineChars="200" w:firstLine="420"/>
    </w:pPr>
  </w:style>
  <w:style w:type="character" w:styleId="a7">
    <w:name w:val="Strong"/>
    <w:qFormat/>
    <w:rsid w:val="000A08DC"/>
    <w:rPr>
      <w:rFonts w:ascii="Times New Roman" w:eastAsia="宋体" w:hAnsi="Times New Roman" w:cs="Droid Sans"/>
      <w:b/>
      <w:bCs/>
      <w:kern w:val="2"/>
      <w:sz w:val="21"/>
      <w:szCs w:val="20"/>
      <w:lang w:val="en-US" w:eastAsia="zh-CN" w:bidi="ar-SA"/>
    </w:rPr>
  </w:style>
  <w:style w:type="character" w:styleId="a8">
    <w:name w:val="Hyperlink"/>
    <w:basedOn w:val="a1"/>
    <w:qFormat/>
    <w:rsid w:val="000A08DC"/>
    <w:rPr>
      <w:rFonts w:ascii="Times New Roman" w:eastAsia="宋体" w:hAnsi="Times New Roman" w:cs="Times New Roman"/>
      <w:color w:val="0000FF"/>
      <w:u w:val="single"/>
    </w:rPr>
  </w:style>
  <w:style w:type="paragraph" w:customStyle="1" w:styleId="Default">
    <w:name w:val="Default"/>
    <w:qFormat/>
    <w:rsid w:val="000A08DC"/>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964316773@qq.com&#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2023-01-03T02:52:00Z</dcterms:created>
  <dcterms:modified xsi:type="dcterms:W3CDTF">2023-01-03T04:08:00Z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D9C7E8CDDC934E7581629D70AE969190</vt:lpwstr>
  </property>
</Properties>
</file>