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bdr w:val="none" w:color="auto" w:sz="0" w:space="0"/>
        </w:rPr>
        <w:t>常见燃气安全隐患有哪些？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bdr w:val="none" w:color="auto" w:sz="0" w:space="0"/>
        </w:rPr>
        <w:t>用户在家也可自查！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color w:val="3E5EDC"/>
          <w:bdr w:val="none" w:color="auto" w:sz="0" w:space="0"/>
        </w:rPr>
        <w:t>一、常见严重隐患：危及安全，需立刻整改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w:t>
      </w:r>
      <w:r>
        <w:rPr>
          <w:bdr w:val="none" w:color="auto" w:sz="0" w:space="0"/>
        </w:rPr>
        <w:t> 管道严重锈蚀；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bdr w:val="none" w:color="auto" w:sz="0" w:space="0"/>
        </w:rPr>
        <w:t>更换。</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621530" cy="2613025"/>
            <wp:effectExtent l="0" t="0" r="7620" b="15875"/>
            <wp:docPr id="24" name="图片 2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IMG_257"/>
                    <pic:cNvPicPr>
                      <a:picLocks noChangeAspect="1"/>
                    </pic:cNvPicPr>
                  </pic:nvPicPr>
                  <pic:blipFill>
                    <a:blip r:embed="rId4"/>
                    <a:stretch>
                      <a:fillRect/>
                    </a:stretch>
                  </pic:blipFill>
                  <pic:spPr>
                    <a:xfrm>
                      <a:off x="0" y="0"/>
                      <a:ext cx="4621530" cy="26130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 </w:t>
      </w:r>
      <w:r>
        <w:rPr>
          <w:bdr w:val="none" w:color="auto" w:sz="0" w:space="0"/>
        </w:rPr>
        <w:t>拆除燃气具后，阀门未拆除、管道未封堵；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bdr w:val="none" w:color="auto" w:sz="0" w:space="0"/>
        </w:rPr>
        <w:t>拆除阀门封堵</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603750" cy="3014980"/>
            <wp:effectExtent l="0" t="0" r="6350" b="13970"/>
            <wp:docPr id="23" name="图片 2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 descr="IMG_258"/>
                    <pic:cNvPicPr>
                      <a:picLocks noChangeAspect="1"/>
                    </pic:cNvPicPr>
                  </pic:nvPicPr>
                  <pic:blipFill>
                    <a:blip r:embed="rId5"/>
                    <a:stretch>
                      <a:fillRect/>
                    </a:stretch>
                  </pic:blipFill>
                  <pic:spPr>
                    <a:xfrm>
                      <a:off x="0" y="0"/>
                      <a:ext cx="4603750" cy="30149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 </w:t>
      </w:r>
      <w:r>
        <w:rPr>
          <w:bdr w:val="none" w:color="auto" w:sz="0" w:space="0"/>
        </w:rPr>
        <w:t>阀门漏气；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bdr w:val="none" w:color="auto" w:sz="0" w:space="0"/>
        </w:rPr>
        <w:t>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 </w:t>
      </w:r>
      <w:r>
        <w:rPr>
          <w:bdr w:val="none" w:color="auto" w:sz="0" w:space="0"/>
        </w:rPr>
        <w:t>热水器废气排放在室内；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bdr w:val="none" w:color="auto" w:sz="0" w:space="0"/>
        </w:rPr>
        <w:t>加长烟管至室外。</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652010" cy="2583180"/>
            <wp:effectExtent l="0" t="0" r="15240" b="7620"/>
            <wp:docPr id="25" name="图片 2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G_259"/>
                    <pic:cNvPicPr>
                      <a:picLocks noChangeAspect="1"/>
                    </pic:cNvPicPr>
                  </pic:nvPicPr>
                  <pic:blipFill>
                    <a:blip r:embed="rId6"/>
                    <a:stretch>
                      <a:fillRect/>
                    </a:stretch>
                  </pic:blipFill>
                  <pic:spPr>
                    <a:xfrm>
                      <a:off x="0" y="0"/>
                      <a:ext cx="4652010" cy="25831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 </w:t>
      </w:r>
      <w:r>
        <w:rPr>
          <w:bdr w:val="none" w:color="auto" w:sz="0" w:space="0"/>
        </w:rPr>
        <w:t>灶具无熄火保护装置；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bdr w:val="none" w:color="auto" w:sz="0" w:space="0"/>
        </w:rPr>
        <w:t>更换灶具。</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684395" cy="3059430"/>
            <wp:effectExtent l="0" t="0" r="1905" b="7620"/>
            <wp:docPr id="27" name="图片 2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descr="IMG_260"/>
                    <pic:cNvPicPr>
                      <a:picLocks noChangeAspect="1"/>
                    </pic:cNvPicPr>
                  </pic:nvPicPr>
                  <pic:blipFill>
                    <a:blip r:embed="rId7"/>
                    <a:stretch>
                      <a:fillRect/>
                    </a:stretch>
                  </pic:blipFill>
                  <pic:spPr>
                    <a:xfrm>
                      <a:off x="0" y="0"/>
                      <a:ext cx="4684395" cy="305943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 </w:t>
      </w:r>
      <w:r>
        <w:rPr>
          <w:bdr w:val="none" w:color="auto" w:sz="0" w:space="0"/>
        </w:rPr>
        <w:t>燃气具漏气；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bdr w:val="none" w:color="auto" w:sz="0" w:space="0"/>
        </w:rPr>
        <w:t>维修或更换。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color w:val="3E5EDC"/>
          <w:bdr w:val="none" w:color="auto" w:sz="0" w:space="0"/>
        </w:rPr>
        <w:t>二、常见隐患：建议2周内整改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w:t>
      </w:r>
      <w:r>
        <w:rPr>
          <w:bdr w:val="none" w:color="auto" w:sz="0" w:space="0"/>
        </w:rPr>
        <w:t> 燃气灶下方橱柜、燃气表通风不良；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bdr w:val="none" w:color="auto" w:sz="0" w:space="0"/>
        </w:rPr>
        <w:t>开通风孔。</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577080" cy="3357880"/>
            <wp:effectExtent l="0" t="0" r="13970" b="13970"/>
            <wp:docPr id="26" name="图片 2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7" descr="IMG_261"/>
                    <pic:cNvPicPr>
                      <a:picLocks noChangeAspect="1"/>
                    </pic:cNvPicPr>
                  </pic:nvPicPr>
                  <pic:blipFill>
                    <a:blip r:embed="rId8"/>
                    <a:stretch>
                      <a:fillRect/>
                    </a:stretch>
                  </pic:blipFill>
                  <pic:spPr>
                    <a:xfrm>
                      <a:off x="0" y="0"/>
                      <a:ext cx="4577080" cy="33578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 </w:t>
      </w:r>
      <w:r>
        <w:rPr>
          <w:bdr w:val="none" w:color="auto" w:sz="0" w:space="0"/>
        </w:rPr>
        <w:t>私自安装燃气设施；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bdr w:val="none" w:color="auto" w:sz="0" w:space="0"/>
        </w:rPr>
        <w:t>委托有专业资质单位重新安装。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 </w:t>
      </w:r>
      <w:r>
        <w:rPr>
          <w:bdr w:val="none" w:color="auto" w:sz="0" w:space="0"/>
        </w:rPr>
        <w:t>燃气胶管老化、龟裂；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bdr w:val="none" w:color="auto" w:sz="0" w:space="0"/>
        </w:rPr>
        <w:t>更换新胶管外加套管或更换为不锈钢波纹管。</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660900" cy="3700780"/>
            <wp:effectExtent l="0" t="0" r="6350" b="13970"/>
            <wp:docPr id="28" name="图片 2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IMG_262"/>
                    <pic:cNvPicPr>
                      <a:picLocks noChangeAspect="1"/>
                    </pic:cNvPicPr>
                  </pic:nvPicPr>
                  <pic:blipFill>
                    <a:blip r:embed="rId9"/>
                    <a:stretch>
                      <a:fillRect/>
                    </a:stretch>
                  </pic:blipFill>
                  <pic:spPr>
                    <a:xfrm>
                      <a:off x="0" y="0"/>
                      <a:ext cx="4660900" cy="37007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 </w:t>
      </w:r>
      <w:r>
        <w:rPr>
          <w:bdr w:val="none" w:color="auto" w:sz="0" w:space="0"/>
        </w:rPr>
        <w:t>燃气表处于潮湿位置；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Style w:val="6"/>
          <w:bdr w:val="none" w:color="auto" w:sz="0" w:space="0"/>
        </w:rPr>
        <w:t>整改建议：</w:t>
      </w:r>
      <w:r>
        <w:rPr>
          <w:bdr w:val="none" w:color="auto" w:sz="0" w:space="0"/>
        </w:rPr>
        <w:t>保持燃气表及周边干燥，或移表改管。</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622165" cy="2531110"/>
            <wp:effectExtent l="0" t="0" r="6985" b="2540"/>
            <wp:docPr id="30" name="图片 2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9" descr="IMG_263"/>
                    <pic:cNvPicPr>
                      <a:picLocks noChangeAspect="1"/>
                    </pic:cNvPicPr>
                  </pic:nvPicPr>
                  <pic:blipFill>
                    <a:blip r:embed="rId10"/>
                    <a:stretch>
                      <a:fillRect/>
                    </a:stretch>
                  </pic:blipFill>
                  <pic:spPr>
                    <a:xfrm>
                      <a:off x="0" y="0"/>
                      <a:ext cx="4622165" cy="253111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w:t>
      </w:r>
      <w:r>
        <w:rPr>
          <w:bdr w:val="none" w:color="auto" w:sz="0" w:space="0"/>
        </w:rPr>
        <w:t> 燃气具超过8年使用年限；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6"/>
          <w:bdr w:val="none" w:color="auto" w:sz="0" w:space="0"/>
        </w:rPr>
        <w:t>整改建议：</w:t>
      </w:r>
      <w:r>
        <w:rPr>
          <w:rFonts w:hint="eastAsia"/>
          <w:lang w:eastAsia="zh-CN"/>
        </w:rPr>
        <w:t>到期</w:t>
      </w:r>
      <w:r>
        <w:rPr>
          <w:bdr w:val="none" w:color="auto" w:sz="0" w:space="0"/>
        </w:rPr>
        <w:t>更换。</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177665" cy="2492375"/>
            <wp:effectExtent l="0" t="0" r="13335" b="3175"/>
            <wp:docPr id="29" name="图片 3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0" descr="IMG_264"/>
                    <pic:cNvPicPr>
                      <a:picLocks noChangeAspect="1"/>
                    </pic:cNvPicPr>
                  </pic:nvPicPr>
                  <pic:blipFill>
                    <a:blip r:embed="rId11"/>
                    <a:stretch>
                      <a:fillRect/>
                    </a:stretch>
                  </pic:blipFill>
                  <pic:spPr>
                    <a:xfrm>
                      <a:off x="0" y="0"/>
                      <a:ext cx="4177665" cy="24923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bdr w:val="none" w:color="auto" w:sz="0" w:space="0"/>
        </w:rPr>
        <w:t>燃气爆炸事故易造成群死群伤的严重后果给我们的生命和财产带来巨大损失</w:t>
      </w:r>
      <w:r>
        <w:rPr>
          <w:rFonts w:hint="eastAsia" w:ascii="方正小标宋_GBK" w:hAnsi="方正小标宋_GBK" w:eastAsia="方正小标宋_GBK" w:cs="方正小标宋_GBK"/>
          <w:sz w:val="32"/>
          <w:szCs w:val="32"/>
          <w:bdr w:val="none" w:color="auto" w:sz="0" w:space="0"/>
          <w:lang w:eastAsia="zh-CN"/>
        </w:rPr>
        <w:t>。</w:t>
      </w:r>
      <w:r>
        <w:rPr>
          <w:rFonts w:hint="eastAsia" w:ascii="方正小标宋_GBK" w:hAnsi="方正小标宋_GBK" w:eastAsia="方正小标宋_GBK" w:cs="方正小标宋_GBK"/>
          <w:sz w:val="32"/>
          <w:szCs w:val="32"/>
          <w:bdr w:val="none" w:color="auto" w:sz="0" w:space="0"/>
        </w:rPr>
        <w:t>那么我们该如何安全使用燃气</w:t>
      </w:r>
      <w:r>
        <w:rPr>
          <w:rStyle w:val="6"/>
          <w:rFonts w:hint="eastAsia" w:ascii="方正小标宋_GBK" w:hAnsi="方正小标宋_GBK" w:eastAsia="方正小标宋_GBK" w:cs="方正小标宋_GBK"/>
          <w:sz w:val="32"/>
          <w:szCs w:val="32"/>
          <w:bdr w:val="none" w:color="auto" w:sz="0" w:space="0"/>
        </w:rPr>
        <w:t>这9个“注意”7个“坑</w:t>
      </w:r>
      <w:r>
        <w:rPr>
          <w:rFonts w:hint="eastAsia" w:ascii="方正小标宋_GBK" w:hAnsi="方正小标宋_GBK" w:eastAsia="方正小标宋_GBK" w:cs="方正小标宋_GBK"/>
          <w:sz w:val="32"/>
          <w:szCs w:val="32"/>
          <w:bdr w:val="none" w:color="auto" w:sz="0" w:space="0"/>
        </w:rPr>
        <w:t>”一定要牢记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bdr w:val="none" w:color="auto" w:sz="0" w:space="0"/>
        </w:rPr>
        <w:t>■ </w:t>
      </w:r>
      <w:r>
        <w:rPr>
          <w:bdr w:val="none" w:color="auto" w:sz="0" w:space="0"/>
        </w:rPr>
        <w:t>1、燃气管线的安装要由专业人员进行，个人不得乱拉乱接，不要把管线砌到墙里、池里或间壁起来，这样容易将漏泄点隐蔽起来，一旦漏气发生，十分危险。</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893945" cy="2755900"/>
            <wp:effectExtent l="0" t="0" r="1905" b="6350"/>
            <wp:docPr id="22" name="图片 3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1" descr="IMG_265"/>
                    <pic:cNvPicPr>
                      <a:picLocks noChangeAspect="1"/>
                    </pic:cNvPicPr>
                  </pic:nvPicPr>
                  <pic:blipFill>
                    <a:blip r:embed="rId12"/>
                    <a:stretch>
                      <a:fillRect/>
                    </a:stretch>
                  </pic:blipFill>
                  <pic:spPr>
                    <a:xfrm>
                      <a:off x="0" y="0"/>
                      <a:ext cx="4893945" cy="27559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sz w:val="22"/>
          <w:szCs w:val="22"/>
          <w:bdr w:val="none" w:color="auto" w:sz="0" w:space="0"/>
        </w:rPr>
        <w:t>■ </w:t>
      </w:r>
      <w:r>
        <w:rPr>
          <w:sz w:val="22"/>
          <w:szCs w:val="22"/>
          <w:bdr w:val="none" w:color="auto" w:sz="0" w:space="0"/>
        </w:rPr>
        <w:t>2、室内管线应设明线、用镀锌钢管，不要设在潮湿或有腐蚀性介质的室内，不要穿越卧室。如必须穿越，则应采取防腐措施和设置在管套中。</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859655" cy="2735580"/>
            <wp:effectExtent l="0" t="0" r="17145" b="7620"/>
            <wp:docPr id="32" name="图片 3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66"/>
                    <pic:cNvPicPr>
                      <a:picLocks noChangeAspect="1"/>
                    </pic:cNvPicPr>
                  </pic:nvPicPr>
                  <pic:blipFill>
                    <a:blip r:embed="rId13"/>
                    <a:stretch>
                      <a:fillRect/>
                    </a:stretch>
                  </pic:blipFill>
                  <pic:spPr>
                    <a:xfrm>
                      <a:off x="0" y="0"/>
                      <a:ext cx="4859655" cy="27355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sz w:val="22"/>
          <w:szCs w:val="22"/>
          <w:bdr w:val="none" w:color="auto" w:sz="0" w:space="0"/>
        </w:rPr>
        <w:t>■</w:t>
      </w:r>
      <w:r>
        <w:rPr>
          <w:bdr w:val="none" w:color="auto" w:sz="0" w:space="0"/>
        </w:rPr>
        <w:t> </w:t>
      </w:r>
      <w:r>
        <w:rPr>
          <w:sz w:val="22"/>
          <w:szCs w:val="22"/>
          <w:bdr w:val="none" w:color="auto" w:sz="0" w:space="0"/>
        </w:rPr>
        <w:t>3、在使用管道燃气前，要检查室内有无漏气。发现漏气时，应立即打开窗门通风，及时查找漏气处，并通知供气部门检修，在任何情况下都严禁动用明火，开启电器开关，以防引起爆炸燃烧。</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808220" cy="2707640"/>
            <wp:effectExtent l="0" t="0" r="11430" b="16510"/>
            <wp:docPr id="33" name="图片 3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IMG_267"/>
                    <pic:cNvPicPr>
                      <a:picLocks noChangeAspect="1"/>
                    </pic:cNvPicPr>
                  </pic:nvPicPr>
                  <pic:blipFill>
                    <a:blip r:embed="rId14"/>
                    <a:stretch>
                      <a:fillRect/>
                    </a:stretch>
                  </pic:blipFill>
                  <pic:spPr>
                    <a:xfrm>
                      <a:off x="0" y="0"/>
                      <a:ext cx="4808220" cy="270764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sz w:val="22"/>
          <w:szCs w:val="22"/>
          <w:bdr w:val="none" w:color="auto" w:sz="0" w:space="0"/>
        </w:rPr>
        <w:t>■</w:t>
      </w:r>
      <w:r>
        <w:rPr>
          <w:bdr w:val="none" w:color="auto" w:sz="0" w:space="0"/>
        </w:rPr>
        <w:t> </w:t>
      </w:r>
      <w:r>
        <w:rPr>
          <w:sz w:val="22"/>
          <w:szCs w:val="22"/>
          <w:bdr w:val="none" w:color="auto" w:sz="0" w:space="0"/>
        </w:rPr>
        <w:t>4、用气计量表具宜安装在室内通风良好的地方，严禁个人擅自更换、拆迁煤气管道、阀门、计量表等设备，如需要维修，应由供气单位进行。维修工作必须在停气时进行，停气、送气时，必须事先通知用户。管线、计量装置及阀门新安装或维修后，应经试压、试漏，检查合格后，方可投入使用。</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14240" cy="2654300"/>
            <wp:effectExtent l="0" t="0" r="10160" b="12700"/>
            <wp:docPr id="34" name="图片 34"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IMG_268"/>
                    <pic:cNvPicPr>
                      <a:picLocks noChangeAspect="1"/>
                    </pic:cNvPicPr>
                  </pic:nvPicPr>
                  <pic:blipFill>
                    <a:blip r:embed="rId15"/>
                    <a:stretch>
                      <a:fillRect/>
                    </a:stretch>
                  </pic:blipFill>
                  <pic:spPr>
                    <a:xfrm>
                      <a:off x="0" y="0"/>
                      <a:ext cx="4714240" cy="26543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sz w:val="22"/>
          <w:szCs w:val="22"/>
          <w:bdr w:val="none" w:color="auto" w:sz="0" w:space="0"/>
        </w:rPr>
        <w:t>■</w:t>
      </w:r>
      <w:r>
        <w:rPr>
          <w:bdr w:val="none" w:color="auto" w:sz="0" w:space="0"/>
        </w:rPr>
        <w:t> </w:t>
      </w:r>
      <w:r>
        <w:rPr>
          <w:sz w:val="22"/>
          <w:szCs w:val="22"/>
          <w:bdr w:val="none" w:color="auto" w:sz="0" w:space="0"/>
        </w:rPr>
        <w:t>5、燃具与管道的连接不宜采用软管，如必须使用时，其长度最长不超过一米，两端必须扎牢，软管老化应及时更新。每次使用完毕，应将连接管道一端的阀门关紧，以防漏气。</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92345" cy="2698115"/>
            <wp:effectExtent l="0" t="0" r="8255" b="6985"/>
            <wp:docPr id="35" name="图片 35"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IMG_269"/>
                    <pic:cNvPicPr>
                      <a:picLocks noChangeAspect="1"/>
                    </pic:cNvPicPr>
                  </pic:nvPicPr>
                  <pic:blipFill>
                    <a:blip r:embed="rId16"/>
                    <a:stretch>
                      <a:fillRect/>
                    </a:stretch>
                  </pic:blipFill>
                  <pic:spPr>
                    <a:xfrm>
                      <a:off x="0" y="0"/>
                      <a:ext cx="4792345" cy="269811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sz w:val="22"/>
          <w:szCs w:val="22"/>
          <w:bdr w:val="none" w:color="auto" w:sz="0" w:space="0"/>
        </w:rPr>
        <w:t>■</w:t>
      </w:r>
      <w:r>
        <w:rPr>
          <w:bdr w:val="none" w:color="auto" w:sz="0" w:space="0"/>
        </w:rPr>
        <w:t> 6</w:t>
      </w:r>
      <w:r>
        <w:rPr>
          <w:sz w:val="22"/>
          <w:szCs w:val="22"/>
          <w:bdr w:val="none" w:color="auto" w:sz="0" w:space="0"/>
        </w:rPr>
        <w:t>、在使用煤气燃具时，必须严格按照“先点火，后开气”的顺序进行。如未点燃时，应立即关气，待煤气散尽后再点火开气。</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735195" cy="2405380"/>
            <wp:effectExtent l="0" t="0" r="8255" b="13970"/>
            <wp:docPr id="36" name="图片 36"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IMG_270"/>
                    <pic:cNvPicPr>
                      <a:picLocks noChangeAspect="1"/>
                    </pic:cNvPicPr>
                  </pic:nvPicPr>
                  <pic:blipFill>
                    <a:blip r:embed="rId17"/>
                    <a:stretch>
                      <a:fillRect/>
                    </a:stretch>
                  </pic:blipFill>
                  <pic:spPr>
                    <a:xfrm>
                      <a:off x="0" y="0"/>
                      <a:ext cx="4735195" cy="240538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sz w:val="22"/>
          <w:szCs w:val="22"/>
          <w:bdr w:val="none" w:color="auto" w:sz="0" w:space="0"/>
        </w:rPr>
        <w:t>■</w:t>
      </w:r>
      <w:r>
        <w:rPr>
          <w:bdr w:val="none" w:color="auto" w:sz="0" w:space="0"/>
        </w:rPr>
        <w:t> </w:t>
      </w:r>
      <w:r>
        <w:rPr>
          <w:sz w:val="22"/>
          <w:szCs w:val="22"/>
          <w:bdr w:val="none" w:color="auto" w:sz="0" w:space="0"/>
        </w:rPr>
        <w:t>7、使用煤气、天然气时，要有人照看，防止沸水溢出熄灭火焰，造成燃气泄漏。</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665980" cy="2626995"/>
            <wp:effectExtent l="0" t="0" r="1270" b="1905"/>
            <wp:docPr id="37" name="图片 37"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IMG_271"/>
                    <pic:cNvPicPr>
                      <a:picLocks noChangeAspect="1"/>
                    </pic:cNvPicPr>
                  </pic:nvPicPr>
                  <pic:blipFill>
                    <a:blip r:embed="rId18"/>
                    <a:stretch>
                      <a:fillRect/>
                    </a:stretch>
                  </pic:blipFill>
                  <pic:spPr>
                    <a:xfrm>
                      <a:off x="0" y="0"/>
                      <a:ext cx="4665980" cy="262699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sz w:val="22"/>
          <w:szCs w:val="22"/>
          <w:bdr w:val="none" w:color="auto" w:sz="0" w:space="0"/>
        </w:rPr>
        <w:t>■</w:t>
      </w:r>
      <w:r>
        <w:rPr>
          <w:bdr w:val="none" w:color="auto" w:sz="0" w:space="0"/>
        </w:rPr>
        <w:t> </w:t>
      </w:r>
      <w:r>
        <w:rPr>
          <w:sz w:val="22"/>
          <w:szCs w:val="22"/>
          <w:bdr w:val="none" w:color="auto" w:sz="0" w:space="0"/>
        </w:rPr>
        <w:t>8、严禁在燃气设施附近放置易燃、易爆物品。</w:t>
      </w:r>
    </w:p>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drawing>
          <wp:inline distT="0" distB="0" distL="114300" distR="114300">
            <wp:extent cx="4617720" cy="2600325"/>
            <wp:effectExtent l="0" t="0" r="11430" b="9525"/>
            <wp:docPr id="38" name="图片 38"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IMG_272"/>
                    <pic:cNvPicPr>
                      <a:picLocks noChangeAspect="1"/>
                    </pic:cNvPicPr>
                  </pic:nvPicPr>
                  <pic:blipFill>
                    <a:blip r:embed="rId19"/>
                    <a:stretch>
                      <a:fillRect/>
                    </a:stretch>
                  </pic:blipFill>
                  <pic:spPr>
                    <a:xfrm>
                      <a:off x="0" y="0"/>
                      <a:ext cx="4617720" cy="26003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color w:val="3E5EDC"/>
          <w:sz w:val="22"/>
          <w:szCs w:val="22"/>
          <w:bdr w:val="none" w:color="auto" w:sz="0" w:space="0"/>
        </w:rPr>
        <w:t>■ </w:t>
      </w:r>
      <w:r>
        <w:rPr>
          <w:sz w:val="22"/>
          <w:szCs w:val="22"/>
          <w:bdr w:val="none" w:color="auto" w:sz="0" w:space="0"/>
        </w:rPr>
        <w:t>9、严禁外力冲击碰撞燃气管线，以免引起接口处松动泄漏。</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jc w:val="center"/>
        <w:textAlignment w:val="auto"/>
        <w:rPr>
          <w:rFonts w:hint="eastAsia" w:ascii="微软雅黑" w:hAnsi="微软雅黑" w:eastAsia="微软雅黑" w:cs="微软雅黑"/>
          <w:b/>
          <w:bCs/>
          <w:i w:val="0"/>
          <w:iCs w:val="0"/>
          <w:caps w:val="0"/>
          <w:color w:val="000000"/>
          <w:spacing w:val="15"/>
          <w:sz w:val="27"/>
          <w:szCs w:val="27"/>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jc w:val="center"/>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b/>
          <w:bCs/>
          <w:i w:val="0"/>
          <w:iCs w:val="0"/>
          <w:caps w:val="0"/>
          <w:color w:val="000000"/>
          <w:spacing w:val="15"/>
          <w:sz w:val="27"/>
          <w:szCs w:val="27"/>
        </w:rPr>
        <w:t>家用燃气灶消费提示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bookmarkStart w:id="0" w:name="_GoBack"/>
      <w:r>
        <w:rPr>
          <w:rFonts w:hint="eastAsia" w:ascii="微软雅黑" w:hAnsi="微软雅黑" w:eastAsia="微软雅黑" w:cs="微软雅黑"/>
          <w:i w:val="0"/>
          <w:iCs w:val="0"/>
          <w:caps w:val="0"/>
          <w:color w:val="000000"/>
          <w:spacing w:val="15"/>
          <w:sz w:val="27"/>
          <w:szCs w:val="27"/>
        </w:rPr>
        <w:t>家用燃气灶是居民生活必不可少的厨房用具之一，正确的使用方法对于使用者的健康安全，环境保护和节约能源非常重要。消费者在购买和使用燃气灶时应注意以下几方面：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一、选购常识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1. 家用燃气灶实行CCC强制性产品认证管理，在选购时要选择标有CCC标识、正规企业生产的产品。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2.家用燃气灶已被纳入国家能效监管体系，应在外壳贴有能效标识，能效标识的真伪可以通过扫描标识上的二维码来辨别，尽量选择较高能效等级的家用燃气灶产品。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3.查看产品铭牌，重点确认“产品名称及型号”“燃气种类及额定压力”“额定热负荷”等信息是否齐全，并认真阅读产品使用说明书。为了安全使用，消费者尤其要关注“燃气种类及额定压力”，不能将天然气、液化石油气混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4.应检查燃气灶是否装有熄火保护装置，家用燃气灶产品必须安装熄火保护装置，该装置一般安装在靠近火盖侧。目前熄火保护装置有热电式和离子感应式两种。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二、使用常识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1.使用燃气灶前一定要仔细阅读说明书和产品外壳上张贴的铭牌等。特别是产品适用燃气种类的警示，不同气源的产品结构有别，误用气源会造成产品不能正常使用或者出现一氧化碳超标等情况，导致人身伤害和财产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2.连接燃气灶的软管长度不得超过2米，建议软管不穿墙，不使用三通。要定期更换燃气连接软管，并时常检查燃气连接管路是否有漏气现象，对于变形的连接软管和接头等必须及时联系专业人员进行更换。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3.发现燃气灶不能正常点火或者火焰出现跳火、离焰等现象时，可以根据说明书的提示，适当的调节位于产品底部的风门。如果调解风门无效，应查看燃气灶所用电池是否需要更换。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4.定期清理火盖、喷嘴等易堵塞的地方，使燃气灶保持最佳的燃烧工况，延长燃气灶的使用寿命。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5.清理燃烧器时宜仅限于清理燃烧器表面，尽可能不拆动燃烧器部件。在清理过程中注意不要损伤燃气管路，引发燃气泄漏事故。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0"/>
        <w:textAlignment w:val="auto"/>
        <w:rPr>
          <w:rFonts w:hint="eastAsia" w:ascii="微软雅黑" w:hAnsi="微软雅黑" w:eastAsia="微软雅黑" w:cs="微软雅黑"/>
          <w:i w:val="0"/>
          <w:iCs w:val="0"/>
          <w:caps w:val="0"/>
          <w:color w:val="000000"/>
          <w:spacing w:val="15"/>
          <w:sz w:val="27"/>
          <w:szCs w:val="27"/>
        </w:rPr>
      </w:pPr>
      <w:r>
        <w:rPr>
          <w:rFonts w:hint="eastAsia" w:ascii="微软雅黑" w:hAnsi="微软雅黑" w:eastAsia="微软雅黑" w:cs="微软雅黑"/>
          <w:i w:val="0"/>
          <w:iCs w:val="0"/>
          <w:caps w:val="0"/>
          <w:color w:val="000000"/>
          <w:spacing w:val="15"/>
          <w:sz w:val="27"/>
          <w:szCs w:val="27"/>
        </w:rPr>
        <w:t>6.国家标准规定，燃气灶具的判废年限应为8年，消费者应避免使用超期燃气灶。</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645"/>
        <w:textAlignment w:val="auto"/>
        <w:rPr>
          <w:rStyle w:val="6"/>
          <w:rFonts w:hint="eastAsia" w:ascii="仿宋_GB2312" w:eastAsia="仿宋_GB2312" w:cs="仿宋_GB2312"/>
          <w:sz w:val="31"/>
          <w:szCs w:val="31"/>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645"/>
        <w:textAlignment w:val="auto"/>
        <w:rPr>
          <w:rFonts w:hint="eastAsia" w:ascii="方正黑体_GBK" w:hAnsi="方正黑体_GBK" w:eastAsia="方正黑体_GBK" w:cs="方正黑体_GBK"/>
          <w:i w:val="0"/>
          <w:iCs w:val="0"/>
          <w:caps w:val="0"/>
          <w:color w:val="000000"/>
          <w:spacing w:val="15"/>
          <w:sz w:val="27"/>
          <w:szCs w:val="27"/>
        </w:rPr>
      </w:pPr>
      <w:r>
        <w:rPr>
          <w:rStyle w:val="6"/>
          <w:rFonts w:hint="eastAsia" w:ascii="方正黑体_GBK" w:hAnsi="方正黑体_GBK" w:eastAsia="方正黑体_GBK" w:cs="方正黑体_GBK"/>
          <w:sz w:val="31"/>
          <w:szCs w:val="31"/>
          <w:bdr w:val="none" w:color="auto" w:sz="0" w:space="0"/>
        </w:rPr>
        <w:t>特别提示：</w:t>
      </w:r>
      <w:r>
        <w:rPr>
          <w:rFonts w:hint="eastAsia" w:ascii="方正黑体_GBK" w:hAnsi="方正黑体_GBK" w:eastAsia="方正黑体_GBK" w:cs="方正黑体_GBK"/>
          <w:i w:val="0"/>
          <w:iCs w:val="0"/>
          <w:caps w:val="0"/>
          <w:color w:val="000000"/>
          <w:spacing w:val="15"/>
          <w:sz w:val="27"/>
          <w:szCs w:val="27"/>
        </w:rPr>
        <w:t>根据《中华人民共和国标准化法》“第二十五条不符合强制性标准的产品、服务，不得生产、销售、进口或者提供。”2022年1月1日后未标注GB16410-2020《家用燃气灶具》产品标准的，不得生产、销售。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40" w:afterAutospacing="0" w:line="572" w:lineRule="exact"/>
        <w:ind w:left="0" w:right="0" w:firstLine="2220"/>
        <w:textAlignment w:val="auto"/>
      </w:pPr>
    </w:p>
    <w:p>
      <w:pPr>
        <w:keepNext w:val="0"/>
        <w:keepLines w:val="0"/>
        <w:pageBreakBefore w:val="0"/>
        <w:kinsoku/>
        <w:wordWrap/>
        <w:overflowPunct/>
        <w:topLinePunct w:val="0"/>
        <w:autoSpaceDE/>
        <w:autoSpaceDN/>
        <w:bidi w:val="0"/>
        <w:adjustRightInd/>
        <w:snapToGrid/>
        <w:spacing w:line="500" w:lineRule="exact"/>
        <w:textAlignment w:val="auto"/>
      </w:pP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001D9"/>
    <w:rsid w:val="5F200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2022-01-14T07:46:00Z</dcterms:created>
  <dc:creator>Administrator</dc:creator>
  <cp:lastModifiedBy>Administrator</cp:lastModifiedBy>
  <dcterms:modified xsi:type="dcterms:W3CDTF">2022-01-14T08:33:00Z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16C10F451A5F4CE5838C296687623F47</vt:lpwstr>
  </property>
</Properties>
</file>