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textAlignment w:val="auto"/>
        <w:rPr>
          <w:rFonts w:ascii="仿宋_GB2312" w:eastAsia="仿宋_GB2312"/>
          <w:sz w:val="32"/>
          <w:szCs w:val="32"/>
        </w:rPr>
      </w:pPr>
    </w:p>
    <w:p>
      <w:pPr>
        <w:pStyle w:val="2"/>
        <w:keepNext w:val="0"/>
        <w:keepLines w:val="0"/>
        <w:pageBreakBefore w:val="0"/>
        <w:kinsoku/>
        <w:overflowPunct/>
        <w:topLinePunct w:val="0"/>
        <w:autoSpaceDE/>
        <w:autoSpaceDN/>
        <w:bidi w:val="0"/>
        <w:adjustRightInd/>
        <w:snapToGrid/>
        <w:spacing w:line="576" w:lineRule="exact"/>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_GB2312" w:hAnsi="仿宋_GB2312" w:eastAsia="仿宋_GB2312" w:cs="仿宋_GB2312"/>
          <w:sz w:val="32"/>
          <w:szCs w:val="32"/>
        </w:rPr>
      </w:pPr>
      <w:r>
        <w:rPr>
          <w:rFonts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sz w:val="32"/>
          <w:szCs w:val="32"/>
          <w:lang w:val="en-US" w:eastAsia="zh-CN"/>
        </w:rPr>
        <w:t xml:space="preserve">  </w:t>
      </w:r>
      <w:r>
        <w:rPr>
          <w:rFonts w:ascii="仿宋_GB2312" w:eastAsia="仿宋_GB2312"/>
          <w:sz w:val="32"/>
          <w:szCs w:val="32"/>
        </w:rPr>
        <w:t xml:space="preserve"> </w:t>
      </w:r>
      <w:r>
        <w:rPr>
          <w:rFonts w:hint="eastAsia" w:ascii="仿宋_GB2312" w:hAnsi="仿宋_GB2312" w:eastAsia="仿宋_GB2312" w:cs="仿宋_GB2312"/>
          <w:sz w:val="32"/>
          <w:szCs w:val="32"/>
        </w:rPr>
        <w:t>昭</w:t>
      </w:r>
      <w:r>
        <w:rPr>
          <w:rFonts w:hint="eastAsia" w:ascii="仿宋_GB2312" w:hAnsi="仿宋_GB2312" w:eastAsia="仿宋_GB2312" w:cs="仿宋_GB2312"/>
          <w:sz w:val="32"/>
          <w:szCs w:val="32"/>
          <w:lang w:eastAsia="zh-CN"/>
        </w:rPr>
        <w:t>市监</w:t>
      </w:r>
      <w:r>
        <w:rPr>
          <w:rFonts w:hint="eastAsia" w:ascii="仿宋_GB2312" w:hAnsi="仿宋_GB2312" w:eastAsia="仿宋_GB2312" w:cs="仿宋_GB2312"/>
          <w:sz w:val="32"/>
          <w:szCs w:val="32"/>
        </w:rPr>
        <w:t>函〔</w:t>
      </w:r>
      <w:r>
        <w:rPr>
          <w:rFonts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35</w:t>
      </w:r>
      <w:r>
        <w:rPr>
          <w:rFonts w:hint="eastAsia" w:ascii="仿宋_GB2312" w:hAnsi="仿宋_GB2312" w:eastAsia="仿宋_GB2312" w:cs="仿宋_GB2312"/>
          <w:sz w:val="32"/>
          <w:szCs w:val="32"/>
        </w:rPr>
        <w:t>号</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方正小标宋简体" w:hAnsi="方正小标宋简体" w:eastAsia="方正小标宋简体" w:cs="方正小标宋简体"/>
          <w:b w:val="0"/>
          <w:bCs w:val="0"/>
          <w:sz w:val="44"/>
          <w:szCs w:val="44"/>
        </w:rPr>
      </w:pPr>
    </w:p>
    <w:p>
      <w:pPr>
        <w:pStyle w:val="2"/>
        <w:rPr>
          <w:rFonts w:hint="eastAsia"/>
        </w:rPr>
      </w:pPr>
    </w:p>
    <w:p>
      <w:pPr>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广元市昭化区市场监督管理局</w:t>
      </w:r>
    </w:p>
    <w:p>
      <w:pPr>
        <w:spacing w:line="560" w:lineRule="exact"/>
        <w:jc w:val="center"/>
        <w:rPr>
          <w:rFonts w:ascii="Times New Roman" w:hAnsi="Times New Roman" w:eastAsia="方正小标宋简体"/>
          <w:spacing w:val="20"/>
          <w:w w:val="111"/>
          <w:sz w:val="44"/>
          <w:szCs w:val="44"/>
        </w:rPr>
      </w:pPr>
      <w:r>
        <w:rPr>
          <w:rFonts w:ascii="Times New Roman" w:hAnsi="Times New Roman" w:eastAsia="方正小标宋简体"/>
          <w:spacing w:val="20"/>
          <w:w w:val="111"/>
          <w:sz w:val="44"/>
          <w:szCs w:val="44"/>
        </w:rPr>
        <w:t>广元市昭化区卫生健康局</w:t>
      </w:r>
    </w:p>
    <w:p>
      <w:pPr>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关于开展2020年疫苗“双随机</w:t>
      </w:r>
      <w:r>
        <w:rPr>
          <w:rFonts w:hint="eastAsia" w:ascii="Times New Roman" w:hAnsi="Times New Roman" w:eastAsia="方正小标宋简体"/>
          <w:sz w:val="44"/>
          <w:szCs w:val="44"/>
          <w:lang w:eastAsia="zh-CN"/>
        </w:rPr>
        <w:t>、</w:t>
      </w:r>
      <w:r>
        <w:rPr>
          <w:rFonts w:ascii="Times New Roman" w:hAnsi="Times New Roman" w:eastAsia="方正小标宋简体"/>
          <w:sz w:val="44"/>
          <w:szCs w:val="44"/>
        </w:rPr>
        <w:t>一公开”</w:t>
      </w:r>
    </w:p>
    <w:p>
      <w:pPr>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联合监督检查工作的通知</w:t>
      </w:r>
    </w:p>
    <w:p>
      <w:pPr>
        <w:spacing w:line="560" w:lineRule="exact"/>
        <w:rPr>
          <w:rFonts w:ascii="Times New Roman" w:hAnsi="Times New Roman" w:eastAsia="仿宋_GB2312"/>
          <w:sz w:val="32"/>
          <w:szCs w:val="32"/>
        </w:rPr>
      </w:pPr>
    </w:p>
    <w:p>
      <w:pPr>
        <w:spacing w:line="560" w:lineRule="exact"/>
        <w:rPr>
          <w:rFonts w:ascii="Times New Roman" w:hAnsi="Times New Roman" w:eastAsia="仿宋_GB2312"/>
          <w:sz w:val="32"/>
          <w:szCs w:val="32"/>
        </w:rPr>
      </w:pPr>
      <w:r>
        <w:rPr>
          <w:rFonts w:ascii="Times New Roman" w:hAnsi="Times New Roman" w:eastAsia="仿宋_GB2312"/>
          <w:sz w:val="32"/>
          <w:szCs w:val="32"/>
        </w:rPr>
        <w:t>区疾病预防控制中心、各预防接种单位：</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为全面落实《疫苗管理法》，坚持“安全第一、风险管理、全程管控、科学监管、社会共治”的要求，认真贯彻落实广元市市场监督管理局《关于2020年疫苗“双随机、一公开”联合监督检查工作实施方案的通知》文件精神，区市场监督管理局、区卫健局决定在全区范围内开展疫苗“双随机、一公开”联合监督检查，重点检查疫苗采购、验收、运输、储存和使用质量管理情况，现将有关事项通知如下：</w:t>
      </w:r>
    </w:p>
    <w:p>
      <w:pPr>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一、检查时间</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2020年8月1</w:t>
      </w:r>
      <w:r>
        <w:rPr>
          <w:rFonts w:hint="eastAsia" w:ascii="Times New Roman" w:hAnsi="Times New Roman" w:eastAsia="仿宋_GB2312"/>
          <w:sz w:val="32"/>
          <w:szCs w:val="32"/>
        </w:rPr>
        <w:t>0</w:t>
      </w:r>
      <w:r>
        <w:rPr>
          <w:rFonts w:ascii="Times New Roman" w:hAnsi="Times New Roman" w:eastAsia="仿宋_GB2312"/>
          <w:sz w:val="32"/>
          <w:szCs w:val="32"/>
        </w:rPr>
        <w:t>日—8月2</w:t>
      </w:r>
      <w:r>
        <w:rPr>
          <w:rFonts w:hint="eastAsia" w:ascii="Times New Roman" w:hAnsi="Times New Roman" w:eastAsia="仿宋_GB2312"/>
          <w:sz w:val="32"/>
          <w:szCs w:val="32"/>
        </w:rPr>
        <w:t>1</w:t>
      </w:r>
      <w:r>
        <w:rPr>
          <w:rFonts w:ascii="Times New Roman" w:hAnsi="Times New Roman" w:eastAsia="仿宋_GB2312"/>
          <w:sz w:val="32"/>
          <w:szCs w:val="32"/>
        </w:rPr>
        <w:t>日</w:t>
      </w:r>
    </w:p>
    <w:p>
      <w:pPr>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二、检查范围</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全区涉及疫苗配送、预防接种单位共计32家。其中，区疾控中心1家、区级医疗机构4家、乡镇医疗机构27家。</w:t>
      </w:r>
    </w:p>
    <w:p>
      <w:pPr>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三、检查方式</w:t>
      </w:r>
    </w:p>
    <w:p>
      <w:pPr>
        <w:numPr>
          <w:ilvl w:val="255"/>
          <w:numId w:val="0"/>
        </w:num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区市场监督管理局联合区卫健局按照30%的比例随机抽取预防接种单位进行延伸检查；从执法检查人员库里抽取组长2名，组员4名，3人一组。采取查看现场、查阅资料等方式进行监督检查。</w:t>
      </w:r>
    </w:p>
    <w:p>
      <w:pPr>
        <w:numPr>
          <w:ilvl w:val="255"/>
          <w:numId w:val="0"/>
        </w:numPr>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四、检查内容</w:t>
      </w:r>
    </w:p>
    <w:p>
      <w:pPr>
        <w:numPr>
          <w:ilvl w:val="255"/>
          <w:numId w:val="0"/>
        </w:num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（一）检查新版《疫苗管理法》及相关法律法规学习、培训和宣传情况。</w:t>
      </w:r>
    </w:p>
    <w:p>
      <w:pPr>
        <w:numPr>
          <w:ilvl w:val="255"/>
          <w:numId w:val="0"/>
        </w:num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（二）检查新版《疫苗管理法》实施后，疫苗质量管理人员情况，建立健全疫苗质量管理制度和疫苗质量管理制度执行情况，疫苗采购、验收、运输、储存、配送、使用情况，疫苗应急管理等情况。</w:t>
      </w:r>
    </w:p>
    <w:p>
      <w:pPr>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五、检查依据</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根据《中华人民共和国疫苗管理法》《疫苗储存和运输管理规范》《疫苗流通和预防接种管理条例》等相关规定。</w:t>
      </w:r>
    </w:p>
    <w:p>
      <w:pPr>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六、工作要求</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明确工作职责。疫苗事关公众健康，要站在讲政治的高度，认真开展监督检查工作，如实记录检查情况。区卫健局负责对落实国家免疫规划疫苗采购分发及非免疫规划疫苗预防接种管理等情况进行监督检查；区市场监管局负责对疫苗质量管理工作情况进行监督检查。</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严格问题查处。检查组发现的违法违规行为，及时向区市场监管局、区卫健委报告，按照监管职能由市场监管局或卫健局现场取证立案查处，结案后7个工作日向社会公布，并将查处结果同时报送区市场监管局、区卫健局。</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强化宣传培训。区市场监管局、区卫健局要结合监督检查工作，对区疾控中心及预防接种单位进行《疫苗管理法》的宣传，提高执行《疫苗管理法》的自觉性，提升疫苗质量管理主体责任意识和法律意识。寓宣传培训于监督检查工作之中，提高工作效率。</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（四）加强工作总结。区市场监管局、区卫健局联合检查组要及时将监督检查报告及检查情况形成总结，分别报送区市场监管局药械化监管股、区卫健局公共卫生股。</w:t>
      </w:r>
    </w:p>
    <w:p>
      <w:pPr>
        <w:spacing w:line="560" w:lineRule="exact"/>
        <w:ind w:left="1488" w:leftChars="404" w:hanging="640" w:hangingChars="200"/>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1598" w:leftChars="304" w:hanging="960" w:hangingChars="300"/>
        <w:textAlignment w:val="auto"/>
        <w:rPr>
          <w:rFonts w:ascii="Times New Roman" w:hAnsi="Times New Roman" w:eastAsia="仿宋_GB2312"/>
          <w:sz w:val="32"/>
          <w:szCs w:val="32"/>
        </w:rPr>
      </w:pPr>
      <w:r>
        <w:rPr>
          <w:rFonts w:ascii="Times New Roman" w:hAnsi="Times New Roman" w:eastAsia="仿宋_GB2312"/>
          <w:sz w:val="32"/>
          <w:szCs w:val="32"/>
        </w:rPr>
        <w:t>附件</w:t>
      </w:r>
      <w:r>
        <w:rPr>
          <w:rFonts w:hint="eastAsia" w:ascii="Times New Roman" w:hAnsi="Times New Roman" w:eastAsia="仿宋_GB2312"/>
          <w:sz w:val="32"/>
          <w:szCs w:val="32"/>
        </w:rPr>
        <w:t>:</w:t>
      </w:r>
      <w:r>
        <w:rPr>
          <w:rFonts w:ascii="Times New Roman" w:hAnsi="Times New Roman" w:eastAsia="仿宋_GB2312"/>
          <w:sz w:val="32"/>
          <w:szCs w:val="32"/>
        </w:rPr>
        <w:t>1.昭化区医疗机构疫苗质量管理和使用 “双随机、一</w:t>
      </w:r>
      <w:r>
        <w:rPr>
          <w:rFonts w:hint="eastAsia" w:ascii="Times New Roman" w:hAnsi="Times New Roman" w:eastAsia="仿宋_GB2312"/>
          <w:sz w:val="32"/>
          <w:szCs w:val="32"/>
          <w:lang w:val="en-US" w:eastAsia="zh-CN"/>
        </w:rPr>
        <w:t xml:space="preserve"> </w:t>
      </w:r>
      <w:r>
        <w:rPr>
          <w:rFonts w:ascii="Times New Roman" w:hAnsi="Times New Roman" w:eastAsia="仿宋_GB2312"/>
          <w:sz w:val="32"/>
          <w:szCs w:val="32"/>
        </w:rPr>
        <w:t>公开”检查分组表</w:t>
      </w:r>
    </w:p>
    <w:p>
      <w:pPr>
        <w:keepNext w:val="0"/>
        <w:keepLines w:val="0"/>
        <w:pageBreakBefore w:val="0"/>
        <w:widowControl w:val="0"/>
        <w:kinsoku/>
        <w:wordWrap/>
        <w:overflowPunct/>
        <w:topLinePunct w:val="0"/>
        <w:autoSpaceDE/>
        <w:autoSpaceDN/>
        <w:bidi w:val="0"/>
        <w:adjustRightInd/>
        <w:snapToGrid/>
        <w:spacing w:line="560" w:lineRule="exact"/>
        <w:ind w:left="1597" w:leftChars="608" w:hanging="320" w:hangingChars="100"/>
        <w:textAlignment w:val="auto"/>
        <w:rPr>
          <w:rFonts w:ascii="Times New Roman" w:hAnsi="Times New Roman" w:eastAsia="仿宋_GB2312"/>
          <w:sz w:val="32"/>
          <w:szCs w:val="32"/>
        </w:rPr>
      </w:pPr>
      <w:r>
        <w:rPr>
          <w:rFonts w:ascii="Times New Roman" w:hAnsi="Times New Roman" w:eastAsia="仿宋_GB2312"/>
          <w:sz w:val="32"/>
          <w:szCs w:val="32"/>
        </w:rPr>
        <w:t>2.昭化区2020年度疫苗质量管理和使用 “双随机、一</w:t>
      </w:r>
      <w:r>
        <w:rPr>
          <w:rFonts w:hint="eastAsia" w:ascii="Times New Roman" w:hAnsi="Times New Roman" w:eastAsia="仿宋_GB2312"/>
          <w:sz w:val="32"/>
          <w:szCs w:val="32"/>
        </w:rPr>
        <w:t xml:space="preserve">    </w:t>
      </w:r>
      <w:r>
        <w:rPr>
          <w:rFonts w:ascii="Times New Roman" w:hAnsi="Times New Roman" w:eastAsia="仿宋_GB2312"/>
          <w:sz w:val="32"/>
          <w:szCs w:val="32"/>
        </w:rPr>
        <w:t>公开”现场监督检查的通知</w:t>
      </w:r>
    </w:p>
    <w:p>
      <w:pPr>
        <w:keepNext w:val="0"/>
        <w:keepLines w:val="0"/>
        <w:pageBreakBefore w:val="0"/>
        <w:widowControl w:val="0"/>
        <w:kinsoku/>
        <w:wordWrap/>
        <w:overflowPunct/>
        <w:topLinePunct w:val="0"/>
        <w:autoSpaceDE/>
        <w:autoSpaceDN/>
        <w:bidi w:val="0"/>
        <w:adjustRightInd/>
        <w:snapToGrid/>
        <w:spacing w:line="560" w:lineRule="exact"/>
        <w:ind w:left="1597" w:leftChars="608" w:hanging="320" w:hangingChars="100"/>
        <w:textAlignment w:val="auto"/>
        <w:rPr>
          <w:rFonts w:ascii="Times New Roman" w:hAnsi="Times New Roman" w:eastAsia="仿宋_GB2312"/>
          <w:sz w:val="32"/>
          <w:szCs w:val="32"/>
        </w:rPr>
      </w:pPr>
      <w:r>
        <w:rPr>
          <w:rFonts w:ascii="Times New Roman" w:hAnsi="Times New Roman" w:eastAsia="仿宋_GB2312"/>
          <w:sz w:val="32"/>
          <w:szCs w:val="32"/>
        </w:rPr>
        <w:t>3.昭化区医疗机构疫苗质量管理和使用 “双随机、一公开”现场检查报告</w:t>
      </w:r>
    </w:p>
    <w:p>
      <w:pPr>
        <w:keepNext w:val="0"/>
        <w:keepLines w:val="0"/>
        <w:pageBreakBefore w:val="0"/>
        <w:widowControl w:val="0"/>
        <w:kinsoku/>
        <w:wordWrap/>
        <w:overflowPunct/>
        <w:topLinePunct w:val="0"/>
        <w:autoSpaceDE/>
        <w:autoSpaceDN/>
        <w:bidi w:val="0"/>
        <w:adjustRightInd/>
        <w:snapToGrid/>
        <w:spacing w:line="560" w:lineRule="exact"/>
        <w:ind w:left="1597" w:leftChars="608" w:hanging="320" w:hangingChars="100"/>
        <w:textAlignment w:val="auto"/>
        <w:rPr>
          <w:rFonts w:ascii="Times New Roman" w:hAnsi="Times New Roman" w:eastAsia="仿宋_GB2312"/>
          <w:sz w:val="32"/>
          <w:szCs w:val="32"/>
        </w:rPr>
      </w:pPr>
      <w:r>
        <w:rPr>
          <w:rFonts w:ascii="Times New Roman" w:hAnsi="Times New Roman" w:eastAsia="仿宋_GB2312"/>
          <w:sz w:val="32"/>
          <w:szCs w:val="32"/>
        </w:rPr>
        <w:t>4.昭化区2020年度医疗机构疫苗质量管理和使用 “双随机、一公开”检查存在问题情况表</w:t>
      </w:r>
    </w:p>
    <w:p>
      <w:pPr>
        <w:spacing w:line="560" w:lineRule="exact"/>
        <w:ind w:firstLine="960" w:firstLineChars="300"/>
        <w:rPr>
          <w:rFonts w:ascii="Times New Roman" w:hAnsi="Times New Roman" w:eastAsia="仿宋_GB2312"/>
          <w:sz w:val="32"/>
          <w:szCs w:val="32"/>
        </w:rPr>
      </w:pPr>
    </w:p>
    <w:p>
      <w:pPr>
        <w:spacing w:line="560" w:lineRule="exact"/>
        <w:rPr>
          <w:rFonts w:ascii="Times New Roman" w:hAnsi="Times New Roman" w:eastAsia="仿宋_GB2312"/>
          <w:sz w:val="32"/>
          <w:szCs w:val="32"/>
        </w:rPr>
      </w:pPr>
    </w:p>
    <w:p>
      <w:pPr>
        <w:spacing w:line="560" w:lineRule="exact"/>
        <w:rPr>
          <w:rFonts w:ascii="Times New Roman" w:hAnsi="Times New Roman" w:eastAsia="仿宋_GB2312"/>
          <w:sz w:val="32"/>
          <w:szCs w:val="32"/>
        </w:rPr>
      </w:pPr>
      <w:r>
        <w:rPr>
          <w:rFonts w:ascii="Times New Roman" w:hAnsi="Times New Roman" w:eastAsia="仿宋_GB2312"/>
          <w:sz w:val="32"/>
          <w:szCs w:val="32"/>
        </w:rPr>
        <w:t xml:space="preserve">广元市昭化区市场监督管理局       广元市昭化区卫生健康局   </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                                 2020年7月</w:t>
      </w:r>
      <w:r>
        <w:rPr>
          <w:rFonts w:hint="eastAsia" w:ascii="Times New Roman" w:hAnsi="Times New Roman" w:eastAsia="仿宋_GB2312"/>
          <w:sz w:val="32"/>
          <w:szCs w:val="32"/>
        </w:rPr>
        <w:t>22</w:t>
      </w:r>
      <w:r>
        <w:rPr>
          <w:rFonts w:ascii="Times New Roman" w:hAnsi="Times New Roman" w:eastAsia="仿宋_GB2312"/>
          <w:sz w:val="32"/>
          <w:szCs w:val="32"/>
        </w:rPr>
        <w:t>日</w:t>
      </w:r>
    </w:p>
    <w:p>
      <w:pPr>
        <w:spacing w:line="560" w:lineRule="exact"/>
        <w:ind w:firstLine="640" w:firstLineChars="200"/>
        <w:rPr>
          <w:rFonts w:ascii="Times New Roman" w:hAnsi="Times New Roman" w:eastAsia="仿宋_GB2312"/>
          <w:sz w:val="32"/>
          <w:szCs w:val="32"/>
        </w:rPr>
      </w:pPr>
    </w:p>
    <w:p>
      <w:pPr>
        <w:spacing w:line="560" w:lineRule="exact"/>
        <w:ind w:firstLine="640" w:firstLineChars="200"/>
        <w:rPr>
          <w:rFonts w:ascii="Times New Roman" w:hAnsi="Times New Roman" w:eastAsia="仿宋_GB2312"/>
          <w:sz w:val="32"/>
          <w:szCs w:val="32"/>
        </w:rPr>
      </w:pP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p>
    <w:p>
      <w:pPr>
        <w:spacing w:line="560" w:lineRule="exact"/>
        <w:ind w:firstLine="640" w:firstLineChars="200"/>
        <w:rPr>
          <w:rFonts w:ascii="Times New Roman" w:hAnsi="Times New Roman" w:eastAsia="仿宋_GB2312"/>
          <w:sz w:val="32"/>
          <w:szCs w:val="32"/>
        </w:rPr>
      </w:pPr>
    </w:p>
    <w:p>
      <w:pPr>
        <w:spacing w:line="56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昭化区医疗机构疫苗质量管理和使用</w:t>
      </w:r>
    </w:p>
    <w:p>
      <w:pPr>
        <w:spacing w:line="56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“双随机、一公开”检查分组表</w:t>
      </w:r>
    </w:p>
    <w:p>
      <w:pPr>
        <w:spacing w:line="560" w:lineRule="exact"/>
        <w:jc w:val="center"/>
        <w:rPr>
          <w:rFonts w:ascii="Times New Roman" w:hAnsi="Times New Roman" w:eastAsia="仿宋_GB2312"/>
          <w:b/>
          <w:bCs/>
          <w:sz w:val="44"/>
          <w:szCs w:val="44"/>
        </w:rPr>
      </w:pPr>
    </w:p>
    <w:p>
      <w:pPr>
        <w:tabs>
          <w:tab w:val="left" w:pos="3900"/>
        </w:tabs>
        <w:spacing w:line="560" w:lineRule="exact"/>
        <w:ind w:left="2240"/>
        <w:rPr>
          <w:rFonts w:ascii="Times New Roman" w:hAnsi="Times New Roman"/>
          <w:sz w:val="31"/>
        </w:rPr>
      </w:pPr>
      <w:r>
        <w:rPr>
          <w:rFonts w:ascii="Times New Roman" w:hAnsi="Times New Roman"/>
          <w:sz w:val="32"/>
        </w:rPr>
        <w:t>（</w:t>
      </w:r>
      <w:r>
        <w:rPr>
          <w:rFonts w:hint="eastAsia" w:ascii="Times New Roman" w:hAnsi="Times New Roman"/>
          <w:sz w:val="32"/>
        </w:rPr>
        <w:t>2020</w:t>
      </w:r>
      <w:r>
        <w:rPr>
          <w:rFonts w:ascii="Times New Roman" w:hAnsi="Times New Roman"/>
          <w:sz w:val="32"/>
        </w:rPr>
        <w:t>年</w:t>
      </w:r>
      <w:r>
        <w:rPr>
          <w:rFonts w:ascii="Times New Roman" w:hAnsi="Times New Roman"/>
        </w:rPr>
        <w:tab/>
      </w:r>
      <w:r>
        <w:rPr>
          <w:rFonts w:ascii="Times New Roman" w:hAnsi="Times New Roman"/>
          <w:sz w:val="31"/>
        </w:rPr>
        <w:t>月  日双随机抽取）</w:t>
      </w:r>
    </w:p>
    <w:p>
      <w:pPr>
        <w:spacing w:line="560" w:lineRule="exact"/>
        <w:rPr>
          <w:rFonts w:ascii="Times New Roman" w:hAnsi="Times New Roman"/>
          <w:sz w:val="32"/>
        </w:rPr>
      </w:pPr>
    </w:p>
    <w:tbl>
      <w:tblPr>
        <w:tblStyle w:val="11"/>
        <w:tblpPr w:leftFromText="180" w:rightFromText="180" w:vertAnchor="text" w:horzAnchor="page" w:tblpX="1757" w:tblpY="308"/>
        <w:tblOverlap w:val="never"/>
        <w:tblW w:w="8420" w:type="dxa"/>
        <w:tblInd w:w="0" w:type="dxa"/>
        <w:tblLayout w:type="fixed"/>
        <w:tblCellMar>
          <w:top w:w="0" w:type="dxa"/>
          <w:left w:w="0" w:type="dxa"/>
          <w:bottom w:w="0" w:type="dxa"/>
          <w:right w:w="0" w:type="dxa"/>
        </w:tblCellMar>
      </w:tblPr>
      <w:tblGrid>
        <w:gridCol w:w="1220"/>
        <w:gridCol w:w="1080"/>
        <w:gridCol w:w="1080"/>
        <w:gridCol w:w="2160"/>
        <w:gridCol w:w="2880"/>
      </w:tblGrid>
      <w:tr>
        <w:tblPrEx>
          <w:tblCellMar>
            <w:top w:w="0" w:type="dxa"/>
            <w:left w:w="0" w:type="dxa"/>
            <w:bottom w:w="0" w:type="dxa"/>
            <w:right w:w="0" w:type="dxa"/>
          </w:tblCellMar>
        </w:tblPrEx>
        <w:trPr>
          <w:trHeight w:val="1134" w:hRule="atLeast"/>
        </w:trPr>
        <w:tc>
          <w:tcPr>
            <w:tcW w:w="1220" w:type="dxa"/>
            <w:tcBorders>
              <w:top w:val="single" w:color="auto" w:sz="4" w:space="0"/>
              <w:left w:val="single" w:color="auto" w:sz="4" w:space="0"/>
              <w:bottom w:val="single" w:color="auto" w:sz="4" w:space="0"/>
              <w:right w:val="single" w:color="auto" w:sz="4" w:space="0"/>
            </w:tcBorders>
            <w:vAlign w:val="center"/>
          </w:tcPr>
          <w:p>
            <w:pPr>
              <w:spacing w:line="560" w:lineRule="exact"/>
              <w:ind w:left="320"/>
              <w:rPr>
                <w:rFonts w:ascii="Times New Roman" w:hAnsi="Times New Roman"/>
                <w:sz w:val="28"/>
              </w:rPr>
            </w:pPr>
            <w:r>
              <w:rPr>
                <w:rFonts w:ascii="Times New Roman" w:hAnsi="Times New Roman"/>
                <w:sz w:val="28"/>
              </w:rPr>
              <w:t>组 别</w:t>
            </w:r>
          </w:p>
        </w:tc>
        <w:tc>
          <w:tcPr>
            <w:tcW w:w="1080" w:type="dxa"/>
            <w:tcBorders>
              <w:top w:val="single" w:color="auto" w:sz="4" w:space="0"/>
              <w:left w:val="single" w:color="auto" w:sz="4" w:space="0"/>
              <w:right w:val="single" w:color="auto" w:sz="4" w:space="0"/>
            </w:tcBorders>
            <w:vAlign w:val="center"/>
          </w:tcPr>
          <w:p>
            <w:pPr>
              <w:spacing w:line="560" w:lineRule="exact"/>
              <w:ind w:firstLine="280" w:firstLineChars="100"/>
              <w:rPr>
                <w:rFonts w:ascii="Times New Roman" w:hAnsi="Times New Roman"/>
                <w:sz w:val="28"/>
              </w:rPr>
            </w:pPr>
            <w:r>
              <w:rPr>
                <w:rFonts w:ascii="Times New Roman" w:hAnsi="Times New Roman"/>
                <w:sz w:val="28"/>
              </w:rPr>
              <w:t>组 长</w:t>
            </w:r>
          </w:p>
        </w:tc>
        <w:tc>
          <w:tcPr>
            <w:tcW w:w="1080" w:type="dxa"/>
            <w:tcBorders>
              <w:top w:val="single" w:color="auto" w:sz="4" w:space="0"/>
              <w:left w:val="single" w:color="auto" w:sz="4" w:space="0"/>
              <w:right w:val="single" w:color="auto" w:sz="4" w:space="0"/>
            </w:tcBorders>
            <w:vAlign w:val="center"/>
          </w:tcPr>
          <w:p>
            <w:pPr>
              <w:spacing w:line="560" w:lineRule="exact"/>
              <w:ind w:left="240"/>
              <w:jc w:val="center"/>
              <w:rPr>
                <w:rFonts w:ascii="Times New Roman" w:hAnsi="Times New Roman"/>
                <w:sz w:val="28"/>
              </w:rPr>
            </w:pPr>
            <w:r>
              <w:rPr>
                <w:rFonts w:ascii="Times New Roman" w:hAnsi="Times New Roman"/>
                <w:sz w:val="28"/>
              </w:rPr>
              <w:t>组 员</w:t>
            </w:r>
          </w:p>
        </w:tc>
        <w:tc>
          <w:tcPr>
            <w:tcW w:w="5040" w:type="dxa"/>
            <w:gridSpan w:val="2"/>
            <w:tcBorders>
              <w:top w:val="single" w:color="auto" w:sz="4" w:space="0"/>
              <w:left w:val="single" w:color="auto" w:sz="4" w:space="0"/>
              <w:right w:val="single" w:color="auto" w:sz="4" w:space="0"/>
            </w:tcBorders>
            <w:vAlign w:val="center"/>
          </w:tcPr>
          <w:p>
            <w:pPr>
              <w:spacing w:line="560" w:lineRule="exact"/>
              <w:ind w:left="1940"/>
              <w:rPr>
                <w:rFonts w:ascii="Times New Roman" w:hAnsi="Times New Roman"/>
                <w:sz w:val="28"/>
              </w:rPr>
            </w:pPr>
            <w:r>
              <w:rPr>
                <w:rFonts w:ascii="Times New Roman" w:hAnsi="Times New Roman"/>
                <w:sz w:val="28"/>
              </w:rPr>
              <w:t>检查单位</w:t>
            </w:r>
          </w:p>
        </w:tc>
      </w:tr>
      <w:tr>
        <w:tblPrEx>
          <w:tblCellMar>
            <w:top w:w="0" w:type="dxa"/>
            <w:left w:w="0" w:type="dxa"/>
            <w:bottom w:w="0" w:type="dxa"/>
            <w:right w:w="0" w:type="dxa"/>
          </w:tblCellMar>
        </w:tblPrEx>
        <w:trPr>
          <w:trHeight w:val="1089" w:hRule="atLeast"/>
        </w:trPr>
        <w:tc>
          <w:tcPr>
            <w:tcW w:w="1220" w:type="dxa"/>
            <w:tcBorders>
              <w:top w:val="single" w:color="auto" w:sz="4" w:space="0"/>
              <w:left w:val="single" w:color="auto" w:sz="4" w:space="0"/>
              <w:bottom w:val="single" w:color="auto" w:sz="4" w:space="0"/>
              <w:right w:val="single" w:color="auto" w:sz="4" w:space="0"/>
            </w:tcBorders>
            <w:vAlign w:val="bottom"/>
          </w:tcPr>
          <w:p>
            <w:pPr>
              <w:spacing w:line="560" w:lineRule="exact"/>
              <w:rPr>
                <w:rFonts w:ascii="Times New Roman" w:hAnsi="Times New Roman"/>
                <w:sz w:val="24"/>
              </w:rPr>
            </w:pPr>
          </w:p>
        </w:tc>
        <w:tc>
          <w:tcPr>
            <w:tcW w:w="1080" w:type="dxa"/>
            <w:tcBorders>
              <w:top w:val="single" w:color="auto" w:sz="4" w:space="0"/>
              <w:left w:val="single" w:color="auto" w:sz="4" w:space="0"/>
              <w:bottom w:val="single" w:color="auto" w:sz="4" w:space="0"/>
              <w:right w:val="single" w:color="auto" w:sz="4" w:space="0"/>
            </w:tcBorders>
            <w:vAlign w:val="bottom"/>
          </w:tcPr>
          <w:p>
            <w:pPr>
              <w:spacing w:line="560" w:lineRule="exact"/>
              <w:rPr>
                <w:rFonts w:ascii="Times New Roman" w:hAnsi="Times New Roman"/>
                <w:sz w:val="24"/>
              </w:rPr>
            </w:pPr>
          </w:p>
        </w:tc>
        <w:tc>
          <w:tcPr>
            <w:tcW w:w="1080" w:type="dxa"/>
            <w:tcBorders>
              <w:top w:val="single" w:color="auto" w:sz="4" w:space="0"/>
              <w:left w:val="single" w:color="auto" w:sz="4" w:space="0"/>
              <w:bottom w:val="single" w:color="auto" w:sz="4" w:space="0"/>
              <w:right w:val="single" w:color="auto" w:sz="4" w:space="0"/>
            </w:tcBorders>
            <w:vAlign w:val="bottom"/>
          </w:tcPr>
          <w:p>
            <w:pPr>
              <w:spacing w:line="560" w:lineRule="exact"/>
              <w:rPr>
                <w:rFonts w:ascii="Times New Roman" w:hAnsi="Times New Roman"/>
                <w:sz w:val="24"/>
              </w:rPr>
            </w:pPr>
          </w:p>
        </w:tc>
        <w:tc>
          <w:tcPr>
            <w:tcW w:w="2160" w:type="dxa"/>
            <w:tcBorders>
              <w:top w:val="single" w:color="auto" w:sz="4" w:space="0"/>
              <w:left w:val="single" w:color="auto" w:sz="4" w:space="0"/>
              <w:bottom w:val="single" w:color="auto" w:sz="4" w:space="0"/>
              <w:right w:val="single" w:color="auto" w:sz="4" w:space="0"/>
            </w:tcBorders>
            <w:vAlign w:val="bottom"/>
          </w:tcPr>
          <w:p>
            <w:pPr>
              <w:spacing w:line="560" w:lineRule="exact"/>
              <w:rPr>
                <w:rFonts w:ascii="Times New Roman" w:hAnsi="Times New Roman"/>
                <w:sz w:val="24"/>
              </w:rPr>
            </w:pPr>
          </w:p>
        </w:tc>
        <w:tc>
          <w:tcPr>
            <w:tcW w:w="2880" w:type="dxa"/>
            <w:tcBorders>
              <w:top w:val="single" w:color="auto" w:sz="4" w:space="0"/>
              <w:left w:val="single" w:color="auto" w:sz="4" w:space="0"/>
              <w:bottom w:val="single" w:color="auto" w:sz="4" w:space="0"/>
              <w:right w:val="single" w:color="auto" w:sz="4" w:space="0"/>
            </w:tcBorders>
            <w:vAlign w:val="bottom"/>
          </w:tcPr>
          <w:p>
            <w:pPr>
              <w:spacing w:line="560" w:lineRule="exact"/>
              <w:rPr>
                <w:rFonts w:ascii="Times New Roman" w:hAnsi="Times New Roman"/>
                <w:sz w:val="24"/>
              </w:rPr>
            </w:pPr>
          </w:p>
        </w:tc>
      </w:tr>
      <w:tr>
        <w:tblPrEx>
          <w:tblCellMar>
            <w:top w:w="0" w:type="dxa"/>
            <w:left w:w="0" w:type="dxa"/>
            <w:bottom w:w="0" w:type="dxa"/>
            <w:right w:w="0" w:type="dxa"/>
          </w:tblCellMar>
        </w:tblPrEx>
        <w:trPr>
          <w:trHeight w:val="1036" w:hRule="atLeast"/>
        </w:trPr>
        <w:tc>
          <w:tcPr>
            <w:tcW w:w="1220" w:type="dxa"/>
            <w:tcBorders>
              <w:top w:val="single" w:color="auto" w:sz="4" w:space="0"/>
              <w:left w:val="single" w:color="auto" w:sz="4" w:space="0"/>
              <w:bottom w:val="single" w:color="auto" w:sz="4" w:space="0"/>
              <w:right w:val="single" w:color="auto" w:sz="4" w:space="0"/>
            </w:tcBorders>
            <w:vAlign w:val="bottom"/>
          </w:tcPr>
          <w:p>
            <w:pPr>
              <w:spacing w:line="560" w:lineRule="exact"/>
              <w:rPr>
                <w:rFonts w:ascii="Times New Roman" w:hAnsi="Times New Roman"/>
                <w:sz w:val="24"/>
              </w:rPr>
            </w:pPr>
          </w:p>
        </w:tc>
        <w:tc>
          <w:tcPr>
            <w:tcW w:w="1080" w:type="dxa"/>
            <w:tcBorders>
              <w:top w:val="single" w:color="auto" w:sz="4" w:space="0"/>
              <w:left w:val="single" w:color="auto" w:sz="4" w:space="0"/>
              <w:bottom w:val="single" w:color="auto" w:sz="4" w:space="0"/>
              <w:right w:val="single" w:color="auto" w:sz="4" w:space="0"/>
            </w:tcBorders>
            <w:vAlign w:val="bottom"/>
          </w:tcPr>
          <w:p>
            <w:pPr>
              <w:spacing w:line="560" w:lineRule="exact"/>
              <w:rPr>
                <w:rFonts w:ascii="Times New Roman" w:hAnsi="Times New Roman"/>
                <w:sz w:val="24"/>
              </w:rPr>
            </w:pPr>
          </w:p>
        </w:tc>
        <w:tc>
          <w:tcPr>
            <w:tcW w:w="1080" w:type="dxa"/>
            <w:tcBorders>
              <w:top w:val="single" w:color="auto" w:sz="4" w:space="0"/>
              <w:left w:val="single" w:color="auto" w:sz="4" w:space="0"/>
              <w:bottom w:val="single" w:color="auto" w:sz="4" w:space="0"/>
              <w:right w:val="single" w:color="auto" w:sz="4" w:space="0"/>
            </w:tcBorders>
            <w:vAlign w:val="bottom"/>
          </w:tcPr>
          <w:p>
            <w:pPr>
              <w:spacing w:line="560" w:lineRule="exact"/>
              <w:rPr>
                <w:rFonts w:ascii="Times New Roman" w:hAnsi="Times New Roman"/>
                <w:sz w:val="24"/>
              </w:rPr>
            </w:pPr>
          </w:p>
        </w:tc>
        <w:tc>
          <w:tcPr>
            <w:tcW w:w="2160" w:type="dxa"/>
            <w:tcBorders>
              <w:top w:val="single" w:color="auto" w:sz="4" w:space="0"/>
              <w:left w:val="single" w:color="auto" w:sz="4" w:space="0"/>
              <w:bottom w:val="single" w:color="auto" w:sz="4" w:space="0"/>
              <w:right w:val="single" w:color="auto" w:sz="4" w:space="0"/>
            </w:tcBorders>
            <w:vAlign w:val="bottom"/>
          </w:tcPr>
          <w:p>
            <w:pPr>
              <w:spacing w:line="560" w:lineRule="exact"/>
              <w:rPr>
                <w:rFonts w:ascii="Times New Roman" w:hAnsi="Times New Roman"/>
                <w:sz w:val="24"/>
              </w:rPr>
            </w:pPr>
          </w:p>
        </w:tc>
        <w:tc>
          <w:tcPr>
            <w:tcW w:w="2880" w:type="dxa"/>
            <w:tcBorders>
              <w:top w:val="single" w:color="auto" w:sz="4" w:space="0"/>
              <w:left w:val="single" w:color="auto" w:sz="4" w:space="0"/>
              <w:bottom w:val="single" w:color="auto" w:sz="4" w:space="0"/>
              <w:right w:val="single" w:color="auto" w:sz="4" w:space="0"/>
            </w:tcBorders>
            <w:vAlign w:val="bottom"/>
          </w:tcPr>
          <w:p>
            <w:pPr>
              <w:spacing w:line="560" w:lineRule="exact"/>
              <w:rPr>
                <w:rFonts w:ascii="Times New Roman" w:hAnsi="Times New Roman"/>
                <w:sz w:val="24"/>
              </w:rPr>
            </w:pPr>
          </w:p>
        </w:tc>
      </w:tr>
      <w:tr>
        <w:tblPrEx>
          <w:tblCellMar>
            <w:top w:w="0" w:type="dxa"/>
            <w:left w:w="0" w:type="dxa"/>
            <w:bottom w:w="0" w:type="dxa"/>
            <w:right w:w="0" w:type="dxa"/>
          </w:tblCellMar>
        </w:tblPrEx>
        <w:trPr>
          <w:trHeight w:val="1142" w:hRule="atLeast"/>
        </w:trPr>
        <w:tc>
          <w:tcPr>
            <w:tcW w:w="1220" w:type="dxa"/>
            <w:tcBorders>
              <w:top w:val="single" w:color="auto" w:sz="4" w:space="0"/>
              <w:left w:val="single" w:color="auto" w:sz="4" w:space="0"/>
              <w:bottom w:val="single" w:color="auto" w:sz="4" w:space="0"/>
              <w:right w:val="single" w:color="auto" w:sz="4" w:space="0"/>
            </w:tcBorders>
            <w:vAlign w:val="bottom"/>
          </w:tcPr>
          <w:p>
            <w:pPr>
              <w:spacing w:line="560" w:lineRule="exact"/>
              <w:rPr>
                <w:rFonts w:ascii="Times New Roman" w:hAnsi="Times New Roman"/>
                <w:sz w:val="24"/>
              </w:rPr>
            </w:pPr>
          </w:p>
        </w:tc>
        <w:tc>
          <w:tcPr>
            <w:tcW w:w="1080" w:type="dxa"/>
            <w:tcBorders>
              <w:top w:val="single" w:color="auto" w:sz="4" w:space="0"/>
              <w:left w:val="single" w:color="auto" w:sz="4" w:space="0"/>
              <w:bottom w:val="single" w:color="auto" w:sz="4" w:space="0"/>
              <w:right w:val="single" w:color="auto" w:sz="4" w:space="0"/>
            </w:tcBorders>
            <w:vAlign w:val="bottom"/>
          </w:tcPr>
          <w:p>
            <w:pPr>
              <w:spacing w:line="560" w:lineRule="exact"/>
              <w:rPr>
                <w:rFonts w:ascii="Times New Roman" w:hAnsi="Times New Roman"/>
                <w:sz w:val="24"/>
              </w:rPr>
            </w:pPr>
          </w:p>
        </w:tc>
        <w:tc>
          <w:tcPr>
            <w:tcW w:w="1080" w:type="dxa"/>
            <w:tcBorders>
              <w:top w:val="single" w:color="auto" w:sz="4" w:space="0"/>
              <w:left w:val="single" w:color="auto" w:sz="4" w:space="0"/>
              <w:bottom w:val="single" w:color="auto" w:sz="4" w:space="0"/>
              <w:right w:val="single" w:color="auto" w:sz="4" w:space="0"/>
            </w:tcBorders>
            <w:vAlign w:val="bottom"/>
          </w:tcPr>
          <w:p>
            <w:pPr>
              <w:spacing w:line="560" w:lineRule="exact"/>
              <w:rPr>
                <w:rFonts w:ascii="Times New Roman" w:hAnsi="Times New Roman"/>
                <w:sz w:val="24"/>
              </w:rPr>
            </w:pPr>
          </w:p>
        </w:tc>
        <w:tc>
          <w:tcPr>
            <w:tcW w:w="2160" w:type="dxa"/>
            <w:tcBorders>
              <w:top w:val="single" w:color="auto" w:sz="4" w:space="0"/>
              <w:left w:val="single" w:color="auto" w:sz="4" w:space="0"/>
              <w:bottom w:val="single" w:color="auto" w:sz="4" w:space="0"/>
              <w:right w:val="single" w:color="auto" w:sz="4" w:space="0"/>
            </w:tcBorders>
            <w:vAlign w:val="bottom"/>
          </w:tcPr>
          <w:p>
            <w:pPr>
              <w:spacing w:line="560" w:lineRule="exact"/>
              <w:rPr>
                <w:rFonts w:ascii="Times New Roman" w:hAnsi="Times New Roman"/>
                <w:sz w:val="24"/>
              </w:rPr>
            </w:pPr>
          </w:p>
        </w:tc>
        <w:tc>
          <w:tcPr>
            <w:tcW w:w="2880" w:type="dxa"/>
            <w:tcBorders>
              <w:top w:val="single" w:color="auto" w:sz="4" w:space="0"/>
              <w:left w:val="single" w:color="auto" w:sz="4" w:space="0"/>
              <w:bottom w:val="single" w:color="auto" w:sz="4" w:space="0"/>
              <w:right w:val="single" w:color="auto" w:sz="4" w:space="0"/>
            </w:tcBorders>
            <w:vAlign w:val="bottom"/>
          </w:tcPr>
          <w:p>
            <w:pPr>
              <w:spacing w:line="560" w:lineRule="exact"/>
              <w:rPr>
                <w:rFonts w:ascii="Times New Roman" w:hAnsi="Times New Roman"/>
                <w:sz w:val="24"/>
              </w:rPr>
            </w:pPr>
          </w:p>
        </w:tc>
      </w:tr>
      <w:tr>
        <w:tblPrEx>
          <w:tblCellMar>
            <w:top w:w="0" w:type="dxa"/>
            <w:left w:w="0" w:type="dxa"/>
            <w:bottom w:w="0" w:type="dxa"/>
            <w:right w:w="0" w:type="dxa"/>
          </w:tblCellMar>
        </w:tblPrEx>
        <w:trPr>
          <w:trHeight w:val="1142" w:hRule="atLeast"/>
        </w:trPr>
        <w:tc>
          <w:tcPr>
            <w:tcW w:w="1220" w:type="dxa"/>
            <w:tcBorders>
              <w:top w:val="single" w:color="auto" w:sz="4" w:space="0"/>
              <w:left w:val="single" w:color="auto" w:sz="4" w:space="0"/>
              <w:bottom w:val="single" w:color="auto" w:sz="4" w:space="0"/>
              <w:right w:val="single" w:color="auto" w:sz="4" w:space="0"/>
            </w:tcBorders>
            <w:vAlign w:val="bottom"/>
          </w:tcPr>
          <w:p>
            <w:pPr>
              <w:spacing w:line="560" w:lineRule="exact"/>
              <w:rPr>
                <w:rFonts w:ascii="Times New Roman" w:hAnsi="Times New Roman"/>
                <w:sz w:val="24"/>
              </w:rPr>
            </w:pPr>
          </w:p>
        </w:tc>
        <w:tc>
          <w:tcPr>
            <w:tcW w:w="1080" w:type="dxa"/>
            <w:tcBorders>
              <w:top w:val="single" w:color="auto" w:sz="4" w:space="0"/>
              <w:left w:val="single" w:color="auto" w:sz="4" w:space="0"/>
              <w:bottom w:val="single" w:color="auto" w:sz="4" w:space="0"/>
              <w:right w:val="single" w:color="auto" w:sz="4" w:space="0"/>
            </w:tcBorders>
            <w:vAlign w:val="bottom"/>
          </w:tcPr>
          <w:p>
            <w:pPr>
              <w:spacing w:line="560" w:lineRule="exact"/>
              <w:rPr>
                <w:rFonts w:ascii="Times New Roman" w:hAnsi="Times New Roman"/>
                <w:sz w:val="24"/>
              </w:rPr>
            </w:pPr>
          </w:p>
        </w:tc>
        <w:tc>
          <w:tcPr>
            <w:tcW w:w="1080" w:type="dxa"/>
            <w:tcBorders>
              <w:top w:val="single" w:color="auto" w:sz="4" w:space="0"/>
              <w:left w:val="single" w:color="auto" w:sz="4" w:space="0"/>
              <w:bottom w:val="single" w:color="auto" w:sz="4" w:space="0"/>
              <w:right w:val="single" w:color="auto" w:sz="4" w:space="0"/>
            </w:tcBorders>
            <w:vAlign w:val="bottom"/>
          </w:tcPr>
          <w:p>
            <w:pPr>
              <w:spacing w:line="560" w:lineRule="exact"/>
              <w:rPr>
                <w:rFonts w:ascii="Times New Roman" w:hAnsi="Times New Roman"/>
                <w:sz w:val="24"/>
              </w:rPr>
            </w:pPr>
          </w:p>
        </w:tc>
        <w:tc>
          <w:tcPr>
            <w:tcW w:w="2160" w:type="dxa"/>
            <w:tcBorders>
              <w:top w:val="single" w:color="auto" w:sz="4" w:space="0"/>
              <w:left w:val="single" w:color="auto" w:sz="4" w:space="0"/>
              <w:bottom w:val="single" w:color="auto" w:sz="4" w:space="0"/>
              <w:right w:val="single" w:color="auto" w:sz="4" w:space="0"/>
            </w:tcBorders>
            <w:vAlign w:val="bottom"/>
          </w:tcPr>
          <w:p>
            <w:pPr>
              <w:spacing w:line="560" w:lineRule="exact"/>
              <w:rPr>
                <w:rFonts w:ascii="Times New Roman" w:hAnsi="Times New Roman"/>
                <w:sz w:val="24"/>
              </w:rPr>
            </w:pPr>
          </w:p>
        </w:tc>
        <w:tc>
          <w:tcPr>
            <w:tcW w:w="2880" w:type="dxa"/>
            <w:tcBorders>
              <w:top w:val="single" w:color="auto" w:sz="4" w:space="0"/>
              <w:left w:val="single" w:color="auto" w:sz="4" w:space="0"/>
              <w:bottom w:val="single" w:color="auto" w:sz="4" w:space="0"/>
              <w:right w:val="single" w:color="auto" w:sz="4" w:space="0"/>
            </w:tcBorders>
            <w:vAlign w:val="bottom"/>
          </w:tcPr>
          <w:p>
            <w:pPr>
              <w:spacing w:line="560" w:lineRule="exact"/>
              <w:rPr>
                <w:rFonts w:ascii="Times New Roman" w:hAnsi="Times New Roman"/>
                <w:sz w:val="24"/>
              </w:rPr>
            </w:pPr>
          </w:p>
        </w:tc>
      </w:tr>
    </w:tbl>
    <w:p>
      <w:pPr>
        <w:spacing w:line="560" w:lineRule="exact"/>
        <w:rPr>
          <w:rFonts w:ascii="Times New Roman" w:hAnsi="Times New Roman"/>
          <w:sz w:val="32"/>
        </w:rPr>
      </w:pPr>
    </w:p>
    <w:p>
      <w:pPr>
        <w:spacing w:line="560" w:lineRule="exact"/>
        <w:rPr>
          <w:rFonts w:ascii="Times New Roman" w:hAnsi="Times New Roman"/>
          <w:sz w:val="32"/>
        </w:rPr>
      </w:pPr>
    </w:p>
    <w:p>
      <w:pPr>
        <w:spacing w:line="560" w:lineRule="exact"/>
        <w:rPr>
          <w:rFonts w:ascii="Times New Roman" w:hAnsi="Times New Roman"/>
          <w:sz w:val="32"/>
        </w:rPr>
      </w:pPr>
    </w:p>
    <w:p>
      <w:pPr>
        <w:spacing w:line="560" w:lineRule="exact"/>
        <w:rPr>
          <w:rFonts w:ascii="Times New Roman" w:hAnsi="Times New Roman"/>
          <w:sz w:val="32"/>
        </w:rPr>
      </w:pPr>
    </w:p>
    <w:p>
      <w:pPr>
        <w:spacing w:line="560" w:lineRule="exact"/>
        <w:rPr>
          <w:rFonts w:ascii="Times New Roman" w:hAnsi="Times New Roman"/>
          <w:sz w:val="32"/>
        </w:rPr>
      </w:pPr>
    </w:p>
    <w:p>
      <w:pPr>
        <w:spacing w:line="560" w:lineRule="exact"/>
        <w:rPr>
          <w:rFonts w:ascii="Times New Roman" w:hAnsi="Times New Roman" w:eastAsia="黑体"/>
          <w:sz w:val="32"/>
        </w:rPr>
      </w:pPr>
    </w:p>
    <w:p>
      <w:pPr>
        <w:spacing w:line="560" w:lineRule="exact"/>
        <w:rPr>
          <w:rFonts w:ascii="Times New Roman" w:hAnsi="Times New Roman" w:eastAsia="黑体"/>
          <w:sz w:val="32"/>
        </w:rPr>
      </w:pPr>
    </w:p>
    <w:p>
      <w:pPr>
        <w:spacing w:line="560" w:lineRule="exact"/>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附件2</w:t>
      </w:r>
    </w:p>
    <w:p>
      <w:pPr>
        <w:spacing w:line="560" w:lineRule="exact"/>
        <w:ind w:firstLine="1767" w:firstLineChars="400"/>
        <w:rPr>
          <w:rFonts w:ascii="Times New Roman" w:hAnsi="Times New Roman" w:eastAsia="方正小标宋简体"/>
          <w:b/>
          <w:bCs/>
          <w:sz w:val="44"/>
          <w:szCs w:val="44"/>
        </w:rPr>
      </w:pPr>
    </w:p>
    <w:p>
      <w:pPr>
        <w:spacing w:line="560" w:lineRule="exact"/>
        <w:jc w:val="center"/>
        <w:rPr>
          <w:rFonts w:ascii="Times New Roman" w:hAnsi="Times New Roman" w:eastAsia="方正小标宋简体"/>
          <w:b w:val="0"/>
          <w:bCs w:val="0"/>
          <w:sz w:val="44"/>
          <w:szCs w:val="44"/>
        </w:rPr>
      </w:pPr>
      <w:r>
        <w:rPr>
          <w:rFonts w:ascii="Times New Roman" w:hAnsi="Times New Roman" w:eastAsia="方正小标宋简体"/>
          <w:b w:val="0"/>
          <w:bCs w:val="0"/>
          <w:sz w:val="44"/>
          <w:szCs w:val="44"/>
        </w:rPr>
        <w:t>昭化区2020年度疫苗质量管理和使用</w:t>
      </w:r>
    </w:p>
    <w:p>
      <w:pPr>
        <w:spacing w:line="560" w:lineRule="exact"/>
        <w:jc w:val="center"/>
        <w:rPr>
          <w:rFonts w:ascii="Times New Roman" w:hAnsi="Times New Roman" w:eastAsia="方正小标宋简体"/>
          <w:b w:val="0"/>
          <w:bCs w:val="0"/>
          <w:sz w:val="44"/>
          <w:szCs w:val="44"/>
        </w:rPr>
      </w:pPr>
      <w:r>
        <w:rPr>
          <w:rFonts w:ascii="Times New Roman" w:hAnsi="Times New Roman" w:eastAsia="方正小标宋简体"/>
          <w:b w:val="0"/>
          <w:bCs w:val="0"/>
          <w:sz w:val="44"/>
          <w:szCs w:val="44"/>
        </w:rPr>
        <w:t>“双随机、一公开”现场监督检查通知</w:t>
      </w:r>
    </w:p>
    <w:p>
      <w:pPr>
        <w:spacing w:line="560" w:lineRule="exact"/>
        <w:rPr>
          <w:rFonts w:ascii="Times New Roman" w:hAnsi="Times New Roman"/>
          <w:b w:val="0"/>
          <w:bCs w:val="0"/>
        </w:rPr>
      </w:pPr>
    </w:p>
    <w:p>
      <w:pPr>
        <w:spacing w:line="560" w:lineRule="exact"/>
        <w:rPr>
          <w:rFonts w:ascii="Times New Roman" w:hAnsi="Times New Roman"/>
          <w:sz w:val="32"/>
        </w:rPr>
      </w:pPr>
      <w:r>
        <w:rPr>
          <w:rFonts w:ascii="Times New Roman" w:hAnsi="Times New Roman"/>
          <w:sz w:val="32"/>
        </w:rPr>
        <w:t>————————————</w:t>
      </w:r>
      <w:r>
        <w:rPr>
          <w:rFonts w:ascii="Times New Roman" w:hAnsi="Times New Roman"/>
          <w:sz w:val="32"/>
        </w:rPr>
        <w:drawing>
          <wp:inline distT="0" distB="0" distL="114300" distR="114300">
            <wp:extent cx="409575" cy="2286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409575" cy="228600"/>
                    </a:xfrm>
                    <a:prstGeom prst="rect">
                      <a:avLst/>
                    </a:prstGeom>
                    <a:noFill/>
                    <a:ln>
                      <a:noFill/>
                    </a:ln>
                  </pic:spPr>
                </pic:pic>
              </a:graphicData>
            </a:graphic>
          </wp:inline>
        </w:drawing>
      </w:r>
    </w:p>
    <w:p>
      <w:pPr>
        <w:spacing w:line="560" w:lineRule="exact"/>
        <w:rPr>
          <w:rFonts w:ascii="Times New Roman" w:hAnsi="Times New Roman" w:eastAsia="仿宋_GB2312"/>
          <w:sz w:val="32"/>
        </w:rPr>
      </w:pPr>
      <w:r>
        <w:rPr>
          <w:rFonts w:ascii="Times New Roman" w:hAnsi="Times New Roman" w:eastAsia="仿宋_GB2312"/>
          <w:sz w:val="32"/>
        </w:rPr>
        <w:t xml:space="preserve">  </w:t>
      </w:r>
      <w:r>
        <w:rPr>
          <w:rFonts w:hint="eastAsia" w:ascii="Times New Roman" w:hAnsi="Times New Roman" w:eastAsia="仿宋_GB2312"/>
          <w:sz w:val="32"/>
        </w:rPr>
        <w:t xml:space="preserve">  </w:t>
      </w:r>
      <w:r>
        <w:rPr>
          <w:rFonts w:ascii="Times New Roman" w:hAnsi="Times New Roman" w:eastAsia="仿宋_GB2312"/>
          <w:sz w:val="32"/>
        </w:rPr>
        <w:t>根据</w:t>
      </w:r>
      <w:r>
        <w:rPr>
          <w:rFonts w:ascii="Times New Roman" w:hAnsi="Times New Roman" w:eastAsia="仿宋_GB2312"/>
          <w:sz w:val="32"/>
          <w:szCs w:val="32"/>
        </w:rPr>
        <w:t>广元市市场监督管理局《关于2020年疫苗“双随机、一公开”联合监督检查工作实施方案的通知》</w:t>
      </w:r>
      <w:r>
        <w:rPr>
          <w:rFonts w:ascii="Times New Roman" w:hAnsi="Times New Roman" w:eastAsia="仿宋_GB2312"/>
          <w:sz w:val="32"/>
        </w:rPr>
        <w:t>的有关规定</w:t>
      </w:r>
      <w:r>
        <w:rPr>
          <w:rFonts w:hint="eastAsia" w:ascii="Times New Roman" w:hAnsi="Times New Roman" w:eastAsia="仿宋_GB2312"/>
          <w:sz w:val="32"/>
        </w:rPr>
        <w:t>，</w:t>
      </w:r>
      <w:r>
        <w:rPr>
          <w:rFonts w:ascii="Times New Roman" w:hAnsi="Times New Roman" w:eastAsia="仿宋_GB2312"/>
          <w:sz w:val="32"/>
        </w:rPr>
        <w:t>决定于</w:t>
      </w:r>
      <w:r>
        <w:rPr>
          <w:rFonts w:hint="eastAsia" w:ascii="Times New Roman" w:hAnsi="Times New Roman" w:eastAsia="仿宋_GB2312"/>
          <w:sz w:val="32"/>
        </w:rPr>
        <w:t xml:space="preserve">         </w:t>
      </w:r>
      <w:r>
        <w:rPr>
          <w:rFonts w:ascii="Times New Roman" w:hAnsi="Times New Roman" w:eastAsia="仿宋_GB2312"/>
          <w:sz w:val="32"/>
        </w:rPr>
        <w:t xml:space="preserve">年    月    日起，派检查员          </w:t>
      </w:r>
    </w:p>
    <w:p>
      <w:pPr>
        <w:spacing w:line="560" w:lineRule="exact"/>
        <w:rPr>
          <w:rFonts w:ascii="Times New Roman" w:hAnsi="Times New Roman" w:eastAsia="仿宋_GB2312"/>
          <w:sz w:val="32"/>
        </w:rPr>
      </w:pPr>
      <w:r>
        <w:rPr>
          <w:rFonts w:ascii="Times New Roman" w:hAnsi="Times New Roman" w:eastAsia="仿宋_GB2312"/>
          <w:sz w:val="32"/>
        </w:rPr>
        <w:t xml:space="preserve">              对你单位疫苗进行</w:t>
      </w:r>
      <w:r>
        <w:rPr>
          <w:rFonts w:ascii="Times New Roman" w:hAnsi="Times New Roman" w:eastAsia="仿宋_GB2312"/>
          <w:sz w:val="32"/>
          <w:szCs w:val="32"/>
        </w:rPr>
        <w:t>“双随机、一公开”联合监督检查</w:t>
      </w:r>
      <w:r>
        <w:rPr>
          <w:rFonts w:ascii="Times New Roman" w:hAnsi="Times New Roman" w:eastAsia="仿宋_GB2312"/>
          <w:sz w:val="32"/>
        </w:rPr>
        <w:t>，请予以配合。</w:t>
      </w:r>
    </w:p>
    <w:p>
      <w:pPr>
        <w:spacing w:line="560" w:lineRule="exact"/>
        <w:rPr>
          <w:rFonts w:ascii="Times New Roman" w:hAnsi="Times New Roman" w:eastAsia="仿宋_GB2312"/>
          <w:sz w:val="32"/>
        </w:rPr>
      </w:pPr>
      <w:r>
        <w:rPr>
          <w:rFonts w:ascii="Times New Roman" w:hAnsi="Times New Roman" w:eastAsia="仿宋_GB2312"/>
          <w:sz w:val="32"/>
        </w:rPr>
        <w:t xml:space="preserve">   特此通知</w:t>
      </w:r>
    </w:p>
    <w:p>
      <w:pPr>
        <w:spacing w:line="560" w:lineRule="exact"/>
        <w:rPr>
          <w:rFonts w:ascii="Times New Roman" w:hAnsi="Times New Roman" w:eastAsia="仿宋_GB2312"/>
          <w:sz w:val="32"/>
        </w:rPr>
      </w:pPr>
    </w:p>
    <w:p>
      <w:pPr>
        <w:spacing w:line="560" w:lineRule="exact"/>
        <w:rPr>
          <w:rFonts w:ascii="Times New Roman" w:hAnsi="Times New Roman" w:eastAsia="仿宋_GB2312"/>
          <w:sz w:val="32"/>
        </w:rPr>
      </w:pPr>
      <w:r>
        <w:rPr>
          <w:rFonts w:ascii="Times New Roman" w:hAnsi="Times New Roman" w:eastAsia="仿宋_GB2312"/>
          <w:sz w:val="32"/>
        </w:rPr>
        <w:t xml:space="preserve">                       医疗机构负责人签字签字：</w:t>
      </w:r>
    </w:p>
    <w:p>
      <w:pPr>
        <w:spacing w:line="560" w:lineRule="exact"/>
        <w:rPr>
          <w:rFonts w:ascii="Times New Roman" w:hAnsi="Times New Roman"/>
          <w:sz w:val="32"/>
        </w:rPr>
      </w:pPr>
    </w:p>
    <w:p>
      <w:pPr>
        <w:spacing w:line="560" w:lineRule="exact"/>
        <w:rPr>
          <w:rFonts w:ascii="Times New Roman" w:hAnsi="Times New Roman"/>
          <w:w w:val="90"/>
          <w:sz w:val="32"/>
        </w:rPr>
      </w:pPr>
      <w:r>
        <w:rPr>
          <w:rFonts w:ascii="Times New Roman" w:hAnsi="Times New Roman"/>
          <w:w w:val="90"/>
          <w:sz w:val="32"/>
        </w:rPr>
        <w:t xml:space="preserve">                      </w:t>
      </w:r>
    </w:p>
    <w:p>
      <w:pPr>
        <w:spacing w:line="560" w:lineRule="exact"/>
        <w:rPr>
          <w:rFonts w:ascii="Times New Roman" w:hAnsi="Times New Roman"/>
        </w:rPr>
      </w:pPr>
    </w:p>
    <w:p>
      <w:pPr>
        <w:spacing w:line="560" w:lineRule="exact"/>
        <w:rPr>
          <w:rFonts w:ascii="Times New Roman" w:hAnsi="Times New Roman" w:eastAsia="仿宋_GB2312"/>
          <w:sz w:val="32"/>
          <w:szCs w:val="32"/>
        </w:rPr>
      </w:pPr>
      <w:r>
        <w:rPr>
          <w:rFonts w:ascii="Times New Roman" w:hAnsi="Times New Roman" w:eastAsia="仿宋_GB2312"/>
          <w:sz w:val="32"/>
          <w:szCs w:val="32"/>
        </w:rPr>
        <w:t xml:space="preserve">广元市昭化区市场监督管理局       广元市昭化区卫生健康局   </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               </w:t>
      </w:r>
      <w:r>
        <w:rPr>
          <w:rFonts w:hint="eastAsia" w:ascii="Times New Roman" w:hAnsi="Times New Roman" w:eastAsia="仿宋_GB2312"/>
          <w:sz w:val="32"/>
          <w:szCs w:val="32"/>
        </w:rPr>
        <w:t xml:space="preserve">                 </w:t>
      </w:r>
      <w:r>
        <w:rPr>
          <w:rFonts w:ascii="Times New Roman" w:hAnsi="Times New Roman" w:eastAsia="仿宋_GB2312"/>
          <w:sz w:val="32"/>
          <w:szCs w:val="32"/>
        </w:rPr>
        <w:t>2020年   月   日</w:t>
      </w:r>
    </w:p>
    <w:p>
      <w:pPr>
        <w:spacing w:line="560" w:lineRule="exact"/>
        <w:rPr>
          <w:rFonts w:ascii="Times New Roman" w:hAnsi="Times New Roman"/>
          <w:w w:val="90"/>
          <w:sz w:val="32"/>
        </w:rPr>
      </w:pPr>
    </w:p>
    <w:p>
      <w:pPr>
        <w:spacing w:line="560" w:lineRule="exact"/>
        <w:rPr>
          <w:rFonts w:ascii="Times New Roman" w:hAnsi="Times New Roman"/>
        </w:rPr>
      </w:pPr>
    </w:p>
    <w:p>
      <w:pPr>
        <w:spacing w:line="560" w:lineRule="exact"/>
        <w:rPr>
          <w:rFonts w:ascii="Times New Roman" w:hAnsi="Times New Roman"/>
          <w:sz w:val="28"/>
        </w:rPr>
        <w:sectPr>
          <w:footerReference r:id="rId3" w:type="default"/>
          <w:pgSz w:w="11850" w:h="16783"/>
          <w:pgMar w:top="1440" w:right="1440" w:bottom="1440" w:left="1440" w:header="0" w:footer="0" w:gutter="0"/>
          <w:pgNumType w:fmt="numberInDash"/>
          <w:cols w:space="720" w:num="1"/>
          <w:docGrid w:linePitch="360" w:charSpace="0"/>
        </w:sectPr>
      </w:pPr>
    </w:p>
    <w:p>
      <w:pPr>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附件3</w:t>
      </w:r>
    </w:p>
    <w:p>
      <w:pPr>
        <w:spacing w:line="560" w:lineRule="exact"/>
        <w:jc w:val="left"/>
        <w:rPr>
          <w:rFonts w:ascii="Times New Roman" w:hAnsi="Times New Roman" w:eastAsia="黑体"/>
          <w:sz w:val="30"/>
          <w:szCs w:val="30"/>
        </w:rPr>
      </w:pPr>
    </w:p>
    <w:p>
      <w:pPr>
        <w:spacing w:line="56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昭化区医疗机构疫苗质量管理和使用“双随机、一公开”检查报告</w:t>
      </w:r>
    </w:p>
    <w:tbl>
      <w:tblPr>
        <w:tblStyle w:val="11"/>
        <w:tblW w:w="9132"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8"/>
        <w:gridCol w:w="948"/>
        <w:gridCol w:w="1420"/>
        <w:gridCol w:w="1420"/>
        <w:gridCol w:w="711"/>
        <w:gridCol w:w="2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88" w:type="dxa"/>
          </w:tcPr>
          <w:p>
            <w:pPr>
              <w:spacing w:line="560" w:lineRule="exact"/>
              <w:rPr>
                <w:rFonts w:ascii="Times New Roman" w:hAnsi="Times New Roman" w:eastAsia="仿宋_GB2312"/>
                <w:sz w:val="24"/>
              </w:rPr>
            </w:pPr>
            <w:r>
              <w:rPr>
                <w:rFonts w:ascii="Times New Roman" w:hAnsi="Times New Roman" w:eastAsia="仿宋_GB2312"/>
                <w:sz w:val="24"/>
              </w:rPr>
              <w:t>医疗机构名称</w:t>
            </w:r>
          </w:p>
        </w:tc>
        <w:tc>
          <w:tcPr>
            <w:tcW w:w="7144" w:type="dxa"/>
            <w:gridSpan w:val="5"/>
          </w:tcPr>
          <w:p>
            <w:pPr>
              <w:spacing w:line="560" w:lineRule="exact"/>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exact"/>
        </w:trPr>
        <w:tc>
          <w:tcPr>
            <w:tcW w:w="1988" w:type="dxa"/>
          </w:tcPr>
          <w:p>
            <w:pPr>
              <w:spacing w:line="560" w:lineRule="exact"/>
              <w:rPr>
                <w:rFonts w:ascii="Times New Roman" w:hAnsi="Times New Roman" w:eastAsia="仿宋_GB2312"/>
                <w:sz w:val="24"/>
              </w:rPr>
            </w:pPr>
            <w:r>
              <w:rPr>
                <w:rFonts w:ascii="Times New Roman" w:hAnsi="Times New Roman" w:eastAsia="仿宋_GB2312"/>
                <w:sz w:val="24"/>
              </w:rPr>
              <w:t>法定代表人</w:t>
            </w:r>
          </w:p>
        </w:tc>
        <w:tc>
          <w:tcPr>
            <w:tcW w:w="2368" w:type="dxa"/>
            <w:gridSpan w:val="2"/>
            <w:vAlign w:val="top"/>
          </w:tcPr>
          <w:p>
            <w:pPr>
              <w:spacing w:line="560" w:lineRule="exact"/>
              <w:rPr>
                <w:rFonts w:ascii="Times New Roman" w:hAnsi="Times New Roman" w:eastAsia="仿宋_GB2312"/>
                <w:sz w:val="24"/>
              </w:rPr>
            </w:pPr>
          </w:p>
        </w:tc>
        <w:tc>
          <w:tcPr>
            <w:tcW w:w="2131" w:type="dxa"/>
            <w:gridSpan w:val="2"/>
          </w:tcPr>
          <w:p>
            <w:pPr>
              <w:spacing w:line="560" w:lineRule="exact"/>
              <w:rPr>
                <w:rFonts w:ascii="Times New Roman" w:hAnsi="Times New Roman" w:eastAsia="仿宋_GB2312"/>
                <w:sz w:val="24"/>
              </w:rPr>
            </w:pPr>
            <w:r>
              <w:rPr>
                <w:rFonts w:ascii="Times New Roman" w:hAnsi="Times New Roman" w:eastAsia="仿宋_GB2312"/>
                <w:sz w:val="24"/>
              </w:rPr>
              <w:t>联系电话</w:t>
            </w:r>
          </w:p>
        </w:tc>
        <w:tc>
          <w:tcPr>
            <w:tcW w:w="2645" w:type="dxa"/>
          </w:tcPr>
          <w:p>
            <w:pPr>
              <w:spacing w:line="560" w:lineRule="exact"/>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988" w:type="dxa"/>
          </w:tcPr>
          <w:p>
            <w:pPr>
              <w:spacing w:line="560" w:lineRule="exact"/>
              <w:rPr>
                <w:rFonts w:ascii="Times New Roman" w:hAnsi="Times New Roman" w:eastAsia="仿宋_GB2312"/>
                <w:sz w:val="24"/>
              </w:rPr>
            </w:pPr>
            <w:r>
              <w:rPr>
                <w:rFonts w:ascii="Times New Roman" w:hAnsi="Times New Roman" w:eastAsia="仿宋_GB2312"/>
                <w:b/>
                <w:bCs/>
                <w:sz w:val="24"/>
              </w:rPr>
              <w:t>药剂科（免疫规划科）</w:t>
            </w:r>
            <w:r>
              <w:rPr>
                <w:rFonts w:ascii="Times New Roman" w:hAnsi="Times New Roman" w:eastAsia="仿宋_GB2312"/>
                <w:sz w:val="24"/>
              </w:rPr>
              <w:t>负责人</w:t>
            </w:r>
          </w:p>
        </w:tc>
        <w:tc>
          <w:tcPr>
            <w:tcW w:w="2368" w:type="dxa"/>
            <w:gridSpan w:val="2"/>
          </w:tcPr>
          <w:p>
            <w:pPr>
              <w:spacing w:line="560" w:lineRule="exact"/>
              <w:rPr>
                <w:rFonts w:ascii="Times New Roman" w:hAnsi="Times New Roman" w:eastAsia="仿宋_GB2312"/>
                <w:sz w:val="24"/>
              </w:rPr>
            </w:pPr>
          </w:p>
        </w:tc>
        <w:tc>
          <w:tcPr>
            <w:tcW w:w="2131" w:type="dxa"/>
            <w:gridSpan w:val="2"/>
          </w:tcPr>
          <w:p>
            <w:pPr>
              <w:spacing w:line="560" w:lineRule="exact"/>
              <w:rPr>
                <w:rFonts w:ascii="Times New Roman" w:hAnsi="Times New Roman" w:eastAsia="仿宋_GB2312"/>
                <w:sz w:val="24"/>
              </w:rPr>
            </w:pPr>
            <w:r>
              <w:rPr>
                <w:rFonts w:ascii="Times New Roman" w:hAnsi="Times New Roman" w:eastAsia="仿宋_GB2312"/>
                <w:sz w:val="24"/>
              </w:rPr>
              <w:t>联系电话</w:t>
            </w:r>
          </w:p>
        </w:tc>
        <w:tc>
          <w:tcPr>
            <w:tcW w:w="2645" w:type="dxa"/>
          </w:tcPr>
          <w:p>
            <w:pPr>
              <w:spacing w:line="560" w:lineRule="exact"/>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988" w:type="dxa"/>
          </w:tcPr>
          <w:p>
            <w:pPr>
              <w:spacing w:line="560" w:lineRule="exact"/>
              <w:rPr>
                <w:rFonts w:ascii="Times New Roman" w:hAnsi="Times New Roman" w:eastAsia="仿宋_GB2312"/>
                <w:sz w:val="24"/>
              </w:rPr>
            </w:pPr>
            <w:r>
              <w:rPr>
                <w:rFonts w:ascii="Times New Roman" w:hAnsi="Times New Roman" w:eastAsia="仿宋_GB2312"/>
                <w:sz w:val="24"/>
              </w:rPr>
              <w:t>检查依据</w:t>
            </w:r>
          </w:p>
        </w:tc>
        <w:tc>
          <w:tcPr>
            <w:tcW w:w="7144" w:type="dxa"/>
            <w:gridSpan w:val="5"/>
          </w:tcPr>
          <w:p>
            <w:pPr>
              <w:spacing w:line="560" w:lineRule="exact"/>
              <w:rPr>
                <w:rFonts w:ascii="Times New Roman" w:hAnsi="Times New Roman" w:eastAsia="仿宋_GB2312"/>
                <w:sz w:val="24"/>
              </w:rPr>
            </w:pPr>
            <w:r>
              <w:rPr>
                <w:rFonts w:ascii="Times New Roman" w:hAnsi="Times New Roman" w:eastAsia="仿宋_GB2312"/>
                <w:sz w:val="24"/>
              </w:rPr>
              <w:t>《中华人民共和国疫苗管理法》《疫苗储存和运输管理规范》《疫苗流通和预防接种管理条例》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5" w:hRule="atLeast"/>
        </w:trPr>
        <w:tc>
          <w:tcPr>
            <w:tcW w:w="9132" w:type="dxa"/>
            <w:gridSpan w:val="6"/>
          </w:tcPr>
          <w:p>
            <w:pPr>
              <w:numPr>
                <w:ilvl w:val="0"/>
                <w:numId w:val="1"/>
              </w:numPr>
              <w:spacing w:line="400" w:lineRule="exact"/>
              <w:rPr>
                <w:rFonts w:ascii="Times New Roman" w:hAnsi="Times New Roman" w:eastAsia="仿宋_GB2312"/>
                <w:sz w:val="24"/>
              </w:rPr>
            </w:pPr>
            <w:r>
              <w:rPr>
                <w:rFonts w:ascii="Times New Roman" w:hAnsi="Times New Roman" w:eastAsia="仿宋_GB2312"/>
                <w:sz w:val="24"/>
              </w:rPr>
              <w:t>检查情况综述</w:t>
            </w:r>
          </w:p>
          <w:p>
            <w:pPr>
              <w:numPr>
                <w:ilvl w:val="0"/>
                <w:numId w:val="1"/>
              </w:numPr>
              <w:spacing w:line="400" w:lineRule="exact"/>
              <w:rPr>
                <w:rFonts w:ascii="Times New Roman" w:hAnsi="Times New Roman" w:eastAsia="仿宋_GB2312"/>
                <w:sz w:val="24"/>
              </w:rPr>
            </w:pPr>
            <w:r>
              <w:rPr>
                <w:rFonts w:ascii="Times New Roman" w:hAnsi="Times New Roman" w:eastAsia="仿宋_GB2312"/>
                <w:sz w:val="24"/>
              </w:rPr>
              <w:t>医疗机构基本情况</w:t>
            </w:r>
          </w:p>
          <w:p>
            <w:pPr>
              <w:spacing w:line="400" w:lineRule="exact"/>
              <w:ind w:firstLine="420"/>
              <w:rPr>
                <w:rFonts w:ascii="Times New Roman" w:hAnsi="Times New Roman" w:eastAsia="仿宋_GB2312"/>
                <w:sz w:val="24"/>
              </w:rPr>
            </w:pPr>
            <w:r>
              <w:rPr>
                <w:rFonts w:ascii="Times New Roman" w:hAnsi="Times New Roman" w:eastAsia="仿宋_GB2312"/>
                <w:sz w:val="24"/>
              </w:rPr>
              <w:t>医疗机构名称、地址、许可证号、诊疗范围（科目），疫苗质量管理情况（机构设置、部门及岗位职责，人员数量、专业技术职称、健康检查等），疫苗柜设置及面积，温湿度调控设施及面积，温湿度调控设施及相关设施设备等情况，医疗机构疫苗的索证采购、验收入库、运输储存、使用记录等情况。</w:t>
            </w:r>
          </w:p>
          <w:p>
            <w:pPr>
              <w:numPr>
                <w:ilvl w:val="0"/>
                <w:numId w:val="1"/>
              </w:numPr>
              <w:spacing w:line="400" w:lineRule="exact"/>
              <w:rPr>
                <w:rFonts w:ascii="Times New Roman" w:hAnsi="Times New Roman" w:eastAsia="仿宋_GB2312"/>
                <w:sz w:val="24"/>
              </w:rPr>
            </w:pPr>
            <w:r>
              <w:rPr>
                <w:rFonts w:ascii="Times New Roman" w:hAnsi="Times New Roman" w:eastAsia="仿宋_GB2312"/>
                <w:sz w:val="24"/>
              </w:rPr>
              <w:t>检查中发现的问题</w:t>
            </w:r>
          </w:p>
          <w:p>
            <w:pPr>
              <w:numPr>
                <w:ilvl w:val="0"/>
                <w:numId w:val="1"/>
              </w:numPr>
              <w:spacing w:line="400" w:lineRule="exact"/>
              <w:rPr>
                <w:rFonts w:ascii="Times New Roman" w:hAnsi="Times New Roman" w:eastAsia="仿宋_GB2312"/>
                <w:sz w:val="24"/>
              </w:rPr>
            </w:pPr>
            <w:r>
              <w:rPr>
                <w:rFonts w:ascii="Times New Roman" w:hAnsi="Times New Roman" w:eastAsia="仿宋_GB2312"/>
                <w:sz w:val="24"/>
              </w:rPr>
              <w:t>其他问题</w:t>
            </w:r>
          </w:p>
          <w:p>
            <w:pPr>
              <w:numPr>
                <w:ilvl w:val="0"/>
                <w:numId w:val="1"/>
              </w:numPr>
              <w:spacing w:line="400" w:lineRule="exact"/>
              <w:rPr>
                <w:rFonts w:ascii="Times New Roman" w:hAnsi="Times New Roman" w:eastAsia="仿宋_GB2312"/>
                <w:sz w:val="24"/>
              </w:rPr>
            </w:pPr>
            <w:r>
              <w:rPr>
                <w:rFonts w:ascii="Times New Roman" w:hAnsi="Times New Roman" w:eastAsia="仿宋_GB2312"/>
                <w:sz w:val="24"/>
              </w:rPr>
              <w:t>医疗机构配合检查情况</w:t>
            </w:r>
          </w:p>
          <w:p>
            <w:pPr>
              <w:numPr>
                <w:ilvl w:val="0"/>
                <w:numId w:val="1"/>
              </w:numPr>
              <w:spacing w:line="400" w:lineRule="exact"/>
              <w:rPr>
                <w:rFonts w:ascii="Times New Roman" w:hAnsi="Times New Roman" w:eastAsia="仿宋_GB2312"/>
                <w:sz w:val="24"/>
              </w:rPr>
            </w:pPr>
            <w:r>
              <w:rPr>
                <w:rFonts w:ascii="Times New Roman" w:hAnsi="Times New Roman" w:eastAsia="仿宋_GB2312"/>
                <w:sz w:val="24"/>
              </w:rPr>
              <w:t>建议</w:t>
            </w:r>
          </w:p>
          <w:p>
            <w:pPr>
              <w:spacing w:line="400" w:lineRule="exact"/>
              <w:ind w:firstLine="420"/>
              <w:rPr>
                <w:rFonts w:ascii="Times New Roman" w:hAnsi="Times New Roman" w:eastAsia="仿宋_GB2312"/>
                <w:sz w:val="24"/>
              </w:rPr>
            </w:pPr>
            <w:r>
              <w:rPr>
                <w:rFonts w:ascii="Times New Roman" w:hAnsi="Times New Roman" w:eastAsia="仿宋_GB2312"/>
                <w:sz w:val="24"/>
              </w:rPr>
              <w:t>主要从疫苗质量质量管理和使用、风险研判，提出建议。</w:t>
            </w:r>
          </w:p>
          <w:p>
            <w:pPr>
              <w:spacing w:line="400" w:lineRule="exact"/>
              <w:rPr>
                <w:rFonts w:ascii="Times New Roman" w:hAnsi="Times New Roman" w:eastAsia="仿宋_GB2312"/>
                <w:sz w:val="24"/>
              </w:rPr>
            </w:pPr>
            <w:r>
              <w:rPr>
                <w:rFonts w:ascii="Times New Roman" w:hAnsi="Times New Roman" w:eastAsia="仿宋_GB2312"/>
                <w:sz w:val="24"/>
              </w:rPr>
              <w:t>七、附件：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9132" w:type="dxa"/>
            <w:gridSpan w:val="6"/>
          </w:tcPr>
          <w:p>
            <w:pPr>
              <w:spacing w:line="560" w:lineRule="exact"/>
              <w:rPr>
                <w:rFonts w:ascii="Times New Roman" w:hAnsi="Times New Roman" w:eastAsia="仿宋_GB2312"/>
                <w:sz w:val="24"/>
              </w:rPr>
            </w:pPr>
            <w:r>
              <w:rPr>
                <w:rFonts w:ascii="Times New Roman" w:hAnsi="Times New Roman" w:eastAsia="仿宋_GB2312"/>
                <w:sz w:val="24"/>
              </w:rPr>
              <w:t>需要说明的其他问题：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36" w:type="dxa"/>
            <w:gridSpan w:val="2"/>
          </w:tcPr>
          <w:p>
            <w:pPr>
              <w:spacing w:line="560" w:lineRule="exact"/>
              <w:rPr>
                <w:rFonts w:ascii="Times New Roman" w:hAnsi="Times New Roman" w:eastAsia="仿宋_GB2312"/>
                <w:sz w:val="32"/>
                <w:szCs w:val="32"/>
              </w:rPr>
            </w:pPr>
            <w:r>
              <w:rPr>
                <w:rFonts w:ascii="Times New Roman" w:hAnsi="Times New Roman" w:eastAsia="仿宋_GB2312"/>
                <w:sz w:val="32"/>
                <w:szCs w:val="32"/>
              </w:rPr>
              <w:t>组员签字</w:t>
            </w:r>
          </w:p>
        </w:tc>
        <w:tc>
          <w:tcPr>
            <w:tcW w:w="2840" w:type="dxa"/>
            <w:gridSpan w:val="2"/>
          </w:tcPr>
          <w:p>
            <w:pPr>
              <w:spacing w:line="560" w:lineRule="exact"/>
              <w:rPr>
                <w:rFonts w:ascii="Times New Roman" w:hAnsi="Times New Roman" w:eastAsia="仿宋_GB2312"/>
                <w:sz w:val="32"/>
                <w:szCs w:val="32"/>
              </w:rPr>
            </w:pPr>
            <w:r>
              <w:rPr>
                <w:rFonts w:ascii="Times New Roman" w:hAnsi="Times New Roman" w:eastAsia="仿宋_GB2312"/>
                <w:sz w:val="32"/>
                <w:szCs w:val="32"/>
              </w:rPr>
              <w:t>组员签字</w:t>
            </w:r>
          </w:p>
        </w:tc>
        <w:tc>
          <w:tcPr>
            <w:tcW w:w="3356" w:type="dxa"/>
            <w:gridSpan w:val="2"/>
          </w:tcPr>
          <w:p>
            <w:pPr>
              <w:spacing w:line="560" w:lineRule="exact"/>
              <w:rPr>
                <w:rFonts w:ascii="Times New Roman" w:hAnsi="Times New Roman" w:eastAsia="仿宋_GB2312"/>
                <w:sz w:val="32"/>
                <w:szCs w:val="32"/>
              </w:rPr>
            </w:pPr>
            <w:r>
              <w:rPr>
                <w:rFonts w:ascii="Times New Roman" w:hAnsi="Times New Roman" w:eastAsia="仿宋_GB2312"/>
                <w:sz w:val="32"/>
                <w:szCs w:val="32"/>
              </w:rPr>
              <w:t>组长签字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936" w:type="dxa"/>
            <w:gridSpan w:val="2"/>
          </w:tcPr>
          <w:p>
            <w:pPr>
              <w:spacing w:line="560" w:lineRule="exact"/>
              <w:rPr>
                <w:rFonts w:ascii="Times New Roman" w:hAnsi="Times New Roman" w:eastAsia="仿宋_GB2312"/>
                <w:sz w:val="32"/>
                <w:szCs w:val="32"/>
              </w:rPr>
            </w:pPr>
          </w:p>
        </w:tc>
        <w:tc>
          <w:tcPr>
            <w:tcW w:w="2840" w:type="dxa"/>
            <w:gridSpan w:val="2"/>
          </w:tcPr>
          <w:p>
            <w:pPr>
              <w:spacing w:line="560" w:lineRule="exact"/>
              <w:rPr>
                <w:rFonts w:ascii="Times New Roman" w:hAnsi="Times New Roman" w:eastAsia="仿宋_GB2312"/>
                <w:sz w:val="32"/>
                <w:szCs w:val="32"/>
              </w:rPr>
            </w:pPr>
          </w:p>
        </w:tc>
        <w:tc>
          <w:tcPr>
            <w:tcW w:w="3356" w:type="dxa"/>
            <w:gridSpan w:val="2"/>
          </w:tcPr>
          <w:p>
            <w:pPr>
              <w:spacing w:line="560" w:lineRule="exact"/>
              <w:rPr>
                <w:rFonts w:ascii="Times New Roman" w:hAnsi="Times New Roman" w:eastAsia="仿宋_GB2312"/>
                <w:sz w:val="32"/>
                <w:szCs w:val="32"/>
              </w:rPr>
            </w:pPr>
          </w:p>
        </w:tc>
      </w:tr>
    </w:tbl>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附件4</w:t>
      </w:r>
    </w:p>
    <w:p>
      <w:pPr>
        <w:spacing w:line="560" w:lineRule="exact"/>
        <w:jc w:val="center"/>
        <w:rPr>
          <w:rFonts w:ascii="Times New Roman" w:hAnsi="Times New Roman" w:eastAsia="仿宋_GB2312"/>
          <w:b/>
          <w:bCs/>
          <w:sz w:val="44"/>
          <w:szCs w:val="44"/>
        </w:rPr>
      </w:pPr>
    </w:p>
    <w:p>
      <w:pPr>
        <w:spacing w:line="560" w:lineRule="exact"/>
        <w:jc w:val="center"/>
        <w:rPr>
          <w:rFonts w:ascii="Times New Roman" w:hAnsi="Times New Roman" w:eastAsia="方正小标宋简体"/>
          <w:b w:val="0"/>
          <w:bCs w:val="0"/>
          <w:sz w:val="44"/>
          <w:szCs w:val="44"/>
        </w:rPr>
      </w:pPr>
      <w:r>
        <w:rPr>
          <w:rFonts w:ascii="Times New Roman" w:hAnsi="Times New Roman" w:eastAsia="方正小标宋简体"/>
          <w:b w:val="0"/>
          <w:bCs w:val="0"/>
          <w:sz w:val="44"/>
          <w:szCs w:val="44"/>
        </w:rPr>
        <w:t>昭化区2020年度医疗机构疫苗质量管理和使用“双随机、一公开”检查存在问题情况表</w:t>
      </w:r>
    </w:p>
    <w:tbl>
      <w:tblPr>
        <w:tblStyle w:val="11"/>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6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2167" w:type="dxa"/>
          </w:tcPr>
          <w:p>
            <w:pPr>
              <w:spacing w:line="560" w:lineRule="exact"/>
              <w:rPr>
                <w:rFonts w:ascii="Times New Roman" w:hAnsi="Times New Roman" w:eastAsia="仿宋_GB2312"/>
                <w:sz w:val="32"/>
                <w:szCs w:val="32"/>
              </w:rPr>
            </w:pPr>
            <w:r>
              <w:rPr>
                <w:rFonts w:ascii="Times New Roman" w:hAnsi="Times New Roman" w:eastAsia="仿宋_GB2312"/>
                <w:sz w:val="32"/>
                <w:szCs w:val="32"/>
              </w:rPr>
              <w:t>医疗机构名称</w:t>
            </w:r>
          </w:p>
        </w:tc>
        <w:tc>
          <w:tcPr>
            <w:tcW w:w="6689" w:type="dxa"/>
          </w:tcPr>
          <w:p>
            <w:pPr>
              <w:spacing w:line="560" w:lineRule="exact"/>
              <w:rPr>
                <w:rFonts w:ascii="Times New Roman" w:hAnsi="Times New Roman"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7" w:type="dxa"/>
          </w:tcPr>
          <w:p>
            <w:pPr>
              <w:spacing w:line="560" w:lineRule="exact"/>
              <w:rPr>
                <w:rFonts w:ascii="Times New Roman" w:hAnsi="Times New Roman" w:eastAsia="仿宋_GB2312"/>
                <w:sz w:val="32"/>
                <w:szCs w:val="32"/>
              </w:rPr>
            </w:pPr>
            <w:r>
              <w:rPr>
                <w:rFonts w:ascii="Times New Roman" w:hAnsi="Times New Roman" w:eastAsia="仿宋_GB2312"/>
                <w:sz w:val="32"/>
                <w:szCs w:val="32"/>
              </w:rPr>
              <w:t>检查依据</w:t>
            </w:r>
          </w:p>
        </w:tc>
        <w:tc>
          <w:tcPr>
            <w:tcW w:w="6689" w:type="dxa"/>
          </w:tcPr>
          <w:p>
            <w:pPr>
              <w:spacing w:line="560" w:lineRule="exact"/>
              <w:rPr>
                <w:rFonts w:ascii="Times New Roman" w:hAnsi="Times New Roman" w:eastAsia="仿宋_GB2312"/>
                <w:sz w:val="32"/>
                <w:szCs w:val="32"/>
              </w:rPr>
            </w:pPr>
            <w:r>
              <w:rPr>
                <w:rFonts w:ascii="Times New Roman" w:hAnsi="Times New Roman" w:eastAsia="仿宋_GB2312"/>
                <w:sz w:val="32"/>
                <w:szCs w:val="32"/>
              </w:rPr>
              <w:t>《中华人民共和国疫苗管理法》《疫苗储存和运输管理规范》《疫苗流通和预防接种管理条例》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6" w:hRule="atLeast"/>
        </w:trPr>
        <w:tc>
          <w:tcPr>
            <w:tcW w:w="8856" w:type="dxa"/>
            <w:gridSpan w:val="2"/>
          </w:tcPr>
          <w:p>
            <w:pPr>
              <w:spacing w:line="560" w:lineRule="exact"/>
              <w:rPr>
                <w:rFonts w:ascii="Times New Roman" w:hAnsi="Times New Roman"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856" w:type="dxa"/>
            <w:gridSpan w:val="2"/>
          </w:tcPr>
          <w:p>
            <w:pPr>
              <w:spacing w:line="560" w:lineRule="exact"/>
              <w:rPr>
                <w:rFonts w:ascii="Times New Roman" w:hAnsi="Times New Roman" w:eastAsia="仿宋_GB2312"/>
                <w:sz w:val="32"/>
                <w:szCs w:val="32"/>
              </w:rPr>
            </w:pPr>
            <w:r>
              <w:rPr>
                <w:rFonts w:ascii="Times New Roman" w:hAnsi="Times New Roman" w:eastAsia="仿宋_GB2312"/>
                <w:sz w:val="32"/>
                <w:szCs w:val="32"/>
              </w:rPr>
              <w:t>医疗机构负责人签字：（盖章）</w:t>
            </w:r>
          </w:p>
          <w:p>
            <w:pPr>
              <w:spacing w:line="560" w:lineRule="exact"/>
              <w:rPr>
                <w:rFonts w:ascii="Times New Roman" w:hAnsi="Times New Roman" w:eastAsia="仿宋_GB2312"/>
                <w:sz w:val="32"/>
                <w:szCs w:val="32"/>
              </w:rPr>
            </w:pPr>
            <w:r>
              <w:rPr>
                <w:rFonts w:ascii="Times New Roman" w:hAnsi="Times New Roman" w:eastAsia="仿宋_GB2312"/>
                <w:sz w:val="32"/>
                <w:szCs w:val="3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trPr>
        <w:tc>
          <w:tcPr>
            <w:tcW w:w="8856" w:type="dxa"/>
            <w:gridSpan w:val="2"/>
          </w:tcPr>
          <w:p>
            <w:pPr>
              <w:spacing w:line="560" w:lineRule="exact"/>
              <w:rPr>
                <w:rFonts w:ascii="Times New Roman" w:hAnsi="Times New Roman" w:eastAsia="仿宋_GB2312"/>
                <w:sz w:val="32"/>
                <w:szCs w:val="32"/>
              </w:rPr>
            </w:pPr>
            <w:r>
              <w:rPr>
                <w:rFonts w:ascii="Times New Roman" w:hAnsi="Times New Roman" w:eastAsia="仿宋_GB2312"/>
                <w:sz w:val="32"/>
                <w:szCs w:val="32"/>
              </w:rPr>
              <w:t>检查组全体人员签字：</w:t>
            </w:r>
          </w:p>
          <w:p>
            <w:pPr>
              <w:spacing w:line="560" w:lineRule="exact"/>
              <w:rPr>
                <w:rFonts w:ascii="Times New Roman" w:hAnsi="Times New Roman" w:eastAsia="仿宋_GB2312"/>
                <w:sz w:val="32"/>
                <w:szCs w:val="32"/>
              </w:rPr>
            </w:pPr>
            <w:r>
              <w:rPr>
                <w:rFonts w:ascii="Times New Roman" w:hAnsi="Times New Roman" w:eastAsia="仿宋_GB2312"/>
                <w:sz w:val="32"/>
                <w:szCs w:val="32"/>
              </w:rPr>
              <w:t xml:space="preserve">                              </w:t>
            </w:r>
          </w:p>
          <w:p>
            <w:pPr>
              <w:spacing w:line="560" w:lineRule="exact"/>
              <w:rPr>
                <w:rFonts w:ascii="Times New Roman" w:hAnsi="Times New Roman" w:eastAsia="仿宋_GB2312"/>
                <w:sz w:val="32"/>
                <w:szCs w:val="32"/>
              </w:rPr>
            </w:pPr>
            <w:r>
              <w:rPr>
                <w:rFonts w:ascii="Times New Roman" w:hAnsi="Times New Roman" w:eastAsia="仿宋_GB2312"/>
                <w:sz w:val="32"/>
                <w:szCs w:val="32"/>
              </w:rPr>
              <w:t xml:space="preserve">                                  年     月     日</w:t>
            </w:r>
          </w:p>
        </w:tc>
      </w:tr>
    </w:tbl>
    <w:p>
      <w:pPr>
        <w:spacing w:line="560" w:lineRule="exact"/>
        <w:rPr>
          <w:rFonts w:ascii="Times New Roman" w:hAnsi="Times New Roman" w:eastAsia="仿宋_GB2312"/>
          <w:sz w:val="32"/>
          <w:szCs w:val="32"/>
        </w:rPr>
      </w:pPr>
      <w:bookmarkStart w:id="0" w:name="_GoBack"/>
      <w:bookmarkEnd w:id="0"/>
      <w:r>
        <mc:AlternateContent>
          <mc:Choice Requires="wps">
            <w:drawing>
              <wp:anchor distT="0" distB="0" distL="114300" distR="114300" simplePos="0" relativeHeight="251658240" behindDoc="1" locked="1" layoutInCell="1" allowOverlap="0">
                <wp:simplePos x="0" y="0"/>
                <wp:positionH relativeFrom="margin">
                  <wp:posOffset>4445</wp:posOffset>
                </wp:positionH>
                <wp:positionV relativeFrom="margin">
                  <wp:posOffset>7320280</wp:posOffset>
                </wp:positionV>
                <wp:extent cx="5742305" cy="1068705"/>
                <wp:effectExtent l="0" t="0" r="0" b="0"/>
                <wp:wrapTight wrapText="bothSides">
                  <wp:wrapPolygon>
                    <wp:start x="21592" y="-2"/>
                    <wp:lineTo x="0" y="0"/>
                    <wp:lineTo x="0" y="21600"/>
                    <wp:lineTo x="21592" y="21602"/>
                    <wp:lineTo x="8" y="21602"/>
                    <wp:lineTo x="21600" y="21600"/>
                    <wp:lineTo x="21600" y="0"/>
                    <wp:lineTo x="8" y="-2"/>
                    <wp:lineTo x="21592" y="-2"/>
                  </wp:wrapPolygon>
                </wp:wrapTight>
                <wp:docPr id="5" name="文本框 5"/>
                <wp:cNvGraphicFramePr/>
                <a:graphic xmlns:a="http://schemas.openxmlformats.org/drawingml/2006/main">
                  <a:graphicData uri="http://schemas.microsoft.com/office/word/2010/wordprocessingShape">
                    <wps:wsp>
                      <wps:cNvSpPr txBox="1"/>
                      <wps:spPr>
                        <a:xfrm>
                          <a:off x="0" y="0"/>
                          <a:ext cx="5742305" cy="1068705"/>
                        </a:xfrm>
                        <a:prstGeom prst="rect">
                          <a:avLst/>
                        </a:prstGeom>
                        <a:noFill/>
                        <a:ln w="9525">
                          <a:noFill/>
                        </a:ln>
                        <a:effectLst/>
                      </wps:spPr>
                      <wps:txbx>
                        <w:txbxContent>
                          <w:p>
                            <w:pPr>
                              <w:pStyle w:val="6"/>
                              <w:spacing w:before="0" w:beforeAutospacing="0" w:line="240" w:lineRule="auto"/>
                              <w:ind w:firstLine="0"/>
                              <w:rPr>
                                <w:rFonts w:ascii="仿宋_GB2312" w:eastAsia="仿宋_GB2312"/>
                                <w:sz w:val="28"/>
                              </w:rPr>
                            </w:pPr>
                          </w:p>
                          <w:p>
                            <w:pPr>
                              <w:spacing w:line="20" w:lineRule="exact"/>
                              <w:rPr>
                                <w:rFonts w:ascii="仿宋_GB2312" w:hAnsi="宋体"/>
                                <w:sz w:val="28"/>
                              </w:rPr>
                            </w:pPr>
                            <w:r>
                              <w:rPr>
                                <w:rFonts w:hint="eastAsia" w:ascii="仿宋_GB2312" w:hAnsi="宋体"/>
                                <w:sz w:val="28"/>
                              </w:rPr>
                              <w:drawing>
                                <wp:inline distT="0" distB="0" distL="114300" distR="114300">
                                  <wp:extent cx="5524500" cy="9525"/>
                                  <wp:effectExtent l="0" t="0" r="0" b="0"/>
                                  <wp:docPr id="2" name="图片 2" descr="未命名"/>
                                  <wp:cNvGraphicFramePr/>
                                  <a:graphic xmlns:a="http://schemas.openxmlformats.org/drawingml/2006/main">
                                    <a:graphicData uri="http://schemas.openxmlformats.org/drawingml/2006/picture">
                                      <pic:pic xmlns:pic="http://schemas.openxmlformats.org/drawingml/2006/picture">
                                        <pic:nvPicPr>
                                          <pic:cNvPr id="2" name="图片 2" descr="未命名"/>
                                          <pic:cNvPicPr/>
                                        </pic:nvPicPr>
                                        <pic:blipFill>
                                          <a:blip r:embed="rId6"/>
                                          <a:stretch>
                                            <a:fillRect/>
                                          </a:stretch>
                                        </pic:blipFill>
                                        <pic:spPr>
                                          <a:xfrm>
                                            <a:off x="0" y="0"/>
                                            <a:ext cx="5524500" cy="9525"/>
                                          </a:xfrm>
                                          <a:prstGeom prst="rect">
                                            <a:avLst/>
                                          </a:prstGeom>
                                          <a:noFill/>
                                          <a:ln>
                                            <a:noFill/>
                                          </a:ln>
                                        </pic:spPr>
                                      </pic:pic>
                                    </a:graphicData>
                                  </a:graphic>
                                </wp:inline>
                              </w:drawing>
                            </w:r>
                          </w:p>
                          <w:p>
                            <w:pPr>
                              <w:ind w:firstLine="140" w:firstLineChars="50"/>
                              <w:rPr>
                                <w:rFonts w:ascii="仿宋_GB2312" w:hAnsi="宋体" w:eastAsia="仿宋_GB2312"/>
                                <w:sz w:val="28"/>
                                <w:szCs w:val="32"/>
                              </w:rPr>
                            </w:pPr>
                            <w:r>
                              <w:rPr>
                                <w:rFonts w:hint="eastAsia" w:ascii="仿宋_GB2312" w:hAnsi="宋体" w:eastAsia="仿宋_GB2312"/>
                                <w:sz w:val="28"/>
                                <w:szCs w:val="32"/>
                              </w:rPr>
                              <w:t xml:space="preserve">广元市昭化区市场监督管理局办公室     </w:t>
                            </w:r>
                            <w:r>
                              <w:rPr>
                                <w:rFonts w:hint="eastAsia" w:ascii="仿宋_GB2312" w:hAnsi="宋体" w:eastAsia="仿宋_GB2312"/>
                                <w:sz w:val="28"/>
                                <w:szCs w:val="32"/>
                                <w:lang w:val="en-US" w:eastAsia="zh-CN"/>
                              </w:rPr>
                              <w:t xml:space="preserve">    </w:t>
                            </w:r>
                            <w:r>
                              <w:rPr>
                                <w:rFonts w:hint="eastAsia" w:ascii="仿宋_GB2312" w:hAnsi="宋体" w:eastAsia="仿宋_GB2312"/>
                                <w:sz w:val="28"/>
                                <w:szCs w:val="32"/>
                              </w:rPr>
                              <w:t xml:space="preserve">  2020年</w:t>
                            </w:r>
                            <w:r>
                              <w:rPr>
                                <w:rFonts w:hint="eastAsia" w:ascii="仿宋_GB2312" w:hAnsi="宋体" w:eastAsia="仿宋_GB2312"/>
                                <w:sz w:val="28"/>
                                <w:szCs w:val="32"/>
                                <w:lang w:val="en-US" w:eastAsia="zh-CN"/>
                              </w:rPr>
                              <w:t>7</w:t>
                            </w:r>
                            <w:r>
                              <w:rPr>
                                <w:rFonts w:hint="eastAsia" w:ascii="仿宋_GB2312" w:hAnsi="宋体" w:eastAsia="仿宋_GB2312"/>
                                <w:sz w:val="28"/>
                                <w:szCs w:val="32"/>
                              </w:rPr>
                              <w:t>月</w:t>
                            </w:r>
                            <w:r>
                              <w:rPr>
                                <w:rFonts w:hint="eastAsia" w:ascii="仿宋_GB2312" w:hAnsi="宋体" w:eastAsia="仿宋_GB2312"/>
                                <w:sz w:val="28"/>
                                <w:szCs w:val="32"/>
                                <w:lang w:val="en-US" w:eastAsia="zh-CN"/>
                              </w:rPr>
                              <w:t>22</w:t>
                            </w:r>
                            <w:r>
                              <w:rPr>
                                <w:rFonts w:hint="eastAsia" w:ascii="仿宋_GB2312" w:hAnsi="宋体" w:eastAsia="仿宋_GB2312"/>
                                <w:sz w:val="28"/>
                                <w:szCs w:val="32"/>
                              </w:rPr>
                              <w:t xml:space="preserve">日印  </w:t>
                            </w:r>
                          </w:p>
                          <w:p>
                            <w:pPr>
                              <w:spacing w:line="20" w:lineRule="exact"/>
                              <w:rPr>
                                <w:rFonts w:ascii="仿宋_GB2312" w:hAnsi="宋体"/>
                              </w:rPr>
                            </w:pPr>
                            <w:r>
                              <w:rPr>
                                <w:rFonts w:hint="eastAsia" w:ascii="仿宋_GB2312" w:hAnsi="宋体"/>
                              </w:rPr>
                              <w:drawing>
                                <wp:inline distT="0" distB="0" distL="114300" distR="114300">
                                  <wp:extent cx="5524500" cy="9525"/>
                                  <wp:effectExtent l="0" t="0" r="0" b="0"/>
                                  <wp:docPr id="3" name="图片 3" descr="未命名"/>
                                  <wp:cNvGraphicFramePr/>
                                  <a:graphic xmlns:a="http://schemas.openxmlformats.org/drawingml/2006/main">
                                    <a:graphicData uri="http://schemas.openxmlformats.org/drawingml/2006/picture">
                                      <pic:pic xmlns:pic="http://schemas.openxmlformats.org/drawingml/2006/picture">
                                        <pic:nvPicPr>
                                          <pic:cNvPr id="3" name="图片 3" descr="未命名"/>
                                          <pic:cNvPicPr/>
                                        </pic:nvPicPr>
                                        <pic:blipFill>
                                          <a:blip r:embed="rId6"/>
                                          <a:stretch>
                                            <a:fillRect/>
                                          </a:stretch>
                                        </pic:blipFill>
                                        <pic:spPr>
                                          <a:xfrm>
                                            <a:off x="0" y="0"/>
                                            <a:ext cx="5524500" cy="9525"/>
                                          </a:xfrm>
                                          <a:prstGeom prst="rect">
                                            <a:avLst/>
                                          </a:prstGeom>
                                          <a:noFill/>
                                          <a:ln>
                                            <a:noFill/>
                                          </a:ln>
                                        </pic:spPr>
                                      </pic:pic>
                                    </a:graphicData>
                                  </a:graphic>
                                </wp:inline>
                              </w:drawing>
                            </w:r>
                          </w:p>
                          <w:p>
                            <w:pPr>
                              <w:wordWrap w:val="0"/>
                              <w:ind w:right="508" w:rightChars="242"/>
                              <w:jc w:val="right"/>
                              <w:rPr>
                                <w:rFonts w:ascii="仿宋_GB2312" w:hAnsi="宋体"/>
                                <w:szCs w:val="32"/>
                              </w:rPr>
                            </w:pPr>
                          </w:p>
                        </w:txbxContent>
                      </wps:txbx>
                      <wps:bodyPr upright="1"/>
                    </wps:wsp>
                  </a:graphicData>
                </a:graphic>
              </wp:anchor>
            </w:drawing>
          </mc:Choice>
          <mc:Fallback>
            <w:pict>
              <v:shape id="_x0000_s1026" o:spid="_x0000_s1026" o:spt="202" type="#_x0000_t202" style="position:absolute;left:0pt;margin-left:0.35pt;margin-top:576.4pt;height:84.15pt;width:452.15pt;mso-position-horizontal-relative:margin;mso-position-vertical-relative:margin;mso-wrap-distance-left:9pt;mso-wrap-distance-right:9pt;z-index:-251658240;mso-width-relative:page;mso-height-relative:page;" filled="f" stroked="f" coordsize="21600,21600" wrapcoords="21592 -2 0 0 0 21600 21592 21602 8 21602 21600 21600 21600 0 8 -2 21592 -2" o:allowoverlap="f" o:gfxdata="UEsDBAoAAAAAAIdO4kAAAAAAAAAAAAAAAAAEAAAAZHJzL1BLAwQUAAAACACHTuJANt0J+NYAAAAK&#10;AQAADwAAAGRycy9kb3ducmV2LnhtbE2PwU7DMBBE70j8g7VI3KjtQAoNcXoAcQVRChI3N94mEfE6&#10;it0m/fsuJzjuzGh2XrmefS+OOMYukAG9UCCQ6uA6agxsP15uHkDEZMnZPhAaOGGEdXV5UdrChYne&#10;8bhJjeASioU10KY0FFLGukVv4yIMSOztw+ht4nNspBvtxOW+l5lSS+ltR/yhtQM+tVj/bA7ewOfr&#10;/vvrTr01zz4fpjArSX4ljbm+0uoRRMI5/YXhdz5Ph4o37cKBXBS9gXvOsarzjAnYX6mc2XYs3WZa&#10;g6xK+R+hOgNQSwMEFAAAAAgAh07iQH/nmD+fAQAAGAMAAA4AAABkcnMvZTJvRG9jLnhtbK1STU4b&#10;MRTeI3EHy3viSdoBOsoEqUJ0g1ok4ACOx85Ysv0s22QmF6A3YMWme86Vc/DshBTBrurGfn/+/L7v&#10;vfnFaA1ZyxA1uJZOJxUl0gnotFu19P7u6uSckpi467gBJ1u6kZFeLI6P5oNv5Ax6MJ0MBEFcbAbf&#10;0j4l3zAWRS8tjxPw0mFSQbA8oRtWrAt8QHRr2KyqTtkAofMBhIwRo5e7JF0UfKWkSL+UijIR01Ls&#10;LZUzlHOZT7aY82YVuO+12LfB/6ELy7XDTw9Qlzxx8hD0JyirRYAIKk0EWAZKaSELB2QzrT6wue25&#10;l4ULihP9Qab4/2DFz/VNILpraU2J4xZHtH36vX1+2f55JHWWZ/Cxwapbj3Vp/A4jjvktHjGYWY8q&#10;2HwjH4J5FHpzEFeOiQgM1mdfZ18q/EVgblqdnp+hg/js73MfYvohwZJstDTg9IqofH0d0670rST/&#10;5uBKG1MmaBwZWvqtntXlwSGD4MblWll2YQ+TKe1az1Yal+Oe5xK6DdJ88EGveuygEGW5COUvre5X&#10;Jc/3vY/2+4VevA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23Qn41gAAAAoBAAAPAAAAAAAAAAEA&#10;IAAAACIAAABkcnMvZG93bnJldi54bWxQSwECFAAUAAAACACHTuJAf+eYP58BAAAYAwAADgAAAAAA&#10;AAABACAAAAAlAQAAZHJzL2Uyb0RvYy54bWxQSwUGAAAAAAYABgBZAQAANgUAAAAA&#10;">
                <v:fill on="f" focussize="0,0"/>
                <v:stroke on="f"/>
                <v:imagedata o:title=""/>
                <o:lock v:ext="edit" aspectratio="f"/>
                <v:textbox>
                  <w:txbxContent>
                    <w:p>
                      <w:pPr>
                        <w:pStyle w:val="6"/>
                        <w:spacing w:before="0" w:beforeAutospacing="0" w:line="240" w:lineRule="auto"/>
                        <w:ind w:firstLine="0"/>
                        <w:rPr>
                          <w:rFonts w:ascii="仿宋_GB2312" w:eastAsia="仿宋_GB2312"/>
                          <w:sz w:val="28"/>
                        </w:rPr>
                      </w:pPr>
                    </w:p>
                    <w:p>
                      <w:pPr>
                        <w:spacing w:line="20" w:lineRule="exact"/>
                        <w:rPr>
                          <w:rFonts w:ascii="仿宋_GB2312" w:hAnsi="宋体"/>
                          <w:sz w:val="28"/>
                        </w:rPr>
                      </w:pPr>
                      <w:r>
                        <w:rPr>
                          <w:rFonts w:hint="eastAsia" w:ascii="仿宋_GB2312" w:hAnsi="宋体"/>
                          <w:sz w:val="28"/>
                        </w:rPr>
                        <w:drawing>
                          <wp:inline distT="0" distB="0" distL="114300" distR="114300">
                            <wp:extent cx="5524500" cy="9525"/>
                            <wp:effectExtent l="0" t="0" r="0" b="0"/>
                            <wp:docPr id="2" name="图片 2" descr="未命名"/>
                            <wp:cNvGraphicFramePr/>
                            <a:graphic xmlns:a="http://schemas.openxmlformats.org/drawingml/2006/main">
                              <a:graphicData uri="http://schemas.openxmlformats.org/drawingml/2006/picture">
                                <pic:pic xmlns:pic="http://schemas.openxmlformats.org/drawingml/2006/picture">
                                  <pic:nvPicPr>
                                    <pic:cNvPr id="2" name="图片 2" descr="未命名"/>
                                    <pic:cNvPicPr/>
                                  </pic:nvPicPr>
                                  <pic:blipFill>
                                    <a:blip r:embed="rId6"/>
                                    <a:stretch>
                                      <a:fillRect/>
                                    </a:stretch>
                                  </pic:blipFill>
                                  <pic:spPr>
                                    <a:xfrm>
                                      <a:off x="0" y="0"/>
                                      <a:ext cx="5524500" cy="9525"/>
                                    </a:xfrm>
                                    <a:prstGeom prst="rect">
                                      <a:avLst/>
                                    </a:prstGeom>
                                    <a:noFill/>
                                    <a:ln>
                                      <a:noFill/>
                                    </a:ln>
                                  </pic:spPr>
                                </pic:pic>
                              </a:graphicData>
                            </a:graphic>
                          </wp:inline>
                        </w:drawing>
                      </w:r>
                    </w:p>
                    <w:p>
                      <w:pPr>
                        <w:ind w:firstLine="140" w:firstLineChars="50"/>
                        <w:rPr>
                          <w:rFonts w:ascii="仿宋_GB2312" w:hAnsi="宋体" w:eastAsia="仿宋_GB2312"/>
                          <w:sz w:val="28"/>
                          <w:szCs w:val="32"/>
                        </w:rPr>
                      </w:pPr>
                      <w:r>
                        <w:rPr>
                          <w:rFonts w:hint="eastAsia" w:ascii="仿宋_GB2312" w:hAnsi="宋体" w:eastAsia="仿宋_GB2312"/>
                          <w:sz w:val="28"/>
                          <w:szCs w:val="32"/>
                        </w:rPr>
                        <w:t xml:space="preserve">广元市昭化区市场监督管理局办公室     </w:t>
                      </w:r>
                      <w:r>
                        <w:rPr>
                          <w:rFonts w:hint="eastAsia" w:ascii="仿宋_GB2312" w:hAnsi="宋体" w:eastAsia="仿宋_GB2312"/>
                          <w:sz w:val="28"/>
                          <w:szCs w:val="32"/>
                          <w:lang w:val="en-US" w:eastAsia="zh-CN"/>
                        </w:rPr>
                        <w:t xml:space="preserve">    </w:t>
                      </w:r>
                      <w:r>
                        <w:rPr>
                          <w:rFonts w:hint="eastAsia" w:ascii="仿宋_GB2312" w:hAnsi="宋体" w:eastAsia="仿宋_GB2312"/>
                          <w:sz w:val="28"/>
                          <w:szCs w:val="32"/>
                        </w:rPr>
                        <w:t xml:space="preserve">  2020年</w:t>
                      </w:r>
                      <w:r>
                        <w:rPr>
                          <w:rFonts w:hint="eastAsia" w:ascii="仿宋_GB2312" w:hAnsi="宋体" w:eastAsia="仿宋_GB2312"/>
                          <w:sz w:val="28"/>
                          <w:szCs w:val="32"/>
                          <w:lang w:val="en-US" w:eastAsia="zh-CN"/>
                        </w:rPr>
                        <w:t>7</w:t>
                      </w:r>
                      <w:r>
                        <w:rPr>
                          <w:rFonts w:hint="eastAsia" w:ascii="仿宋_GB2312" w:hAnsi="宋体" w:eastAsia="仿宋_GB2312"/>
                          <w:sz w:val="28"/>
                          <w:szCs w:val="32"/>
                        </w:rPr>
                        <w:t>月</w:t>
                      </w:r>
                      <w:r>
                        <w:rPr>
                          <w:rFonts w:hint="eastAsia" w:ascii="仿宋_GB2312" w:hAnsi="宋体" w:eastAsia="仿宋_GB2312"/>
                          <w:sz w:val="28"/>
                          <w:szCs w:val="32"/>
                          <w:lang w:val="en-US" w:eastAsia="zh-CN"/>
                        </w:rPr>
                        <w:t>22</w:t>
                      </w:r>
                      <w:r>
                        <w:rPr>
                          <w:rFonts w:hint="eastAsia" w:ascii="仿宋_GB2312" w:hAnsi="宋体" w:eastAsia="仿宋_GB2312"/>
                          <w:sz w:val="28"/>
                          <w:szCs w:val="32"/>
                        </w:rPr>
                        <w:t xml:space="preserve">日印  </w:t>
                      </w:r>
                    </w:p>
                    <w:p>
                      <w:pPr>
                        <w:spacing w:line="20" w:lineRule="exact"/>
                        <w:rPr>
                          <w:rFonts w:ascii="仿宋_GB2312" w:hAnsi="宋体"/>
                        </w:rPr>
                      </w:pPr>
                      <w:r>
                        <w:rPr>
                          <w:rFonts w:hint="eastAsia" w:ascii="仿宋_GB2312" w:hAnsi="宋体"/>
                        </w:rPr>
                        <w:drawing>
                          <wp:inline distT="0" distB="0" distL="114300" distR="114300">
                            <wp:extent cx="5524500" cy="9525"/>
                            <wp:effectExtent l="0" t="0" r="0" b="0"/>
                            <wp:docPr id="3" name="图片 3" descr="未命名"/>
                            <wp:cNvGraphicFramePr/>
                            <a:graphic xmlns:a="http://schemas.openxmlformats.org/drawingml/2006/main">
                              <a:graphicData uri="http://schemas.openxmlformats.org/drawingml/2006/picture">
                                <pic:pic xmlns:pic="http://schemas.openxmlformats.org/drawingml/2006/picture">
                                  <pic:nvPicPr>
                                    <pic:cNvPr id="3" name="图片 3" descr="未命名"/>
                                    <pic:cNvPicPr/>
                                  </pic:nvPicPr>
                                  <pic:blipFill>
                                    <a:blip r:embed="rId6"/>
                                    <a:stretch>
                                      <a:fillRect/>
                                    </a:stretch>
                                  </pic:blipFill>
                                  <pic:spPr>
                                    <a:xfrm>
                                      <a:off x="0" y="0"/>
                                      <a:ext cx="5524500" cy="9525"/>
                                    </a:xfrm>
                                    <a:prstGeom prst="rect">
                                      <a:avLst/>
                                    </a:prstGeom>
                                    <a:noFill/>
                                    <a:ln>
                                      <a:noFill/>
                                    </a:ln>
                                  </pic:spPr>
                                </pic:pic>
                              </a:graphicData>
                            </a:graphic>
                          </wp:inline>
                        </w:drawing>
                      </w:r>
                    </w:p>
                    <w:p>
                      <w:pPr>
                        <w:wordWrap w:val="0"/>
                        <w:ind w:right="508" w:rightChars="242"/>
                        <w:jc w:val="right"/>
                        <w:rPr>
                          <w:rFonts w:ascii="仿宋_GB2312" w:hAnsi="宋体"/>
                          <w:szCs w:val="32"/>
                        </w:rPr>
                      </w:pPr>
                    </w:p>
                  </w:txbxContent>
                </v:textbox>
                <w10:wrap type="tight"/>
                <w10:anchorlock/>
              </v:shape>
            </w:pict>
          </mc:Fallback>
        </mc:AlternateContent>
      </w:r>
    </w:p>
    <w:sectPr>
      <w:pgSz w:w="11850" w:h="16783"/>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posOffset>5228590</wp:posOffset>
              </wp:positionH>
              <wp:positionV relativeFrom="paragraph">
                <wp:posOffset>-259080</wp:posOffset>
              </wp:positionV>
              <wp:extent cx="1828800" cy="1828800"/>
              <wp:effectExtent l="0" t="0" r="0" b="0"/>
              <wp:wrapNone/>
              <wp:docPr id="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8"/>
                            <w:rPr>
                              <w:rFonts w:hint="eastAsia" w:eastAsia="宋体"/>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1" o:spid="_x0000_s1026" o:spt="202" type="#_x0000_t202" style="position:absolute;left:0pt;margin-left:411.7pt;margin-top:-20.4pt;height:144pt;width:144pt;mso-position-horizontal-relative:margin;mso-wrap-style:none;z-index:251658240;mso-width-relative:page;mso-height-relative:page;" filled="f" stroked="f" coordsize="21600,21600" o:gfxdata="UEsDBAoAAAAAAIdO4kAAAAAAAAAAAAAAAAAEAAAAZHJzL1BLAwQUAAAACACHTuJA0OqqoNcAAAAM&#10;AQAADwAAAGRycy9kb3ducmV2LnhtbE2PzU7DMBCE70i8g7WVuLV2Q0SjEKeHSly4URASNzfexlH9&#10;E9lumrw92xPsbXdGs980+9lZNmFMQ/ASthsBDH0X9OB7CV+fb+sKWMrKa2WDRwkLJti3jw+NqnW4&#10;+Q+cjrlnFOJTrSSYnMea89QZdCptwoietHOITmVaY891VDcKd5YXQrxwpwZPH4wa8WCwuxyvTsJu&#10;/g44Jjzgz3nqohmWyr4vUj6ttuIVWMY5/5nhjk/o0BLTKVy9TsxKqIrnkqwS1qWgDncHDZ1OEopy&#10;VwBvG/6/RPsLUEsDBBQAAAAIAIdO4kCcDyxMxgEAAGsDAAAOAAAAZHJzL2Uyb0RvYy54bWytU8GO&#10;0zAQvSPxD5bvNGmlhRLVXYFWi5AQIC18gOs4jSXbY43dJuUD4A84ceHOd/U7duw2XcTeVlycsWfm&#10;zXszk9X16Czba4wGvODzWc2Z9gpa47eCf/1y+2LJWUzSt9KC14IfdOTX6+fPVkNo9AJ6sK1GRiA+&#10;NkMQvE8pNFUVVa+djDMI2pOzA3Qy0RW3VYtyIHRnq0Vdv6wGwDYgKB0jvd6cnHxd8LtOq/Sp66JO&#10;zApO3FI5sZybfFbrlWy2KENv1JmGfAILJ42noheoG5kk26F5BOWMQojQpZkCV0HXGaWLBlIzr/9R&#10;c9fLoIsWak4MlzbF/werPu4/IzOt4K8489LRiI4/fxx//Tn+/s7muT1DiA1F3QWKS+NbGGnM03uk&#10;x6x67NDlL+lh5KdGHy7N1WNiKictF8tlTS5FvulC+NVDesCY3mlwLBuCI02vNFXuP8R0Cp1CcjUP&#10;t8baMkHr2SD466vFVUm4eAjceqqRRZzIZiuNm/GsbAPtgYTRBlPBHvAbZwNtg+Ce1pUz+95Ts/Pi&#10;TAZOxmYypFeUKHjibBfQbPuyZJlgDG92iUgW7rnwqdqZD020qD9vX16Zv+8l6uEfWd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0OqqoNcAAAAMAQAADwAAAAAAAAABACAAAAAiAAAAZHJzL2Rvd25y&#10;ZXYueG1sUEsBAhQAFAAAAAgAh07iQJwPLEzGAQAAawMAAA4AAAAAAAAAAQAgAAAAJgEAAGRycy9l&#10;Mm9Eb2MueG1sUEsFBgAAAAAGAAYAWQEAAF4FAAAAAA==&#10;">
              <v:fill on="f" focussize="0,0"/>
              <v:stroke on="f"/>
              <v:imagedata o:title=""/>
              <o:lock v:ext="edit" aspectratio="f"/>
              <v:textbox inset="0mm,0mm,0mm,0mm" style="mso-fit-shape-to-text:t;">
                <w:txbxContent>
                  <w:p>
                    <w:pPr>
                      <w:pStyle w:val="8"/>
                      <w:rPr>
                        <w:rFonts w:hint="eastAsia" w:eastAsia="宋体"/>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E9C6B"/>
    <w:multiLevelType w:val="singleLevel"/>
    <w:tmpl w:val="59EE9C6B"/>
    <w:lvl w:ilvl="0" w:tentative="0">
      <w:start w:val="1"/>
      <w:numFmt w:val="chineseCounting"/>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2168DE"/>
    <w:rsid w:val="000321BF"/>
    <w:rsid w:val="00090C15"/>
    <w:rsid w:val="0010367E"/>
    <w:rsid w:val="00113002"/>
    <w:rsid w:val="00193298"/>
    <w:rsid w:val="001C256C"/>
    <w:rsid w:val="001D5085"/>
    <w:rsid w:val="00241354"/>
    <w:rsid w:val="00282B7D"/>
    <w:rsid w:val="003445E7"/>
    <w:rsid w:val="0035223E"/>
    <w:rsid w:val="00365E77"/>
    <w:rsid w:val="003E30F4"/>
    <w:rsid w:val="004F21B6"/>
    <w:rsid w:val="004F430D"/>
    <w:rsid w:val="00585207"/>
    <w:rsid w:val="00607E1C"/>
    <w:rsid w:val="006512DD"/>
    <w:rsid w:val="006647B3"/>
    <w:rsid w:val="006F7268"/>
    <w:rsid w:val="00714075"/>
    <w:rsid w:val="00740B1C"/>
    <w:rsid w:val="0075060E"/>
    <w:rsid w:val="0075791C"/>
    <w:rsid w:val="00783F57"/>
    <w:rsid w:val="007B3C27"/>
    <w:rsid w:val="008443A4"/>
    <w:rsid w:val="00891CF1"/>
    <w:rsid w:val="008D3449"/>
    <w:rsid w:val="009E003C"/>
    <w:rsid w:val="00A05FA2"/>
    <w:rsid w:val="00B35A0F"/>
    <w:rsid w:val="00B53DF1"/>
    <w:rsid w:val="00B90A0F"/>
    <w:rsid w:val="00BE2208"/>
    <w:rsid w:val="00CE581B"/>
    <w:rsid w:val="00DB251B"/>
    <w:rsid w:val="00E94BB5"/>
    <w:rsid w:val="00EE71F0"/>
    <w:rsid w:val="00F212C7"/>
    <w:rsid w:val="00F60271"/>
    <w:rsid w:val="00F73FB8"/>
    <w:rsid w:val="00FD5020"/>
    <w:rsid w:val="02A957F6"/>
    <w:rsid w:val="02AA1AF6"/>
    <w:rsid w:val="02FB3859"/>
    <w:rsid w:val="06B404E2"/>
    <w:rsid w:val="08F74D36"/>
    <w:rsid w:val="090B4C1C"/>
    <w:rsid w:val="0A850E76"/>
    <w:rsid w:val="0AF64B66"/>
    <w:rsid w:val="0C345030"/>
    <w:rsid w:val="0D3F1CF6"/>
    <w:rsid w:val="0D6649E1"/>
    <w:rsid w:val="0E6A6E5F"/>
    <w:rsid w:val="0EB15AAD"/>
    <w:rsid w:val="0F3C6288"/>
    <w:rsid w:val="0FB838B6"/>
    <w:rsid w:val="11F84387"/>
    <w:rsid w:val="12C87819"/>
    <w:rsid w:val="133F2FC5"/>
    <w:rsid w:val="138028D1"/>
    <w:rsid w:val="146379D6"/>
    <w:rsid w:val="14752A72"/>
    <w:rsid w:val="15A53014"/>
    <w:rsid w:val="178F6187"/>
    <w:rsid w:val="1AE639A9"/>
    <w:rsid w:val="1C8A29E6"/>
    <w:rsid w:val="1DF17647"/>
    <w:rsid w:val="1DF60164"/>
    <w:rsid w:val="20CA6FD7"/>
    <w:rsid w:val="2143454E"/>
    <w:rsid w:val="233418C1"/>
    <w:rsid w:val="245635FD"/>
    <w:rsid w:val="275C72AA"/>
    <w:rsid w:val="28702753"/>
    <w:rsid w:val="29800F6A"/>
    <w:rsid w:val="299823DB"/>
    <w:rsid w:val="2A2168DE"/>
    <w:rsid w:val="2AE54547"/>
    <w:rsid w:val="2B7C75E8"/>
    <w:rsid w:val="2CCA77B6"/>
    <w:rsid w:val="2ECB5E58"/>
    <w:rsid w:val="2F667D03"/>
    <w:rsid w:val="2F94463F"/>
    <w:rsid w:val="302467FD"/>
    <w:rsid w:val="3034757B"/>
    <w:rsid w:val="323150B0"/>
    <w:rsid w:val="336058F1"/>
    <w:rsid w:val="33FF1CCA"/>
    <w:rsid w:val="340877FB"/>
    <w:rsid w:val="34431DA0"/>
    <w:rsid w:val="34AE0E1E"/>
    <w:rsid w:val="34E6627A"/>
    <w:rsid w:val="35CF1E02"/>
    <w:rsid w:val="35F60E62"/>
    <w:rsid w:val="36BE6295"/>
    <w:rsid w:val="38AA75FB"/>
    <w:rsid w:val="38D546C5"/>
    <w:rsid w:val="393C6644"/>
    <w:rsid w:val="39CE53D1"/>
    <w:rsid w:val="3A1E2B18"/>
    <w:rsid w:val="3A31660C"/>
    <w:rsid w:val="3B87077F"/>
    <w:rsid w:val="3CFB6AEE"/>
    <w:rsid w:val="3DB25DC5"/>
    <w:rsid w:val="3F5248FF"/>
    <w:rsid w:val="40C16EB8"/>
    <w:rsid w:val="411979FF"/>
    <w:rsid w:val="41452B07"/>
    <w:rsid w:val="416E7C17"/>
    <w:rsid w:val="431B36B6"/>
    <w:rsid w:val="43763ED6"/>
    <w:rsid w:val="43860759"/>
    <w:rsid w:val="44755B3F"/>
    <w:rsid w:val="44C255D8"/>
    <w:rsid w:val="45A5235E"/>
    <w:rsid w:val="462D0B2D"/>
    <w:rsid w:val="46586780"/>
    <w:rsid w:val="47873A70"/>
    <w:rsid w:val="487B2A56"/>
    <w:rsid w:val="4881747C"/>
    <w:rsid w:val="493D6263"/>
    <w:rsid w:val="49483295"/>
    <w:rsid w:val="49512B1E"/>
    <w:rsid w:val="49CF4366"/>
    <w:rsid w:val="4AF94195"/>
    <w:rsid w:val="4B217221"/>
    <w:rsid w:val="4B3C1F2B"/>
    <w:rsid w:val="4BF220F9"/>
    <w:rsid w:val="4CC6201F"/>
    <w:rsid w:val="4EFC3479"/>
    <w:rsid w:val="4F88480C"/>
    <w:rsid w:val="4FA16D24"/>
    <w:rsid w:val="4FFA498E"/>
    <w:rsid w:val="50634122"/>
    <w:rsid w:val="518F67A3"/>
    <w:rsid w:val="52077C43"/>
    <w:rsid w:val="52AE637C"/>
    <w:rsid w:val="53762BC3"/>
    <w:rsid w:val="53FD66EC"/>
    <w:rsid w:val="54A743FD"/>
    <w:rsid w:val="56A31EAB"/>
    <w:rsid w:val="56E55522"/>
    <w:rsid w:val="570D6450"/>
    <w:rsid w:val="5D116CBC"/>
    <w:rsid w:val="5E0922ED"/>
    <w:rsid w:val="5F331BED"/>
    <w:rsid w:val="5F9D43E2"/>
    <w:rsid w:val="5FDF4F83"/>
    <w:rsid w:val="5FF61D54"/>
    <w:rsid w:val="60E873D7"/>
    <w:rsid w:val="63112C5F"/>
    <w:rsid w:val="66525846"/>
    <w:rsid w:val="67D529BC"/>
    <w:rsid w:val="68395A0A"/>
    <w:rsid w:val="6C2541BD"/>
    <w:rsid w:val="6CA22A37"/>
    <w:rsid w:val="6CE54884"/>
    <w:rsid w:val="6D2F5301"/>
    <w:rsid w:val="6D4570B0"/>
    <w:rsid w:val="6D7E5EB5"/>
    <w:rsid w:val="6D802A50"/>
    <w:rsid w:val="6DC70BED"/>
    <w:rsid w:val="6F4A508C"/>
    <w:rsid w:val="6F706FDD"/>
    <w:rsid w:val="6F9E5701"/>
    <w:rsid w:val="701823A1"/>
    <w:rsid w:val="719C3D41"/>
    <w:rsid w:val="72700C4B"/>
    <w:rsid w:val="72723B77"/>
    <w:rsid w:val="72DB42A4"/>
    <w:rsid w:val="73DA1DE0"/>
    <w:rsid w:val="73F96F2B"/>
    <w:rsid w:val="74217E2A"/>
    <w:rsid w:val="75FC15C3"/>
    <w:rsid w:val="7675782F"/>
    <w:rsid w:val="768C283F"/>
    <w:rsid w:val="78557807"/>
    <w:rsid w:val="78A867C6"/>
    <w:rsid w:val="795C5B18"/>
    <w:rsid w:val="797A382B"/>
    <w:rsid w:val="799121FD"/>
    <w:rsid w:val="7AC438AA"/>
    <w:rsid w:val="7B5E6D03"/>
    <w:rsid w:val="7CC92CD2"/>
    <w:rsid w:val="7CDF36B2"/>
    <w:rsid w:val="7E554650"/>
    <w:rsid w:val="7E695844"/>
    <w:rsid w:val="7F516F78"/>
    <w:rsid w:val="7FE92EC5"/>
    <w:rsid w:val="7FFD360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3"/>
    <w:basedOn w:val="1"/>
    <w:next w:val="1"/>
    <w:semiHidden/>
    <w:unhideWhenUsed/>
    <w:qFormat/>
    <w:locked/>
    <w:uiPriority w:val="0"/>
    <w:pPr>
      <w:spacing w:beforeAutospacing="1" w:afterAutospacing="1"/>
      <w:jc w:val="left"/>
      <w:outlineLvl w:val="2"/>
    </w:pPr>
    <w:rPr>
      <w:rFonts w:hint="eastAsia" w:ascii="宋体" w:hAnsi="宋体"/>
      <w:b/>
      <w:kern w:val="0"/>
      <w:sz w:val="27"/>
      <w:szCs w:val="27"/>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left="420" w:leftChars="200"/>
    </w:pPr>
  </w:style>
  <w:style w:type="paragraph" w:styleId="5">
    <w:name w:val="Date"/>
    <w:basedOn w:val="1"/>
    <w:next w:val="1"/>
    <w:link w:val="16"/>
    <w:qFormat/>
    <w:uiPriority w:val="99"/>
    <w:pPr>
      <w:ind w:left="100" w:leftChars="2500"/>
    </w:pPr>
  </w:style>
  <w:style w:type="paragraph" w:styleId="6">
    <w:name w:val="Body Text Indent 2"/>
    <w:basedOn w:val="1"/>
    <w:qFormat/>
    <w:uiPriority w:val="0"/>
    <w:pPr>
      <w:tabs>
        <w:tab w:val="left" w:pos="2250"/>
      </w:tabs>
      <w:spacing w:before="100" w:beforeAutospacing="1" w:line="400" w:lineRule="exact"/>
      <w:ind w:firstLine="629"/>
    </w:pPr>
    <w:rPr>
      <w:rFonts w:ascii="Times New Roman" w:hAnsi="Times New Roman" w:cs="Times New Roman"/>
      <w:sz w:val="32"/>
    </w:rPr>
  </w:style>
  <w:style w:type="paragraph" w:styleId="7">
    <w:name w:val="Balloon Text"/>
    <w:basedOn w:val="1"/>
    <w:link w:val="17"/>
    <w:semiHidden/>
    <w:unhideWhenUsed/>
    <w:qFormat/>
    <w:uiPriority w:val="99"/>
    <w:rPr>
      <w:sz w:val="18"/>
      <w:szCs w:val="18"/>
    </w:rPr>
  </w:style>
  <w:style w:type="paragraph" w:styleId="8">
    <w:name w:val="footer"/>
    <w:basedOn w:val="1"/>
    <w:semiHidden/>
    <w:unhideWhenUsed/>
    <w:qFormat/>
    <w:uiPriority w:val="99"/>
    <w:pPr>
      <w:tabs>
        <w:tab w:val="center" w:pos="4153"/>
        <w:tab w:val="right" w:pos="8306"/>
      </w:tabs>
      <w:snapToGrid w:val="0"/>
      <w:jc w:val="left"/>
    </w:pPr>
    <w:rPr>
      <w:sz w:val="18"/>
    </w:rPr>
  </w:style>
  <w:style w:type="paragraph" w:styleId="9">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semiHidden/>
    <w:unhideWhenUsed/>
    <w:qFormat/>
    <w:uiPriority w:val="99"/>
    <w:pPr>
      <w:spacing w:beforeAutospacing="1" w:afterAutospacing="1"/>
      <w:jc w:val="left"/>
    </w:pPr>
    <w:rPr>
      <w:kern w:val="0"/>
      <w:sz w:val="24"/>
    </w:rPr>
  </w:style>
  <w:style w:type="table" w:styleId="12">
    <w:name w:val="Table Grid"/>
    <w:basedOn w:val="1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Emphasis"/>
    <w:basedOn w:val="13"/>
    <w:qFormat/>
    <w:locked/>
    <w:uiPriority w:val="0"/>
    <w:rPr>
      <w:i/>
    </w:rPr>
  </w:style>
  <w:style w:type="character" w:styleId="15">
    <w:name w:val="Hyperlink"/>
    <w:basedOn w:val="13"/>
    <w:semiHidden/>
    <w:unhideWhenUsed/>
    <w:qFormat/>
    <w:uiPriority w:val="99"/>
    <w:rPr>
      <w:color w:val="0000FF"/>
      <w:u w:val="single"/>
    </w:rPr>
  </w:style>
  <w:style w:type="character" w:customStyle="1" w:styleId="16">
    <w:name w:val="日期 Char"/>
    <w:basedOn w:val="13"/>
    <w:link w:val="5"/>
    <w:semiHidden/>
    <w:qFormat/>
    <w:locked/>
    <w:uiPriority w:val="99"/>
    <w:rPr>
      <w:rFonts w:cs="Times New Roman"/>
      <w:sz w:val="24"/>
      <w:szCs w:val="24"/>
    </w:rPr>
  </w:style>
  <w:style w:type="character" w:customStyle="1" w:styleId="17">
    <w:name w:val="批注框文本 Char"/>
    <w:basedOn w:val="13"/>
    <w:link w:val="7"/>
    <w:semiHidden/>
    <w:qFormat/>
    <w:uiPriority w:val="99"/>
    <w:rPr>
      <w:rFonts w:ascii="Calibri" w:hAnsi="Calibri"/>
      <w:kern w:val="2"/>
      <w:sz w:val="18"/>
      <w:szCs w:val="18"/>
    </w:rPr>
  </w:style>
  <w:style w:type="paragraph" w:customStyle="1" w:styleId="18">
    <w:name w:val="msolistparagraph"/>
    <w:basedOn w:val="1"/>
    <w:qFormat/>
    <w:uiPriority w:val="0"/>
    <w:pPr>
      <w:ind w:firstLine="420" w:firstLineChars="200"/>
    </w:pPr>
    <w:rPr>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355</Words>
  <Characters>2027</Characters>
  <Lines>16</Lines>
  <Paragraphs>4</Paragraphs>
  <TotalTime>99</TotalTime>
  <ScaleCrop>false</ScaleCrop>
  <LinksUpToDate>false</LinksUpToDate>
  <CharactersWithSpaces>2378</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2017-10-19T03:07:00Z</dcterms:created>
  <dc:creator>Administrator</dc:creator>
  <cp:lastModifiedBy>yly</cp:lastModifiedBy>
  <cp:lastPrinted>2020-07-24T08:55:00Z</cp:lastPrinted>
  <dcterms:modified xsi:type="dcterms:W3CDTF">2020-09-17T08:45:10Z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