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6B0D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eastAsia="zh-CN"/>
          <w14:textFill>
            <w14:solidFill>
              <w14:schemeClr w14:val="tx1"/>
            </w14:solidFill>
          </w14:textFill>
        </w:rPr>
        <w:t>四川广元昭化经济开发区管理委员会</w:t>
      </w:r>
    </w:p>
    <w:p w14:paraId="013496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09274C7C">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5B254EE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一、基本职能及主要工作..............................(3)</w:t>
      </w:r>
    </w:p>
    <w:p w14:paraId="5D1C01D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（一）单位职能简介..................................(3)</w:t>
      </w:r>
    </w:p>
    <w:p w14:paraId="642CDB9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（二）单位2025年重点工作...........................(3)</w:t>
      </w:r>
    </w:p>
    <w:p w14:paraId="02E40A0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二、部门预算单位构成................................(5)</w:t>
      </w:r>
    </w:p>
    <w:p w14:paraId="236FA22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三、收支预算情况说明................................(5)</w:t>
      </w:r>
    </w:p>
    <w:p w14:paraId="7E400C2E">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（一）收入预算情况..................................(5)</w:t>
      </w:r>
    </w:p>
    <w:p w14:paraId="72D3BD2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（二）支出预算情况..................................(6)</w:t>
      </w:r>
    </w:p>
    <w:p w14:paraId="3CAADBF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四、财政拨款收支预算情况说明........................(6)</w:t>
      </w:r>
    </w:p>
    <w:p w14:paraId="0610BA3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五、一般公共预算当年拨款情况说明....................(6)</w:t>
      </w:r>
    </w:p>
    <w:p w14:paraId="4B5EC1C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（一）一般公共预算当年拨款规模变化情况..............(6)</w:t>
      </w:r>
    </w:p>
    <w:p w14:paraId="4F310B9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（二）一般公共预算当年拨款结构情况..................(6)</w:t>
      </w:r>
    </w:p>
    <w:p w14:paraId="5601579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（三）一般公共预算当年拨款具体使用情况..............(6)</w:t>
      </w:r>
    </w:p>
    <w:p w14:paraId="29FC01A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六、一般公共预算基本支出情况说明....................(8)</w:t>
      </w:r>
    </w:p>
    <w:p w14:paraId="5715EF0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七、“三公”经费财政拨款预算安排情况说明............(8)</w:t>
      </w:r>
    </w:p>
    <w:p w14:paraId="1D99FCC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八、政府性基金预算支出情况说明......................(9)</w:t>
      </w:r>
    </w:p>
    <w:p w14:paraId="161AF3B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九、国有资本经营预算支出情况说明....................(9)</w:t>
      </w:r>
    </w:p>
    <w:p w14:paraId="451377F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十、其他重要事项的情况说明..........................(9)</w:t>
      </w:r>
    </w:p>
    <w:p w14:paraId="6D9C199F">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十一、名词解释....................................(10)</w:t>
      </w:r>
    </w:p>
    <w:p w14:paraId="7F2E37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0980F0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1783B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CE5E6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0C51FC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2300B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3E2F0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56638A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639A74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10F9898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5CE3D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0659E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05AF8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74D48E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39167A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25243E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p>
    <w:p w14:paraId="47CF7E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05EC45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昭化经开区管委会</w:t>
      </w:r>
      <w:r>
        <w:rPr>
          <w:rFonts w:hint="eastAsia" w:ascii="楷体_GB2312" w:hAnsi="楷体_GB2312" w:eastAsia="楷体_GB2312" w:cs="楷体_GB2312"/>
          <w:sz w:val="32"/>
          <w:szCs w:val="32"/>
        </w:rPr>
        <w:t>职能简介</w:t>
      </w:r>
    </w:p>
    <w:p w14:paraId="55F3E0CF">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1、贯彻执行党和国家的路线、方针、政策和落实区委区政府的决议、决定</w:t>
      </w:r>
      <w:r>
        <w:rPr>
          <w:rFonts w:hint="eastAsia" w:ascii="Times New Roman" w:hAnsi="Times New Roman" w:eastAsia="仿宋_GB2312" w:cs="Times New Roman"/>
          <w:b w:val="0"/>
          <w:bCs w:val="0"/>
          <w:sz w:val="32"/>
          <w:szCs w:val="32"/>
          <w:lang w:val="en-US" w:eastAsia="zh-CN"/>
        </w:rPr>
        <w:t>;</w:t>
      </w:r>
    </w:p>
    <w:p w14:paraId="55D86D13">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2、负责编制经开区经济发展规划并经批准后组织实施</w:t>
      </w:r>
      <w:r>
        <w:rPr>
          <w:rFonts w:hint="eastAsia" w:ascii="Times New Roman" w:hAnsi="Times New Roman" w:eastAsia="仿宋_GB2312" w:cs="Times New Roman"/>
          <w:b w:val="0"/>
          <w:bCs w:val="0"/>
          <w:sz w:val="32"/>
          <w:szCs w:val="32"/>
          <w:lang w:val="en-US" w:eastAsia="zh-CN"/>
        </w:rPr>
        <w:t>;</w:t>
      </w:r>
    </w:p>
    <w:p w14:paraId="1AF44EEC">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3、负责经开区内基础设施建设，协助做好公共设施建设和管理工作</w:t>
      </w:r>
      <w:r>
        <w:rPr>
          <w:rFonts w:hint="eastAsia" w:ascii="Times New Roman" w:hAnsi="Times New Roman" w:eastAsia="仿宋_GB2312" w:cs="Times New Roman"/>
          <w:b w:val="0"/>
          <w:bCs w:val="0"/>
          <w:sz w:val="32"/>
          <w:szCs w:val="32"/>
          <w:lang w:val="en-US" w:eastAsia="zh-CN"/>
        </w:rPr>
        <w:t>;</w:t>
      </w:r>
    </w:p>
    <w:p w14:paraId="577FE8CE">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4、协调协助做好经济开发区内</w:t>
      </w:r>
      <w:r>
        <w:commentReference w:id="0"/>
      </w:r>
      <w:r>
        <w:rPr>
          <w:rFonts w:hint="eastAsia" w:ascii="Times New Roman" w:hAnsi="Times New Roman" w:eastAsia="仿宋_GB2312" w:cs="Times New Roman"/>
          <w:b w:val="0"/>
          <w:bCs w:val="0"/>
          <w:sz w:val="32"/>
          <w:szCs w:val="32"/>
          <w:lang w:eastAsia="zh-CN"/>
        </w:rPr>
        <w:t>涉及</w:t>
      </w:r>
      <w:r>
        <w:rPr>
          <w:rFonts w:hint="default" w:ascii="Times New Roman" w:hAnsi="Times New Roman" w:eastAsia="仿宋_GB2312" w:cs="Times New Roman"/>
          <w:b w:val="0"/>
          <w:bCs w:val="0"/>
          <w:sz w:val="32"/>
          <w:szCs w:val="32"/>
        </w:rPr>
        <w:t>的征地、拆迁工作</w:t>
      </w:r>
      <w:r>
        <w:rPr>
          <w:rFonts w:hint="eastAsia" w:ascii="Times New Roman" w:hAnsi="Times New Roman" w:eastAsia="仿宋_GB2312" w:cs="Times New Roman"/>
          <w:b w:val="0"/>
          <w:bCs w:val="0"/>
          <w:sz w:val="32"/>
          <w:szCs w:val="32"/>
          <w:lang w:val="en-US" w:eastAsia="zh-CN"/>
        </w:rPr>
        <w:t>;</w:t>
      </w:r>
    </w:p>
    <w:p w14:paraId="05046171">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5、负责入园项目的审核、建设推进和协调服务工作</w:t>
      </w:r>
      <w:r>
        <w:rPr>
          <w:rFonts w:hint="eastAsia" w:ascii="Times New Roman" w:hAnsi="Times New Roman" w:eastAsia="仿宋_GB2312" w:cs="Times New Roman"/>
          <w:b w:val="0"/>
          <w:bCs w:val="0"/>
          <w:sz w:val="32"/>
          <w:szCs w:val="32"/>
          <w:lang w:val="en-US" w:eastAsia="zh-CN"/>
        </w:rPr>
        <w:t>;</w:t>
      </w:r>
    </w:p>
    <w:p w14:paraId="4A0E5B8D">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6、协调相关部门做好经济开发区内的企业运行保障；做好招商引资和经济技术合作工作</w:t>
      </w:r>
      <w:r>
        <w:rPr>
          <w:rFonts w:hint="eastAsia" w:ascii="Times New Roman" w:hAnsi="Times New Roman" w:eastAsia="仿宋_GB2312" w:cs="Times New Roman"/>
          <w:b w:val="0"/>
          <w:bCs w:val="0"/>
          <w:sz w:val="32"/>
          <w:szCs w:val="32"/>
          <w:lang w:val="en-US" w:eastAsia="zh-CN"/>
        </w:rPr>
        <w:t>;</w:t>
      </w:r>
    </w:p>
    <w:p w14:paraId="522BAC03">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7、协调协助有关部门做好有关经济开发区内安全生产监督管理、环境保护和依法治区工作。</w:t>
      </w:r>
    </w:p>
    <w:p w14:paraId="67E726F1">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b w:val="0"/>
          <w:bCs w:val="0"/>
          <w:sz w:val="32"/>
          <w:szCs w:val="32"/>
        </w:rPr>
        <w:t>8、完成区委和区政府交办的其他工作。</w:t>
      </w:r>
    </w:p>
    <w:p w14:paraId="3C20B1F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eastAsia="zh-CN"/>
        </w:rPr>
        <w:t>昭化经开区管委会</w:t>
      </w:r>
      <w:r>
        <w:rPr>
          <w:rFonts w:hint="eastAsia" w:ascii="楷体_GB2312" w:hAnsi="楷体_GB2312" w:eastAsia="楷体_GB2312" w:cs="楷体_GB2312"/>
          <w:sz w:val="32"/>
          <w:szCs w:val="32"/>
          <w:highlight w:val="none"/>
          <w:lang w:val="en-US"/>
        </w:rPr>
        <w:t>202</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年重点工作</w:t>
      </w:r>
    </w:p>
    <w:p w14:paraId="748C99B8">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color w:val="auto"/>
          <w:kern w:val="44"/>
          <w:sz w:val="32"/>
          <w:szCs w:val="32"/>
          <w:lang w:val="en-US" w:eastAsia="zh-CN" w:bidi="ar-SA"/>
        </w:rPr>
      </w:pPr>
      <w:r>
        <w:rPr>
          <w:rFonts w:hint="eastAsia" w:ascii="楷体_GB2312" w:hAnsi="楷体_GB2312" w:eastAsia="楷体_GB2312" w:cs="楷体_GB2312"/>
          <w:sz w:val="32"/>
          <w:szCs w:val="32"/>
          <w:lang w:val="en-US" w:eastAsia="zh-CN"/>
        </w:rPr>
        <w:t xml:space="preserve">   一是</w:t>
      </w:r>
      <w:r>
        <w:rPr>
          <w:rFonts w:hint="eastAsia" w:ascii="Times New Roman" w:hAnsi="Times New Roman" w:eastAsia="仿宋_GB2312" w:cs="Times New Roman"/>
          <w:b w:val="0"/>
          <w:bCs w:val="0"/>
          <w:color w:val="auto"/>
          <w:kern w:val="44"/>
          <w:sz w:val="32"/>
          <w:szCs w:val="32"/>
          <w:lang w:val="en-US" w:eastAsia="zh-CN" w:bidi="ar-SA"/>
        </w:rPr>
        <w:t>紧抓扩区调位机遇，推动产业集聚发展</w:t>
      </w:r>
    </w:p>
    <w:p w14:paraId="02D4CD1F">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color w:val="auto"/>
          <w:kern w:val="44"/>
          <w:sz w:val="32"/>
          <w:szCs w:val="32"/>
          <w:lang w:val="en-US" w:eastAsia="zh-CN" w:bidi="ar-SA"/>
        </w:rPr>
      </w:pPr>
      <w:r>
        <w:rPr>
          <w:rFonts w:hint="eastAsia" w:ascii="Times New Roman" w:hAnsi="Times New Roman" w:eastAsia="仿宋_GB2312" w:cs="Times New Roman"/>
          <w:b w:val="0"/>
          <w:bCs w:val="0"/>
          <w:color w:val="auto"/>
          <w:kern w:val="44"/>
          <w:sz w:val="32"/>
          <w:szCs w:val="32"/>
          <w:lang w:val="en-US" w:eastAsia="zh-CN" w:bidi="ar-SA"/>
        </w:rPr>
        <w:t>充分把握开发区审核公告目录修订工作机遇，争取在此期间完成昭化经开区产业定位调整，将发展较差的机械电子产业变更为非金属矿物制品业。依托广元市丰富的林木、铝基材料资源，持续“招大引强”做好招商工作。围绕千川木门、建丰、美好世家、柏逸居等企业打造昭化整体家居品牌，围绕鲁丽木业打造优势建材产业集群，依托元柳工业园优势地理条件，大力发展非金属矿物制品业。</w:t>
      </w:r>
    </w:p>
    <w:p w14:paraId="1DDEE7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44"/>
          <w:sz w:val="32"/>
          <w:szCs w:val="32"/>
          <w:lang w:val="en-US" w:eastAsia="zh-CN" w:bidi="ar-SA"/>
        </w:rPr>
      </w:pPr>
      <w:r>
        <w:rPr>
          <w:rFonts w:hint="eastAsia" w:ascii="Times New Roman" w:hAnsi="Times New Roman" w:eastAsia="仿宋_GB2312" w:cs="Times New Roman"/>
          <w:b w:val="0"/>
          <w:bCs w:val="0"/>
          <w:color w:val="auto"/>
          <w:kern w:val="44"/>
          <w:sz w:val="32"/>
          <w:szCs w:val="32"/>
          <w:lang w:val="en-US" w:eastAsia="zh-CN" w:bidi="ar-SA"/>
        </w:rPr>
        <w:t>二是完善基础设施配套，强化土地集约利用</w:t>
      </w:r>
    </w:p>
    <w:p w14:paraId="7EC6FF2D">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b w:val="0"/>
          <w:bCs w:val="0"/>
          <w:color w:val="auto"/>
          <w:kern w:val="44"/>
          <w:sz w:val="32"/>
          <w:szCs w:val="32"/>
          <w:lang w:val="en-US" w:eastAsia="zh-CN" w:bidi="ar-SA"/>
        </w:rPr>
      </w:pPr>
      <w:r>
        <w:rPr>
          <w:rFonts w:hint="eastAsia" w:ascii="Times New Roman" w:hAnsi="Times New Roman" w:eastAsia="仿宋_GB2312" w:cs="Times New Roman"/>
          <w:b w:val="0"/>
          <w:bCs w:val="0"/>
          <w:color w:val="auto"/>
          <w:kern w:val="44"/>
          <w:sz w:val="32"/>
          <w:szCs w:val="32"/>
          <w:lang w:val="en-US" w:eastAsia="zh-CN" w:bidi="ar-SA"/>
        </w:rPr>
        <w:t>加快绿色家居产业城110Kv变配电站和污水处理厂建设工作，全力保证企业用电和排污需求，同时加快规划建设园区生活娱乐设施配套，保证园区就业人员衣食住行需求。立足土地资源紧缺实际，按照“用好增量、盘活存量、提高质量”的原则，坚持“保障”与“保护”并举，注重“节流”，进一步优化土地资源配置，建立健全招引项目供地管理机制，着力提高土地开发利用强度，进一步提升土地对经济社会高质量发展的保障能力。</w:t>
      </w:r>
    </w:p>
    <w:p w14:paraId="7ED39BF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b w:val="0"/>
          <w:bCs w:val="0"/>
          <w:color w:val="auto"/>
          <w:kern w:val="44"/>
          <w:sz w:val="32"/>
          <w:szCs w:val="32"/>
          <w:lang w:val="en-US" w:eastAsia="zh-CN" w:bidi="ar-SA"/>
        </w:rPr>
      </w:pPr>
      <w:r>
        <w:rPr>
          <w:rFonts w:hint="eastAsia" w:ascii="Times New Roman" w:hAnsi="Times New Roman" w:eastAsia="仿宋_GB2312" w:cs="Times New Roman"/>
          <w:b w:val="0"/>
          <w:bCs w:val="0"/>
          <w:color w:val="auto"/>
          <w:kern w:val="44"/>
          <w:sz w:val="32"/>
          <w:szCs w:val="32"/>
          <w:lang w:val="en-US" w:eastAsia="zh-CN" w:bidi="ar-SA"/>
        </w:rPr>
        <w:t>三是推动新质生产力应用，助力绿色经济发展</w:t>
      </w:r>
    </w:p>
    <w:p w14:paraId="55FCD449">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b w:val="0"/>
          <w:bCs w:val="0"/>
          <w:color w:val="auto"/>
          <w:kern w:val="44"/>
          <w:sz w:val="32"/>
          <w:szCs w:val="32"/>
          <w:lang w:val="en-US" w:eastAsia="zh-CN" w:bidi="ar-SA"/>
        </w:rPr>
      </w:pPr>
      <w:r>
        <w:rPr>
          <w:rFonts w:hint="eastAsia" w:ascii="Times New Roman" w:hAnsi="Times New Roman" w:eastAsia="仿宋_GB2312" w:cs="Times New Roman"/>
          <w:b w:val="0"/>
          <w:bCs w:val="0"/>
          <w:color w:val="auto"/>
          <w:kern w:val="44"/>
          <w:sz w:val="32"/>
          <w:szCs w:val="32"/>
          <w:lang w:val="en-US" w:eastAsia="zh-CN" w:bidi="ar-SA"/>
        </w:rPr>
        <w:t>持续推进“两化”深度融合，促进新一代信息技术与制造业深度融合，推动制造业提质增效。重点支持绿色家居、食品饮料等特色领域创新升级，开展工业互联网试点示范。积极引导企业“上云用数赋智”，支持建设智能工厂、数字化车间，鼓励中粮油脂（广元）、美好世家等有条件企业建设或升级改造智能制造生产线。积极探索和推广智能化制造、网络化协同、个性化定制、服务化延伸、数字化管理等新型制造模式，推动工业数控系统、设计开发工具等工业软件和工业APP的研发创新及产业化推广。立足开发区现状条件和发展趋势，积极实施园区循环化改造，推进园区屋顶分布式光伏发电、企业燃煤锅炉烟气脱硝工程等项目，实现高效综合利用资源、企业清洁生产，推进经开区</w:t>
      </w:r>
      <w:commentRangeStart w:id="1"/>
      <w:r>
        <w:rPr>
          <w:rFonts w:hint="eastAsia" w:ascii="Times New Roman" w:hAnsi="Times New Roman" w:eastAsia="仿宋_GB2312" w:cs="Times New Roman"/>
          <w:b w:val="0"/>
          <w:bCs w:val="0"/>
          <w:color w:val="auto"/>
          <w:kern w:val="44"/>
          <w:sz w:val="32"/>
          <w:szCs w:val="32"/>
          <w:lang w:val="en-US" w:eastAsia="zh-CN" w:bidi="ar-SA"/>
        </w:rPr>
        <w:t>绿色低碳循环发展</w:t>
      </w:r>
      <w:commentRangeEnd w:id="1"/>
      <w:r>
        <w:commentReference w:id="1"/>
      </w:r>
      <w:r>
        <w:rPr>
          <w:rFonts w:hint="eastAsia" w:ascii="Times New Roman" w:hAnsi="Times New Roman" w:eastAsia="仿宋_GB2312" w:cs="Times New Roman"/>
          <w:b w:val="0"/>
          <w:bCs w:val="0"/>
          <w:color w:val="auto"/>
          <w:kern w:val="44"/>
          <w:sz w:val="32"/>
          <w:szCs w:val="32"/>
          <w:lang w:val="en-US" w:eastAsia="zh-CN" w:bidi="ar-SA"/>
        </w:rPr>
        <w:t>，打造全新的园区循环经济管理体系，创建产业价值链附加值高、资源投入产出效率高、生态文明程度高的循环型绿色园区，实现企业循环式生产、产业循环式组合，推动广元在国家低碳城市试点及国家生态文明先行示范区建设中发挥示范引领作用。</w:t>
      </w:r>
    </w:p>
    <w:p w14:paraId="445E30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52DBFA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color w:val="auto"/>
          <w:sz w:val="32"/>
          <w:szCs w:val="32"/>
        </w:rPr>
        <w:t>昭化经开区管委会下属二级</w:t>
      </w:r>
      <w:r>
        <w:rPr>
          <w:rFonts w:hint="eastAsia" w:ascii="Times New Roman" w:hAnsi="Times New Roman" w:eastAsia="仿宋_GB2312" w:cs="Times New Roman"/>
          <w:b w:val="0"/>
          <w:bCs w:val="0"/>
          <w:color w:val="auto"/>
          <w:sz w:val="32"/>
          <w:szCs w:val="32"/>
          <w:lang w:eastAsia="zh-CN"/>
        </w:rPr>
        <w:t>预算</w:t>
      </w:r>
      <w:r>
        <w:rPr>
          <w:rFonts w:hint="default" w:ascii="Times New Roman" w:hAnsi="Times New Roman" w:eastAsia="仿宋_GB2312" w:cs="Times New Roman"/>
          <w:b w:val="0"/>
          <w:bCs w:val="0"/>
          <w:color w:val="auto"/>
          <w:sz w:val="32"/>
          <w:szCs w:val="32"/>
        </w:rPr>
        <w:t>单位</w:t>
      </w:r>
      <w:r>
        <w:rPr>
          <w:rFonts w:hint="eastAsia" w:ascii="Times New Roman" w:hAnsi="Times New Roman" w:eastAsia="仿宋_GB2312" w:cs="Times New Roman"/>
          <w:b w:val="0"/>
          <w:bCs w:val="0"/>
          <w:color w:val="auto"/>
          <w:sz w:val="32"/>
          <w:szCs w:val="32"/>
          <w:lang w:val="en-US" w:eastAsia="zh-CN"/>
        </w:rPr>
        <w:t>0</w:t>
      </w:r>
      <w:r>
        <w:rPr>
          <w:rFonts w:hint="default" w:ascii="Times New Roman" w:hAnsi="Times New Roman" w:eastAsia="仿宋_GB2312" w:cs="Times New Roman"/>
          <w:b w:val="0"/>
          <w:bCs w:val="0"/>
          <w:color w:val="auto"/>
          <w:sz w:val="32"/>
          <w:szCs w:val="32"/>
        </w:rPr>
        <w:t>个</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其中行政单位0个，参照公务员法管理的事业单位0个，其他事业</w:t>
      </w:r>
      <w:r>
        <w:rPr>
          <w:rFonts w:hint="eastAsia" w:ascii="Times New Roman" w:hAnsi="Times New Roman" w:eastAsia="仿宋_GB2312" w:cs="Times New Roman"/>
          <w:b w:val="0"/>
          <w:bCs w:val="0"/>
          <w:sz w:val="32"/>
          <w:szCs w:val="32"/>
          <w:lang w:val="en-US" w:eastAsia="zh-CN"/>
        </w:rPr>
        <w:t>单位0个。</w:t>
      </w:r>
    </w:p>
    <w:p w14:paraId="590D8F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1046052A">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仿宋_GB2312" w:hAnsi="仿宋_GB2312" w:eastAsia="仿宋_GB2312" w:cs="仿宋_GB2312"/>
          <w:b w:val="0"/>
          <w:bCs/>
          <w:sz w:val="32"/>
          <w:szCs w:val="32"/>
          <w:lang w:val="en-US" w:eastAsia="zh-CN"/>
        </w:rPr>
        <w:t>按照综合预算的原则，昭化经开区管委会所有收入和支出均纳入部门预算管理。收入包括：</w:t>
      </w:r>
      <w:r>
        <w:rPr>
          <w:rFonts w:hint="default" w:ascii="Times New Roman" w:hAnsi="Times New Roman" w:eastAsia="仿宋_GB2312" w:cs="Times New Roman"/>
          <w:b w:val="0"/>
          <w:bCs w:val="0"/>
          <w:sz w:val="32"/>
          <w:szCs w:val="32"/>
        </w:rPr>
        <w:t>一般公共预算拨款收入；支出包括：一般公共服务支出、</w:t>
      </w:r>
      <w:r>
        <w:rPr>
          <w:rFonts w:hint="default" w:ascii="Times New Roman" w:hAnsi="Times New Roman" w:eastAsia="仿宋_GB2312" w:cs="Times New Roman"/>
          <w:b w:val="0"/>
          <w:bCs w:val="0"/>
          <w:color w:val="auto"/>
          <w:sz w:val="32"/>
          <w:szCs w:val="32"/>
        </w:rPr>
        <w:t>社会保障和就业支出、卫生健康支出、住房保障支出。</w:t>
      </w:r>
      <w:r>
        <w:rPr>
          <w:rFonts w:hint="eastAsia" w:ascii="Times New Roman" w:hAnsi="Times New Roman" w:eastAsia="仿宋_GB2312" w:cs="Times New Roman"/>
          <w:b w:val="0"/>
          <w:bCs w:val="0"/>
          <w:color w:val="auto"/>
          <w:sz w:val="32"/>
          <w:szCs w:val="32"/>
          <w:lang w:eastAsia="zh-CN"/>
        </w:rPr>
        <w:t>昭化</w:t>
      </w:r>
      <w:r>
        <w:rPr>
          <w:rFonts w:hint="default" w:ascii="Times New Roman" w:hAnsi="Times New Roman" w:eastAsia="仿宋_GB2312" w:cs="Times New Roman"/>
          <w:b w:val="0"/>
          <w:bCs w:val="0"/>
          <w:color w:val="auto"/>
          <w:sz w:val="32"/>
          <w:szCs w:val="32"/>
        </w:rPr>
        <w:t>经开区管委会202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年收支总预算</w:t>
      </w:r>
      <w:r>
        <w:rPr>
          <w:rFonts w:hint="eastAsia" w:ascii="Times New Roman" w:hAnsi="Times New Roman" w:eastAsia="仿宋_GB2312" w:cs="Times New Roman"/>
          <w:b w:val="0"/>
          <w:bCs w:val="0"/>
          <w:color w:val="auto"/>
          <w:sz w:val="32"/>
          <w:szCs w:val="32"/>
          <w:lang w:val="en-US" w:eastAsia="zh-CN"/>
        </w:rPr>
        <w:t>610.68</w:t>
      </w:r>
      <w:r>
        <w:rPr>
          <w:rFonts w:hint="default" w:ascii="Times New Roman" w:hAnsi="Times New Roman" w:eastAsia="仿宋_GB2312" w:cs="Times New Roman"/>
          <w:b w:val="0"/>
          <w:bCs w:val="0"/>
          <w:color w:val="auto"/>
          <w:sz w:val="32"/>
          <w:szCs w:val="32"/>
        </w:rPr>
        <w:t>万元,比202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年收支预算总数增加</w:t>
      </w:r>
      <w:r>
        <w:rPr>
          <w:rFonts w:hint="eastAsia" w:ascii="Times New Roman" w:hAnsi="Times New Roman" w:eastAsia="仿宋_GB2312" w:cs="Times New Roman"/>
          <w:b w:val="0"/>
          <w:bCs w:val="0"/>
          <w:color w:val="auto"/>
          <w:sz w:val="32"/>
          <w:szCs w:val="32"/>
          <w:lang w:val="en-US" w:eastAsia="zh-CN"/>
        </w:rPr>
        <w:t>47.31</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主要原因是202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highlight w:val="none"/>
        </w:rPr>
        <w:t>预算</w:t>
      </w:r>
      <w:r>
        <w:rPr>
          <w:rFonts w:hint="eastAsia" w:ascii="Times New Roman" w:hAnsi="Times New Roman" w:eastAsia="仿宋_GB2312" w:cs="Times New Roman"/>
          <w:b w:val="0"/>
          <w:bCs w:val="0"/>
          <w:color w:val="auto"/>
          <w:sz w:val="32"/>
          <w:szCs w:val="32"/>
          <w:highlight w:val="none"/>
          <w:lang w:eastAsia="zh-CN"/>
        </w:rPr>
        <w:t>增加了工业园区</w:t>
      </w:r>
      <w:r>
        <w:rPr>
          <w:rFonts w:hint="default" w:ascii="Times New Roman" w:hAnsi="Times New Roman" w:eastAsia="仿宋_GB2312" w:cs="Times New Roman"/>
          <w:b w:val="0"/>
          <w:bCs w:val="0"/>
          <w:color w:val="auto"/>
          <w:sz w:val="32"/>
          <w:szCs w:val="32"/>
          <w:highlight w:val="none"/>
        </w:rPr>
        <w:t>工作经费</w:t>
      </w:r>
      <w:r>
        <w:rPr>
          <w:rFonts w:hint="eastAsia" w:ascii="Times New Roman" w:hAnsi="Times New Roman" w:eastAsia="仿宋_GB2312" w:cs="Times New Roman"/>
          <w:b w:val="0"/>
          <w:bCs w:val="0"/>
          <w:color w:val="auto"/>
          <w:sz w:val="32"/>
          <w:szCs w:val="32"/>
          <w:highlight w:val="none"/>
          <w:lang w:eastAsia="zh-CN"/>
        </w:rPr>
        <w:t>及人员经费</w:t>
      </w:r>
      <w:r>
        <w:rPr>
          <w:rFonts w:hint="default" w:ascii="Times New Roman" w:hAnsi="Times New Roman" w:eastAsia="仿宋_GB2312" w:cs="Times New Roman"/>
          <w:b w:val="0"/>
          <w:bCs w:val="0"/>
          <w:color w:val="auto"/>
          <w:sz w:val="32"/>
          <w:szCs w:val="32"/>
          <w:highlight w:val="none"/>
        </w:rPr>
        <w:t>。</w:t>
      </w:r>
    </w:p>
    <w:p w14:paraId="075819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1CAEE8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val="0"/>
          <w:bCs w:val="0"/>
          <w:color w:val="auto"/>
          <w:sz w:val="32"/>
          <w:szCs w:val="32"/>
        </w:rPr>
        <w:t>昭化经开区管委会202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年收入预算</w:t>
      </w:r>
      <w:r>
        <w:rPr>
          <w:rFonts w:hint="eastAsia" w:ascii="Times New Roman" w:hAnsi="Times New Roman" w:eastAsia="仿宋_GB2312" w:cs="Times New Roman"/>
          <w:b w:val="0"/>
          <w:bCs w:val="0"/>
          <w:color w:val="auto"/>
          <w:sz w:val="32"/>
          <w:szCs w:val="32"/>
          <w:lang w:val="en-US" w:eastAsia="zh-CN"/>
        </w:rPr>
        <w:t>610.68</w:t>
      </w:r>
      <w:r>
        <w:rPr>
          <w:rFonts w:hint="default" w:ascii="Times New Roman" w:hAnsi="Times New Roman" w:eastAsia="仿宋_GB2312" w:cs="Times New Roman"/>
          <w:b w:val="0"/>
          <w:bCs w:val="0"/>
          <w:color w:val="auto"/>
          <w:sz w:val="32"/>
          <w:szCs w:val="32"/>
        </w:rPr>
        <w:t>万元，一般公共预算拨款收入</w:t>
      </w:r>
      <w:r>
        <w:rPr>
          <w:rFonts w:hint="eastAsia" w:ascii="Times New Roman" w:hAnsi="Times New Roman" w:eastAsia="仿宋_GB2312" w:cs="Times New Roman"/>
          <w:b w:val="0"/>
          <w:bCs w:val="0"/>
          <w:color w:val="auto"/>
          <w:sz w:val="32"/>
          <w:szCs w:val="32"/>
          <w:lang w:val="en-US" w:eastAsia="zh-CN"/>
        </w:rPr>
        <w:t>610.68</w:t>
      </w:r>
      <w:r>
        <w:rPr>
          <w:rFonts w:hint="default" w:ascii="Times New Roman" w:hAnsi="Times New Roman" w:eastAsia="仿宋_GB2312" w:cs="Times New Roman"/>
          <w:b w:val="0"/>
          <w:bCs w:val="0"/>
          <w:color w:val="auto"/>
          <w:sz w:val="32"/>
          <w:szCs w:val="32"/>
        </w:rPr>
        <w:t>万元，占100%。</w:t>
      </w:r>
    </w:p>
    <w:p w14:paraId="129BF4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0B0B5A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val="0"/>
          <w:bCs w:val="0"/>
          <w:sz w:val="32"/>
          <w:szCs w:val="32"/>
        </w:rPr>
        <w:t>昭化经开区管委会202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年支出预算</w:t>
      </w:r>
      <w:r>
        <w:rPr>
          <w:rFonts w:hint="eastAsia" w:ascii="Times New Roman" w:hAnsi="Times New Roman" w:eastAsia="仿宋_GB2312" w:cs="Times New Roman"/>
          <w:b w:val="0"/>
          <w:bCs w:val="0"/>
          <w:sz w:val="32"/>
          <w:szCs w:val="32"/>
          <w:lang w:val="en-US" w:eastAsia="zh-CN"/>
        </w:rPr>
        <w:t>610.68</w:t>
      </w:r>
      <w:r>
        <w:rPr>
          <w:rFonts w:hint="default" w:ascii="Times New Roman" w:hAnsi="Times New Roman" w:eastAsia="仿宋_GB2312" w:cs="Times New Roman"/>
          <w:b w:val="0"/>
          <w:bCs w:val="0"/>
          <w:sz w:val="32"/>
          <w:szCs w:val="32"/>
        </w:rPr>
        <w:t>万元，其中：基本支出</w:t>
      </w:r>
      <w:r>
        <w:rPr>
          <w:rFonts w:hint="eastAsia" w:ascii="Times New Roman" w:hAnsi="Times New Roman" w:eastAsia="仿宋_GB2312" w:cs="Times New Roman"/>
          <w:b w:val="0"/>
          <w:bCs w:val="0"/>
          <w:sz w:val="32"/>
          <w:szCs w:val="32"/>
          <w:lang w:val="en-US" w:eastAsia="zh-CN"/>
        </w:rPr>
        <w:t>288.18</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47.19</w:t>
      </w:r>
      <w:r>
        <w:rPr>
          <w:rFonts w:hint="default" w:ascii="Times New Roman" w:hAnsi="Times New Roman" w:eastAsia="仿宋_GB2312" w:cs="Times New Roman"/>
          <w:b w:val="0"/>
          <w:bCs w:val="0"/>
          <w:sz w:val="32"/>
          <w:szCs w:val="32"/>
        </w:rPr>
        <w:t>%；项目支出</w:t>
      </w:r>
      <w:r>
        <w:rPr>
          <w:rFonts w:hint="eastAsia" w:ascii="Times New Roman" w:hAnsi="Times New Roman" w:eastAsia="仿宋_GB2312" w:cs="Times New Roman"/>
          <w:b w:val="0"/>
          <w:bCs w:val="0"/>
          <w:sz w:val="32"/>
          <w:szCs w:val="32"/>
          <w:lang w:val="en-US" w:eastAsia="zh-CN"/>
        </w:rPr>
        <w:t>322.5</w:t>
      </w:r>
      <w:r>
        <w:rPr>
          <w:rFonts w:hint="default" w:ascii="Times New Roman" w:hAnsi="Times New Roman" w:eastAsia="仿宋_GB2312" w:cs="Times New Roman"/>
          <w:b w:val="0"/>
          <w:bCs w:val="0"/>
          <w:sz w:val="32"/>
          <w:szCs w:val="32"/>
        </w:rPr>
        <w:t>万元，占</w:t>
      </w:r>
      <w:r>
        <w:rPr>
          <w:rFonts w:hint="eastAsia" w:ascii="Times New Roman" w:hAnsi="Times New Roman" w:eastAsia="仿宋_GB2312" w:cs="Times New Roman"/>
          <w:b w:val="0"/>
          <w:bCs w:val="0"/>
          <w:sz w:val="32"/>
          <w:szCs w:val="32"/>
          <w:lang w:val="en-US" w:eastAsia="zh-CN"/>
        </w:rPr>
        <w:t>52.81</w:t>
      </w:r>
      <w:r>
        <w:rPr>
          <w:rFonts w:hint="default" w:ascii="Times New Roman" w:hAnsi="Times New Roman" w:eastAsia="仿宋_GB2312" w:cs="Times New Roman"/>
          <w:b w:val="0"/>
          <w:bCs w:val="0"/>
          <w:sz w:val="32"/>
          <w:szCs w:val="32"/>
        </w:rPr>
        <w:t>%。</w:t>
      </w:r>
    </w:p>
    <w:p w14:paraId="2A2C98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3CE7A39D">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昭化经开区管委会202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年财政拨款收支总预算</w:t>
      </w:r>
      <w:r>
        <w:rPr>
          <w:rFonts w:hint="eastAsia" w:ascii="Times New Roman" w:hAnsi="Times New Roman" w:eastAsia="仿宋_GB2312" w:cs="Times New Roman"/>
          <w:b w:val="0"/>
          <w:bCs w:val="0"/>
          <w:sz w:val="32"/>
          <w:szCs w:val="32"/>
          <w:lang w:val="en-US" w:eastAsia="zh-CN"/>
        </w:rPr>
        <w:t>610.68</w:t>
      </w:r>
      <w:r>
        <w:rPr>
          <w:rFonts w:hint="default" w:ascii="Times New Roman" w:hAnsi="Times New Roman" w:eastAsia="仿宋_GB2312" w:cs="Times New Roman"/>
          <w:b w:val="0"/>
          <w:bCs w:val="0"/>
          <w:sz w:val="32"/>
          <w:szCs w:val="32"/>
        </w:rPr>
        <w:t>万元,比202</w:t>
      </w: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年财政拨款收支总预算增加</w:t>
      </w:r>
      <w:r>
        <w:rPr>
          <w:rFonts w:hint="eastAsia" w:ascii="Times New Roman" w:hAnsi="Times New Roman" w:eastAsia="仿宋_GB2312" w:cs="Times New Roman"/>
          <w:b w:val="0"/>
          <w:bCs w:val="0"/>
          <w:color w:val="auto"/>
          <w:sz w:val="32"/>
          <w:szCs w:val="32"/>
          <w:lang w:val="en-US" w:eastAsia="zh-CN"/>
        </w:rPr>
        <w:t>47.31</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主要原因是202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highlight w:val="none"/>
        </w:rPr>
        <w:t>预算</w:t>
      </w:r>
      <w:r>
        <w:rPr>
          <w:rFonts w:hint="eastAsia" w:ascii="Times New Roman" w:hAnsi="Times New Roman" w:eastAsia="仿宋_GB2312" w:cs="Times New Roman"/>
          <w:b w:val="0"/>
          <w:bCs w:val="0"/>
          <w:color w:val="auto"/>
          <w:sz w:val="32"/>
          <w:szCs w:val="32"/>
          <w:highlight w:val="none"/>
          <w:lang w:eastAsia="zh-CN"/>
        </w:rPr>
        <w:t>增加了工业园区</w:t>
      </w:r>
      <w:r>
        <w:rPr>
          <w:rFonts w:hint="default" w:ascii="Times New Roman" w:hAnsi="Times New Roman" w:eastAsia="仿宋_GB2312" w:cs="Times New Roman"/>
          <w:b w:val="0"/>
          <w:bCs w:val="0"/>
          <w:color w:val="auto"/>
          <w:sz w:val="32"/>
          <w:szCs w:val="32"/>
          <w:highlight w:val="none"/>
        </w:rPr>
        <w:t>工作经费</w:t>
      </w:r>
      <w:r>
        <w:rPr>
          <w:rFonts w:hint="eastAsia" w:ascii="Times New Roman" w:hAnsi="Times New Roman" w:eastAsia="仿宋_GB2312" w:cs="Times New Roman"/>
          <w:b w:val="0"/>
          <w:bCs w:val="0"/>
          <w:color w:val="auto"/>
          <w:sz w:val="32"/>
          <w:szCs w:val="32"/>
          <w:highlight w:val="none"/>
          <w:lang w:eastAsia="zh-CN"/>
        </w:rPr>
        <w:t>及人员经费</w:t>
      </w:r>
      <w:r>
        <w:rPr>
          <w:rFonts w:hint="default" w:ascii="Times New Roman" w:hAnsi="Times New Roman" w:eastAsia="仿宋_GB2312" w:cs="Times New Roman"/>
          <w:b w:val="0"/>
          <w:bCs w:val="0"/>
          <w:sz w:val="32"/>
          <w:szCs w:val="32"/>
        </w:rPr>
        <w:t>。</w:t>
      </w:r>
    </w:p>
    <w:p w14:paraId="41D58D64">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sz w:val="32"/>
          <w:szCs w:val="32"/>
        </w:rPr>
        <w:t>收入包括：本年一般公共预算拨款收入</w:t>
      </w:r>
      <w:r>
        <w:rPr>
          <w:rFonts w:hint="eastAsia" w:ascii="Times New Roman" w:hAnsi="Times New Roman" w:eastAsia="仿宋_GB2312" w:cs="Times New Roman"/>
          <w:b w:val="0"/>
          <w:bCs w:val="0"/>
          <w:sz w:val="32"/>
          <w:szCs w:val="32"/>
          <w:lang w:val="en-US" w:eastAsia="zh-CN"/>
        </w:rPr>
        <w:t>610.68</w:t>
      </w:r>
      <w:r>
        <w:rPr>
          <w:rFonts w:hint="default" w:ascii="Times New Roman" w:hAnsi="Times New Roman" w:eastAsia="仿宋_GB2312" w:cs="Times New Roman"/>
          <w:b w:val="0"/>
          <w:bCs w:val="0"/>
          <w:sz w:val="32"/>
          <w:szCs w:val="32"/>
        </w:rPr>
        <w:t>万元；</w:t>
      </w:r>
      <w:r>
        <w:rPr>
          <w:rFonts w:hint="default" w:ascii="Times New Roman" w:hAnsi="Times New Roman" w:eastAsia="仿宋_GB2312" w:cs="Times New Roman"/>
          <w:b w:val="0"/>
          <w:bCs w:val="0"/>
          <w:color w:val="auto"/>
          <w:sz w:val="32"/>
          <w:szCs w:val="32"/>
        </w:rPr>
        <w:t>支出包括：一般公共服务支出</w:t>
      </w:r>
      <w:r>
        <w:rPr>
          <w:rFonts w:hint="eastAsia" w:ascii="Times New Roman" w:hAnsi="Times New Roman" w:eastAsia="仿宋_GB2312" w:cs="Times New Roman"/>
          <w:b w:val="0"/>
          <w:bCs w:val="0"/>
          <w:color w:val="auto"/>
          <w:sz w:val="32"/>
          <w:szCs w:val="32"/>
          <w:lang w:val="en-US" w:eastAsia="zh-CN"/>
        </w:rPr>
        <w:t>545.89</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sz w:val="32"/>
          <w:szCs w:val="32"/>
          <w:lang w:val="en-US" w:eastAsia="zh-CN"/>
        </w:rPr>
        <w:t>社会保障和就业支出30.95万元、卫生健康支出11.17万元、住房保障支出22.67万元</w:t>
      </w:r>
      <w:r>
        <w:rPr>
          <w:rFonts w:hint="default" w:ascii="Times New Roman" w:hAnsi="Times New Roman" w:eastAsia="仿宋_GB2312" w:cs="Times New Roman"/>
          <w:b w:val="0"/>
          <w:bCs w:val="0"/>
          <w:color w:val="auto"/>
          <w:sz w:val="32"/>
          <w:szCs w:val="32"/>
        </w:rPr>
        <w:t>。</w:t>
      </w:r>
    </w:p>
    <w:p w14:paraId="4120C5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五、一般公共预算当年拨款情况说明</w:t>
      </w:r>
    </w:p>
    <w:p w14:paraId="3F81FF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（一）一般公共预算当年拨款规模变化情况</w:t>
      </w:r>
    </w:p>
    <w:p w14:paraId="3BF8D154">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rPr>
        <w:t>昭化经开区管委会202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年一般公共预算当年拨款</w:t>
      </w:r>
      <w:r>
        <w:rPr>
          <w:rFonts w:hint="eastAsia" w:ascii="Times New Roman" w:hAnsi="Times New Roman" w:eastAsia="仿宋_GB2312" w:cs="Times New Roman"/>
          <w:b w:val="0"/>
          <w:bCs w:val="0"/>
          <w:color w:val="auto"/>
          <w:sz w:val="32"/>
          <w:szCs w:val="32"/>
          <w:lang w:val="en-US" w:eastAsia="zh-CN"/>
        </w:rPr>
        <w:t>610.68</w:t>
      </w:r>
      <w:r>
        <w:rPr>
          <w:rFonts w:hint="default" w:ascii="Times New Roman" w:hAnsi="Times New Roman" w:eastAsia="仿宋_GB2312" w:cs="Times New Roman"/>
          <w:b w:val="0"/>
          <w:bCs w:val="0"/>
          <w:color w:val="auto"/>
          <w:sz w:val="32"/>
          <w:szCs w:val="32"/>
        </w:rPr>
        <w:t>万元，比202</w:t>
      </w: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年预算数增加</w:t>
      </w:r>
      <w:r>
        <w:rPr>
          <w:rFonts w:hint="eastAsia" w:ascii="Times New Roman" w:hAnsi="Times New Roman" w:eastAsia="仿宋_GB2312" w:cs="Times New Roman"/>
          <w:b w:val="0"/>
          <w:bCs w:val="0"/>
          <w:color w:val="auto"/>
          <w:sz w:val="32"/>
          <w:szCs w:val="32"/>
          <w:lang w:val="en-US" w:eastAsia="zh-CN"/>
        </w:rPr>
        <w:t>47.31</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主要原因是202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highlight w:val="none"/>
        </w:rPr>
        <w:t>预算</w:t>
      </w:r>
      <w:r>
        <w:rPr>
          <w:rFonts w:hint="eastAsia" w:ascii="Times New Roman" w:hAnsi="Times New Roman" w:eastAsia="仿宋_GB2312" w:cs="Times New Roman"/>
          <w:b w:val="0"/>
          <w:bCs w:val="0"/>
          <w:color w:val="auto"/>
          <w:sz w:val="32"/>
          <w:szCs w:val="32"/>
          <w:highlight w:val="none"/>
          <w:lang w:eastAsia="zh-CN"/>
        </w:rPr>
        <w:t>增加了工业园区</w:t>
      </w:r>
      <w:r>
        <w:rPr>
          <w:rFonts w:hint="default" w:ascii="Times New Roman" w:hAnsi="Times New Roman" w:eastAsia="仿宋_GB2312" w:cs="Times New Roman"/>
          <w:b w:val="0"/>
          <w:bCs w:val="0"/>
          <w:color w:val="auto"/>
          <w:sz w:val="32"/>
          <w:szCs w:val="32"/>
          <w:highlight w:val="none"/>
        </w:rPr>
        <w:t>工作经费</w:t>
      </w:r>
      <w:r>
        <w:rPr>
          <w:rFonts w:hint="eastAsia" w:ascii="Times New Roman" w:hAnsi="Times New Roman" w:eastAsia="仿宋_GB2312" w:cs="Times New Roman"/>
          <w:b w:val="0"/>
          <w:bCs w:val="0"/>
          <w:color w:val="auto"/>
          <w:sz w:val="32"/>
          <w:szCs w:val="32"/>
          <w:highlight w:val="none"/>
          <w:lang w:eastAsia="zh-CN"/>
        </w:rPr>
        <w:t>及人员经费</w:t>
      </w:r>
      <w:r>
        <w:rPr>
          <w:rFonts w:hint="default" w:ascii="Times New Roman" w:hAnsi="Times New Roman" w:eastAsia="仿宋_GB2312" w:cs="Times New Roman"/>
          <w:b w:val="0"/>
          <w:bCs w:val="0"/>
          <w:color w:val="auto"/>
          <w:sz w:val="32"/>
          <w:szCs w:val="32"/>
        </w:rPr>
        <w:t>。</w:t>
      </w:r>
    </w:p>
    <w:p w14:paraId="6AD103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（二）一般公共预算当年拨款结构情况</w:t>
      </w:r>
    </w:p>
    <w:p w14:paraId="0495D2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一般公共服务支出545.89万元，占89.39%；社会保障和就业支出30.95万元，占5.08%；卫生健康支出11.17万元，占1.82%；住房保障支出22.67万元，占3.71%。</w:t>
      </w:r>
    </w:p>
    <w:p w14:paraId="1D66B9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（三）一般公共预算当年拨款具体使用情况</w:t>
      </w:r>
    </w:p>
    <w:p w14:paraId="165939D7">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1.一般公共服务</w:t>
      </w:r>
      <w:r>
        <w:rPr>
          <w:rFonts w:hint="eastAsia"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eastAsia" w:ascii="Times New Roman" w:hAnsi="Times New Roman" w:eastAsia="仿宋_GB2312" w:cs="Times New Roman"/>
          <w:b w:val="0"/>
          <w:bCs w:val="0"/>
          <w:color w:val="auto"/>
          <w:sz w:val="32"/>
          <w:szCs w:val="32"/>
          <w:lang w:eastAsia="zh-CN"/>
        </w:rPr>
        <w:t>政府办公厅</w:t>
      </w:r>
      <w:r>
        <w:rPr>
          <w:rFonts w:hint="eastAsia" w:ascii="Times New Roman" w:hAnsi="Times New Roman" w:eastAsia="仿宋_GB2312" w:cs="Times New Roman"/>
          <w:b w:val="0"/>
          <w:bCs w:val="0"/>
          <w:color w:val="auto"/>
          <w:sz w:val="32"/>
          <w:szCs w:val="32"/>
          <w:lang w:val="en-US" w:eastAsia="zh-CN"/>
        </w:rPr>
        <w:t>(室）及相关机构事务</w:t>
      </w:r>
      <w:r>
        <w:rPr>
          <w:rFonts w:hint="default" w:ascii="Times New Roman" w:hAnsi="Times New Roman" w:eastAsia="仿宋_GB2312" w:cs="Times New Roman"/>
          <w:b w:val="0"/>
          <w:bCs w:val="0"/>
          <w:color w:val="auto"/>
          <w:sz w:val="32"/>
          <w:szCs w:val="32"/>
        </w:rPr>
        <w:t>（款）行政运行（项）202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年预算数为</w:t>
      </w:r>
      <w:r>
        <w:rPr>
          <w:rFonts w:hint="eastAsia" w:ascii="Times New Roman" w:hAnsi="Times New Roman" w:eastAsia="仿宋_GB2312" w:cs="Times New Roman"/>
          <w:b w:val="0"/>
          <w:bCs w:val="0"/>
          <w:color w:val="auto"/>
          <w:sz w:val="32"/>
          <w:szCs w:val="32"/>
          <w:lang w:val="en-US" w:eastAsia="zh-CN"/>
        </w:rPr>
        <w:t>432.65</w:t>
      </w:r>
      <w:r>
        <w:rPr>
          <w:rFonts w:hint="default" w:ascii="Times New Roman" w:hAnsi="Times New Roman" w:eastAsia="仿宋_GB2312" w:cs="Times New Roman"/>
          <w:b w:val="0"/>
          <w:bCs w:val="0"/>
          <w:color w:val="auto"/>
          <w:sz w:val="32"/>
          <w:szCs w:val="32"/>
        </w:rPr>
        <w:t>万元，主要用于：机关单位正常运转的基本支出，包括</w:t>
      </w:r>
      <w:r>
        <w:rPr>
          <w:rFonts w:hint="eastAsia" w:ascii="Times New Roman" w:hAnsi="Times New Roman" w:eastAsia="仿宋_GB2312" w:cs="Times New Roman"/>
          <w:b w:val="0"/>
          <w:bCs w:val="0"/>
          <w:color w:val="auto"/>
          <w:sz w:val="32"/>
          <w:szCs w:val="32"/>
          <w:lang w:eastAsia="zh-CN"/>
        </w:rPr>
        <w:t>行政人员</w:t>
      </w:r>
      <w:r>
        <w:rPr>
          <w:rFonts w:hint="default" w:ascii="Times New Roman" w:hAnsi="Times New Roman" w:eastAsia="仿宋_GB2312" w:cs="Times New Roman"/>
          <w:b w:val="0"/>
          <w:bCs w:val="0"/>
          <w:color w:val="auto"/>
          <w:sz w:val="32"/>
          <w:szCs w:val="32"/>
        </w:rPr>
        <w:t>基本工资、津贴补贴等人员经费以及办公费、印刷费、水电费等日常公用经费,保障部门正常运转。</w:t>
      </w:r>
    </w:p>
    <w:p w14:paraId="71AB6107">
      <w:pPr>
        <w:rPr>
          <w:rFonts w:hint="eastAsia" w:eastAsia="仿宋_GB2312"/>
          <w:color w:val="auto"/>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rPr>
        <w:t>一般公共服务</w:t>
      </w:r>
      <w:r>
        <w:rPr>
          <w:rFonts w:hint="eastAsia" w:ascii="Times New Roman" w:hAnsi="Times New Roman" w:eastAsia="仿宋_GB2312" w:cs="Times New Roman"/>
          <w:b w:val="0"/>
          <w:bCs w:val="0"/>
          <w:color w:val="auto"/>
          <w:sz w:val="32"/>
          <w:szCs w:val="32"/>
          <w:lang w:eastAsia="zh-CN"/>
        </w:rPr>
        <w:t>支出</w:t>
      </w:r>
      <w:r>
        <w:rPr>
          <w:rFonts w:hint="default" w:ascii="Times New Roman" w:hAnsi="Times New Roman" w:eastAsia="仿宋_GB2312" w:cs="Times New Roman"/>
          <w:b w:val="0"/>
          <w:bCs w:val="0"/>
          <w:color w:val="auto"/>
          <w:sz w:val="32"/>
          <w:szCs w:val="32"/>
        </w:rPr>
        <w:t>（类）</w:t>
      </w:r>
      <w:r>
        <w:rPr>
          <w:rFonts w:hint="eastAsia" w:ascii="Times New Roman" w:hAnsi="Times New Roman" w:eastAsia="仿宋_GB2312" w:cs="Times New Roman"/>
          <w:b w:val="0"/>
          <w:bCs w:val="0"/>
          <w:color w:val="auto"/>
          <w:sz w:val="32"/>
          <w:szCs w:val="32"/>
          <w:lang w:eastAsia="zh-CN"/>
        </w:rPr>
        <w:t>政府办公厅</w:t>
      </w:r>
      <w:r>
        <w:rPr>
          <w:rFonts w:hint="eastAsia" w:ascii="Times New Roman" w:hAnsi="Times New Roman" w:eastAsia="仿宋_GB2312" w:cs="Times New Roman"/>
          <w:b w:val="0"/>
          <w:bCs w:val="0"/>
          <w:color w:val="auto"/>
          <w:sz w:val="32"/>
          <w:szCs w:val="32"/>
          <w:lang w:val="en-US" w:eastAsia="zh-CN"/>
        </w:rPr>
        <w:t>(室）及相关机构事务</w:t>
      </w:r>
      <w:r>
        <w:rPr>
          <w:rFonts w:hint="default" w:ascii="Times New Roman" w:hAnsi="Times New Roman" w:eastAsia="仿宋_GB2312" w:cs="Times New Roman"/>
          <w:b w:val="0"/>
          <w:bCs w:val="0"/>
          <w:color w:val="auto"/>
          <w:sz w:val="32"/>
          <w:szCs w:val="32"/>
        </w:rPr>
        <w:t>（款）</w:t>
      </w:r>
      <w:r>
        <w:rPr>
          <w:rFonts w:hint="eastAsia" w:ascii="Times New Roman" w:hAnsi="Times New Roman" w:eastAsia="仿宋_GB2312" w:cs="Times New Roman"/>
          <w:b w:val="0"/>
          <w:bCs/>
          <w:color w:val="auto"/>
          <w:sz w:val="32"/>
          <w:szCs w:val="32"/>
          <w:lang w:eastAsia="zh-CN"/>
        </w:rPr>
        <w:t>事业运行</w:t>
      </w:r>
      <w:r>
        <w:rPr>
          <w:rFonts w:hint="default" w:ascii="Times New Roman" w:hAnsi="Times New Roman" w:eastAsia="仿宋_GB2312" w:cs="Times New Roman"/>
          <w:b w:val="0"/>
          <w:bCs/>
          <w:color w:val="auto"/>
          <w:sz w:val="32"/>
          <w:szCs w:val="32"/>
        </w:rPr>
        <w:t>（项）</w:t>
      </w:r>
      <w:r>
        <w:rPr>
          <w:rFonts w:hint="default" w:ascii="Times New Roman" w:hAnsi="Times New Roman" w:eastAsia="仿宋_GB2312" w:cs="Times New Roman"/>
          <w:b w:val="0"/>
          <w:bCs w:val="0"/>
          <w:color w:val="auto"/>
          <w:sz w:val="32"/>
          <w:szCs w:val="32"/>
        </w:rPr>
        <w:t>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年预算数为</w:t>
      </w:r>
      <w:r>
        <w:rPr>
          <w:rFonts w:hint="eastAsia" w:ascii="Times New Roman" w:hAnsi="Times New Roman" w:eastAsia="仿宋_GB2312" w:cs="Times New Roman"/>
          <w:b w:val="0"/>
          <w:bCs w:val="0"/>
          <w:color w:val="auto"/>
          <w:sz w:val="32"/>
          <w:szCs w:val="32"/>
          <w:lang w:val="en-US" w:eastAsia="zh-CN"/>
        </w:rPr>
        <w:t>113.24</w:t>
      </w:r>
      <w:r>
        <w:rPr>
          <w:rFonts w:hint="default" w:ascii="Times New Roman" w:hAnsi="Times New Roman" w:eastAsia="仿宋_GB2312" w:cs="Times New Roman"/>
          <w:b w:val="0"/>
          <w:bCs w:val="0"/>
          <w:color w:val="auto"/>
          <w:sz w:val="32"/>
          <w:szCs w:val="32"/>
        </w:rPr>
        <w:t>万元，</w:t>
      </w:r>
      <w:r>
        <w:rPr>
          <w:rFonts w:hint="eastAsia" w:ascii="Times New Roman" w:hAnsi="Times New Roman" w:eastAsia="仿宋_GB2312" w:cs="Times New Roman"/>
          <w:b w:val="0"/>
          <w:bCs w:val="0"/>
          <w:color w:val="auto"/>
          <w:sz w:val="32"/>
          <w:szCs w:val="32"/>
          <w:lang w:eastAsia="zh-CN"/>
        </w:rPr>
        <w:t>主要用于：事业</w:t>
      </w:r>
      <w:r>
        <w:rPr>
          <w:rFonts w:hint="default" w:ascii="Times New Roman" w:hAnsi="Times New Roman" w:eastAsia="仿宋_GB2312" w:cs="Times New Roman"/>
          <w:b w:val="0"/>
          <w:bCs w:val="0"/>
          <w:color w:val="auto"/>
          <w:sz w:val="32"/>
          <w:szCs w:val="32"/>
        </w:rPr>
        <w:t>单位正常运转的基本支出，包括</w:t>
      </w:r>
      <w:r>
        <w:rPr>
          <w:rFonts w:hint="eastAsia" w:ascii="Times New Roman" w:hAnsi="Times New Roman" w:eastAsia="仿宋_GB2312" w:cs="Times New Roman"/>
          <w:b w:val="0"/>
          <w:bCs w:val="0"/>
          <w:color w:val="auto"/>
          <w:sz w:val="32"/>
          <w:szCs w:val="32"/>
          <w:lang w:eastAsia="zh-CN"/>
        </w:rPr>
        <w:t>事业人员</w:t>
      </w:r>
      <w:r>
        <w:rPr>
          <w:rFonts w:hint="default" w:ascii="Times New Roman" w:hAnsi="Times New Roman" w:eastAsia="仿宋_GB2312" w:cs="Times New Roman"/>
          <w:b w:val="0"/>
          <w:bCs w:val="0"/>
          <w:color w:val="auto"/>
          <w:sz w:val="32"/>
          <w:szCs w:val="32"/>
        </w:rPr>
        <w:t>基本工资、津贴补贴等人员经费以及办公费、印刷费、水电费等日常公用经费,保障部门正常运转</w:t>
      </w:r>
      <w:r>
        <w:rPr>
          <w:rFonts w:hint="eastAsia" w:ascii="Times New Roman" w:hAnsi="Times New Roman" w:eastAsia="仿宋_GB2312" w:cs="Times New Roman"/>
          <w:b w:val="0"/>
          <w:bCs w:val="0"/>
          <w:color w:val="auto"/>
          <w:sz w:val="32"/>
          <w:szCs w:val="32"/>
          <w:lang w:eastAsia="zh-CN"/>
        </w:rPr>
        <w:t>。</w:t>
      </w:r>
    </w:p>
    <w:p w14:paraId="18F185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3.社会保障和就业（类）行政事业单位养老支出（款）机关事业单位基本养老保险缴费支出（项）2025年预算数为30.23万元，主要用于：实施养老保险制度由单位缴纳的基本养老保险支出。</w:t>
      </w:r>
    </w:p>
    <w:p w14:paraId="713BA1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Times New Roman" w:hAnsi="Times New Roman" w:eastAsia="仿宋_GB2312" w:cs="Times New Roman"/>
          <w:b w:val="0"/>
          <w:bCs/>
          <w:color w:val="auto"/>
          <w:sz w:val="32"/>
          <w:szCs w:val="32"/>
        </w:rPr>
        <w:t>社会保障和就业（类）</w:t>
      </w:r>
      <w:r>
        <w:rPr>
          <w:rFonts w:hint="eastAsia" w:ascii="Times New Roman" w:hAnsi="Times New Roman" w:eastAsia="仿宋_GB2312" w:cs="Times New Roman"/>
          <w:b w:val="0"/>
          <w:bCs/>
          <w:color w:val="auto"/>
          <w:sz w:val="32"/>
          <w:szCs w:val="32"/>
          <w:lang w:eastAsia="zh-CN"/>
        </w:rPr>
        <w:t>其他社会保障和就业</w:t>
      </w:r>
      <w:r>
        <w:rPr>
          <w:rFonts w:hint="default" w:ascii="Times New Roman" w:hAnsi="Times New Roman" w:eastAsia="仿宋_GB2312" w:cs="Times New Roman"/>
          <w:b w:val="0"/>
          <w:bCs/>
          <w:color w:val="auto"/>
          <w:sz w:val="32"/>
          <w:szCs w:val="32"/>
        </w:rPr>
        <w:t>（款）</w:t>
      </w:r>
      <w:r>
        <w:rPr>
          <w:rFonts w:hint="eastAsia" w:ascii="Times New Roman" w:hAnsi="Times New Roman" w:eastAsia="仿宋_GB2312" w:cs="Times New Roman"/>
          <w:b w:val="0"/>
          <w:bCs/>
          <w:color w:val="auto"/>
          <w:sz w:val="32"/>
          <w:szCs w:val="32"/>
          <w:lang w:eastAsia="zh-CN"/>
        </w:rPr>
        <w:t>其他社会保障和就业</w:t>
      </w:r>
      <w:r>
        <w:rPr>
          <w:rFonts w:hint="default" w:ascii="Times New Roman" w:hAnsi="Times New Roman" w:eastAsia="仿宋_GB2312" w:cs="Times New Roman"/>
          <w:b w:val="0"/>
          <w:bCs/>
          <w:color w:val="auto"/>
          <w:sz w:val="32"/>
          <w:szCs w:val="32"/>
        </w:rPr>
        <w:t>支出（项）</w:t>
      </w:r>
      <w:r>
        <w:rPr>
          <w:rFonts w:hint="eastAsia" w:ascii="仿宋_GB2312" w:hAnsi="仿宋_GB2312" w:eastAsia="仿宋_GB2312" w:cs="仿宋_GB2312"/>
          <w:color w:val="auto"/>
          <w:sz w:val="32"/>
          <w:szCs w:val="32"/>
          <w:lang w:val="en-US" w:eastAsia="zh-CN"/>
        </w:rPr>
        <w:t>2025年预算数为0.72万元，主要用于：机关及参公管理事业单位其他就业缴费支出。</w:t>
      </w:r>
    </w:p>
    <w:p w14:paraId="26B6B6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卫生健康（类）行政事业单位医疗（款）事业单位医疗（项）</w:t>
      </w:r>
      <w:r>
        <w:rPr>
          <w:rFonts w:hint="eastAsia" w:ascii="Times New Roman" w:hAnsi="Times New Roman" w:eastAsia="仿宋_GB2312" w:cs="Times New Roman"/>
          <w:b w:val="0"/>
          <w:bCs/>
          <w:color w:val="auto"/>
          <w:sz w:val="32"/>
          <w:szCs w:val="32"/>
          <w:lang w:val="en-US" w:eastAsia="zh-CN"/>
        </w:rPr>
        <w:t>2025年预算数为5.99万元，</w:t>
      </w:r>
      <w:r>
        <w:rPr>
          <w:rFonts w:hint="eastAsia" w:ascii="仿宋_GB2312" w:hAnsi="仿宋_GB2312" w:eastAsia="仿宋_GB2312" w:cs="仿宋_GB2312"/>
          <w:color w:val="auto"/>
          <w:sz w:val="32"/>
          <w:szCs w:val="32"/>
          <w:lang w:val="en-US" w:eastAsia="zh-CN"/>
        </w:rPr>
        <w:t>主要用于：事业单位按规定由单位缴纳的基本医疗保险支出。</w:t>
      </w:r>
    </w:p>
    <w:p w14:paraId="02DF20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6.卫生健康（类）行政事业单位医疗（款）行政单位医疗（项）2025年预算数为5.18万元，主要用于：机关及参公管理事业单位按规定由单位缴纳的基本医疗保险支出。</w:t>
      </w:r>
    </w:p>
    <w:p w14:paraId="55ED1E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7.住房保障（类）住房改革支出（款）住房公积金（项）2025年预算数为22.67万元，主要用于：部门按规定为职工缴纳的住房公积金支出。</w:t>
      </w:r>
    </w:p>
    <w:p w14:paraId="5C9E4D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5B86061D">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昭化经开区管委会202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年一般公共预算基本支出</w:t>
      </w:r>
      <w:r>
        <w:rPr>
          <w:rFonts w:hint="default" w:ascii="Times New Roman" w:hAnsi="Times New Roman" w:eastAsia="仿宋_GB2312" w:cs="Times New Roman"/>
          <w:b w:val="0"/>
          <w:bCs w:val="0"/>
          <w:color w:val="auto"/>
          <w:sz w:val="32"/>
          <w:szCs w:val="32"/>
          <w:lang w:eastAsia="zh-CN"/>
        </w:rPr>
        <w:t>288.18</w:t>
      </w:r>
      <w:r>
        <w:rPr>
          <w:rFonts w:hint="default" w:ascii="Times New Roman" w:hAnsi="Times New Roman" w:eastAsia="仿宋_GB2312" w:cs="Times New Roman"/>
          <w:b w:val="0"/>
          <w:bCs w:val="0"/>
          <w:color w:val="auto"/>
          <w:sz w:val="32"/>
          <w:szCs w:val="32"/>
        </w:rPr>
        <w:t>万元，其中：人员经费</w:t>
      </w:r>
      <w:r>
        <w:rPr>
          <w:rFonts w:hint="default" w:ascii="Times New Roman" w:hAnsi="Times New Roman" w:eastAsia="仿宋_GB2312" w:cs="Times New Roman"/>
          <w:b w:val="0"/>
          <w:bCs w:val="0"/>
          <w:color w:val="auto"/>
          <w:sz w:val="32"/>
          <w:szCs w:val="32"/>
          <w:lang w:eastAsia="zh-CN"/>
        </w:rPr>
        <w:t>253.70</w:t>
      </w:r>
      <w:r>
        <w:rPr>
          <w:rFonts w:hint="default" w:ascii="Times New Roman" w:hAnsi="Times New Roman" w:eastAsia="仿宋_GB2312" w:cs="Times New Roman"/>
          <w:b w:val="0"/>
          <w:bCs w:val="0"/>
          <w:color w:val="auto"/>
          <w:sz w:val="32"/>
          <w:szCs w:val="32"/>
        </w:rPr>
        <w:t>万元，主要包括：基本工资、津贴补贴、</w:t>
      </w:r>
      <w:r>
        <w:rPr>
          <w:rFonts w:hint="eastAsia" w:ascii="Times New Roman" w:hAnsi="Times New Roman" w:eastAsia="仿宋_GB2312" w:cs="Times New Roman"/>
          <w:b w:val="0"/>
          <w:bCs w:val="0"/>
          <w:color w:val="auto"/>
          <w:sz w:val="32"/>
          <w:szCs w:val="32"/>
          <w:lang w:eastAsia="zh-CN"/>
        </w:rPr>
        <w:t>绩效工资、</w:t>
      </w:r>
      <w:r>
        <w:rPr>
          <w:rFonts w:hint="default" w:ascii="Times New Roman" w:hAnsi="Times New Roman" w:eastAsia="仿宋_GB2312" w:cs="Times New Roman"/>
          <w:b w:val="0"/>
          <w:bCs w:val="0"/>
          <w:color w:val="auto"/>
          <w:sz w:val="32"/>
          <w:szCs w:val="32"/>
        </w:rPr>
        <w:t>奖金、社会保险缴费、住房公积金</w:t>
      </w:r>
      <w:r>
        <w:rPr>
          <w:rFonts w:hint="eastAsia" w:ascii="Times New Roman" w:hAnsi="Times New Roman" w:eastAsia="仿宋_GB2312" w:cs="Times New Roman"/>
          <w:b w:val="0"/>
          <w:bCs w:val="0"/>
          <w:color w:val="auto"/>
          <w:sz w:val="32"/>
          <w:szCs w:val="32"/>
          <w:lang w:eastAsia="zh-CN"/>
        </w:rPr>
        <w:t>、对个人和家庭的补助</w:t>
      </w:r>
      <w:r>
        <w:rPr>
          <w:rFonts w:hint="eastAsia" w:ascii="Times New Roman" w:hAnsi="Times New Roman" w:eastAsia="仿宋_GB2312" w:cs="Times New Roman"/>
          <w:b w:val="0"/>
          <w:bCs w:val="0"/>
          <w:color w:val="auto"/>
          <w:sz w:val="32"/>
          <w:szCs w:val="32"/>
          <w:lang w:val="en-US"/>
        </w:rPr>
        <w:t>等支出</w:t>
      </w:r>
      <w:r>
        <w:rPr>
          <w:rFonts w:hint="default" w:ascii="Times New Roman" w:hAnsi="Times New Roman" w:eastAsia="仿宋_GB2312" w:cs="Times New Roman"/>
          <w:b w:val="0"/>
          <w:bCs w:val="0"/>
          <w:color w:val="auto"/>
          <w:sz w:val="32"/>
          <w:szCs w:val="32"/>
        </w:rPr>
        <w:t>。</w:t>
      </w:r>
    </w:p>
    <w:p w14:paraId="2D94B07F">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公用经费</w:t>
      </w:r>
      <w:r>
        <w:rPr>
          <w:rFonts w:hint="eastAsia" w:ascii="Times New Roman" w:hAnsi="Times New Roman" w:eastAsia="仿宋_GB2312" w:cs="Times New Roman"/>
          <w:b w:val="0"/>
          <w:bCs w:val="0"/>
          <w:color w:val="auto"/>
          <w:sz w:val="32"/>
          <w:szCs w:val="32"/>
          <w:lang w:val="en-US" w:eastAsia="zh-CN"/>
        </w:rPr>
        <w:t>34.48</w:t>
      </w:r>
      <w:r>
        <w:rPr>
          <w:rFonts w:hint="default" w:ascii="Times New Roman" w:hAnsi="Times New Roman" w:eastAsia="仿宋_GB2312" w:cs="Times New Roman"/>
          <w:b w:val="0"/>
          <w:bCs w:val="0"/>
          <w:color w:val="auto"/>
          <w:sz w:val="32"/>
          <w:szCs w:val="32"/>
        </w:rPr>
        <w:t>万元，主要包括：办公费、印刷费、水费、电费、邮电费、差旅费、公务接待费、其他交通费用</w:t>
      </w:r>
      <w:r>
        <w:rPr>
          <w:rFonts w:hint="eastAsia" w:ascii="Times New Roman" w:hAnsi="Times New Roman" w:eastAsia="仿宋_GB2312" w:cs="Times New Roman"/>
          <w:b w:val="0"/>
          <w:bCs w:val="0"/>
          <w:color w:val="auto"/>
          <w:sz w:val="32"/>
          <w:szCs w:val="32"/>
          <w:lang w:eastAsia="zh-CN"/>
        </w:rPr>
        <w:t>、其他商品和服务支出</w:t>
      </w:r>
      <w:r>
        <w:rPr>
          <w:rFonts w:hint="eastAsia" w:ascii="Times New Roman" w:hAnsi="Times New Roman" w:eastAsia="仿宋_GB2312" w:cs="Times New Roman"/>
          <w:b w:val="0"/>
          <w:bCs w:val="0"/>
          <w:color w:val="auto"/>
          <w:sz w:val="32"/>
          <w:szCs w:val="32"/>
          <w:lang w:val="en-US"/>
        </w:rPr>
        <w:t>等支出</w:t>
      </w:r>
      <w:r>
        <w:rPr>
          <w:rFonts w:hint="default" w:ascii="Times New Roman" w:hAnsi="Times New Roman" w:eastAsia="仿宋_GB2312" w:cs="Times New Roman"/>
          <w:b w:val="0"/>
          <w:bCs w:val="0"/>
          <w:color w:val="auto"/>
          <w:sz w:val="32"/>
          <w:szCs w:val="32"/>
        </w:rPr>
        <w:t>。</w:t>
      </w:r>
    </w:p>
    <w:p w14:paraId="21D5FA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七、“三公”经费财政拨款预算安排情况说明</w:t>
      </w:r>
    </w:p>
    <w:p w14:paraId="73E46532">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rPr>
        <w:t>昭化经开区管委会202</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年“三公”经费财政拨款预算数</w:t>
      </w:r>
      <w:r>
        <w:rPr>
          <w:rFonts w:hint="eastAsia" w:ascii="仿宋" w:hAnsi="仿宋" w:eastAsia="仿宋" w:cs="仿宋"/>
          <w:b w:val="0"/>
          <w:bCs w:val="0"/>
          <w:sz w:val="32"/>
          <w:szCs w:val="32"/>
          <w:highlight w:val="none"/>
          <w:lang w:val="en-US" w:eastAsia="zh-CN"/>
        </w:rPr>
        <w:t>5.5</w:t>
      </w:r>
      <w:r>
        <w:rPr>
          <w:rFonts w:hint="eastAsia" w:ascii="仿宋" w:hAnsi="仿宋" w:eastAsia="仿宋" w:cs="仿宋"/>
          <w:b w:val="0"/>
          <w:bCs w:val="0"/>
          <w:sz w:val="32"/>
          <w:szCs w:val="32"/>
          <w:highlight w:val="none"/>
        </w:rPr>
        <w:t>万元，其中：公务接待费5.</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万元，公务用车购置及运行维护费0万元，因公出国（境）经费0万元。</w:t>
      </w:r>
    </w:p>
    <w:p w14:paraId="730EBF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（一）公务接待费</w:t>
      </w:r>
    </w:p>
    <w:p w14:paraId="043004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sz w:val="32"/>
          <w:szCs w:val="32"/>
          <w:highlight w:val="none"/>
          <w:lang w:val="en-US" w:eastAsia="zh-CN"/>
        </w:rPr>
        <w:t>公务接待费与2024年预算相比下降0.1万元，主要原因是</w:t>
      </w:r>
      <w:r>
        <w:rPr>
          <w:rFonts w:hint="eastAsia" w:ascii="仿宋" w:hAnsi="仿宋" w:eastAsia="仿宋" w:cs="仿宋"/>
          <w:b w:val="0"/>
          <w:bCs w:val="0"/>
          <w:color w:val="auto"/>
          <w:sz w:val="32"/>
          <w:szCs w:val="32"/>
          <w:highlight w:val="none"/>
        </w:rPr>
        <w:t>进一步落实党中央、国务院有关规定压缩经费支出的要求</w:t>
      </w:r>
      <w:r>
        <w:rPr>
          <w:rFonts w:hint="eastAsia" w:ascii="仿宋" w:hAnsi="仿宋" w:eastAsia="仿宋" w:cs="仿宋"/>
          <w:b w:val="0"/>
          <w:bCs w:val="0"/>
          <w:color w:val="auto"/>
          <w:sz w:val="32"/>
          <w:szCs w:val="32"/>
          <w:highlight w:val="none"/>
          <w:lang w:eastAsia="zh-CN"/>
        </w:rPr>
        <w:t>。</w:t>
      </w:r>
    </w:p>
    <w:p w14:paraId="22AF58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bCs/>
          <w:sz w:val="32"/>
          <w:szCs w:val="32"/>
          <w:highlight w:val="none"/>
        </w:rPr>
      </w:pPr>
      <w:r>
        <w:rPr>
          <w:rFonts w:hint="eastAsia" w:ascii="仿宋" w:hAnsi="仿宋" w:eastAsia="仿宋" w:cs="仿宋"/>
          <w:sz w:val="32"/>
          <w:szCs w:val="32"/>
          <w:highlight w:val="none"/>
          <w:lang w:val="en-US" w:eastAsia="zh-CN"/>
        </w:rPr>
        <w:t>2025年公务接待费计划用于执行接待考察调研、检查指导等公务活动开支的交通费、住宿费、用餐费等。</w:t>
      </w:r>
    </w:p>
    <w:p w14:paraId="67402175">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公务用车购置及运行维护费</w:t>
      </w:r>
    </w:p>
    <w:p w14:paraId="1FD7691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公务用车购置及运行维护费与2024年预算相比持平。</w:t>
      </w:r>
    </w:p>
    <w:p w14:paraId="191EDA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i w:val="0"/>
          <w:caps w:val="0"/>
          <w:color w:val="auto"/>
          <w:spacing w:val="0"/>
          <w:kern w:val="0"/>
          <w:sz w:val="32"/>
          <w:szCs w:val="32"/>
          <w:shd w:val="clear" w:color="auto" w:fill="FFFFFF"/>
          <w:lang w:val="en-US" w:eastAsia="zh-CN"/>
        </w:rPr>
      </w:pPr>
      <w:r>
        <w:rPr>
          <w:rFonts w:hint="eastAsia" w:ascii="仿宋" w:hAnsi="仿宋" w:eastAsia="仿宋" w:cs="仿宋"/>
          <w:i w:val="0"/>
          <w:caps w:val="0"/>
          <w:color w:val="auto"/>
          <w:spacing w:val="0"/>
          <w:kern w:val="0"/>
          <w:sz w:val="32"/>
          <w:szCs w:val="32"/>
          <w:shd w:val="clear" w:color="auto" w:fill="FFFFFF"/>
          <w:lang w:val="en-US" w:eastAsia="zh-CN"/>
        </w:rPr>
        <w:t>单位现有公务用车0辆，其中：轿车0辆，旅行车（含商务车）0辆，越野车0辆。</w:t>
      </w:r>
    </w:p>
    <w:p w14:paraId="31D8C5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2025年未安排公务用车购置费。</w:t>
      </w:r>
    </w:p>
    <w:p w14:paraId="77F6E2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640" w:firstLineChars="200"/>
        <w:jc w:val="both"/>
        <w:rPr>
          <w:rFonts w:hint="eastAsia" w:ascii="仿宋" w:hAnsi="仿宋" w:eastAsia="仿宋" w:cs="仿宋"/>
          <w:b/>
          <w:bCs/>
          <w:sz w:val="32"/>
          <w:szCs w:val="32"/>
        </w:rPr>
      </w:pPr>
      <w:r>
        <w:rPr>
          <w:rFonts w:hint="eastAsia" w:ascii="仿宋" w:hAnsi="仿宋" w:eastAsia="仿宋" w:cs="仿宋"/>
          <w:i w:val="0"/>
          <w:caps w:val="0"/>
          <w:color w:val="auto"/>
          <w:spacing w:val="0"/>
          <w:kern w:val="0"/>
          <w:sz w:val="32"/>
          <w:szCs w:val="32"/>
          <w:shd w:val="clear" w:color="auto" w:fill="FFFFFF"/>
          <w:lang w:val="en-US" w:eastAsia="zh-CN"/>
        </w:rPr>
        <w:t>2025年安排公务用车运行维护费0万元。</w:t>
      </w:r>
    </w:p>
    <w:p w14:paraId="07BCF0C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（三）因公出国（境）经费</w:t>
      </w:r>
    </w:p>
    <w:p w14:paraId="6D2A1169">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76" w:lineRule="exact"/>
        <w:ind w:firstLine="640" w:firstLineChars="200"/>
        <w:jc w:val="both"/>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因公出国（境）经费</w:t>
      </w:r>
      <w:r>
        <w:rPr>
          <w:rFonts w:hint="eastAsia" w:ascii="仿宋" w:hAnsi="仿宋" w:eastAsia="仿宋" w:cs="仿宋"/>
          <w:b w:val="0"/>
          <w:bCs/>
          <w:sz w:val="32"/>
          <w:szCs w:val="32"/>
        </w:rPr>
        <w:t>与202</w:t>
      </w: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预算相比持平</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预算为0万元。</w:t>
      </w:r>
    </w:p>
    <w:p w14:paraId="1890BF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5B741738">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昭化经开区管委会202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eastAsia="zh-CN"/>
        </w:rPr>
        <w:t>无</w:t>
      </w:r>
      <w:r>
        <w:rPr>
          <w:rFonts w:hint="default" w:ascii="Times New Roman" w:hAnsi="Times New Roman" w:eastAsia="仿宋_GB2312" w:cs="Times New Roman"/>
          <w:b w:val="0"/>
          <w:bCs w:val="0"/>
          <w:sz w:val="32"/>
          <w:szCs w:val="32"/>
        </w:rPr>
        <w:t>政府性基金预算拨款安排的支出。</w:t>
      </w:r>
    </w:p>
    <w:p w14:paraId="47ED54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34242452">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sz w:val="32"/>
          <w:szCs w:val="32"/>
        </w:rPr>
        <w:t>昭化经开区管委会202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eastAsia="zh-CN"/>
        </w:rPr>
        <w:t>无</w:t>
      </w:r>
      <w:r>
        <w:rPr>
          <w:rFonts w:hint="default" w:ascii="Times New Roman" w:hAnsi="Times New Roman" w:eastAsia="仿宋_GB2312" w:cs="Times New Roman"/>
          <w:b w:val="0"/>
          <w:bCs w:val="0"/>
          <w:sz w:val="32"/>
          <w:szCs w:val="32"/>
        </w:rPr>
        <w:t>国有资本经营预算拨款安排的支出。</w:t>
      </w:r>
    </w:p>
    <w:p w14:paraId="6FC0B7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599E3C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（一）机关运行经费</w:t>
      </w:r>
    </w:p>
    <w:p w14:paraId="193A625C">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202</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年，经开区机关运行经费财政拨款预算为</w:t>
      </w:r>
      <w:r>
        <w:rPr>
          <w:rFonts w:hint="eastAsia" w:ascii="仿宋" w:hAnsi="仿宋" w:eastAsia="仿宋" w:cs="仿宋"/>
          <w:b w:val="0"/>
          <w:bCs w:val="0"/>
          <w:color w:val="auto"/>
          <w:sz w:val="32"/>
          <w:szCs w:val="32"/>
          <w:highlight w:val="none"/>
          <w:lang w:val="en-US" w:eastAsia="zh-CN"/>
        </w:rPr>
        <w:t>34.48</w:t>
      </w:r>
      <w:r>
        <w:rPr>
          <w:rFonts w:hint="eastAsia" w:ascii="仿宋" w:hAnsi="仿宋" w:eastAsia="仿宋" w:cs="仿宋"/>
          <w:b w:val="0"/>
          <w:bCs w:val="0"/>
          <w:color w:val="auto"/>
          <w:sz w:val="32"/>
          <w:szCs w:val="32"/>
          <w:highlight w:val="none"/>
        </w:rPr>
        <w:t>万元，比202</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rPr>
        <w:t>年预算</w:t>
      </w:r>
      <w:r>
        <w:rPr>
          <w:rFonts w:hint="eastAsia" w:ascii="仿宋" w:hAnsi="仿宋" w:eastAsia="仿宋" w:cs="仿宋"/>
          <w:b w:val="0"/>
          <w:bCs w:val="0"/>
          <w:color w:val="auto"/>
          <w:sz w:val="32"/>
          <w:szCs w:val="32"/>
          <w:highlight w:val="none"/>
          <w:lang w:eastAsia="zh-CN"/>
        </w:rPr>
        <w:t>增加</w:t>
      </w:r>
      <w:r>
        <w:rPr>
          <w:rFonts w:hint="eastAsia" w:ascii="仿宋" w:hAnsi="仿宋" w:eastAsia="仿宋" w:cs="仿宋"/>
          <w:b w:val="0"/>
          <w:bCs w:val="0"/>
          <w:color w:val="auto"/>
          <w:sz w:val="32"/>
          <w:szCs w:val="32"/>
          <w:highlight w:val="none"/>
          <w:lang w:val="en-US" w:eastAsia="zh-CN"/>
        </w:rPr>
        <w:t>1.4</w:t>
      </w:r>
      <w:r>
        <w:rPr>
          <w:rFonts w:hint="eastAsia" w:ascii="仿宋" w:hAnsi="仿宋" w:eastAsia="仿宋" w:cs="仿宋"/>
          <w:b w:val="0"/>
          <w:bCs w:val="0"/>
          <w:color w:val="auto"/>
          <w:sz w:val="32"/>
          <w:szCs w:val="32"/>
          <w:highlight w:val="none"/>
        </w:rPr>
        <w:t>万元，</w:t>
      </w:r>
      <w:r>
        <w:rPr>
          <w:rFonts w:hint="eastAsia" w:ascii="仿宋" w:hAnsi="仿宋" w:eastAsia="仿宋" w:cs="仿宋"/>
          <w:b w:val="0"/>
          <w:bCs w:val="0"/>
          <w:color w:val="auto"/>
          <w:sz w:val="32"/>
          <w:szCs w:val="32"/>
          <w:highlight w:val="none"/>
          <w:lang w:eastAsia="zh-CN"/>
        </w:rPr>
        <w:t>增长</w:t>
      </w:r>
      <w:r>
        <w:rPr>
          <w:rFonts w:hint="eastAsia" w:ascii="仿宋" w:hAnsi="仿宋" w:eastAsia="仿宋" w:cs="仿宋"/>
          <w:b w:val="0"/>
          <w:bCs w:val="0"/>
          <w:color w:val="auto"/>
          <w:sz w:val="32"/>
          <w:szCs w:val="32"/>
          <w:highlight w:val="none"/>
          <w:lang w:val="en-US" w:eastAsia="zh-CN"/>
        </w:rPr>
        <w:t>4.23</w:t>
      </w:r>
      <w:r>
        <w:rPr>
          <w:rFonts w:hint="eastAsia" w:ascii="仿宋" w:hAnsi="仿宋" w:eastAsia="仿宋" w:cs="仿宋"/>
          <w:b w:val="0"/>
          <w:bCs w:val="0"/>
          <w:color w:val="auto"/>
          <w:sz w:val="32"/>
          <w:szCs w:val="32"/>
          <w:highlight w:val="none"/>
        </w:rPr>
        <w:t>%。主要原因是</w:t>
      </w:r>
      <w:r>
        <w:rPr>
          <w:rFonts w:hint="eastAsia" w:ascii="仿宋" w:hAnsi="仿宋" w:eastAsia="仿宋" w:cs="仿宋"/>
          <w:b w:val="0"/>
          <w:bCs w:val="0"/>
          <w:color w:val="auto"/>
          <w:sz w:val="32"/>
          <w:szCs w:val="32"/>
          <w:highlight w:val="none"/>
          <w:lang w:val="en-US" w:eastAsia="zh-CN"/>
        </w:rPr>
        <w:t>2025年新增一人</w:t>
      </w:r>
      <w:r>
        <w:rPr>
          <w:rFonts w:hint="eastAsia" w:ascii="仿宋" w:hAnsi="仿宋" w:eastAsia="仿宋" w:cs="仿宋"/>
          <w:b w:val="0"/>
          <w:bCs w:val="0"/>
          <w:color w:val="auto"/>
          <w:sz w:val="32"/>
          <w:szCs w:val="32"/>
          <w:highlight w:val="none"/>
        </w:rPr>
        <w:t>。</w:t>
      </w:r>
    </w:p>
    <w:p w14:paraId="5C112D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（二）政府采购情况</w:t>
      </w:r>
    </w:p>
    <w:p w14:paraId="6EF30E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年，昭化经开区管委会无政府采购预算。</w:t>
      </w:r>
    </w:p>
    <w:p w14:paraId="31C7EC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（三）国有资产占有使用情况</w:t>
      </w:r>
    </w:p>
    <w:p w14:paraId="42958026">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截至202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年底，昭化经开区管委会共有车辆0辆，其中，领导干部用车0辆、定向保障用车0辆、执法执勤用车0辆。</w:t>
      </w:r>
      <w:r>
        <w:rPr>
          <w:rFonts w:hint="eastAsia" w:ascii="仿宋" w:hAnsi="仿宋" w:eastAsia="仿宋" w:cs="仿宋"/>
          <w:b w:val="0"/>
          <w:bCs w:val="0"/>
          <w:sz w:val="32"/>
          <w:szCs w:val="32"/>
          <w:lang w:eastAsia="zh-CN"/>
        </w:rPr>
        <w:t>单位无大型设备。</w:t>
      </w:r>
    </w:p>
    <w:p w14:paraId="2D7AC8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（四）绩效目标设置情况</w:t>
      </w:r>
    </w:p>
    <w:p w14:paraId="3AF25CB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2025年经开区管委会开展绩效目标管理的项目9个，涉及预算356.98万元。其中：人员类项目3个，涉及预算 34.48万元；运转类项目4个，涉及预算287.5万元；特定目标类项目2个，涉及预算35万元。因部分项目内容涉密，不予公开。</w:t>
      </w:r>
    </w:p>
    <w:p w14:paraId="7B5C2E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5DD1FF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（一）财政拨款收入:指</w:t>
      </w:r>
      <w:bookmarkStart w:id="17" w:name="_GoBack"/>
      <w:bookmarkEnd w:id="17"/>
      <w:r>
        <w:rPr>
          <w:rFonts w:hint="eastAsia" w:ascii="仿宋" w:hAnsi="仿宋" w:eastAsia="仿宋" w:cs="仿宋"/>
          <w:b w:val="0"/>
          <w:bCs w:val="0"/>
          <w:sz w:val="32"/>
          <w:szCs w:val="32"/>
          <w:lang w:val="en-US" w:eastAsia="zh-CN"/>
        </w:rPr>
        <w:t>财政当年安排的财政预算收入。按现行管理制度,部门预算中反映的财政拨款包括一般公共预算拨款和政府性基金预算拨款。</w:t>
      </w:r>
      <w:r>
        <w:rPr>
          <w:rFonts w:hint="eastAsia" w:ascii="仿宋" w:hAnsi="仿宋" w:eastAsia="仿宋" w:cs="仿宋"/>
          <w:b w:val="0"/>
          <w:bCs w:val="0"/>
          <w:sz w:val="32"/>
          <w:szCs w:val="32"/>
          <w:lang w:val="en-US" w:eastAsia="zh-CN"/>
        </w:rPr>
        <w:br w:type="textWrapping"/>
      </w:r>
      <w:r>
        <w:rPr>
          <w:rFonts w:hint="eastAsia" w:ascii="仿宋" w:hAnsi="仿宋" w:eastAsia="仿宋" w:cs="仿宋"/>
          <w:b w:val="0"/>
          <w:bCs w:val="0"/>
          <w:sz w:val="32"/>
          <w:szCs w:val="32"/>
          <w:lang w:val="en-US" w:eastAsia="zh-CN"/>
        </w:rPr>
        <w:t>　　（二）上年结转：指以前年度尚未完成，结转到本年仍按原规定用途继续使用的资金。</w:t>
      </w:r>
      <w:r>
        <w:rPr>
          <w:rFonts w:hint="eastAsia" w:ascii="仿宋" w:hAnsi="仿宋" w:eastAsia="仿宋" w:cs="仿宋"/>
          <w:b w:val="0"/>
          <w:bCs w:val="0"/>
          <w:sz w:val="32"/>
          <w:szCs w:val="32"/>
          <w:lang w:val="en-US" w:eastAsia="zh-CN"/>
        </w:rPr>
        <w:br w:type="textWrapping"/>
      </w:r>
      <w:r>
        <w:rPr>
          <w:rFonts w:hint="eastAsia" w:ascii="仿宋" w:hAnsi="仿宋" w:eastAsia="仿宋" w:cs="仿宋"/>
          <w:b w:val="0"/>
          <w:bCs w:val="0"/>
          <w:sz w:val="32"/>
          <w:szCs w:val="32"/>
          <w:lang w:val="en-US" w:eastAsia="zh-CN"/>
        </w:rPr>
        <w:t>　　</w:t>
      </w:r>
      <w:bookmarkStart w:id="0" w:name="_Toc1751"/>
      <w:r>
        <w:rPr>
          <w:rFonts w:hint="eastAsia" w:ascii="仿宋" w:hAnsi="仿宋" w:eastAsia="仿宋" w:cs="仿宋"/>
          <w:b w:val="0"/>
          <w:bCs w:val="0"/>
          <w:sz w:val="32"/>
          <w:szCs w:val="32"/>
        </w:rPr>
        <w:t>（三）一般公共服务（类）财政事务（款）行政运行（项）</w:t>
      </w:r>
      <w:bookmarkEnd w:id="0"/>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指机关及参公管理事业单位用于保障机构正常运行、开展日常工作的基本支出。</w:t>
      </w:r>
    </w:p>
    <w:p w14:paraId="74204861">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 w:name="_Toc31417"/>
      <w:r>
        <w:rPr>
          <w:rFonts w:hint="eastAsia" w:ascii="仿宋" w:hAnsi="仿宋" w:eastAsia="仿宋" w:cs="仿宋"/>
          <w:b w:val="0"/>
          <w:bCs w:val="0"/>
          <w:sz w:val="32"/>
          <w:szCs w:val="32"/>
        </w:rPr>
        <w:t>（四）一般公共服务（类）财政事务（款）一般行政管理事务（项）</w:t>
      </w:r>
      <w:bookmarkEnd w:id="1"/>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指机关及参公管理事业单位开展财政综合业务、预决算编审等未单独设置项级科目的专门性财政管理工作的项目支出。</w:t>
      </w:r>
    </w:p>
    <w:p w14:paraId="4D243CA9">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eastAsia="zh-CN"/>
        </w:rPr>
      </w:pPr>
      <w:bookmarkStart w:id="2" w:name="_Toc12851"/>
      <w:r>
        <w:rPr>
          <w:rFonts w:hint="eastAsia" w:ascii="仿宋" w:hAnsi="仿宋" w:eastAsia="仿宋" w:cs="仿宋"/>
          <w:b w:val="0"/>
          <w:bCs w:val="0"/>
          <w:sz w:val="32"/>
          <w:szCs w:val="32"/>
        </w:rPr>
        <w:t>（五）一般公共服务（类）财政事务（款）机关服务（项）</w:t>
      </w:r>
      <w:bookmarkEnd w:id="2"/>
      <w:r>
        <w:rPr>
          <w:rFonts w:hint="eastAsia" w:ascii="仿宋" w:hAnsi="仿宋" w:eastAsia="仿宋" w:cs="仿宋"/>
          <w:b w:val="0"/>
          <w:bCs w:val="0"/>
          <w:sz w:val="32"/>
          <w:szCs w:val="32"/>
          <w:lang w:eastAsia="zh-CN"/>
        </w:rPr>
        <w:t>：</w:t>
      </w:r>
    </w:p>
    <w:p w14:paraId="1CDDC155">
      <w:pPr>
        <w:keepNext w:val="0"/>
        <w:keepLines w:val="0"/>
        <w:pageBreakBefore w:val="0"/>
        <w:widowControl w:val="0"/>
        <w:kinsoku/>
        <w:wordWrap/>
        <w:overflowPunct/>
        <w:topLinePunct w:val="0"/>
        <w:autoSpaceDE w:val="0"/>
        <w:autoSpaceDN w:val="0"/>
        <w:bidi w:val="0"/>
        <w:adjustRightInd/>
        <w:snapToGrid/>
        <w:spacing w:line="576"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指后勤服务中心、信息中心为本部门各单位正常运行提供服务的基本支出。</w:t>
      </w:r>
    </w:p>
    <w:p w14:paraId="54DA15CD">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eastAsia="zh-CN"/>
        </w:rPr>
      </w:pPr>
      <w:bookmarkStart w:id="3" w:name="_Toc14420"/>
      <w:r>
        <w:rPr>
          <w:rFonts w:hint="eastAsia" w:ascii="仿宋" w:hAnsi="仿宋" w:eastAsia="仿宋" w:cs="仿宋"/>
          <w:b w:val="0"/>
          <w:bCs w:val="0"/>
          <w:sz w:val="32"/>
          <w:szCs w:val="32"/>
        </w:rPr>
        <w:t>（六）一般公共服务（类）财政事务（款）信息化建设（项）</w:t>
      </w:r>
      <w:bookmarkEnd w:id="3"/>
      <w:r>
        <w:rPr>
          <w:rFonts w:hint="eastAsia" w:ascii="仿宋" w:hAnsi="仿宋" w:eastAsia="仿宋" w:cs="仿宋"/>
          <w:b w:val="0"/>
          <w:bCs w:val="0"/>
          <w:sz w:val="32"/>
          <w:szCs w:val="32"/>
          <w:lang w:eastAsia="zh-CN"/>
        </w:rPr>
        <w:t>：</w:t>
      </w:r>
    </w:p>
    <w:p w14:paraId="511C6032">
      <w:pPr>
        <w:keepNext w:val="0"/>
        <w:keepLines w:val="0"/>
        <w:pageBreakBefore w:val="0"/>
        <w:widowControl w:val="0"/>
        <w:kinsoku/>
        <w:wordWrap/>
        <w:overflowPunct/>
        <w:topLinePunct w:val="0"/>
        <w:autoSpaceDE w:val="0"/>
        <w:autoSpaceDN w:val="0"/>
        <w:bidi w:val="0"/>
        <w:adjustRightInd/>
        <w:snapToGrid/>
        <w:spacing w:line="576" w:lineRule="exact"/>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指用于业务软件开发、硬件购置、系统升级等信息化建设方面的项目支出。</w:t>
      </w:r>
    </w:p>
    <w:p w14:paraId="3C31018E">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4" w:name="_Toc18414"/>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七</w:t>
      </w:r>
      <w:r>
        <w:rPr>
          <w:rFonts w:hint="eastAsia" w:ascii="仿宋" w:hAnsi="仿宋" w:eastAsia="仿宋" w:cs="仿宋"/>
          <w:b w:val="0"/>
          <w:bCs w:val="0"/>
          <w:sz w:val="32"/>
          <w:szCs w:val="32"/>
        </w:rPr>
        <w:t>）一般公共服务（类）财政事务（款）其他财政事务支出（项）</w:t>
      </w:r>
      <w:bookmarkEnd w:id="4"/>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指除上述项目外，开展其他财政事务方面专门性工作任务的项目支出，如高级会计师评审工作的相关支出。</w:t>
      </w:r>
    </w:p>
    <w:p w14:paraId="000749F8">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5" w:name="_Toc1951"/>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八</w:t>
      </w:r>
      <w:r>
        <w:rPr>
          <w:rFonts w:hint="eastAsia" w:ascii="仿宋" w:hAnsi="仿宋" w:eastAsia="仿宋" w:cs="仿宋"/>
          <w:b w:val="0"/>
          <w:bCs w:val="0"/>
          <w:sz w:val="32"/>
          <w:szCs w:val="32"/>
        </w:rPr>
        <w:t>）教育（类）进修及培训（款）培训支出（项）</w:t>
      </w:r>
      <w:bookmarkEnd w:id="5"/>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指为配合财政业务开展，用于部门在职人员参加相关业务培训及举办财政管理业务培训的经费支出。</w:t>
      </w:r>
    </w:p>
    <w:p w14:paraId="63421E39">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6" w:name="_Toc29663"/>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九</w:t>
      </w:r>
      <w:r>
        <w:rPr>
          <w:rFonts w:hint="eastAsia" w:ascii="仿宋" w:hAnsi="仿宋" w:eastAsia="仿宋" w:cs="仿宋"/>
          <w:b w:val="0"/>
          <w:bCs w:val="0"/>
          <w:sz w:val="32"/>
          <w:szCs w:val="32"/>
        </w:rPr>
        <w:t>）社会保障和就业（类）行政事业单位养老支出（款）行政单位离退休（项）</w:t>
      </w:r>
      <w:bookmarkEnd w:id="6"/>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指机关离退休人员的支出。</w:t>
      </w:r>
    </w:p>
    <w:p w14:paraId="2054CA50">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7" w:name="_Toc6701"/>
      <w:r>
        <w:rPr>
          <w:rFonts w:hint="eastAsia" w:ascii="仿宋" w:hAnsi="仿宋" w:eastAsia="仿宋" w:cs="仿宋"/>
          <w:b w:val="0"/>
          <w:bCs w:val="0"/>
          <w:sz w:val="32"/>
          <w:szCs w:val="32"/>
        </w:rPr>
        <w:t>（十）社会保障和就业（类）行政事业单位养老支出（款）机关事业单位基本养老保险缴费支出（项）</w:t>
      </w:r>
      <w:bookmarkEnd w:id="7"/>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指部门实施养老保险制度由单位缴纳的养老保险费的支出。</w:t>
      </w:r>
    </w:p>
    <w:p w14:paraId="6A61A0D8">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8" w:name="_Toc5812"/>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）社会保障和就业（类）行政事业单位养老支出（款）机关事业单位职业年金缴费支出（项）</w:t>
      </w:r>
      <w:bookmarkEnd w:id="8"/>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指部门实施养老保险制度由单位缴纳的职业年金的支出。</w:t>
      </w:r>
    </w:p>
    <w:p w14:paraId="7ED31098">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9" w:name="_Toc24248"/>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）卫生健康（类）行政事业单位医疗（款）行政单位医疗（项）</w:t>
      </w:r>
      <w:bookmarkEnd w:id="9"/>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指机关及参公管理事业单位用于单位应缴纳基本医疗保险支出。</w:t>
      </w:r>
    </w:p>
    <w:p w14:paraId="50A6B667">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0" w:name="_Toc27152"/>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）卫生健康（类）行政事业单位医疗（款）事业单位医疗（项）</w:t>
      </w:r>
      <w:bookmarkEnd w:id="10"/>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指事业单位用于单位应缴纳基本医疗保险支出。</w:t>
      </w:r>
    </w:p>
    <w:p w14:paraId="4D1503E8">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1" w:name="_Toc2379"/>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）卫生健康（类）行政事业单位医疗（款）公务员医疗补助（项）</w:t>
      </w:r>
      <w:bookmarkEnd w:id="11"/>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指机关及参公管理事业单位用于集中缴纳公务员医疗补助支出。</w:t>
      </w:r>
    </w:p>
    <w:p w14:paraId="3770550F">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2" w:name="_Toc25984"/>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）住房保障（类）住房改革支出（款）住房公积金（项）</w:t>
      </w:r>
      <w:bookmarkEnd w:id="12"/>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指按照《住房公积金管理条例》的规定，由单位及其在职职工缴存的长期住房储金。</w:t>
      </w:r>
    </w:p>
    <w:p w14:paraId="51AFCAAD">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3" w:name="_Toc31653"/>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）基本支出</w:t>
      </w:r>
      <w:bookmarkEnd w:id="13"/>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指为保证机构正常运转，完成日常工作任务而发生的人员支出和公用支出。</w:t>
      </w:r>
    </w:p>
    <w:p w14:paraId="4A1E86C7">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4" w:name="_Toc26442"/>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十七</w:t>
      </w:r>
      <w:r>
        <w:rPr>
          <w:rFonts w:hint="eastAsia" w:ascii="仿宋" w:hAnsi="仿宋" w:eastAsia="仿宋" w:cs="仿宋"/>
          <w:b w:val="0"/>
          <w:bCs w:val="0"/>
          <w:sz w:val="32"/>
          <w:szCs w:val="32"/>
        </w:rPr>
        <w:t>）项目支出</w:t>
      </w:r>
      <w:bookmarkEnd w:id="14"/>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指在基本支出之外为完成特定行政任务和事业发展目标所发生的支出。</w:t>
      </w:r>
    </w:p>
    <w:p w14:paraId="336387F5">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rPr>
      </w:pPr>
      <w:bookmarkStart w:id="15" w:name="_Toc2189"/>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八</w:t>
      </w:r>
      <w:r>
        <w:rPr>
          <w:rFonts w:hint="eastAsia" w:ascii="仿宋" w:hAnsi="仿宋" w:eastAsia="仿宋" w:cs="仿宋"/>
          <w:b w:val="0"/>
          <w:bCs w:val="0"/>
          <w:sz w:val="32"/>
          <w:szCs w:val="32"/>
        </w:rPr>
        <w:t>）“三公”经费</w:t>
      </w:r>
      <w:bookmarkEnd w:id="15"/>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纳入</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维修费、保险费等支出；公务接待费反映单位按规定开支的各类公务接待（含外宾接待）支出。</w:t>
      </w:r>
    </w:p>
    <w:p w14:paraId="23674333">
      <w:pPr>
        <w:pStyle w:val="3"/>
        <w:keepNext w:val="0"/>
        <w:keepLines w:val="0"/>
        <w:pageBreakBefore w:val="0"/>
        <w:widowControl w:val="0"/>
        <w:kinsoku/>
        <w:wordWrap/>
        <w:overflowPunct/>
        <w:topLinePunct w:val="0"/>
        <w:autoSpaceDE w:val="0"/>
        <w:autoSpaceDN w:val="0"/>
        <w:bidi w:val="0"/>
        <w:adjustRightInd/>
        <w:snapToGrid/>
        <w:spacing w:before="0" w:after="0" w:line="576" w:lineRule="exact"/>
        <w:ind w:left="0" w:leftChars="0" w:firstLine="640" w:firstLineChars="200"/>
        <w:jc w:val="both"/>
        <w:textAlignment w:val="auto"/>
        <w:rPr>
          <w:rFonts w:hint="eastAsia" w:ascii="仿宋" w:hAnsi="仿宋" w:eastAsia="仿宋" w:cs="仿宋"/>
          <w:b w:val="0"/>
          <w:bCs w:val="0"/>
          <w:sz w:val="32"/>
          <w:szCs w:val="32"/>
          <w:lang w:val="en-US" w:eastAsia="zh-CN"/>
        </w:rPr>
      </w:pPr>
      <w:bookmarkStart w:id="16" w:name="_Toc27162"/>
      <w:r>
        <w:rPr>
          <w:rFonts w:hint="eastAsia" w:ascii="仿宋" w:hAnsi="仿宋" w:eastAsia="仿宋" w:cs="仿宋"/>
          <w:b w:val="0"/>
          <w:bCs w:val="0"/>
          <w:sz w:val="32"/>
          <w:szCs w:val="32"/>
        </w:rPr>
        <w:t>（十</w:t>
      </w:r>
      <w:r>
        <w:rPr>
          <w:rFonts w:hint="eastAsia" w:ascii="仿宋" w:hAnsi="仿宋" w:eastAsia="仿宋" w:cs="仿宋"/>
          <w:b w:val="0"/>
          <w:bCs w:val="0"/>
          <w:sz w:val="32"/>
          <w:szCs w:val="32"/>
          <w:lang w:eastAsia="zh-CN"/>
        </w:rPr>
        <w:t>九</w:t>
      </w:r>
      <w:r>
        <w:rPr>
          <w:rFonts w:hint="eastAsia" w:ascii="仿宋" w:hAnsi="仿宋" w:eastAsia="仿宋" w:cs="仿宋"/>
          <w:b w:val="0"/>
          <w:bCs w:val="0"/>
          <w:sz w:val="32"/>
          <w:szCs w:val="32"/>
        </w:rPr>
        <w:t>）机关运行经费</w:t>
      </w:r>
      <w:bookmarkEnd w:id="16"/>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1D3381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2F11A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0F2D369C">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4268FFB7">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409CE1E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5" w:type="default"/>
      <w:pgSz w:w="11906" w:h="16838"/>
      <w:pgMar w:top="2098" w:right="1474" w:bottom="1984" w:left="1587" w:header="720" w:footer="1559"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错敏词信息检测" w:date="2025-02-13T11:20:58Z" w:initials="UC">
    <w:p w14:paraId="00989682">
      <w:r>
        <w:rPr>
          <w:color w:val="FF0000"/>
        </w:rPr>
        <w:t>错敏词:</w:t>
      </w:r>
      <w:r>
        <w:t>设计</w:t>
      </w:r>
    </w:p>
    <w:p w14:paraId="00989683">
      <w:r>
        <w:rPr>
          <w:color w:val="FF0000"/>
        </w:rPr>
        <w:t>推荐修改:</w:t>
      </w:r>
      <w:r>
        <w:t>涉及</w:t>
      </w:r>
    </w:p>
    <w:p w14:paraId="00989684">
      <w:r>
        <w:rPr>
          <w:color w:val="FF0000"/>
        </w:rPr>
        <w:t>问题类型:</w:t>
      </w:r>
      <w:r>
        <w:t>错字/别字</w:t>
      </w:r>
    </w:p>
    <w:p w14:paraId="00989685">
      <w:r>
        <w:rPr>
          <w:color w:val="FF0000"/>
        </w:rPr>
        <w:t>严重程度:</w:t>
      </w:r>
      <w:r>
        <w:t>轻微</w:t>
      </w:r>
    </w:p>
  </w:comment>
  <w:comment w:id="1" w:author="错敏词信息检测" w:date="2025-02-13T11:20:58Z" w:initials="UC">
    <w:p w14:paraId="00989686">
      <w:r>
        <w:rPr>
          <w:color w:val="FF0000"/>
        </w:rPr>
        <w:t>错敏词:</w:t>
      </w:r>
      <w:r>
        <w:t>绿色循环低碳发展</w:t>
      </w:r>
    </w:p>
    <w:p w14:paraId="00989687">
      <w:r>
        <w:rPr>
          <w:color w:val="FF0000"/>
        </w:rPr>
        <w:t>推荐修改:</w:t>
      </w:r>
      <w:r>
        <w:t>绿色低碳循环发展</w:t>
      </w:r>
    </w:p>
    <w:p w14:paraId="00989688">
      <w:r>
        <w:rPr>
          <w:color w:val="FF0000"/>
        </w:rPr>
        <w:t>问题类型:</w:t>
      </w:r>
      <w:r>
        <w:t>专用表述错误</w:t>
      </w:r>
    </w:p>
    <w:p w14:paraId="00989689">
      <w:r>
        <w:rPr>
          <w:color w:val="FF0000"/>
        </w:rPr>
        <w:t>严重程度:</w:t>
      </w:r>
      <w:r>
        <w:t>严重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989685" w15:done="0"/>
  <w15:commentEx w15:paraId="009896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3C1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DD547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FG1E4P9AQAA/wMAAA4AAAAAAAAAAQAgAAAAHwEAAGRycy9lMm9Eb2MueG1s&#10;UEsFBgAAAAAGAAYAWQEAAI4FAAAAAA==&#10;">
              <v:fill on="f" focussize="0,0"/>
              <v:stroke on="f"/>
              <v:imagedata o:title=""/>
              <o:lock v:ext="edit" aspectratio="f"/>
              <v:textbox inset="0mm,0mm,0mm,0mm" style="mso-fit-shape-to-text:t;">
                <w:txbxContent>
                  <w:p w14:paraId="23DD5477">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abstractNum w:abstractNumId="2">
    <w:nsid w:val="59ADCABA"/>
    <w:multiLevelType w:val="singleLevel"/>
    <w:tmpl w:val="59ADCABA"/>
    <w:lvl w:ilvl="0" w:tentative="0">
      <w:start w:val="2"/>
      <w:numFmt w:val="decimal"/>
      <w:suff w:val="nothing"/>
      <w:lvlText w:val="%1、"/>
      <w:lvlJc w:val="left"/>
      <w:pPr>
        <w:ind w:left="1600" w:leftChars="0" w:firstLine="0" w:firstLineChars="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错敏词信息检测">
    <w15:presenceInfo w15:providerId="None" w15:userId="错敏词信息检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yM2I1OTg2YjJkOGVmNDg0NjZiYTA0YjY0OWMzNDkifQ=="/>
  </w:docVars>
  <w:rsids>
    <w:rsidRoot w:val="00000000"/>
    <w:rsid w:val="05BD3A55"/>
    <w:rsid w:val="2B6B155D"/>
    <w:rsid w:val="2E580034"/>
    <w:rsid w:val="39EE7A9E"/>
    <w:rsid w:val="4B663938"/>
    <w:rsid w:val="5A27583A"/>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sz w:val="21"/>
      <w:szCs w:val="21"/>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Normal (Web)"/>
    <w:basedOn w:val="1"/>
    <w:qFormat/>
    <w:uiPriority w:val="0"/>
    <w:rPr>
      <w:sz w:val="24"/>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默认段落字体1"/>
    <w:qFormat/>
    <w:uiPriority w:val="0"/>
  </w:style>
  <w:style w:type="paragraph" w:customStyle="1" w:styleId="14">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y fmtid="{D5CDD505-2E9C-101B-9397-08002B2CF9AE}" pid="3" name="ICV">
    <vt:lpwstr>BCEBEA06326B413EA3A4970AB081BD6D_13</vt:lpwstr>
  </property>
  <property fmtid="{D5CDD505-2E9C-101B-9397-08002B2CF9AE}" pid="4" name="KSOTemplateDocerSaveRecord">
    <vt:lpwstr>eyJoZGlkIjoiMWMyM2I1OTg2YjJkOGVmNDg0NjZiYTA0YjY0OWMzNDkifQ==</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zhaobo</cp:lastModifiedBy>
  <dcterms:modified xsi:type="dcterms:W3CDTF">2025-02-12T23:27:48Z</dcterms:modified>
  <cp:revision>2</cp:revision>
</cp:coreProperties>
</file>

<file path=customXml/item4.xml><?xml version="1.0" encoding="utf-8"?>
<Properties xmlns="http://schemas.openxmlformats.org/officeDocument/2006/extended-properties" xmlns:vt="http://schemas.openxmlformats.org/officeDocument/2006/docPropsVTypes">
  <Pages>13</Pages>
  <Words>4856</Words>
  <Characters>5653</Characters>
  <TotalTime>0</TotalTime>
  <ScaleCrop>false</ScaleCrop>
  <LinksUpToDate>false</LinksUpToDate>
  <CharactersWithSpaces>5675</CharactersWithSpaces>
  <Application>WPS Office_3.4.2.5348_F1E327BC-269C-435d-A152-05C5408002CA</Applicat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5a50da-7dd2-4a64-ac59-411421872152}">
  <ds:schemaRefs/>
</ds:datastoreItem>
</file>

<file path=customXml/itemProps3.xml><?xml version="1.0" encoding="utf-8"?>
<ds:datastoreItem xmlns:ds="http://schemas.openxmlformats.org/officeDocument/2006/customXml" ds:itemID="{661ed5f0-ceee-48d0-8740-c682b6e04f96}">
  <ds:schemaRefs/>
</ds:datastoreItem>
</file>

<file path=customXml/itemProps4.xml><?xml version="1.0" encoding="utf-8"?>
<ds:datastoreItem xmlns:ds="http://schemas.openxmlformats.org/officeDocument/2006/customXml" ds:itemID="{982f113b-6f79-472b-bcde-42eb9075479f}">
  <ds:schemaRefs/>
</ds:datastoreItem>
</file>

<file path=docProps/app.xml><?xml version="1.0" encoding="utf-8"?>
<Properties xmlns="http://schemas.openxmlformats.org/officeDocument/2006/extended-properties" xmlns:vt="http://schemas.openxmlformats.org/officeDocument/2006/docPropsVTypes">
  <Pages>13</Pages>
  <Words>4914</Words>
  <Characters>5715</Characters>
  <TotalTime>2</TotalTime>
  <ScaleCrop>false</ScaleCrop>
  <LinksUpToDate>false</LinksUpToDate>
  <CharactersWithSpaces>5736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WIssJae</cp:lastModifiedBy>
  <dcterms:modified xsi:type="dcterms:W3CDTF">2025-02-13T09:43:44Z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451076E18BB14E4C980B7551D63C3CAC_13</vt:lpwstr>
  </property>
  <property fmtid="{D5CDD505-2E9C-101B-9397-08002B2CF9AE}" pid="4" name="KSOTemplateDocerSaveRecord">
    <vt:lpwstr>eyJoZGlkIjoiNjE2YTY1MWU3YWY4YTJkYWRiNGQzNzViZDc2MmU4YzkiLCJ1c2VySWQiOiIyMDAzMDkwNDgifQ==</vt:lpwstr>
  </property>
</Properties>
</file>