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02ADB">
      <w:pPr>
        <w:spacing w:line="600" w:lineRule="exact"/>
        <w:jc w:val="center"/>
        <w:outlineLvl w:val="0"/>
        <w:rPr>
          <w:rFonts w:ascii="方正小标宋简体" w:hAnsi="宋体" w:eastAsia="方正小标宋简体"/>
          <w:sz w:val="72"/>
          <w:szCs w:val="72"/>
        </w:rPr>
      </w:pPr>
      <w:bookmarkStart w:id="0" w:name="_Toc15306267"/>
    </w:p>
    <w:p w14:paraId="2F261A65">
      <w:pPr>
        <w:spacing w:line="600" w:lineRule="exact"/>
        <w:jc w:val="center"/>
        <w:outlineLvl w:val="0"/>
        <w:rPr>
          <w:rFonts w:ascii="方正小标宋简体" w:hAnsi="宋体" w:eastAsia="方正小标宋简体"/>
          <w:sz w:val="72"/>
          <w:szCs w:val="72"/>
        </w:rPr>
      </w:pPr>
    </w:p>
    <w:p w14:paraId="4FE4ED5A">
      <w:pPr>
        <w:spacing w:line="600" w:lineRule="exact"/>
        <w:jc w:val="center"/>
        <w:outlineLvl w:val="0"/>
        <w:rPr>
          <w:rFonts w:ascii="方正小标宋简体" w:hAnsi="宋体" w:eastAsia="方正小标宋简体"/>
          <w:sz w:val="72"/>
          <w:szCs w:val="72"/>
        </w:rPr>
      </w:pPr>
    </w:p>
    <w:p w14:paraId="08D27734">
      <w:pPr>
        <w:spacing w:line="600" w:lineRule="exact"/>
        <w:jc w:val="center"/>
        <w:outlineLvl w:val="0"/>
        <w:rPr>
          <w:rFonts w:ascii="方正小标宋简体" w:hAnsi="宋体" w:eastAsia="方正小标宋简体"/>
          <w:sz w:val="72"/>
          <w:szCs w:val="72"/>
        </w:rPr>
      </w:pPr>
    </w:p>
    <w:p w14:paraId="1E82EF87">
      <w:pPr>
        <w:adjustRightInd w:val="0"/>
        <w:snapToGrid w:val="0"/>
        <w:spacing w:line="360" w:lineRule="auto"/>
        <w:jc w:val="center"/>
        <w:outlineLvl w:val="0"/>
        <w:rPr>
          <w:rFonts w:ascii="方正小标宋简体" w:hAnsi="宋体" w:eastAsia="方正小标宋简体"/>
          <w:b/>
          <w:sz w:val="44"/>
          <w:szCs w:val="44"/>
        </w:rPr>
      </w:pPr>
      <w:bookmarkStart w:id="1" w:name="_Toc15378441"/>
      <w:bookmarkStart w:id="2" w:name="_Toc15396475"/>
      <w:bookmarkStart w:id="3" w:name="_Toc15377193"/>
      <w:bookmarkStart w:id="4" w:name="_Toc15377425"/>
      <w:bookmarkStart w:id="5" w:name="_Toc15396597"/>
      <w:r>
        <w:rPr>
          <w:rFonts w:ascii="黑体" w:hAnsi="黑体" w:eastAsia="黑体"/>
          <w:b/>
          <w:sz w:val="44"/>
          <w:szCs w:val="44"/>
        </w:rPr>
        <w:t>2018</w:t>
      </w:r>
      <w:r>
        <w:rPr>
          <w:rFonts w:hint="eastAsia" w:ascii="方正小标宋简体" w:hAnsi="宋体" w:eastAsia="方正小标宋简体"/>
          <w:b/>
          <w:sz w:val="44"/>
          <w:szCs w:val="44"/>
        </w:rPr>
        <w:t>年度</w:t>
      </w:r>
      <w:bookmarkEnd w:id="1"/>
      <w:bookmarkEnd w:id="2"/>
      <w:bookmarkEnd w:id="3"/>
      <w:bookmarkEnd w:id="4"/>
      <w:bookmarkEnd w:id="5"/>
      <w:bookmarkStart w:id="6" w:name="_Toc15396598"/>
      <w:bookmarkStart w:id="7" w:name="_Toc15378442"/>
      <w:bookmarkStart w:id="8" w:name="_Toc15377426"/>
      <w:bookmarkStart w:id="9" w:name="_Toc15377194"/>
      <w:bookmarkStart w:id="10" w:name="_Toc15396476"/>
      <w:r>
        <w:rPr>
          <w:rFonts w:hint="eastAsia" w:ascii="方正小标宋简体" w:hAnsi="宋体" w:eastAsia="方正小标宋简体"/>
          <w:b/>
          <w:sz w:val="44"/>
          <w:szCs w:val="44"/>
        </w:rPr>
        <w:t>四川省</w:t>
      </w:r>
      <w:bookmarkEnd w:id="0"/>
      <w:bookmarkStart w:id="11" w:name="_Toc15306268"/>
      <w:r>
        <w:rPr>
          <w:rFonts w:hint="eastAsia" w:ascii="方正小标宋简体" w:hAnsi="宋体" w:eastAsia="方正小标宋简体"/>
          <w:b/>
          <w:sz w:val="44"/>
          <w:szCs w:val="44"/>
        </w:rPr>
        <w:t>广元市昭化区工业发展集中区管理委员会部门决算</w:t>
      </w:r>
      <w:bookmarkEnd w:id="6"/>
      <w:bookmarkEnd w:id="7"/>
      <w:bookmarkEnd w:id="8"/>
      <w:bookmarkEnd w:id="9"/>
      <w:bookmarkEnd w:id="10"/>
      <w:bookmarkEnd w:id="11"/>
    </w:p>
    <w:p w14:paraId="275E56E0">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B0917E4">
      <w:pPr>
        <w:widowControl/>
        <w:jc w:val="center"/>
        <w:rPr>
          <w:rFonts w:ascii="黑体" w:hAnsi="黑体" w:eastAsia="黑体"/>
          <w:sz w:val="28"/>
          <w:szCs w:val="28"/>
        </w:rPr>
      </w:pPr>
      <w:r>
        <w:fldChar w:fldCharType="begin"/>
      </w:r>
      <w:r>
        <w:instrText xml:space="preserve"> TOC \o "1-2" \h \z \u </w:instrText>
      </w:r>
      <w:r>
        <w:fldChar w:fldCharType="separate"/>
      </w:r>
    </w:p>
    <w:p w14:paraId="3FF19CE6"/>
    <w:p w14:paraId="789BB539">
      <w:pPr>
        <w:pStyle w:val="10"/>
      </w:pPr>
      <w:r>
        <w:fldChar w:fldCharType="begin"/>
      </w:r>
      <w:r>
        <w:instrText xml:space="preserve"> HYPERLINK \l "_Toc15396599" </w:instrText>
      </w:r>
      <w:r>
        <w:fldChar w:fldCharType="separate"/>
      </w:r>
      <w:r>
        <w:rPr>
          <w:rStyle w:val="15"/>
          <w:rFonts w:hint="eastAsia"/>
          <w:color w:val="auto"/>
        </w:rPr>
        <w:t>第一部分部门概况</w:t>
      </w:r>
      <w:r>
        <w:tab/>
      </w:r>
      <w:r>
        <w:t>4</w:t>
      </w:r>
      <w:r>
        <w:fldChar w:fldCharType="end"/>
      </w:r>
    </w:p>
    <w:p w14:paraId="25AEA804">
      <w:pPr>
        <w:pStyle w:val="11"/>
        <w:ind w:left="31680"/>
        <w:rPr>
          <w:rFonts w:ascii="仿宋" w:hAnsi="仿宋" w:eastAsia="仿宋"/>
          <w:sz w:val="28"/>
          <w:szCs w:val="28"/>
        </w:rPr>
      </w:pPr>
      <w:r>
        <w:fldChar w:fldCharType="begin"/>
      </w:r>
      <w:r>
        <w:instrText xml:space="preserve"> HYPERLINK \l "_Toc15396600" </w:instrText>
      </w:r>
      <w:r>
        <w:fldChar w:fldCharType="separate"/>
      </w:r>
      <w:r>
        <w:rPr>
          <w:rStyle w:val="15"/>
          <w:rFonts w:hint="eastAsia" w:ascii="仿宋" w:hAnsi="仿宋" w:eastAsia="仿宋"/>
          <w:color w:val="auto"/>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7B861AA7">
      <w:pPr>
        <w:pStyle w:val="11"/>
        <w:ind w:left="31680"/>
      </w:pPr>
      <w:r>
        <w:fldChar w:fldCharType="begin"/>
      </w:r>
      <w:r>
        <w:instrText xml:space="preserve"> HYPERLINK \l "_Toc15396601" </w:instrText>
      </w:r>
      <w:r>
        <w:fldChar w:fldCharType="separate"/>
      </w:r>
      <w:r>
        <w:rPr>
          <w:rStyle w:val="15"/>
          <w:rFonts w:hint="eastAsia" w:ascii="仿宋" w:hAnsi="仿宋" w:eastAsia="仿宋"/>
          <w:color w:val="auto"/>
          <w:sz w:val="28"/>
          <w:szCs w:val="28"/>
        </w:rPr>
        <w:t>二、机构设置</w:t>
      </w:r>
      <w:r>
        <w:rPr>
          <w:rFonts w:ascii="仿宋" w:hAnsi="仿宋" w:eastAsia="仿宋"/>
          <w:sz w:val="28"/>
          <w:szCs w:val="28"/>
        </w:rPr>
        <w:tab/>
      </w:r>
      <w:r>
        <w:rPr>
          <w:rFonts w:ascii="仿宋" w:hAnsi="仿宋" w:eastAsia="仿宋"/>
          <w:sz w:val="28"/>
          <w:szCs w:val="28"/>
        </w:rPr>
        <w:t>5</w:t>
      </w:r>
      <w:r>
        <w:rPr>
          <w:rFonts w:ascii="仿宋" w:hAnsi="仿宋" w:eastAsia="仿宋"/>
          <w:sz w:val="28"/>
          <w:szCs w:val="28"/>
        </w:rPr>
        <w:fldChar w:fldCharType="end"/>
      </w:r>
    </w:p>
    <w:p w14:paraId="4491C863">
      <w:pPr>
        <w:pStyle w:val="10"/>
      </w:pPr>
      <w:r>
        <w:fldChar w:fldCharType="begin"/>
      </w:r>
      <w:r>
        <w:instrText xml:space="preserve"> HYPERLINK \l "_Toc15396602" </w:instrText>
      </w:r>
      <w:r>
        <w:fldChar w:fldCharType="separate"/>
      </w:r>
      <w:r>
        <w:rPr>
          <w:rStyle w:val="15"/>
          <w:rFonts w:hint="eastAsia"/>
          <w:color w:val="auto"/>
        </w:rPr>
        <w:t>第二部分</w:t>
      </w:r>
      <w:r>
        <w:rPr>
          <w:rStyle w:val="15"/>
          <w:color w:val="auto"/>
        </w:rPr>
        <w:t xml:space="preserve"> 2018</w:t>
      </w:r>
      <w:r>
        <w:rPr>
          <w:rStyle w:val="15"/>
          <w:rFonts w:hint="eastAsia"/>
          <w:color w:val="auto"/>
        </w:rPr>
        <w:t>年度部门决算情况说明</w:t>
      </w:r>
      <w:r>
        <w:tab/>
      </w:r>
      <w:r>
        <w:t>6</w:t>
      </w:r>
      <w:r>
        <w:fldChar w:fldCharType="end"/>
      </w:r>
    </w:p>
    <w:p w14:paraId="6B63FDAF">
      <w:pPr>
        <w:pStyle w:val="11"/>
        <w:ind w:left="31680"/>
        <w:rPr>
          <w:rFonts w:ascii="仿宋" w:hAnsi="仿宋" w:eastAsia="仿宋"/>
          <w:sz w:val="28"/>
          <w:szCs w:val="28"/>
        </w:rPr>
      </w:pPr>
      <w:r>
        <w:fldChar w:fldCharType="begin"/>
      </w:r>
      <w:r>
        <w:instrText xml:space="preserve"> HYPERLINK \l "_Toc15396603" </w:instrText>
      </w:r>
      <w:r>
        <w:fldChar w:fldCharType="separate"/>
      </w:r>
      <w:r>
        <w:rPr>
          <w:rStyle w:val="15"/>
          <w:rFonts w:hint="eastAsia" w:ascii="仿宋" w:hAnsi="仿宋" w:eastAsia="仿宋"/>
          <w:bCs/>
          <w:color w:val="auto"/>
          <w:sz w:val="28"/>
          <w:szCs w:val="28"/>
        </w:rPr>
        <w:t>一、</w:t>
      </w:r>
      <w:r>
        <w:rPr>
          <w:rStyle w:val="15"/>
          <w:rFonts w:hint="eastAsia" w:ascii="仿宋" w:hAnsi="仿宋" w:eastAsia="仿宋"/>
          <w:color w:val="auto"/>
          <w:sz w:val="28"/>
          <w:szCs w:val="28"/>
        </w:rPr>
        <w:t>收</w:t>
      </w:r>
      <w:r>
        <w:rPr>
          <w:rStyle w:val="15"/>
          <w:rFonts w:hint="eastAsia" w:ascii="仿宋" w:hAnsi="仿宋" w:eastAsia="仿宋"/>
          <w:bCs/>
          <w:color w:val="auto"/>
          <w:sz w:val="28"/>
          <w:szCs w:val="28"/>
        </w:rPr>
        <w:t>入支出决算总体情况说明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14:paraId="4468EF4B">
      <w:pPr>
        <w:pStyle w:val="11"/>
        <w:ind w:left="31680"/>
        <w:rPr>
          <w:rFonts w:ascii="仿宋" w:hAnsi="仿宋" w:eastAsia="仿宋"/>
          <w:sz w:val="28"/>
          <w:szCs w:val="28"/>
        </w:rPr>
      </w:pPr>
      <w:r>
        <w:fldChar w:fldCharType="begin"/>
      </w:r>
      <w:r>
        <w:instrText xml:space="preserve"> HYPERLINK \l "_Toc15396604" </w:instrText>
      </w:r>
      <w:r>
        <w:fldChar w:fldCharType="separate"/>
      </w:r>
      <w:r>
        <w:rPr>
          <w:rStyle w:val="15"/>
          <w:rFonts w:hint="eastAsia" w:ascii="仿宋" w:hAnsi="仿宋" w:eastAsia="仿宋"/>
          <w:bCs/>
          <w:color w:val="auto"/>
          <w:sz w:val="28"/>
          <w:szCs w:val="28"/>
        </w:rPr>
        <w:t>二、</w:t>
      </w:r>
      <w:r>
        <w:rPr>
          <w:rStyle w:val="15"/>
          <w:rFonts w:hint="eastAsia" w:ascii="仿宋" w:hAnsi="仿宋" w:eastAsia="仿宋"/>
          <w:color w:val="auto"/>
          <w:sz w:val="28"/>
          <w:szCs w:val="28"/>
        </w:rPr>
        <w:t>收</w:t>
      </w:r>
      <w:r>
        <w:rPr>
          <w:rStyle w:val="15"/>
          <w:rFonts w:hint="eastAsia" w:ascii="仿宋" w:hAnsi="仿宋" w:eastAsia="仿宋"/>
          <w:bCs/>
          <w:color w:val="auto"/>
          <w:sz w:val="28"/>
          <w:szCs w:val="28"/>
        </w:rPr>
        <w:t>入决算情况说明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14:paraId="3C21D34A">
      <w:pPr>
        <w:pStyle w:val="11"/>
        <w:ind w:left="31680"/>
        <w:rPr>
          <w:rFonts w:ascii="仿宋" w:hAnsi="仿宋" w:eastAsia="仿宋"/>
          <w:sz w:val="28"/>
          <w:szCs w:val="28"/>
        </w:rPr>
      </w:pPr>
      <w:r>
        <w:fldChar w:fldCharType="begin"/>
      </w:r>
      <w:r>
        <w:instrText xml:space="preserve"> HYPERLINK \l "_Toc15396605" </w:instrText>
      </w:r>
      <w:r>
        <w:fldChar w:fldCharType="separate"/>
      </w:r>
      <w:r>
        <w:rPr>
          <w:rStyle w:val="15"/>
          <w:rFonts w:hint="eastAsia" w:ascii="仿宋" w:hAnsi="仿宋" w:eastAsia="仿宋"/>
          <w:bCs/>
          <w:color w:val="auto"/>
          <w:sz w:val="28"/>
          <w:szCs w:val="28"/>
        </w:rPr>
        <w:t>三、</w:t>
      </w:r>
      <w:r>
        <w:rPr>
          <w:rStyle w:val="15"/>
          <w:rFonts w:hint="eastAsia" w:ascii="仿宋" w:hAnsi="仿宋" w:eastAsia="仿宋"/>
          <w:color w:val="auto"/>
          <w:sz w:val="28"/>
          <w:szCs w:val="28"/>
        </w:rPr>
        <w:t>支</w:t>
      </w:r>
      <w:r>
        <w:rPr>
          <w:rStyle w:val="15"/>
          <w:rFonts w:hint="eastAsia" w:ascii="仿宋" w:hAnsi="仿宋" w:eastAsia="仿宋"/>
          <w:bCs/>
          <w:color w:val="auto"/>
          <w:sz w:val="28"/>
          <w:szCs w:val="28"/>
        </w:rPr>
        <w:t>出决算情况说明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14:paraId="29EE232A">
      <w:pPr>
        <w:pStyle w:val="11"/>
        <w:ind w:left="31680"/>
        <w:rPr>
          <w:rFonts w:ascii="仿宋" w:hAnsi="仿宋" w:eastAsia="仿宋"/>
          <w:sz w:val="28"/>
          <w:szCs w:val="28"/>
        </w:rPr>
      </w:pPr>
      <w:r>
        <w:fldChar w:fldCharType="begin"/>
      </w:r>
      <w:r>
        <w:instrText xml:space="preserve"> HYPERLINK \l "_Toc15396606" </w:instrText>
      </w:r>
      <w:r>
        <w:fldChar w:fldCharType="separate"/>
      </w:r>
      <w:r>
        <w:rPr>
          <w:rStyle w:val="15"/>
          <w:rFonts w:hint="eastAsia" w:ascii="仿宋" w:hAnsi="仿宋" w:eastAsia="仿宋"/>
          <w:color w:val="auto"/>
          <w:sz w:val="28"/>
          <w:szCs w:val="28"/>
        </w:rPr>
        <w:t>四、财</w:t>
      </w:r>
      <w:r>
        <w:rPr>
          <w:rStyle w:val="15"/>
          <w:rFonts w:hint="eastAsia" w:ascii="仿宋" w:hAnsi="仿宋" w:eastAsia="仿宋"/>
          <w:bCs/>
          <w:color w:val="auto"/>
          <w:sz w:val="28"/>
          <w:szCs w:val="28"/>
        </w:rPr>
        <w:t>政拨款收入支出决算总体情况说明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14:paraId="6DE17686">
      <w:pPr>
        <w:pStyle w:val="11"/>
        <w:ind w:left="31680"/>
        <w:rPr>
          <w:rFonts w:ascii="仿宋" w:hAnsi="仿宋" w:eastAsia="仿宋"/>
          <w:sz w:val="28"/>
          <w:szCs w:val="28"/>
        </w:rPr>
      </w:pPr>
      <w:r>
        <w:fldChar w:fldCharType="begin"/>
      </w:r>
      <w:r>
        <w:instrText xml:space="preserve"> HYPERLINK \l "_Toc15396607" </w:instrText>
      </w:r>
      <w:r>
        <w:fldChar w:fldCharType="separate"/>
      </w:r>
      <w:r>
        <w:rPr>
          <w:rStyle w:val="15"/>
          <w:rFonts w:hint="eastAsia" w:ascii="仿宋" w:hAnsi="仿宋" w:eastAsia="仿宋"/>
          <w:color w:val="auto"/>
          <w:sz w:val="28"/>
          <w:szCs w:val="28"/>
        </w:rPr>
        <w:t>五、一</w:t>
      </w:r>
      <w:r>
        <w:rPr>
          <w:rStyle w:val="15"/>
          <w:rFonts w:hint="eastAsia" w:ascii="仿宋" w:hAnsi="仿宋" w:eastAsia="仿宋"/>
          <w:bCs/>
          <w:color w:val="auto"/>
          <w:sz w:val="28"/>
          <w:szCs w:val="28"/>
        </w:rPr>
        <w:t>般公共预算财政拨款支出决算情况说明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14:paraId="70597AA4">
      <w:pPr>
        <w:pStyle w:val="11"/>
        <w:ind w:left="31680"/>
        <w:rPr>
          <w:rFonts w:ascii="仿宋" w:hAnsi="仿宋" w:eastAsia="仿宋"/>
          <w:sz w:val="28"/>
          <w:szCs w:val="28"/>
        </w:rPr>
      </w:pPr>
      <w:r>
        <w:fldChar w:fldCharType="begin"/>
      </w:r>
      <w:r>
        <w:instrText xml:space="preserve"> HYPERLINK \l "_Toc15396608" </w:instrText>
      </w:r>
      <w:r>
        <w:fldChar w:fldCharType="separate"/>
      </w:r>
      <w:r>
        <w:rPr>
          <w:rStyle w:val="15"/>
          <w:rFonts w:hint="eastAsia" w:ascii="仿宋" w:hAnsi="仿宋" w:eastAsia="仿宋"/>
          <w:color w:val="auto"/>
          <w:sz w:val="28"/>
          <w:szCs w:val="28"/>
        </w:rPr>
        <w:t>六、一</w:t>
      </w:r>
      <w:r>
        <w:rPr>
          <w:rStyle w:val="15"/>
          <w:rFonts w:hint="eastAsia" w:ascii="仿宋" w:hAnsi="仿宋" w:eastAsia="仿宋"/>
          <w:bCs/>
          <w:color w:val="auto"/>
          <w:sz w:val="28"/>
          <w:szCs w:val="28"/>
        </w:rPr>
        <w:t>般公共预算财政拨款基本支出决算情况说明</w:t>
      </w:r>
      <w:r>
        <w:rPr>
          <w:rFonts w:ascii="仿宋" w:hAnsi="仿宋" w:eastAsia="仿宋"/>
          <w:sz w:val="28"/>
          <w:szCs w:val="28"/>
        </w:rPr>
        <w:tab/>
      </w:r>
      <w:r>
        <w:rPr>
          <w:rFonts w:ascii="仿宋" w:hAnsi="仿宋" w:eastAsia="仿宋"/>
          <w:sz w:val="28"/>
          <w:szCs w:val="28"/>
        </w:rPr>
        <w:t>8</w:t>
      </w:r>
      <w:r>
        <w:rPr>
          <w:rFonts w:ascii="仿宋" w:hAnsi="仿宋" w:eastAsia="仿宋"/>
          <w:sz w:val="28"/>
          <w:szCs w:val="28"/>
        </w:rPr>
        <w:fldChar w:fldCharType="end"/>
      </w:r>
    </w:p>
    <w:p w14:paraId="625B2882">
      <w:pPr>
        <w:pStyle w:val="11"/>
        <w:ind w:left="31680"/>
        <w:rPr>
          <w:rFonts w:ascii="仿宋" w:hAnsi="仿宋" w:eastAsia="仿宋"/>
          <w:sz w:val="28"/>
          <w:szCs w:val="28"/>
        </w:rPr>
      </w:pPr>
      <w:r>
        <w:fldChar w:fldCharType="begin"/>
      </w:r>
      <w:r>
        <w:instrText xml:space="preserve"> HYPERLINK \l "_Toc15396609" </w:instrText>
      </w:r>
      <w:r>
        <w:fldChar w:fldCharType="separate"/>
      </w:r>
      <w:r>
        <w:rPr>
          <w:rStyle w:val="15"/>
          <w:rFonts w:hint="eastAsia" w:ascii="仿宋" w:hAnsi="仿宋" w:eastAsia="仿宋"/>
          <w:color w:val="auto"/>
          <w:sz w:val="28"/>
          <w:szCs w:val="28"/>
        </w:rPr>
        <w:t>七、“</w:t>
      </w:r>
      <w:r>
        <w:rPr>
          <w:rStyle w:val="15"/>
          <w:rFonts w:hint="eastAsia" w:ascii="仿宋" w:hAnsi="仿宋" w:eastAsia="仿宋"/>
          <w:bCs/>
          <w:color w:val="auto"/>
          <w:sz w:val="28"/>
          <w:szCs w:val="28"/>
        </w:rPr>
        <w:t>三公”经费财政拨款支出决算情况说明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14:paraId="7F1574BA">
      <w:pPr>
        <w:pStyle w:val="11"/>
        <w:ind w:left="31680"/>
      </w:pPr>
      <w:r>
        <w:fldChar w:fldCharType="begin"/>
      </w:r>
      <w:r>
        <w:instrText xml:space="preserve"> HYPERLINK \l "_Toc15396610" </w:instrText>
      </w:r>
      <w:r>
        <w:fldChar w:fldCharType="separate"/>
      </w:r>
      <w:r>
        <w:rPr>
          <w:rStyle w:val="15"/>
          <w:rFonts w:hint="eastAsia" w:ascii="仿宋" w:hAnsi="仿宋" w:eastAsia="仿宋"/>
          <w:color w:val="auto"/>
          <w:sz w:val="28"/>
          <w:szCs w:val="28"/>
        </w:rPr>
        <w:t>八、</w:t>
      </w:r>
      <w:r>
        <w:rPr>
          <w:rStyle w:val="15"/>
          <w:rFonts w:hint="eastAsia" w:ascii="仿宋" w:hAnsi="仿宋" w:eastAsia="仿宋"/>
          <w:bCs/>
          <w:color w:val="auto"/>
          <w:sz w:val="28"/>
          <w:szCs w:val="28"/>
        </w:rPr>
        <w:t>政府性基金预算支出决算情况说明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14:paraId="18AB5B8E">
      <w:pPr>
        <w:pStyle w:val="11"/>
        <w:ind w:left="31680"/>
      </w:pPr>
      <w:r>
        <w:fldChar w:fldCharType="begin"/>
      </w:r>
      <w:r>
        <w:instrText xml:space="preserve"> HYPERLINK \l "_Toc15396611" </w:instrText>
      </w:r>
      <w:r>
        <w:fldChar w:fldCharType="separate"/>
      </w:r>
      <w:r>
        <w:rPr>
          <w:rStyle w:val="15"/>
          <w:rFonts w:hint="eastAsia" w:ascii="仿宋" w:hAnsi="仿宋" w:eastAsia="仿宋"/>
          <w:bCs/>
          <w:color w:val="auto"/>
          <w:sz w:val="28"/>
          <w:szCs w:val="28"/>
        </w:rPr>
        <w:t>十、</w:t>
      </w:r>
      <w:r>
        <w:rPr>
          <w:rStyle w:val="15"/>
          <w:rFonts w:hint="eastAsia" w:ascii="仿宋" w:hAnsi="仿宋" w:eastAsia="仿宋"/>
          <w:color w:val="auto"/>
          <w:sz w:val="28"/>
          <w:szCs w:val="28"/>
        </w:rPr>
        <w:t>预算绩效情况说明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14:paraId="2668DD19">
      <w:pPr>
        <w:pStyle w:val="11"/>
        <w:ind w:left="31680"/>
        <w:rPr>
          <w:rFonts w:ascii="仿宋" w:hAnsi="仿宋" w:eastAsia="仿宋"/>
          <w:sz w:val="28"/>
          <w:szCs w:val="28"/>
        </w:rPr>
      </w:pPr>
      <w:r>
        <w:fldChar w:fldCharType="begin"/>
      </w:r>
      <w:r>
        <w:instrText xml:space="preserve"> HYPERLINK \l "_Toc15396612" </w:instrText>
      </w:r>
      <w:r>
        <w:fldChar w:fldCharType="separate"/>
      </w:r>
      <w:r>
        <w:rPr>
          <w:rStyle w:val="15"/>
          <w:rFonts w:hint="eastAsia" w:ascii="仿宋" w:hAnsi="仿宋" w:eastAsia="仿宋"/>
          <w:color w:val="auto"/>
          <w:sz w:val="28"/>
          <w:szCs w:val="28"/>
        </w:rPr>
        <w:t>十</w:t>
      </w:r>
      <w:r>
        <w:rPr>
          <w:rStyle w:val="15"/>
          <w:rFonts w:hint="eastAsia" w:ascii="仿宋" w:hAnsi="仿宋" w:eastAsia="仿宋"/>
          <w:bCs/>
          <w:color w:val="auto"/>
          <w:sz w:val="28"/>
          <w:szCs w:val="28"/>
        </w:rPr>
        <w:t>一、其他重要事项的情况说明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14:paraId="0C9CED46">
      <w:pPr>
        <w:pStyle w:val="10"/>
      </w:pPr>
      <w:r>
        <w:fldChar w:fldCharType="begin"/>
      </w:r>
      <w:r>
        <w:instrText xml:space="preserve"> HYPERLINK \l "_Toc15396613" </w:instrText>
      </w:r>
      <w:r>
        <w:fldChar w:fldCharType="separate"/>
      </w:r>
      <w:r>
        <w:rPr>
          <w:rStyle w:val="15"/>
          <w:rFonts w:hint="eastAsia"/>
          <w:bCs/>
          <w:color w:val="auto"/>
          <w:kern w:val="44"/>
        </w:rPr>
        <w:t>第三部分</w:t>
      </w:r>
      <w:r>
        <w:rPr>
          <w:rStyle w:val="15"/>
          <w:rFonts w:hint="eastAsia"/>
          <w:color w:val="auto"/>
        </w:rPr>
        <w:t>名</w:t>
      </w:r>
      <w:r>
        <w:rPr>
          <w:rStyle w:val="15"/>
          <w:rFonts w:hint="eastAsia"/>
          <w:bCs/>
          <w:color w:val="auto"/>
          <w:kern w:val="44"/>
        </w:rPr>
        <w:t>词解释</w:t>
      </w:r>
      <w:r>
        <w:tab/>
      </w:r>
      <w:r>
        <w:t>17</w:t>
      </w:r>
      <w:r>
        <w:fldChar w:fldCharType="end"/>
      </w:r>
    </w:p>
    <w:p w14:paraId="159E2B2E">
      <w:pPr>
        <w:pStyle w:val="10"/>
      </w:pPr>
      <w:r>
        <w:fldChar w:fldCharType="begin"/>
      </w:r>
      <w:r>
        <w:instrText xml:space="preserve"> HYPERLINK \l "_Toc15396614" </w:instrText>
      </w:r>
      <w:r>
        <w:fldChar w:fldCharType="separate"/>
      </w:r>
      <w:r>
        <w:rPr>
          <w:rStyle w:val="15"/>
          <w:rFonts w:hint="eastAsia"/>
          <w:color w:val="auto"/>
        </w:rPr>
        <w:t>第</w:t>
      </w:r>
      <w:r>
        <w:rPr>
          <w:rStyle w:val="15"/>
          <w:rFonts w:hint="eastAsia"/>
          <w:bCs/>
          <w:color w:val="auto"/>
          <w:kern w:val="44"/>
        </w:rPr>
        <w:t>四部分附件</w:t>
      </w:r>
      <w:r>
        <w:tab/>
      </w:r>
      <w:r>
        <w:t>19</w:t>
      </w:r>
      <w:r>
        <w:fldChar w:fldCharType="end"/>
      </w:r>
    </w:p>
    <w:p w14:paraId="1A2530FD">
      <w:pPr>
        <w:pStyle w:val="11"/>
        <w:ind w:left="31680"/>
        <w:rPr>
          <w:rFonts w:ascii="仿宋" w:hAnsi="仿宋" w:eastAsia="仿宋"/>
          <w:sz w:val="28"/>
          <w:szCs w:val="28"/>
        </w:rPr>
      </w:pPr>
      <w:r>
        <w:fldChar w:fldCharType="begin"/>
      </w:r>
      <w:r>
        <w:instrText xml:space="preserve"> HYPERLINK \l "_Toc15396615" </w:instrText>
      </w:r>
      <w:r>
        <w:fldChar w:fldCharType="separate"/>
      </w:r>
      <w:r>
        <w:rPr>
          <w:rStyle w:val="15"/>
          <w:rFonts w:hint="eastAsia" w:ascii="仿宋" w:hAnsi="仿宋" w:eastAsia="仿宋"/>
          <w:color w:val="auto"/>
          <w:kern w:val="44"/>
          <w:sz w:val="28"/>
          <w:szCs w:val="28"/>
        </w:rPr>
        <w:t>附件</w:t>
      </w:r>
      <w:r>
        <w:rPr>
          <w:rStyle w:val="15"/>
          <w:rFonts w:ascii="仿宋" w:hAnsi="仿宋" w:eastAsia="仿宋"/>
          <w:color w:val="auto"/>
          <w:kern w:val="44"/>
          <w:sz w:val="28"/>
          <w:szCs w:val="28"/>
        </w:rPr>
        <w:t>1</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0FAB881F">
      <w:pPr>
        <w:pStyle w:val="10"/>
      </w:pPr>
      <w:r>
        <w:fldChar w:fldCharType="begin"/>
      </w:r>
      <w:r>
        <w:instrText xml:space="preserve"> HYPERLINK \l "_Toc15396618" </w:instrText>
      </w:r>
      <w:r>
        <w:fldChar w:fldCharType="separate"/>
      </w:r>
      <w:r>
        <w:rPr>
          <w:rStyle w:val="15"/>
          <w:rFonts w:hint="eastAsia"/>
          <w:color w:val="auto"/>
        </w:rPr>
        <w:t>第</w:t>
      </w:r>
      <w:r>
        <w:rPr>
          <w:rStyle w:val="15"/>
          <w:rFonts w:hint="eastAsia"/>
          <w:bCs/>
          <w:color w:val="auto"/>
          <w:kern w:val="44"/>
        </w:rPr>
        <w:t>五部分附表</w:t>
      </w:r>
      <w:r>
        <w:tab/>
      </w:r>
      <w:r>
        <w:t>24</w:t>
      </w:r>
      <w:r>
        <w:fldChar w:fldCharType="end"/>
      </w:r>
    </w:p>
    <w:p w14:paraId="67A9B501">
      <w:pPr>
        <w:pStyle w:val="11"/>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color w:val="auto"/>
          <w:sz w:val="28"/>
          <w:szCs w:val="28"/>
        </w:rPr>
        <w:t>收入支出决算总表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4B6B200E">
      <w:pPr>
        <w:pStyle w:val="11"/>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color w:val="auto"/>
          <w:sz w:val="28"/>
          <w:szCs w:val="28"/>
        </w:rPr>
        <w:t>收入总表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29C35A4E">
      <w:pPr>
        <w:pStyle w:val="11"/>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color w:val="auto"/>
          <w:sz w:val="28"/>
          <w:szCs w:val="28"/>
        </w:rPr>
        <w:t>支出总表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01334BFD">
      <w:pPr>
        <w:pStyle w:val="11"/>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color w:val="auto"/>
          <w:sz w:val="28"/>
          <w:szCs w:val="28"/>
        </w:rPr>
        <w:t>财政拨款收入支出决算总表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4939B9F3">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4BF1DCE5">
      <w:pPr>
        <w:pStyle w:val="11"/>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color w:val="auto"/>
          <w:sz w:val="28"/>
          <w:szCs w:val="28"/>
        </w:rPr>
        <w:t>一般公共预算财政拨款支出决算表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3C31B2D7">
      <w:pPr>
        <w:pStyle w:val="11"/>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color w:val="auto"/>
          <w:sz w:val="28"/>
          <w:szCs w:val="28"/>
        </w:rPr>
        <w:t>一般公共预算财政拨款支出决算明细表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7D8EC297">
      <w:pPr>
        <w:pStyle w:val="11"/>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color w:val="auto"/>
          <w:sz w:val="28"/>
          <w:szCs w:val="28"/>
        </w:rPr>
        <w:t>一般公共预算财政拨款基本支出决算表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4FE9296D">
      <w:pPr>
        <w:pStyle w:val="11"/>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color w:val="auto"/>
          <w:sz w:val="28"/>
          <w:szCs w:val="28"/>
        </w:rPr>
        <w:t>一般公共预算财政拨款项目支出决算表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43B2E1EF">
      <w:pPr>
        <w:pStyle w:val="11"/>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color w:val="auto"/>
          <w:sz w:val="28"/>
          <w:szCs w:val="28"/>
        </w:rPr>
        <w:t>一般公共预算财政拨款“三公”经费支出决算表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0E30106D">
      <w:pPr>
        <w:pStyle w:val="11"/>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color w:val="auto"/>
          <w:sz w:val="28"/>
          <w:szCs w:val="28"/>
        </w:rPr>
        <w:t>政府性基金预算财政拨款收入支出决算表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116C8D19">
      <w:pPr>
        <w:pStyle w:val="11"/>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color w:val="auto"/>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7CAFE25F">
      <w:pPr>
        <w:pStyle w:val="11"/>
        <w:ind w:left="31680"/>
        <w:rPr>
          <w:rFonts w:ascii="仿宋" w:hAnsi="仿宋" w:eastAsia="仿宋"/>
          <w:sz w:val="28"/>
          <w:szCs w:val="28"/>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color w:val="auto"/>
          <w:sz w:val="28"/>
          <w:szCs w:val="28"/>
        </w:rPr>
        <w:t>国有资本经营预算支出决算表</w:t>
      </w:r>
      <w:r>
        <w:rPr>
          <w:rFonts w:ascii="仿宋" w:hAnsi="仿宋" w:eastAsia="仿宋"/>
          <w:sz w:val="28"/>
          <w:szCs w:val="28"/>
        </w:rPr>
        <w:tab/>
      </w:r>
      <w:r>
        <w:rPr>
          <w:rFonts w:ascii="仿宋" w:hAnsi="仿宋" w:eastAsia="仿宋"/>
          <w:sz w:val="28"/>
          <w:szCs w:val="28"/>
        </w:rPr>
        <w:t>24</w:t>
      </w:r>
      <w:r>
        <w:rPr>
          <w:rFonts w:ascii="仿宋" w:hAnsi="仿宋" w:eastAsia="仿宋"/>
          <w:sz w:val="28"/>
          <w:szCs w:val="28"/>
        </w:rPr>
        <w:fldChar w:fldCharType="end"/>
      </w:r>
    </w:p>
    <w:p w14:paraId="0949D06D">
      <w:pPr>
        <w:widowControl/>
        <w:jc w:val="left"/>
        <w:rPr>
          <w:rFonts w:ascii="仿宋" w:hAnsi="仿宋" w:eastAsia="仿宋"/>
          <w:sz w:val="24"/>
        </w:rPr>
      </w:pPr>
      <w:r>
        <w:fldChar w:fldCharType="end"/>
      </w:r>
    </w:p>
    <w:p w14:paraId="59E56D06">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3CFB27EA">
      <w:pPr>
        <w:pStyle w:val="2"/>
        <w:jc w:val="center"/>
        <w:rPr>
          <w:rStyle w:val="16"/>
          <w:rFonts w:ascii="黑体" w:hAnsi="黑体" w:eastAsia="黑体"/>
          <w:b/>
          <w:bCs w:val="0"/>
        </w:rPr>
      </w:pPr>
      <w:r>
        <w:rPr>
          <w:rFonts w:hint="eastAsia" w:ascii="黑体" w:hAnsi="黑体" w:eastAsia="黑体"/>
          <w:b w:val="0"/>
        </w:rPr>
        <w:t>第一部分</w:t>
      </w:r>
      <w:r>
        <w:rPr>
          <w:rStyle w:val="16"/>
          <w:rFonts w:hint="eastAsia" w:ascii="黑体" w:hAnsi="黑体" w:eastAsia="黑体"/>
          <w:b w:val="0"/>
          <w:bCs w:val="0"/>
        </w:rPr>
        <w:t>部门概况</w:t>
      </w:r>
      <w:bookmarkEnd w:id="12"/>
      <w:bookmarkEnd w:id="13"/>
    </w:p>
    <w:p w14:paraId="25E29C6B">
      <w:pPr>
        <w:widowControl/>
        <w:jc w:val="left"/>
        <w:rPr>
          <w:rFonts w:ascii="黑体" w:eastAsia="黑体"/>
          <w:sz w:val="32"/>
          <w:szCs w:val="32"/>
        </w:rPr>
      </w:pPr>
    </w:p>
    <w:p w14:paraId="6B3FBC25">
      <w:pPr>
        <w:pStyle w:val="3"/>
        <w:rPr>
          <w:rStyle w:val="17"/>
          <w:rFonts w:ascii="仿宋" w:hAnsi="仿宋" w:eastAsia="仿宋"/>
          <w:b w:val="0"/>
          <w:bCs w:val="0"/>
        </w:rPr>
      </w:pPr>
      <w:bookmarkStart w:id="14" w:name="_Toc15396600"/>
      <w:bookmarkStart w:id="15" w:name="_Toc15377197"/>
      <w:r>
        <w:rPr>
          <w:rFonts w:hint="eastAsia" w:ascii="黑体" w:hAnsi="黑体" w:eastAsia="黑体"/>
          <w:b w:val="0"/>
        </w:rPr>
        <w:t>一、基</w:t>
      </w:r>
      <w:r>
        <w:rPr>
          <w:rStyle w:val="17"/>
          <w:rFonts w:hint="eastAsia" w:ascii="黑体" w:hAnsi="黑体" w:eastAsia="黑体"/>
          <w:b w:val="0"/>
          <w:bCs w:val="0"/>
        </w:rPr>
        <w:t>本职能及主要工作</w:t>
      </w:r>
      <w:bookmarkEnd w:id="14"/>
      <w:bookmarkEnd w:id="15"/>
    </w:p>
    <w:p w14:paraId="40A4CD38">
      <w:pPr>
        <w:widowControl/>
        <w:spacing w:line="560" w:lineRule="exact"/>
        <w:ind w:firstLine="645"/>
        <w:jc w:val="left"/>
        <w:rPr>
          <w:rFonts w:ascii="仿宋" w:hAnsi="仿宋" w:eastAsia="仿宋"/>
          <w:bCs/>
          <w:sz w:val="32"/>
          <w:szCs w:val="32"/>
        </w:rPr>
      </w:pPr>
      <w:bookmarkStart w:id="16" w:name="_Toc15378445"/>
      <w:bookmarkStart w:id="17" w:name="_Toc15377198"/>
      <w:r>
        <w:rPr>
          <w:rFonts w:hint="eastAsia" w:ascii="仿宋" w:hAnsi="仿宋" w:eastAsia="仿宋"/>
          <w:bCs/>
          <w:sz w:val="32"/>
          <w:szCs w:val="32"/>
        </w:rPr>
        <w:t>（一）主要职能。</w:t>
      </w:r>
    </w:p>
    <w:p w14:paraId="21FE6576">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（一）贯彻执行党和国家的方针政策、法律法规和省、市、区的决议、决定。</w:t>
      </w:r>
    </w:p>
    <w:p w14:paraId="214F8897">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（二）负责制定工业发展集中区的总体规划，编制年度实施方案。</w:t>
      </w:r>
    </w:p>
    <w:p w14:paraId="68F93239">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（三）负责集中区企业、招商引资项目的协调和各类建设项目进度的监督和管理。</w:t>
      </w:r>
    </w:p>
    <w:p w14:paraId="64BDBF37">
      <w:pPr>
        <w:widowControl/>
        <w:spacing w:line="560" w:lineRule="exact"/>
        <w:ind w:firstLine="645"/>
        <w:jc w:val="left"/>
        <w:rPr>
          <w:rFonts w:ascii="仿宋_GB2312" w:eastAsia="仿宋_GB2312"/>
          <w:sz w:val="30"/>
          <w:szCs w:val="30"/>
        </w:rPr>
      </w:pPr>
      <w:r>
        <w:rPr>
          <w:rFonts w:hint="eastAsia" w:ascii="仿宋_GB2312" w:eastAsia="仿宋_GB2312"/>
          <w:sz w:val="30"/>
          <w:szCs w:val="30"/>
        </w:rPr>
        <w:t>（四）负责工业发展集中区基础建设的统计上报工作。</w:t>
      </w:r>
    </w:p>
    <w:p w14:paraId="320B06EC">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（五）协调相关部门落实国家、省、市有关集中区建设的各项优惠政策。</w:t>
      </w:r>
    </w:p>
    <w:p w14:paraId="3CABFD30">
      <w:pPr>
        <w:widowControl/>
        <w:spacing w:line="560" w:lineRule="exact"/>
        <w:ind w:firstLine="645"/>
        <w:jc w:val="left"/>
        <w:rPr>
          <w:rFonts w:ascii="仿宋_GB2312" w:eastAsia="仿宋_GB2312"/>
          <w:sz w:val="30"/>
          <w:szCs w:val="30"/>
        </w:rPr>
      </w:pPr>
      <w:r>
        <w:rPr>
          <w:rFonts w:hint="eastAsia" w:ascii="仿宋_GB2312" w:eastAsia="仿宋_GB2312"/>
          <w:sz w:val="30"/>
          <w:szCs w:val="30"/>
        </w:rPr>
        <w:t>（六）协调相关部门解决集中区内企业生产经营中的具体问题。</w:t>
      </w:r>
    </w:p>
    <w:p w14:paraId="39370FFC">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（七）协调相关部门做好集中区的维护稳定、安全生产、环境保护、美化绿化等工作。</w:t>
      </w:r>
    </w:p>
    <w:p w14:paraId="6B30859C">
      <w:pPr>
        <w:widowControl/>
        <w:spacing w:line="560" w:lineRule="exact"/>
        <w:ind w:firstLine="645"/>
        <w:jc w:val="left"/>
        <w:rPr>
          <w:rFonts w:ascii="仿宋_GB2312" w:eastAsia="仿宋_GB2312"/>
          <w:sz w:val="30"/>
          <w:szCs w:val="30"/>
        </w:rPr>
      </w:pPr>
      <w:r>
        <w:rPr>
          <w:rFonts w:hint="eastAsia" w:ascii="仿宋_GB2312" w:eastAsia="仿宋_GB2312"/>
          <w:sz w:val="30"/>
          <w:szCs w:val="30"/>
        </w:rPr>
        <w:t>（八）负责工业发展集中区管委会行政文件的起草、发放和上报工作。</w:t>
      </w:r>
    </w:p>
    <w:p w14:paraId="7E4375C7">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（九）承办区政府交办的其他事项。</w:t>
      </w:r>
      <w:bookmarkEnd w:id="16"/>
      <w:bookmarkEnd w:id="17"/>
    </w:p>
    <w:p w14:paraId="45E149BC">
      <w:pPr>
        <w:spacing w:line="520" w:lineRule="exact"/>
        <w:ind w:firstLine="640" w:firstLineChars="200"/>
        <w:rPr>
          <w:rFonts w:ascii="仿宋" w:hAnsi="仿宋" w:eastAsia="仿宋"/>
          <w:bCs/>
          <w:sz w:val="32"/>
          <w:szCs w:val="32"/>
        </w:rPr>
      </w:pPr>
      <w:bookmarkStart w:id="18" w:name="_Toc15378446"/>
      <w:bookmarkStart w:id="19" w:name="_Toc15377199"/>
    </w:p>
    <w:p w14:paraId="69F34D0A">
      <w:pPr>
        <w:spacing w:line="520" w:lineRule="exact"/>
        <w:ind w:firstLine="640" w:firstLineChars="200"/>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2018</w:t>
      </w:r>
      <w:r>
        <w:rPr>
          <w:rFonts w:hint="eastAsia" w:ascii="仿宋" w:hAnsi="仿宋" w:eastAsia="仿宋"/>
          <w:bCs/>
          <w:sz w:val="32"/>
          <w:szCs w:val="32"/>
        </w:rPr>
        <w:t>年重点工作完成情况。</w:t>
      </w:r>
      <w:bookmarkEnd w:id="18"/>
      <w:bookmarkEnd w:id="19"/>
    </w:p>
    <w:p w14:paraId="113A6151">
      <w:pPr>
        <w:spacing w:line="520" w:lineRule="exact"/>
        <w:ind w:firstLine="640" w:firstLineChars="200"/>
        <w:rPr>
          <w:rFonts w:ascii="仿宋_GB2312" w:eastAsia="仿宋_GB2312"/>
          <w:sz w:val="32"/>
          <w:szCs w:val="32"/>
        </w:rPr>
      </w:pPr>
      <w:r>
        <w:rPr>
          <w:rFonts w:ascii="仿宋_GB2312" w:hAnsi="黑体" w:eastAsia="仿宋_GB2312"/>
          <w:sz w:val="32"/>
          <w:szCs w:val="32"/>
        </w:rPr>
        <w:t>2018</w:t>
      </w:r>
      <w:r>
        <w:rPr>
          <w:rFonts w:hint="eastAsia" w:ascii="仿宋_GB2312" w:hAnsi="黑体" w:eastAsia="仿宋_GB2312"/>
          <w:sz w:val="32"/>
          <w:szCs w:val="32"/>
        </w:rPr>
        <w:t>年</w:t>
      </w:r>
      <w:r>
        <w:rPr>
          <w:rFonts w:hint="eastAsia" w:ascii="仿宋_GB2312" w:hAnsi="仿宋_GB2312" w:eastAsia="仿宋_GB2312" w:cs="仿宋_GB2312"/>
          <w:sz w:val="32"/>
          <w:szCs w:val="32"/>
        </w:rPr>
        <w:t>新增面积</w:t>
      </w:r>
      <w:r>
        <w:rPr>
          <w:rFonts w:ascii="仿宋_GB2312" w:hAnsi="仿宋_GB2312" w:eastAsia="仿宋_GB2312" w:cs="仿宋_GB2312"/>
          <w:sz w:val="32"/>
          <w:szCs w:val="32"/>
        </w:rPr>
        <w:t>3100</w:t>
      </w:r>
      <w:r>
        <w:rPr>
          <w:rFonts w:hint="eastAsia" w:ascii="仿宋_GB2312" w:hAnsi="仿宋_GB2312" w:eastAsia="仿宋_GB2312" w:cs="仿宋_GB2312"/>
          <w:sz w:val="32"/>
          <w:szCs w:val="32"/>
        </w:rPr>
        <w:t>亩；全年基础设施投入</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亿元；园区规上企业增加至</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家，产值</w:t>
      </w:r>
      <w:r>
        <w:rPr>
          <w:rFonts w:ascii="仿宋_GB2312" w:hAnsi="仿宋_GB2312" w:eastAsia="仿宋_GB2312" w:cs="仿宋_GB2312"/>
          <w:sz w:val="32"/>
          <w:szCs w:val="32"/>
        </w:rPr>
        <w:t>96</w:t>
      </w:r>
      <w:r>
        <w:rPr>
          <w:rFonts w:hint="eastAsia" w:ascii="仿宋_GB2312" w:hAnsi="仿宋_GB2312" w:eastAsia="仿宋_GB2312" w:cs="仿宋_GB2312"/>
          <w:sz w:val="32"/>
          <w:szCs w:val="32"/>
        </w:rPr>
        <w:t>亿元；</w:t>
      </w:r>
      <w:r>
        <w:rPr>
          <w:rFonts w:hint="eastAsia" w:ascii="仿宋_GB2312" w:eastAsia="仿宋_GB2312"/>
          <w:sz w:val="32"/>
          <w:szCs w:val="32"/>
        </w:rPr>
        <w:t>招商引资签约项目总投资</w:t>
      </w:r>
      <w:r>
        <w:rPr>
          <w:rFonts w:ascii="仿宋_GB2312" w:eastAsia="仿宋_GB2312"/>
          <w:sz w:val="32"/>
          <w:szCs w:val="32"/>
        </w:rPr>
        <w:t>2.5</w:t>
      </w:r>
      <w:r>
        <w:rPr>
          <w:rFonts w:hint="eastAsia" w:ascii="仿宋_GB2312" w:eastAsia="仿宋_GB2312"/>
          <w:sz w:val="32"/>
          <w:szCs w:val="32"/>
        </w:rPr>
        <w:t>亿元。</w:t>
      </w:r>
      <w:r>
        <w:rPr>
          <w:rFonts w:ascii="仿宋_GB2312" w:eastAsia="仿宋_GB2312"/>
          <w:sz w:val="32"/>
          <w:szCs w:val="32"/>
        </w:rPr>
        <w:t>1.</w:t>
      </w:r>
      <w:r>
        <w:rPr>
          <w:rFonts w:hint="eastAsia" w:ascii="仿宋_GB2312" w:eastAsia="仿宋_GB2312"/>
          <w:sz w:val="32"/>
          <w:szCs w:val="32"/>
        </w:rPr>
        <w:t>中国西部（广元）绿色家居产业城：①完成项目可研、立项、总规、控详规；②新胜组团</w:t>
      </w: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号地块场平工程</w:t>
      </w:r>
      <w:r>
        <w:rPr>
          <w:rFonts w:ascii="仿宋_GB2312" w:eastAsia="仿宋_GB2312"/>
          <w:sz w:val="32"/>
          <w:szCs w:val="32"/>
        </w:rPr>
        <w:t>,</w:t>
      </w:r>
      <w:r>
        <w:rPr>
          <w:rFonts w:hint="eastAsia" w:ascii="仿宋_GB2312" w:eastAsia="仿宋_GB2312"/>
          <w:sz w:val="32"/>
          <w:szCs w:val="32"/>
        </w:rPr>
        <w:t>开挖区域</w:t>
      </w:r>
      <w:r>
        <w:rPr>
          <w:rFonts w:ascii="仿宋_GB2312" w:eastAsia="仿宋_GB2312"/>
          <w:sz w:val="32"/>
          <w:szCs w:val="32"/>
        </w:rPr>
        <w:t>1600</w:t>
      </w:r>
      <w:r>
        <w:rPr>
          <w:rFonts w:hint="eastAsia" w:ascii="仿宋_GB2312" w:eastAsia="仿宋_GB2312"/>
          <w:sz w:val="32"/>
          <w:szCs w:val="32"/>
        </w:rPr>
        <w:t>余亩，累计完成挖填方量约</w:t>
      </w:r>
      <w:r>
        <w:rPr>
          <w:rFonts w:ascii="仿宋_GB2312" w:eastAsia="仿宋_GB2312"/>
          <w:sz w:val="32"/>
          <w:szCs w:val="32"/>
        </w:rPr>
        <w:t>240</w:t>
      </w:r>
      <w:r>
        <w:rPr>
          <w:rFonts w:hint="eastAsia" w:ascii="仿宋_GB2312" w:eastAsia="仿宋_GB2312"/>
          <w:sz w:val="32"/>
          <w:szCs w:val="32"/>
        </w:rPr>
        <w:t>余万方；</w:t>
      </w:r>
      <w:r>
        <w:rPr>
          <w:rFonts w:hint="eastAsia" w:ascii="仿宋_GB2312" w:hAnsi="楷体_GB2312" w:eastAsia="仿宋_GB2312" w:cs="楷体_GB2312"/>
          <w:sz w:val="32"/>
          <w:szCs w:val="32"/>
        </w:rPr>
        <w:t>③</w:t>
      </w:r>
      <w:r>
        <w:rPr>
          <w:rFonts w:hint="eastAsia" w:ascii="仿宋_GB2312" w:hAnsi="仿宋_GB2312" w:eastAsia="仿宋_GB2312" w:cs="仿宋_GB2312"/>
          <w:kern w:val="0"/>
          <w:sz w:val="32"/>
          <w:szCs w:val="32"/>
        </w:rPr>
        <w:t>目前已签订正式投资协议</w:t>
      </w:r>
      <w:r>
        <w:rPr>
          <w:rFonts w:ascii="仿宋_GB2312" w:hAnsi="仿宋_GB2312" w:eastAsia="仿宋_GB2312" w:cs="仿宋_GB2312"/>
          <w:kern w:val="0"/>
          <w:sz w:val="32"/>
          <w:szCs w:val="32"/>
        </w:rPr>
        <w:t>41</w:t>
      </w:r>
      <w:r>
        <w:rPr>
          <w:rFonts w:hint="eastAsia" w:ascii="仿宋_GB2312" w:hAnsi="仿宋_GB2312" w:eastAsia="仿宋_GB2312" w:cs="仿宋_GB2312"/>
          <w:kern w:val="0"/>
          <w:sz w:val="32"/>
          <w:szCs w:val="32"/>
        </w:rPr>
        <w:t>家，协议引进家居企业</w:t>
      </w:r>
      <w:r>
        <w:rPr>
          <w:rFonts w:ascii="仿宋_GB2312" w:hAnsi="仿宋_GB2312" w:eastAsia="仿宋_GB2312" w:cs="仿宋_GB2312"/>
          <w:kern w:val="0"/>
          <w:sz w:val="32"/>
          <w:szCs w:val="32"/>
        </w:rPr>
        <w:t>64</w:t>
      </w:r>
      <w:r>
        <w:rPr>
          <w:rFonts w:hint="eastAsia" w:ascii="仿宋_GB2312" w:hAnsi="仿宋_GB2312" w:eastAsia="仿宋_GB2312" w:cs="仿宋_GB2312"/>
          <w:kern w:val="0"/>
          <w:sz w:val="32"/>
          <w:szCs w:val="32"/>
        </w:rPr>
        <w:t>家，协议总投资</w:t>
      </w:r>
      <w:r>
        <w:rPr>
          <w:rFonts w:ascii="仿宋_GB2312" w:hAnsi="仿宋_GB2312" w:eastAsia="仿宋_GB2312" w:cs="仿宋_GB2312"/>
          <w:kern w:val="0"/>
          <w:sz w:val="32"/>
          <w:szCs w:val="32"/>
        </w:rPr>
        <w:t>48</w:t>
      </w:r>
      <w:r>
        <w:rPr>
          <w:rFonts w:hint="eastAsia" w:ascii="仿宋_GB2312" w:hAnsi="仿宋_GB2312" w:eastAsia="仿宋_GB2312" w:cs="仿宋_GB2312"/>
          <w:kern w:val="0"/>
          <w:sz w:val="32"/>
          <w:szCs w:val="32"/>
        </w:rPr>
        <w:t>亿元。</w:t>
      </w:r>
      <w:r>
        <w:rPr>
          <w:rFonts w:ascii="仿宋_GB2312" w:eastAsia="仿宋_GB2312"/>
          <w:sz w:val="32"/>
          <w:szCs w:val="32"/>
        </w:rPr>
        <w:t>2.</w:t>
      </w:r>
      <w:r>
        <w:rPr>
          <w:rFonts w:hint="eastAsia" w:ascii="仿宋_GB2312" w:eastAsia="仿宋_GB2312"/>
          <w:sz w:val="32"/>
          <w:szCs w:val="32"/>
        </w:rPr>
        <w:t>元柳工业园（一期）基础设施建设</w:t>
      </w:r>
      <w:r>
        <w:rPr>
          <w:rFonts w:ascii="仿宋_GB2312" w:eastAsia="仿宋_GB2312"/>
          <w:sz w:val="32"/>
          <w:szCs w:val="32"/>
        </w:rPr>
        <w:t>PPP</w:t>
      </w:r>
      <w:r>
        <w:rPr>
          <w:rFonts w:hint="eastAsia" w:ascii="仿宋_GB2312" w:eastAsia="仿宋_GB2312"/>
          <w:sz w:val="32"/>
          <w:szCs w:val="32"/>
        </w:rPr>
        <w:t>项目：完成招标资格预审公告。</w:t>
      </w:r>
      <w:r>
        <w:rPr>
          <w:rFonts w:ascii="仿宋_GB2312" w:eastAsia="仿宋_GB2312"/>
          <w:sz w:val="32"/>
          <w:szCs w:val="32"/>
        </w:rPr>
        <w:t>3.</w:t>
      </w:r>
      <w:r>
        <w:rPr>
          <w:rFonts w:hint="eastAsia" w:ascii="仿宋_GB2312" w:eastAsia="仿宋_GB2312"/>
          <w:sz w:val="32"/>
          <w:szCs w:val="32"/>
        </w:rPr>
        <w:t>杏树工业园场平及小微企业创业创新孵化园（标准化厂房）项目：完成杏树工业园场平，入驻开工建设企业</w:t>
      </w:r>
      <w:r>
        <w:rPr>
          <w:rFonts w:ascii="仿宋_GB2312" w:eastAsia="仿宋_GB2312"/>
          <w:sz w:val="32"/>
          <w:szCs w:val="32"/>
        </w:rPr>
        <w:t>3</w:t>
      </w:r>
      <w:r>
        <w:rPr>
          <w:rFonts w:hint="eastAsia" w:ascii="仿宋_GB2312" w:eastAsia="仿宋_GB2312"/>
          <w:sz w:val="32"/>
          <w:szCs w:val="32"/>
        </w:rPr>
        <w:t>家。</w:t>
      </w:r>
      <w:r>
        <w:rPr>
          <w:rFonts w:ascii="仿宋_GB2312" w:eastAsia="仿宋_GB2312"/>
          <w:sz w:val="32"/>
          <w:szCs w:val="32"/>
        </w:rPr>
        <w:t>4.</w:t>
      </w:r>
      <w:r>
        <w:rPr>
          <w:rFonts w:hint="eastAsia" w:ascii="仿宋_GB2312" w:eastAsia="仿宋_GB2312"/>
          <w:sz w:val="32"/>
          <w:szCs w:val="32"/>
        </w:rPr>
        <w:t>中国食品产业重点园区泉坝台阶地基础设施建设项目：完成道路和场平工程立项、施工设计、图审、工程造价、招标代理、施工、监理招标工作，并开工建设。</w:t>
      </w:r>
      <w:r>
        <w:rPr>
          <w:rFonts w:ascii="仿宋_GB2312" w:eastAsia="仿宋_GB2312"/>
          <w:sz w:val="32"/>
          <w:szCs w:val="32"/>
        </w:rPr>
        <w:t>5.</w:t>
      </w:r>
      <w:r>
        <w:rPr>
          <w:rFonts w:hint="eastAsia" w:ascii="仿宋_GB2312" w:eastAsia="仿宋_GB2312"/>
          <w:sz w:val="32"/>
          <w:szCs w:val="32"/>
        </w:rPr>
        <w:t>电商物流园完成厂房维修改造</w:t>
      </w:r>
      <w:r>
        <w:rPr>
          <w:rFonts w:ascii="仿宋_GB2312" w:eastAsia="仿宋_GB2312"/>
          <w:sz w:val="32"/>
          <w:szCs w:val="32"/>
        </w:rPr>
        <w:t>1.1</w:t>
      </w:r>
      <w:r>
        <w:rPr>
          <w:rFonts w:hint="eastAsia" w:ascii="仿宋_GB2312" w:eastAsia="仿宋_GB2312"/>
          <w:sz w:val="32"/>
          <w:szCs w:val="32"/>
        </w:rPr>
        <w:t>万平方米，已签约入驻</w:t>
      </w:r>
      <w:r>
        <w:rPr>
          <w:rFonts w:ascii="仿宋_GB2312" w:eastAsia="仿宋_GB2312"/>
          <w:sz w:val="32"/>
          <w:szCs w:val="32"/>
        </w:rPr>
        <w:t>10</w:t>
      </w:r>
      <w:r>
        <w:rPr>
          <w:rFonts w:hint="eastAsia" w:ascii="仿宋_GB2312" w:eastAsia="仿宋_GB2312"/>
          <w:sz w:val="32"/>
          <w:szCs w:val="32"/>
        </w:rPr>
        <w:t>家企业。</w:t>
      </w:r>
      <w:r>
        <w:rPr>
          <w:rFonts w:ascii="仿宋_GB2312" w:eastAsia="仿宋_GB2312"/>
          <w:sz w:val="32"/>
          <w:szCs w:val="32"/>
        </w:rPr>
        <w:t>6.</w:t>
      </w:r>
      <w:r>
        <w:rPr>
          <w:rFonts w:hint="eastAsia" w:ascii="仿宋_GB2312" w:eastAsia="仿宋_GB2312"/>
          <w:sz w:val="32"/>
          <w:szCs w:val="32"/>
        </w:rPr>
        <w:t>经开区党群公共服务中心项目全面竣工。</w:t>
      </w:r>
      <w:r>
        <w:rPr>
          <w:rFonts w:ascii="仿宋_GB2312" w:eastAsia="仿宋_GB2312"/>
          <w:sz w:val="32"/>
          <w:szCs w:val="32"/>
        </w:rPr>
        <w:t>7.</w:t>
      </w:r>
      <w:r>
        <w:rPr>
          <w:rFonts w:hint="eastAsia" w:ascii="仿宋_GB2312" w:eastAsia="仿宋_GB2312"/>
          <w:sz w:val="32"/>
          <w:szCs w:val="32"/>
        </w:rPr>
        <w:t>食品园区铁路专用线建设项目竣工并通过正式验收，开通手续办理完结，即将通车。</w:t>
      </w:r>
      <w:r>
        <w:rPr>
          <w:rFonts w:ascii="仿宋_GB2312" w:eastAsia="仿宋_GB2312"/>
          <w:sz w:val="32"/>
          <w:szCs w:val="32"/>
        </w:rPr>
        <w:t>8.</w:t>
      </w:r>
      <w:r>
        <w:rPr>
          <w:rFonts w:hint="eastAsia" w:ascii="仿宋_GB2312" w:eastAsia="仿宋_GB2312"/>
          <w:sz w:val="32"/>
          <w:szCs w:val="32"/>
        </w:rPr>
        <w:t>完成四川广元昭化经济开发区的申报工作。</w:t>
      </w:r>
      <w:r>
        <w:rPr>
          <w:rFonts w:ascii="仿宋_GB2312" w:eastAsia="仿宋_GB2312"/>
          <w:sz w:val="32"/>
          <w:szCs w:val="32"/>
        </w:rPr>
        <w:tab/>
      </w:r>
    </w:p>
    <w:p w14:paraId="2A2C2789">
      <w:pPr>
        <w:pStyle w:val="3"/>
        <w:rPr>
          <w:rStyle w:val="17"/>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17"/>
          <w:rFonts w:hint="eastAsia" w:ascii="黑体" w:hAnsi="黑体" w:eastAsia="黑体"/>
          <w:b w:val="0"/>
          <w:bCs w:val="0"/>
        </w:rPr>
        <w:t>构设置</w:t>
      </w:r>
      <w:bookmarkEnd w:id="20"/>
      <w:bookmarkEnd w:id="21"/>
    </w:p>
    <w:p w14:paraId="57688A5C">
      <w:pPr>
        <w:ind w:firstLine="800" w:firstLineChars="250"/>
        <w:rPr>
          <w:rFonts w:ascii="仿宋" w:hAnsi="仿宋" w:eastAsia="仿宋"/>
          <w:sz w:val="32"/>
          <w:szCs w:val="32"/>
        </w:rPr>
      </w:pPr>
      <w:r>
        <w:rPr>
          <w:rFonts w:hint="eastAsia" w:ascii="仿宋" w:hAnsi="仿宋" w:eastAsia="仿宋"/>
          <w:sz w:val="32"/>
          <w:szCs w:val="32"/>
        </w:rPr>
        <w:t>区工业园区管委会下属二级单位</w:t>
      </w:r>
      <w:r>
        <w:rPr>
          <w:rFonts w:ascii="仿宋" w:hAnsi="仿宋" w:eastAsia="仿宋"/>
          <w:sz w:val="32"/>
          <w:szCs w:val="32"/>
        </w:rPr>
        <w:t>2</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2</w:t>
      </w:r>
      <w:r>
        <w:rPr>
          <w:rFonts w:hint="eastAsia" w:ascii="仿宋" w:hAnsi="仿宋" w:eastAsia="仿宋"/>
          <w:sz w:val="32"/>
          <w:szCs w:val="32"/>
        </w:rPr>
        <w:t>个。</w:t>
      </w:r>
    </w:p>
    <w:p w14:paraId="2F44F3BE">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纳入管委会</w:t>
      </w:r>
      <w:r>
        <w:rPr>
          <w:rFonts w:ascii="仿宋" w:hAnsi="仿宋" w:eastAsia="仿宋"/>
          <w:sz w:val="32"/>
          <w:szCs w:val="32"/>
        </w:rPr>
        <w:t>2018</w:t>
      </w:r>
      <w:r>
        <w:rPr>
          <w:rFonts w:hint="eastAsia" w:ascii="仿宋" w:hAnsi="仿宋" w:eastAsia="仿宋"/>
          <w:sz w:val="32"/>
          <w:szCs w:val="32"/>
        </w:rPr>
        <w:t>年度部门决算编制范围的二级单位包括：</w:t>
      </w:r>
    </w:p>
    <w:p w14:paraId="782924DA">
      <w:pPr>
        <w:pStyle w:val="5"/>
        <w:adjustRightInd w:val="0"/>
        <w:snapToGrid w:val="0"/>
        <w:spacing w:before="93" w:line="600" w:lineRule="exact"/>
        <w:ind w:firstLine="640" w:firstLineChars="200"/>
        <w:outlineLvl w:val="2"/>
        <w:rPr>
          <w:rFonts w:ascii="仿宋" w:hAnsi="仿宋" w:eastAsia="仿宋"/>
          <w:sz w:val="32"/>
          <w:szCs w:val="32"/>
        </w:rPr>
      </w:pPr>
      <w:bookmarkStart w:id="22" w:name="_Toc15377434"/>
      <w:bookmarkStart w:id="23" w:name="_Toc15378450"/>
      <w:bookmarkStart w:id="24" w:name="_Toc15377203"/>
      <w:bookmarkStart w:id="25" w:name="_Toc15306277"/>
      <w:r>
        <w:rPr>
          <w:rFonts w:ascii="仿宋" w:hAnsi="仿宋" w:eastAsia="仿宋"/>
          <w:sz w:val="32"/>
          <w:szCs w:val="32"/>
        </w:rPr>
        <w:t>1.</w:t>
      </w:r>
      <w:r>
        <w:rPr>
          <w:rFonts w:hint="eastAsia" w:ascii="仿宋" w:hAnsi="仿宋" w:eastAsia="仿宋"/>
          <w:sz w:val="32"/>
          <w:szCs w:val="32"/>
        </w:rPr>
        <w:t>广元市昭化区工业发展集中区项目推进服务中心</w:t>
      </w:r>
    </w:p>
    <w:bookmarkEnd w:id="22"/>
    <w:bookmarkEnd w:id="23"/>
    <w:bookmarkEnd w:id="24"/>
    <w:bookmarkEnd w:id="25"/>
    <w:p w14:paraId="29E75887">
      <w:pPr>
        <w:pStyle w:val="5"/>
        <w:adjustRightInd w:val="0"/>
        <w:snapToGrid w:val="0"/>
        <w:spacing w:before="93" w:line="600" w:lineRule="exact"/>
        <w:ind w:firstLine="640" w:firstLineChars="200"/>
        <w:outlineLvl w:val="2"/>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广元市昭化区工业发展集中区统计工作站</w:t>
      </w:r>
    </w:p>
    <w:p w14:paraId="2B41BB43">
      <w:pPr>
        <w:pStyle w:val="2"/>
        <w:ind w:right="440"/>
        <w:jc w:val="right"/>
        <w:rPr>
          <w:rStyle w:val="16"/>
          <w:rFonts w:ascii="黑体" w:hAnsi="黑体" w:eastAsia="黑体"/>
          <w:b w:val="0"/>
          <w:bCs w:val="0"/>
        </w:rPr>
      </w:pPr>
      <w:bookmarkStart w:id="26" w:name="_Toc15377204"/>
      <w:bookmarkStart w:id="27" w:name="_Toc15396602"/>
      <w:r>
        <w:rPr>
          <w:rFonts w:hint="eastAsia" w:ascii="黑体" w:hAnsi="黑体" w:eastAsia="黑体"/>
          <w:b w:val="0"/>
        </w:rPr>
        <w:t>第二部分</w:t>
      </w:r>
      <w:r>
        <w:rPr>
          <w:rStyle w:val="16"/>
          <w:rFonts w:ascii="黑体" w:hAnsi="黑体" w:eastAsia="黑体"/>
          <w:b w:val="0"/>
          <w:bCs w:val="0"/>
        </w:rPr>
        <w:t>2018</w:t>
      </w:r>
      <w:r>
        <w:rPr>
          <w:rStyle w:val="16"/>
          <w:rFonts w:hint="eastAsia" w:ascii="黑体" w:hAnsi="黑体" w:eastAsia="黑体"/>
          <w:b w:val="0"/>
          <w:bCs w:val="0"/>
        </w:rPr>
        <w:t>年度部门决算情况说明</w:t>
      </w:r>
      <w:bookmarkEnd w:id="26"/>
      <w:bookmarkEnd w:id="27"/>
    </w:p>
    <w:p w14:paraId="20DE5B08"/>
    <w:p w14:paraId="038DFF02">
      <w:pPr>
        <w:pStyle w:val="27"/>
        <w:numPr>
          <w:ilvl w:val="0"/>
          <w:numId w:val="1"/>
        </w:numPr>
        <w:spacing w:line="600" w:lineRule="exact"/>
        <w:ind w:firstLineChars="0"/>
        <w:outlineLvl w:val="1"/>
        <w:rPr>
          <w:rStyle w:val="17"/>
          <w:rFonts w:ascii="黑体" w:hAnsi="黑体" w:eastAsia="黑体"/>
          <w:b w:val="0"/>
        </w:rPr>
      </w:pPr>
      <w:bookmarkStart w:id="28" w:name="_Toc15396603"/>
      <w:bookmarkStart w:id="29" w:name="_Toc15377205"/>
      <w:r>
        <w:rPr>
          <w:rFonts w:hint="eastAsia" w:ascii="黑体" w:hAnsi="黑体" w:eastAsia="黑体"/>
          <w:sz w:val="32"/>
          <w:szCs w:val="32"/>
        </w:rPr>
        <w:t>收</w:t>
      </w:r>
      <w:r>
        <w:rPr>
          <w:rStyle w:val="17"/>
          <w:rFonts w:hint="eastAsia" w:ascii="黑体" w:hAnsi="黑体" w:eastAsia="黑体"/>
          <w:b w:val="0"/>
        </w:rPr>
        <w:t>入支出决算总体情况说明</w:t>
      </w:r>
      <w:bookmarkEnd w:id="28"/>
      <w:bookmarkEnd w:id="29"/>
    </w:p>
    <w:p w14:paraId="64F30993">
      <w:pPr>
        <w:spacing w:line="600" w:lineRule="exact"/>
        <w:ind w:firstLine="640" w:firstLineChars="200"/>
        <w:rPr>
          <w:rFonts w:ascii="仿宋_GB2312" w:eastAsia="仿宋_GB2312"/>
          <w:sz w:val="32"/>
          <w:szCs w:val="32"/>
          <w:highlight w:val="yellow"/>
        </w:rPr>
      </w:pPr>
      <w:r>
        <w:rPr>
          <w:rFonts w:ascii="仿宋" w:hAnsi="仿宋" w:eastAsia="仿宋"/>
          <w:sz w:val="32"/>
          <w:szCs w:val="32"/>
        </w:rPr>
        <w:t>2018</w:t>
      </w:r>
      <w:r>
        <w:rPr>
          <w:rFonts w:hint="eastAsia" w:ascii="仿宋" w:hAnsi="仿宋" w:eastAsia="仿宋"/>
          <w:sz w:val="32"/>
          <w:szCs w:val="32"/>
        </w:rPr>
        <w:t>年总收支总计</w:t>
      </w:r>
      <w:r>
        <w:rPr>
          <w:rFonts w:ascii="仿宋" w:hAnsi="仿宋" w:eastAsia="仿宋"/>
          <w:sz w:val="32"/>
          <w:szCs w:val="32"/>
        </w:rPr>
        <w:t>1314.11</w:t>
      </w:r>
      <w:r>
        <w:rPr>
          <w:rFonts w:hint="eastAsia" w:ascii="仿宋" w:hAnsi="仿宋" w:eastAsia="仿宋"/>
          <w:sz w:val="32"/>
          <w:szCs w:val="32"/>
        </w:rPr>
        <w:t>万元。其中：上年结转</w:t>
      </w:r>
      <w:r>
        <w:rPr>
          <w:rFonts w:ascii="仿宋" w:hAnsi="仿宋" w:eastAsia="仿宋"/>
          <w:sz w:val="32"/>
          <w:szCs w:val="32"/>
        </w:rPr>
        <w:t>251.72</w:t>
      </w:r>
      <w:r>
        <w:rPr>
          <w:rFonts w:hint="eastAsia" w:ascii="仿宋" w:hAnsi="仿宋" w:eastAsia="仿宋"/>
          <w:sz w:val="32"/>
          <w:szCs w:val="32"/>
        </w:rPr>
        <w:t>万元，与</w:t>
      </w:r>
      <w:r>
        <w:rPr>
          <w:rFonts w:ascii="仿宋" w:hAnsi="仿宋" w:eastAsia="仿宋"/>
          <w:sz w:val="32"/>
          <w:szCs w:val="32"/>
        </w:rPr>
        <w:t>2017</w:t>
      </w:r>
      <w:r>
        <w:rPr>
          <w:rFonts w:hint="eastAsia" w:ascii="仿宋" w:hAnsi="仿宋" w:eastAsia="仿宋"/>
          <w:sz w:val="32"/>
          <w:szCs w:val="32"/>
        </w:rPr>
        <w:t>年相比，收支总计减少</w:t>
      </w:r>
      <w:r>
        <w:rPr>
          <w:rFonts w:ascii="仿宋" w:hAnsi="仿宋" w:eastAsia="仿宋"/>
          <w:sz w:val="32"/>
          <w:szCs w:val="32"/>
        </w:rPr>
        <w:t>2505.63</w:t>
      </w:r>
      <w:r>
        <w:rPr>
          <w:rFonts w:hint="eastAsia" w:ascii="仿宋" w:hAnsi="仿宋" w:eastAsia="仿宋"/>
          <w:sz w:val="32"/>
          <w:szCs w:val="32"/>
        </w:rPr>
        <w:t>万元，下降</w:t>
      </w:r>
      <w:r>
        <w:rPr>
          <w:rFonts w:ascii="仿宋" w:hAnsi="仿宋" w:eastAsia="仿宋"/>
          <w:sz w:val="32"/>
          <w:szCs w:val="32"/>
        </w:rPr>
        <w:t>-65.59%</w:t>
      </w:r>
      <w:r>
        <w:rPr>
          <w:rFonts w:hint="eastAsia" w:ascii="仿宋" w:hAnsi="仿宋" w:eastAsia="仿宋"/>
          <w:sz w:val="32"/>
          <w:szCs w:val="32"/>
        </w:rPr>
        <w:t>。主要变动原因是园区项目基础设施建设支出减少。</w:t>
      </w:r>
    </w:p>
    <w:p w14:paraId="2A554824">
      <w:pPr>
        <w:pStyle w:val="27"/>
        <w:numPr>
          <w:ilvl w:val="0"/>
          <w:numId w:val="1"/>
        </w:numPr>
        <w:spacing w:line="600" w:lineRule="exact"/>
        <w:ind w:firstLineChars="0"/>
        <w:outlineLvl w:val="1"/>
        <w:rPr>
          <w:rStyle w:val="17"/>
          <w:rFonts w:ascii="黑体" w:hAnsi="黑体" w:eastAsia="黑体"/>
          <w:b w:val="0"/>
        </w:rPr>
      </w:pPr>
      <w:bookmarkStart w:id="30" w:name="_Toc15377206"/>
      <w:bookmarkStart w:id="31" w:name="_Toc15396604"/>
      <w:r>
        <w:rPr>
          <w:rFonts w:hint="eastAsia" w:ascii="黑体" w:hAnsi="黑体" w:eastAsia="黑体"/>
          <w:sz w:val="32"/>
          <w:szCs w:val="32"/>
        </w:rPr>
        <w:t>收</w:t>
      </w:r>
      <w:r>
        <w:rPr>
          <w:rStyle w:val="17"/>
          <w:rFonts w:hint="eastAsia" w:ascii="黑体" w:hAnsi="黑体" w:eastAsia="黑体"/>
          <w:b w:val="0"/>
        </w:rPr>
        <w:t>入决算情况说明</w:t>
      </w:r>
      <w:bookmarkEnd w:id="30"/>
      <w:bookmarkEnd w:id="31"/>
    </w:p>
    <w:p w14:paraId="5CAFD754">
      <w:pPr>
        <w:spacing w:line="600" w:lineRule="exact"/>
        <w:ind w:firstLine="640" w:firstLineChars="200"/>
        <w:outlineLvl w:val="1"/>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年本年收入合计</w:t>
      </w:r>
      <w:r>
        <w:rPr>
          <w:rFonts w:ascii="仿宋" w:hAnsi="仿宋" w:eastAsia="仿宋"/>
          <w:sz w:val="32"/>
          <w:szCs w:val="32"/>
        </w:rPr>
        <w:t>1314.11</w:t>
      </w:r>
      <w:r>
        <w:rPr>
          <w:rFonts w:hint="eastAsia" w:ascii="仿宋" w:hAnsi="仿宋" w:eastAsia="仿宋"/>
          <w:sz w:val="32"/>
          <w:szCs w:val="32"/>
        </w:rPr>
        <w:t>万元，其中：一般公共预算财政拨款收入</w:t>
      </w:r>
      <w:r>
        <w:rPr>
          <w:rFonts w:ascii="仿宋" w:hAnsi="仿宋" w:eastAsia="仿宋"/>
          <w:sz w:val="32"/>
          <w:szCs w:val="32"/>
        </w:rPr>
        <w:t>268.46</w:t>
      </w:r>
      <w:r>
        <w:rPr>
          <w:rFonts w:hint="eastAsia" w:ascii="仿宋" w:hAnsi="仿宋" w:eastAsia="仿宋"/>
          <w:sz w:val="32"/>
          <w:szCs w:val="32"/>
        </w:rPr>
        <w:t>万元，占</w:t>
      </w:r>
      <w:r>
        <w:rPr>
          <w:rFonts w:ascii="仿宋" w:hAnsi="仿宋" w:eastAsia="仿宋"/>
          <w:sz w:val="32"/>
          <w:szCs w:val="32"/>
        </w:rPr>
        <w:t>20.43%</w:t>
      </w:r>
      <w:r>
        <w:rPr>
          <w:rFonts w:hint="eastAsia" w:ascii="仿宋" w:hAnsi="仿宋" w:eastAsia="仿宋"/>
          <w:sz w:val="32"/>
          <w:szCs w:val="32"/>
        </w:rPr>
        <w:t>；政府性基金预算财政拨款收入</w:t>
      </w:r>
      <w:r>
        <w:rPr>
          <w:rFonts w:ascii="仿宋" w:hAnsi="仿宋" w:eastAsia="仿宋"/>
          <w:sz w:val="32"/>
          <w:szCs w:val="32"/>
        </w:rPr>
        <w:t>1045.65</w:t>
      </w:r>
      <w:r>
        <w:rPr>
          <w:rFonts w:hint="eastAsia" w:ascii="仿宋" w:hAnsi="仿宋" w:eastAsia="仿宋"/>
          <w:sz w:val="32"/>
          <w:szCs w:val="32"/>
        </w:rPr>
        <w:t>万元，占</w:t>
      </w:r>
      <w:r>
        <w:rPr>
          <w:rFonts w:ascii="仿宋" w:hAnsi="仿宋" w:eastAsia="仿宋"/>
          <w:sz w:val="32"/>
          <w:szCs w:val="32"/>
        </w:rPr>
        <w:t>79.57%</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14:paraId="5B1DD1AF">
      <w:pPr>
        <w:spacing w:line="600" w:lineRule="exact"/>
        <w:ind w:firstLine="640" w:firstLineChars="200"/>
        <w:rPr>
          <w:rFonts w:ascii="仿宋_GB2312" w:eastAsia="仿宋_GB2312"/>
          <w:sz w:val="32"/>
          <w:szCs w:val="32"/>
        </w:rPr>
      </w:pPr>
    </w:p>
    <w:p w14:paraId="2C8EA38F">
      <w:pPr>
        <w:pStyle w:val="27"/>
        <w:numPr>
          <w:ilvl w:val="0"/>
          <w:numId w:val="1"/>
        </w:numPr>
        <w:spacing w:line="600" w:lineRule="exact"/>
        <w:ind w:firstLineChars="0"/>
        <w:outlineLvl w:val="1"/>
        <w:rPr>
          <w:rStyle w:val="17"/>
          <w:rFonts w:ascii="黑体" w:hAnsi="黑体" w:eastAsia="黑体"/>
          <w:b w:val="0"/>
        </w:rPr>
      </w:pPr>
      <w:bookmarkStart w:id="32" w:name="_Toc15377207"/>
      <w:bookmarkStart w:id="33" w:name="_Toc15396605"/>
      <w:r>
        <w:rPr>
          <w:rFonts w:hint="eastAsia" w:ascii="黑体" w:hAnsi="黑体" w:eastAsia="黑体"/>
          <w:sz w:val="32"/>
          <w:szCs w:val="32"/>
        </w:rPr>
        <w:t>支</w:t>
      </w:r>
      <w:r>
        <w:rPr>
          <w:rStyle w:val="17"/>
          <w:rFonts w:hint="eastAsia" w:ascii="黑体" w:hAnsi="黑体" w:eastAsia="黑体"/>
          <w:b w:val="0"/>
        </w:rPr>
        <w:t>出决算情况说明</w:t>
      </w:r>
      <w:bookmarkEnd w:id="32"/>
      <w:bookmarkEnd w:id="33"/>
    </w:p>
    <w:p w14:paraId="229FCAEC">
      <w:pPr>
        <w:spacing w:line="600" w:lineRule="exact"/>
        <w:ind w:firstLine="640"/>
        <w:rPr>
          <w:rFonts w:ascii="仿宋" w:hAnsi="仿宋" w:eastAsia="仿宋"/>
          <w:sz w:val="32"/>
          <w:szCs w:val="32"/>
          <w:shd w:val="pct10" w:color="auto" w:fill="FFFFFF"/>
        </w:rPr>
      </w:pPr>
      <w:r>
        <w:rPr>
          <w:rFonts w:ascii="仿宋" w:hAnsi="仿宋" w:eastAsia="仿宋"/>
          <w:sz w:val="32"/>
          <w:szCs w:val="32"/>
        </w:rPr>
        <w:t>2018</w:t>
      </w:r>
      <w:r>
        <w:rPr>
          <w:rFonts w:hint="eastAsia" w:ascii="仿宋" w:hAnsi="仿宋" w:eastAsia="仿宋"/>
          <w:sz w:val="32"/>
          <w:szCs w:val="32"/>
        </w:rPr>
        <w:t>年本年支出合计</w:t>
      </w:r>
      <w:r>
        <w:rPr>
          <w:rFonts w:ascii="仿宋" w:hAnsi="仿宋" w:eastAsia="仿宋"/>
          <w:sz w:val="32"/>
          <w:szCs w:val="32"/>
        </w:rPr>
        <w:t>512.67</w:t>
      </w:r>
      <w:r>
        <w:rPr>
          <w:rFonts w:hint="eastAsia" w:ascii="仿宋" w:hAnsi="仿宋" w:eastAsia="仿宋"/>
          <w:sz w:val="32"/>
          <w:szCs w:val="32"/>
        </w:rPr>
        <w:t>万元，其中：基本支出</w:t>
      </w:r>
      <w:r>
        <w:rPr>
          <w:rFonts w:ascii="仿宋" w:hAnsi="仿宋" w:eastAsia="仿宋"/>
          <w:sz w:val="32"/>
          <w:szCs w:val="32"/>
        </w:rPr>
        <w:t>165.27</w:t>
      </w:r>
      <w:r>
        <w:rPr>
          <w:rFonts w:hint="eastAsia" w:ascii="仿宋" w:hAnsi="仿宋" w:eastAsia="仿宋"/>
          <w:sz w:val="32"/>
          <w:szCs w:val="32"/>
        </w:rPr>
        <w:t>万元，占</w:t>
      </w:r>
      <w:r>
        <w:rPr>
          <w:rFonts w:ascii="仿宋" w:hAnsi="仿宋" w:eastAsia="仿宋"/>
          <w:sz w:val="32"/>
          <w:szCs w:val="32"/>
        </w:rPr>
        <w:t>32%</w:t>
      </w:r>
      <w:r>
        <w:rPr>
          <w:rFonts w:hint="eastAsia" w:ascii="仿宋" w:hAnsi="仿宋" w:eastAsia="仿宋"/>
          <w:sz w:val="32"/>
          <w:szCs w:val="32"/>
        </w:rPr>
        <w:t>；项目支出</w:t>
      </w:r>
      <w:r>
        <w:rPr>
          <w:rFonts w:ascii="仿宋" w:hAnsi="仿宋" w:eastAsia="仿宋"/>
          <w:sz w:val="32"/>
          <w:szCs w:val="32"/>
        </w:rPr>
        <w:t>347.4</w:t>
      </w:r>
      <w:r>
        <w:rPr>
          <w:rFonts w:hint="eastAsia" w:ascii="仿宋" w:hAnsi="仿宋" w:eastAsia="仿宋"/>
          <w:sz w:val="32"/>
          <w:szCs w:val="32"/>
        </w:rPr>
        <w:t>万元，占</w:t>
      </w:r>
      <w:r>
        <w:rPr>
          <w:rFonts w:ascii="仿宋" w:hAnsi="仿宋" w:eastAsia="仿宋"/>
          <w:sz w:val="32"/>
          <w:szCs w:val="32"/>
        </w:rPr>
        <w:t>68%</w:t>
      </w:r>
      <w:r>
        <w:rPr>
          <w:rFonts w:hint="eastAsia" w:ascii="仿宋" w:hAnsi="仿宋" w:eastAsia="仿宋"/>
          <w:sz w:val="32"/>
          <w:szCs w:val="32"/>
        </w:rPr>
        <w:t>；上缴上级支出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14:paraId="61DA0932">
      <w:pPr>
        <w:spacing w:line="600" w:lineRule="exact"/>
        <w:ind w:firstLine="640" w:firstLineChars="200"/>
        <w:rPr>
          <w:rFonts w:ascii="仿宋_GB2312" w:eastAsia="仿宋_GB2312"/>
          <w:sz w:val="32"/>
          <w:szCs w:val="32"/>
        </w:rPr>
      </w:pPr>
    </w:p>
    <w:p w14:paraId="5AADBA2C">
      <w:pPr>
        <w:spacing w:line="600" w:lineRule="exact"/>
        <w:ind w:firstLine="640" w:firstLineChars="200"/>
        <w:outlineLvl w:val="1"/>
        <w:rPr>
          <w:rStyle w:val="17"/>
          <w:rFonts w:ascii="黑体" w:hAnsi="黑体" w:eastAsia="黑体"/>
          <w:b w:val="0"/>
        </w:rPr>
      </w:pPr>
      <w:bookmarkStart w:id="34" w:name="_Toc15377208"/>
      <w:bookmarkStart w:id="35" w:name="_Toc15396606"/>
      <w:r>
        <w:rPr>
          <w:rFonts w:hint="eastAsia" w:ascii="黑体" w:hAnsi="黑体" w:eastAsia="黑体"/>
          <w:sz w:val="32"/>
          <w:szCs w:val="32"/>
        </w:rPr>
        <w:t>四、财</w:t>
      </w:r>
      <w:r>
        <w:rPr>
          <w:rStyle w:val="17"/>
          <w:rFonts w:hint="eastAsia" w:ascii="黑体" w:hAnsi="黑体" w:eastAsia="黑体"/>
          <w:b w:val="0"/>
        </w:rPr>
        <w:t>政拨款收入支出决算总体情况说明</w:t>
      </w:r>
      <w:bookmarkEnd w:id="34"/>
      <w:bookmarkEnd w:id="35"/>
    </w:p>
    <w:p w14:paraId="503104E5">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年财政拨款收支总计</w:t>
      </w:r>
      <w:r>
        <w:rPr>
          <w:rFonts w:ascii="仿宋" w:hAnsi="仿宋" w:eastAsia="仿宋"/>
          <w:sz w:val="32"/>
          <w:szCs w:val="32"/>
        </w:rPr>
        <w:t>1314.11</w:t>
      </w:r>
      <w:r>
        <w:rPr>
          <w:rFonts w:hint="eastAsia" w:ascii="仿宋" w:hAnsi="仿宋" w:eastAsia="仿宋"/>
          <w:sz w:val="32"/>
          <w:szCs w:val="32"/>
        </w:rPr>
        <w:t>万元。与</w:t>
      </w:r>
      <w:r>
        <w:rPr>
          <w:rFonts w:ascii="仿宋" w:hAnsi="仿宋" w:eastAsia="仿宋"/>
          <w:sz w:val="32"/>
          <w:szCs w:val="32"/>
        </w:rPr>
        <w:t>2017</w:t>
      </w:r>
      <w:r>
        <w:rPr>
          <w:rFonts w:hint="eastAsia" w:ascii="仿宋" w:hAnsi="仿宋" w:eastAsia="仿宋"/>
          <w:sz w:val="32"/>
          <w:szCs w:val="32"/>
        </w:rPr>
        <w:t>年相比，财政拨款收、支总计减少</w:t>
      </w:r>
      <w:r>
        <w:rPr>
          <w:rFonts w:ascii="仿宋" w:hAnsi="仿宋" w:eastAsia="仿宋"/>
          <w:sz w:val="32"/>
          <w:szCs w:val="32"/>
        </w:rPr>
        <w:t>2505.63</w:t>
      </w:r>
      <w:r>
        <w:rPr>
          <w:rFonts w:hint="eastAsia" w:ascii="仿宋" w:hAnsi="仿宋" w:eastAsia="仿宋"/>
          <w:sz w:val="32"/>
          <w:szCs w:val="32"/>
        </w:rPr>
        <w:t>万元，下降</w:t>
      </w:r>
      <w:r>
        <w:rPr>
          <w:rFonts w:ascii="仿宋" w:hAnsi="仿宋" w:eastAsia="仿宋"/>
          <w:sz w:val="32"/>
          <w:szCs w:val="32"/>
        </w:rPr>
        <w:t>-65.59%</w:t>
      </w:r>
      <w:r>
        <w:rPr>
          <w:rFonts w:hint="eastAsia" w:ascii="仿宋" w:hAnsi="仿宋" w:eastAsia="仿宋"/>
          <w:sz w:val="32"/>
          <w:szCs w:val="32"/>
        </w:rPr>
        <w:t>。主要变动原因是园区项目基础设施建设支出减少。</w:t>
      </w:r>
    </w:p>
    <w:p w14:paraId="3682AC88">
      <w:pPr>
        <w:spacing w:line="600" w:lineRule="exact"/>
        <w:ind w:firstLine="640" w:firstLineChars="200"/>
        <w:outlineLvl w:val="1"/>
        <w:rPr>
          <w:rStyle w:val="17"/>
          <w:rFonts w:ascii="黑体" w:hAnsi="黑体" w:eastAsia="黑体"/>
          <w:b w:val="0"/>
        </w:rPr>
      </w:pPr>
      <w:bookmarkStart w:id="36" w:name="_Toc15377209"/>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17"/>
          <w:rFonts w:hint="eastAsia" w:ascii="黑体" w:hAnsi="黑体" w:eastAsia="黑体"/>
          <w:b w:val="0"/>
        </w:rPr>
        <w:t>般公共预算财政拨款支出决算情况说明</w:t>
      </w:r>
      <w:bookmarkEnd w:id="36"/>
      <w:bookmarkEnd w:id="37"/>
    </w:p>
    <w:p w14:paraId="59DDCD99">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63AA8B87">
      <w:pPr>
        <w:spacing w:line="600" w:lineRule="exact"/>
        <w:ind w:firstLine="640" w:firstLineChars="20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w:t>
      </w:r>
      <w:r>
        <w:rPr>
          <w:rFonts w:ascii="仿宋" w:hAnsi="仿宋" w:eastAsia="仿宋"/>
          <w:sz w:val="32"/>
          <w:szCs w:val="32"/>
        </w:rPr>
        <w:t>494.77</w:t>
      </w:r>
      <w:r>
        <w:rPr>
          <w:rFonts w:hint="eastAsia" w:ascii="仿宋" w:hAnsi="仿宋" w:eastAsia="仿宋"/>
          <w:sz w:val="32"/>
          <w:szCs w:val="32"/>
        </w:rPr>
        <w:t>万元，占本年支出合计的</w:t>
      </w:r>
      <w:r>
        <w:rPr>
          <w:rFonts w:ascii="仿宋" w:hAnsi="仿宋" w:eastAsia="仿宋"/>
          <w:sz w:val="32"/>
          <w:szCs w:val="32"/>
        </w:rPr>
        <w:t>96%</w:t>
      </w:r>
      <w:r>
        <w:rPr>
          <w:rFonts w:hint="eastAsia" w:ascii="仿宋" w:hAnsi="仿宋" w:eastAsia="仿宋"/>
          <w:sz w:val="32"/>
          <w:szCs w:val="32"/>
        </w:rPr>
        <w:t>。与</w:t>
      </w:r>
      <w:r>
        <w:rPr>
          <w:rFonts w:ascii="仿宋" w:hAnsi="仿宋" w:eastAsia="仿宋"/>
          <w:sz w:val="32"/>
          <w:szCs w:val="32"/>
        </w:rPr>
        <w:t>2017</w:t>
      </w:r>
      <w:r>
        <w:rPr>
          <w:rFonts w:hint="eastAsia" w:ascii="仿宋" w:hAnsi="仿宋" w:eastAsia="仿宋"/>
          <w:sz w:val="32"/>
          <w:szCs w:val="32"/>
        </w:rPr>
        <w:t>年相比，一般公共预算财政拨款减少</w:t>
      </w:r>
      <w:r>
        <w:rPr>
          <w:rFonts w:ascii="仿宋" w:hAnsi="仿宋" w:eastAsia="仿宋"/>
          <w:sz w:val="32"/>
          <w:szCs w:val="32"/>
        </w:rPr>
        <w:t>426</w:t>
      </w:r>
      <w:r>
        <w:rPr>
          <w:rFonts w:hint="eastAsia" w:ascii="仿宋" w:hAnsi="仿宋" w:eastAsia="仿宋"/>
          <w:sz w:val="32"/>
          <w:szCs w:val="32"/>
        </w:rPr>
        <w:t>万元，下降</w:t>
      </w:r>
      <w:r>
        <w:rPr>
          <w:rFonts w:ascii="仿宋" w:hAnsi="仿宋" w:eastAsia="仿宋"/>
          <w:sz w:val="32"/>
          <w:szCs w:val="32"/>
        </w:rPr>
        <w:t>-46%</w:t>
      </w:r>
      <w:r>
        <w:rPr>
          <w:rFonts w:hint="eastAsia" w:ascii="仿宋" w:hAnsi="仿宋" w:eastAsia="仿宋"/>
          <w:sz w:val="32"/>
          <w:szCs w:val="32"/>
        </w:rPr>
        <w:t>。主要变动原因是项目支出减少。</w:t>
      </w:r>
    </w:p>
    <w:p w14:paraId="551A3E43">
      <w:pPr>
        <w:spacing w:line="600" w:lineRule="exact"/>
        <w:ind w:firstLine="643" w:firstLineChars="2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14:paraId="35A66783">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年一般公共预算财政拨款支出</w:t>
      </w:r>
      <w:r>
        <w:rPr>
          <w:rFonts w:ascii="仿宋" w:hAnsi="仿宋" w:eastAsia="仿宋"/>
          <w:sz w:val="32"/>
          <w:szCs w:val="32"/>
        </w:rPr>
        <w:t>494.77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ascii="仿宋" w:hAnsi="仿宋" w:eastAsia="仿宋"/>
          <w:sz w:val="32"/>
          <w:szCs w:val="32"/>
        </w:rPr>
        <w:t>240.45</w:t>
      </w:r>
      <w:r>
        <w:rPr>
          <w:rFonts w:hint="eastAsia" w:ascii="仿宋" w:hAnsi="仿宋" w:eastAsia="仿宋"/>
          <w:sz w:val="32"/>
          <w:szCs w:val="32"/>
        </w:rPr>
        <w:t>万元，占</w:t>
      </w:r>
      <w:r>
        <w:rPr>
          <w:rFonts w:ascii="仿宋" w:hAnsi="仿宋" w:eastAsia="仿宋"/>
          <w:sz w:val="32"/>
          <w:szCs w:val="32"/>
        </w:rPr>
        <w:t>48.59%</w:t>
      </w:r>
      <w:r>
        <w:rPr>
          <w:rFonts w:hint="eastAsia" w:ascii="仿宋" w:hAnsi="仿宋" w:eastAsia="仿宋"/>
          <w:sz w:val="32"/>
          <w:szCs w:val="32"/>
        </w:rPr>
        <w:t>；</w:t>
      </w:r>
      <w:r>
        <w:rPr>
          <w:rFonts w:hint="eastAsia" w:ascii="仿宋" w:hAnsi="仿宋" w:eastAsia="仿宋"/>
          <w:b/>
          <w:sz w:val="32"/>
          <w:szCs w:val="32"/>
        </w:rPr>
        <w:t>资源勘探信息支出</w:t>
      </w:r>
      <w:r>
        <w:rPr>
          <w:rFonts w:ascii="仿宋" w:hAnsi="仿宋" w:eastAsia="仿宋"/>
          <w:sz w:val="32"/>
          <w:szCs w:val="32"/>
        </w:rPr>
        <w:t>230</w:t>
      </w:r>
      <w:r>
        <w:rPr>
          <w:rFonts w:hint="eastAsia" w:ascii="仿宋" w:hAnsi="仿宋" w:eastAsia="仿宋"/>
          <w:sz w:val="32"/>
          <w:szCs w:val="32"/>
        </w:rPr>
        <w:t>万元，占</w:t>
      </w:r>
      <w:r>
        <w:rPr>
          <w:rFonts w:ascii="仿宋" w:hAnsi="仿宋" w:eastAsia="仿宋"/>
          <w:sz w:val="32"/>
          <w:szCs w:val="32"/>
        </w:rPr>
        <w:t>46.48%</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11.72</w:t>
      </w:r>
      <w:r>
        <w:rPr>
          <w:rFonts w:hint="eastAsia" w:ascii="仿宋" w:hAnsi="仿宋" w:eastAsia="仿宋"/>
          <w:sz w:val="32"/>
          <w:szCs w:val="32"/>
        </w:rPr>
        <w:t>万元，占</w:t>
      </w:r>
      <w:r>
        <w:rPr>
          <w:rFonts w:ascii="仿宋" w:hAnsi="仿宋" w:eastAsia="仿宋"/>
          <w:sz w:val="32"/>
          <w:szCs w:val="32"/>
        </w:rPr>
        <w:t>2.36%</w:t>
      </w:r>
      <w:r>
        <w:rPr>
          <w:rFonts w:hint="eastAsia" w:ascii="仿宋" w:hAnsi="仿宋" w:eastAsia="仿宋"/>
          <w:sz w:val="32"/>
          <w:szCs w:val="32"/>
        </w:rPr>
        <w:t>；医疗卫生支出</w:t>
      </w:r>
      <w:r>
        <w:rPr>
          <w:rFonts w:ascii="仿宋" w:hAnsi="仿宋" w:eastAsia="仿宋"/>
          <w:sz w:val="32"/>
          <w:szCs w:val="32"/>
        </w:rPr>
        <w:t>5.93</w:t>
      </w:r>
      <w:r>
        <w:rPr>
          <w:rFonts w:hint="eastAsia" w:ascii="仿宋" w:hAnsi="仿宋" w:eastAsia="仿宋"/>
          <w:sz w:val="32"/>
          <w:szCs w:val="32"/>
        </w:rPr>
        <w:t>万元，占</w:t>
      </w:r>
      <w:r>
        <w:rPr>
          <w:rFonts w:ascii="仿宋" w:hAnsi="仿宋" w:eastAsia="仿宋"/>
          <w:sz w:val="32"/>
          <w:szCs w:val="32"/>
        </w:rPr>
        <w:t>1.22%</w:t>
      </w:r>
      <w:r>
        <w:rPr>
          <w:rFonts w:hint="eastAsia" w:ascii="仿宋" w:hAnsi="仿宋" w:eastAsia="仿宋"/>
          <w:sz w:val="32"/>
          <w:szCs w:val="32"/>
        </w:rPr>
        <w:t>；住房保障支出</w:t>
      </w:r>
      <w:r>
        <w:rPr>
          <w:rFonts w:ascii="仿宋" w:hAnsi="仿宋" w:eastAsia="仿宋"/>
          <w:sz w:val="32"/>
          <w:szCs w:val="32"/>
        </w:rPr>
        <w:t>6.67</w:t>
      </w:r>
      <w:r>
        <w:rPr>
          <w:rFonts w:hint="eastAsia" w:ascii="仿宋" w:hAnsi="仿宋" w:eastAsia="仿宋"/>
          <w:sz w:val="32"/>
          <w:szCs w:val="32"/>
        </w:rPr>
        <w:t>万元，占</w:t>
      </w:r>
      <w:r>
        <w:rPr>
          <w:rFonts w:ascii="仿宋" w:hAnsi="仿宋" w:eastAsia="仿宋"/>
          <w:sz w:val="32"/>
          <w:szCs w:val="32"/>
        </w:rPr>
        <w:t>1.35%</w:t>
      </w:r>
      <w:r>
        <w:rPr>
          <w:rFonts w:hint="eastAsia" w:ascii="仿宋" w:hAnsi="仿宋" w:eastAsia="仿宋"/>
          <w:sz w:val="32"/>
          <w:szCs w:val="32"/>
        </w:rPr>
        <w:t>。</w:t>
      </w:r>
    </w:p>
    <w:p w14:paraId="1B501700">
      <w:pPr>
        <w:spacing w:line="600" w:lineRule="exact"/>
        <w:ind w:firstLine="643" w:firstLineChars="200"/>
        <w:outlineLvl w:val="2"/>
        <w:rPr>
          <w:rFonts w:ascii="仿宋" w:hAnsi="仿宋" w:eastAsia="仿宋"/>
          <w:b/>
          <w:sz w:val="32"/>
          <w:szCs w:val="32"/>
        </w:rPr>
      </w:pPr>
      <w:bookmarkStart w:id="40" w:name="_Toc15377212"/>
      <w:r>
        <w:rPr>
          <w:rFonts w:hint="eastAsia" w:ascii="仿宋" w:hAnsi="仿宋" w:eastAsia="仿宋"/>
          <w:b/>
          <w:sz w:val="32"/>
          <w:szCs w:val="32"/>
        </w:rPr>
        <w:t>（三）一般公共预算财政拨款支出决算具体情况</w:t>
      </w:r>
      <w:bookmarkEnd w:id="40"/>
    </w:p>
    <w:p w14:paraId="27334E89">
      <w:pPr>
        <w:spacing w:line="600" w:lineRule="exact"/>
        <w:ind w:firstLine="643" w:firstLineChars="200"/>
        <w:outlineLvl w:val="2"/>
        <w:rPr>
          <w:rFonts w:ascii="仿宋" w:hAnsi="仿宋" w:eastAsia="仿宋"/>
          <w:sz w:val="32"/>
          <w:szCs w:val="32"/>
        </w:rPr>
      </w:pPr>
      <w:bookmarkStart w:id="41" w:name="_Toc15377444"/>
      <w:bookmarkStart w:id="42" w:name="_Toc15377213"/>
      <w:bookmarkStart w:id="43" w:name="_Toc15378460"/>
      <w:r>
        <w:rPr>
          <w:rFonts w:ascii="仿宋" w:hAnsi="仿宋" w:eastAsia="仿宋"/>
          <w:b/>
          <w:sz w:val="32"/>
          <w:szCs w:val="32"/>
        </w:rPr>
        <w:t>2018</w:t>
      </w:r>
      <w:r>
        <w:rPr>
          <w:rFonts w:hint="eastAsia" w:ascii="仿宋" w:hAnsi="仿宋" w:eastAsia="仿宋"/>
          <w:b/>
          <w:sz w:val="32"/>
          <w:szCs w:val="32"/>
        </w:rPr>
        <w:t>年一般公共预算支出决算数为</w:t>
      </w:r>
      <w:r>
        <w:rPr>
          <w:rFonts w:ascii="仿宋" w:hAnsi="仿宋" w:eastAsia="仿宋"/>
          <w:b/>
          <w:sz w:val="32"/>
          <w:szCs w:val="32"/>
        </w:rPr>
        <w:t>494.77</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ascii="仿宋" w:hAnsi="仿宋" w:eastAsia="仿宋"/>
          <w:bCs/>
          <w:sz w:val="32"/>
          <w:szCs w:val="32"/>
        </w:rPr>
        <w:t>100%</w:t>
      </w:r>
      <w:r>
        <w:rPr>
          <w:rStyle w:val="14"/>
          <w:rFonts w:hint="eastAsia" w:ascii="仿宋" w:hAnsi="仿宋" w:eastAsia="仿宋"/>
          <w:bCs/>
          <w:sz w:val="32"/>
          <w:szCs w:val="32"/>
        </w:rPr>
        <w:t>。其中：</w:t>
      </w:r>
      <w:bookmarkEnd w:id="41"/>
      <w:bookmarkEnd w:id="42"/>
      <w:bookmarkEnd w:id="43"/>
    </w:p>
    <w:p w14:paraId="12CA99C4">
      <w:pPr>
        <w:spacing w:line="600" w:lineRule="exact"/>
        <w:ind w:firstLine="643" w:firstLineChars="200"/>
        <w:rPr>
          <w:rFonts w:ascii="仿宋" w:hAnsi="仿宋" w:eastAsia="仿宋"/>
          <w:b/>
          <w:sz w:val="32"/>
          <w:szCs w:val="32"/>
        </w:rPr>
      </w:pPr>
      <w:r>
        <w:rPr>
          <w:rStyle w:val="14"/>
          <w:rFonts w:ascii="仿宋" w:hAnsi="仿宋" w:eastAsia="仿宋"/>
          <w:bCs/>
          <w:sz w:val="32"/>
          <w:szCs w:val="32"/>
        </w:rPr>
        <w:t>1.</w:t>
      </w:r>
      <w:r>
        <w:rPr>
          <w:rStyle w:val="14"/>
          <w:rFonts w:hint="eastAsia" w:ascii="仿宋" w:hAnsi="仿宋" w:eastAsia="仿宋"/>
          <w:bCs/>
          <w:sz w:val="32"/>
          <w:szCs w:val="32"/>
        </w:rPr>
        <w:t>一般公共服务支出（类）政府办公厅（室）及相关机构事务（款）行政运行（项）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240.45</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，决算数等于预算数。</w:t>
      </w:r>
    </w:p>
    <w:p w14:paraId="09BF95CE">
      <w:pPr>
        <w:spacing w:line="600" w:lineRule="exact"/>
        <w:ind w:firstLine="643"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sz w:val="32"/>
          <w:szCs w:val="32"/>
        </w:rPr>
        <w:t>资源勘探信息等支出（类）制造业（款）其他制造业支出（项）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230</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，决算数等于预算数。</w:t>
      </w:r>
    </w:p>
    <w:p w14:paraId="09C73CB0">
      <w:pPr>
        <w:spacing w:line="600" w:lineRule="exact"/>
        <w:ind w:firstLine="643" w:firstLineChars="200"/>
        <w:rPr>
          <w:rFonts w:ascii="仿宋" w:hAnsi="仿宋" w:eastAsia="仿宋"/>
          <w:b/>
          <w:sz w:val="32"/>
          <w:szCs w:val="32"/>
        </w:rPr>
      </w:pPr>
      <w:r>
        <w:rPr>
          <w:rStyle w:val="14"/>
          <w:rFonts w:ascii="仿宋" w:hAnsi="仿宋" w:eastAsia="仿宋"/>
          <w:bCs/>
          <w:sz w:val="32"/>
          <w:szCs w:val="32"/>
        </w:rPr>
        <w:t>3.</w:t>
      </w:r>
      <w:r>
        <w:rPr>
          <w:rStyle w:val="14"/>
          <w:rFonts w:hint="eastAsia" w:ascii="仿宋" w:hAnsi="仿宋" w:eastAsia="仿宋"/>
          <w:bCs/>
          <w:sz w:val="32"/>
          <w:szCs w:val="32"/>
        </w:rPr>
        <w:t>住房保障支出（类）住房改革支出（款）住房公积金（项）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6.67</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，决算数等于预算数。</w:t>
      </w:r>
    </w:p>
    <w:p w14:paraId="45B87E63">
      <w:pPr>
        <w:spacing w:line="600" w:lineRule="exact"/>
        <w:ind w:firstLine="643" w:firstLineChars="200"/>
        <w:rPr>
          <w:rFonts w:ascii="仿宋" w:hAnsi="仿宋" w:eastAsia="仿宋"/>
          <w:b/>
          <w:sz w:val="32"/>
          <w:szCs w:val="32"/>
        </w:rPr>
      </w:pPr>
      <w:r>
        <w:rPr>
          <w:rStyle w:val="14"/>
          <w:rFonts w:ascii="仿宋" w:hAnsi="仿宋" w:eastAsia="仿宋"/>
          <w:bCs/>
          <w:sz w:val="32"/>
          <w:szCs w:val="32"/>
        </w:rPr>
        <w:t>4.</w:t>
      </w:r>
      <w:r>
        <w:rPr>
          <w:rStyle w:val="14"/>
          <w:rFonts w:hint="eastAsia" w:ascii="仿宋" w:hAnsi="仿宋" w:eastAsia="仿宋"/>
          <w:bCs/>
          <w:sz w:val="32"/>
          <w:szCs w:val="32"/>
        </w:rPr>
        <w:t>社会保障和就业支出（类）行政事业单位离退休（款）记挂事业单位基本养老保险缴费支出（项）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11.72</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，决算数等于预算数。</w:t>
      </w:r>
    </w:p>
    <w:p w14:paraId="1DC4F610">
      <w:pPr>
        <w:spacing w:line="600" w:lineRule="exact"/>
        <w:ind w:firstLine="643" w:firstLineChars="200"/>
        <w:rPr>
          <w:rFonts w:ascii="仿宋" w:hAnsi="仿宋" w:eastAsia="仿宋"/>
          <w:b/>
          <w:sz w:val="32"/>
          <w:szCs w:val="32"/>
        </w:rPr>
      </w:pPr>
      <w:r>
        <w:rPr>
          <w:rStyle w:val="14"/>
          <w:rFonts w:ascii="仿宋" w:hAnsi="仿宋" w:eastAsia="仿宋"/>
          <w:bCs/>
          <w:sz w:val="32"/>
          <w:szCs w:val="32"/>
        </w:rPr>
        <w:t>5.</w:t>
      </w:r>
      <w:r>
        <w:rPr>
          <w:rStyle w:val="14"/>
          <w:rFonts w:hint="eastAsia" w:ascii="仿宋" w:hAnsi="仿宋" w:eastAsia="仿宋"/>
          <w:bCs/>
          <w:sz w:val="32"/>
          <w:szCs w:val="32"/>
        </w:rPr>
        <w:t>医疗卫生与计划生育支出（类）行政事业单位医疗（款）行政单位医疗（项）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5.93</w:t>
      </w:r>
      <w:r>
        <w:rPr>
          <w:rStyle w:val="14"/>
          <w:rFonts w:hint="eastAsia" w:ascii="仿宋" w:hAnsi="仿宋" w:eastAsia="仿宋"/>
          <w:b w:val="0"/>
          <w:bCs/>
          <w:sz w:val="32"/>
          <w:szCs w:val="32"/>
        </w:rPr>
        <w:t>万元，完成预算</w:t>
      </w:r>
      <w:r>
        <w:rPr>
          <w:rStyle w:val="14"/>
          <w:rFonts w:ascii="仿宋" w:hAnsi="仿宋" w:eastAsia="仿宋"/>
          <w:b w:val="0"/>
          <w:bCs/>
          <w:sz w:val="32"/>
          <w:szCs w:val="32"/>
        </w:rPr>
        <w:t>100%</w:t>
      </w:r>
      <w:r>
        <w:rPr>
          <w:rStyle w:val="14"/>
          <w:rFonts w:hint="eastAsia" w:ascii="仿宋" w:hAnsi="仿宋" w:eastAsia="仿宋"/>
          <w:b w:val="0"/>
          <w:bCs/>
          <w:sz w:val="32"/>
          <w:szCs w:val="32"/>
        </w:rPr>
        <w:t>，决算数等于预算数。</w:t>
      </w:r>
    </w:p>
    <w:p w14:paraId="100E176B">
      <w:pPr>
        <w:tabs>
          <w:tab w:val="right" w:pos="8306"/>
        </w:tabs>
        <w:spacing w:line="600" w:lineRule="exact"/>
        <w:ind w:firstLine="640"/>
        <w:outlineLvl w:val="1"/>
        <w:rPr>
          <w:rStyle w:val="17"/>
        </w:rPr>
      </w:pPr>
      <w:bookmarkStart w:id="44" w:name="_Toc15396608"/>
      <w:bookmarkStart w:id="4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17"/>
          <w:rFonts w:hint="eastAsia" w:ascii="黑体" w:hAnsi="黑体" w:eastAsia="黑体"/>
          <w:b w:val="0"/>
        </w:rPr>
        <w:t>般公共预算财政拨款基本支出决算情况说明</w:t>
      </w:r>
      <w:bookmarkEnd w:id="44"/>
      <w:bookmarkEnd w:id="45"/>
      <w:r>
        <w:rPr>
          <w:rStyle w:val="17"/>
          <w:rFonts w:ascii="黑体" w:hAnsi="黑体" w:eastAsia="黑体"/>
          <w:b w:val="0"/>
        </w:rPr>
        <w:tab/>
      </w:r>
    </w:p>
    <w:p w14:paraId="7C1FB9B7">
      <w:pPr>
        <w:spacing w:line="600" w:lineRule="exact"/>
        <w:ind w:firstLine="645"/>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年一般公共预算财政拨款基本支出</w:t>
      </w:r>
      <w:r>
        <w:rPr>
          <w:rFonts w:ascii="仿宋" w:hAnsi="仿宋" w:eastAsia="仿宋"/>
          <w:sz w:val="32"/>
          <w:szCs w:val="32"/>
        </w:rPr>
        <w:t>165.28</w:t>
      </w:r>
      <w:r>
        <w:rPr>
          <w:rFonts w:hint="eastAsia" w:ascii="仿宋" w:hAnsi="仿宋" w:eastAsia="仿宋"/>
          <w:sz w:val="32"/>
          <w:szCs w:val="32"/>
        </w:rPr>
        <w:t>万元，其中：</w:t>
      </w:r>
    </w:p>
    <w:p w14:paraId="3FEEBA75">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100.57</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抚恤金、生活补助、医疗费、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64.71</w:t>
      </w:r>
      <w:r>
        <w:rPr>
          <w:rFonts w:hint="eastAsia" w:ascii="仿宋" w:hAnsi="仿宋" w:eastAsia="仿宋"/>
          <w:sz w:val="32"/>
          <w:szCs w:val="32"/>
        </w:rPr>
        <w:t>万元，主要包括：办公费、印刷费、咨询费、手续费、水费、电费、邮电费、物业管理费、差旅费、维修（护）费、租赁费、会议费、培训费、公务接待费、劳务费、委托业务费、工会经费、福利费、其他交通费、税金及附加费用、其他商品和服务支出、办公设备购置、其他资本性支出等。</w:t>
      </w:r>
    </w:p>
    <w:p w14:paraId="44639B0A">
      <w:pPr>
        <w:spacing w:line="600" w:lineRule="exact"/>
        <w:ind w:firstLine="640"/>
        <w:outlineLvl w:val="1"/>
        <w:rPr>
          <w:rStyle w:val="17"/>
          <w:rFonts w:ascii="黑体" w:hAnsi="黑体" w:eastAsia="黑体"/>
          <w:b w:val="0"/>
        </w:rPr>
      </w:pPr>
      <w:bookmarkStart w:id="46" w:name="_Toc15396609"/>
      <w:bookmarkStart w:id="47" w:name="_Toc15377215"/>
      <w:r>
        <w:rPr>
          <w:rFonts w:hint="eastAsia" w:ascii="黑体" w:eastAsia="黑体"/>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6"/>
      <w:bookmarkEnd w:id="47"/>
    </w:p>
    <w:p w14:paraId="22283E22">
      <w:pPr>
        <w:spacing w:line="600" w:lineRule="exact"/>
        <w:ind w:firstLine="640"/>
        <w:outlineLvl w:val="2"/>
        <w:rPr>
          <w:rFonts w:ascii="仿宋" w:hAnsi="仿宋" w:eastAsia="仿宋"/>
          <w:b/>
          <w:sz w:val="32"/>
          <w:szCs w:val="32"/>
        </w:rPr>
      </w:pPr>
      <w:bookmarkStart w:id="48" w:name="_Toc15377216"/>
      <w:r>
        <w:rPr>
          <w:rFonts w:hint="eastAsia" w:ascii="仿宋" w:hAnsi="仿宋" w:eastAsia="仿宋"/>
          <w:b/>
          <w:sz w:val="32"/>
          <w:szCs w:val="32"/>
        </w:rPr>
        <w:t>（一）“三公”经费财政拨款支出决算总体情况说明</w:t>
      </w:r>
      <w:bookmarkEnd w:id="48"/>
    </w:p>
    <w:p w14:paraId="4A8B6F9A">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年“三公”经费财政拨款支出决算为</w:t>
      </w:r>
      <w:r>
        <w:rPr>
          <w:rFonts w:ascii="仿宋" w:hAnsi="仿宋" w:eastAsia="仿宋"/>
          <w:sz w:val="32"/>
          <w:szCs w:val="32"/>
        </w:rPr>
        <w:t>1.01</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，决算数与预算数持平。</w:t>
      </w:r>
    </w:p>
    <w:p w14:paraId="60966997">
      <w:pPr>
        <w:spacing w:line="600" w:lineRule="exact"/>
        <w:ind w:firstLine="640"/>
        <w:outlineLvl w:val="2"/>
        <w:rPr>
          <w:rFonts w:ascii="仿宋" w:hAnsi="仿宋" w:eastAsia="仿宋"/>
          <w:b/>
          <w:sz w:val="32"/>
          <w:szCs w:val="32"/>
        </w:rPr>
      </w:pPr>
      <w:bookmarkStart w:id="49" w:name="_Toc15377217"/>
      <w:r>
        <w:rPr>
          <w:rFonts w:hint="eastAsia" w:ascii="仿宋" w:hAnsi="仿宋" w:eastAsia="仿宋"/>
          <w:b/>
          <w:sz w:val="32"/>
          <w:szCs w:val="32"/>
        </w:rPr>
        <w:t>（二）“三公”经费财政拨款支出决算具体情况说明</w:t>
      </w:r>
      <w:bookmarkEnd w:id="49"/>
    </w:p>
    <w:p w14:paraId="78F2FDE8">
      <w:pPr>
        <w:spacing w:line="600" w:lineRule="exact"/>
        <w:ind w:firstLine="640"/>
        <w:rPr>
          <w:rFonts w:ascii="仿宋" w:hAnsi="仿宋" w:eastAsia="仿宋"/>
          <w:sz w:val="32"/>
          <w:szCs w:val="32"/>
        </w:rPr>
      </w:pPr>
      <w:r>
        <w:rPr>
          <w:rFonts w:ascii="仿宋" w:hAnsi="仿宋" w:eastAsia="仿宋"/>
          <w:sz w:val="32"/>
          <w:szCs w:val="32"/>
        </w:rPr>
        <w:t>2018</w:t>
      </w:r>
      <w:r>
        <w:rPr>
          <w:rFonts w:hint="eastAsia" w:ascii="仿宋" w:hAnsi="仿宋" w:eastAsia="仿宋"/>
          <w:sz w:val="32"/>
          <w:szCs w:val="32"/>
        </w:rPr>
        <w:t>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1.01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14:paraId="08965548">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人。因公出国（境）支出决算比</w:t>
      </w:r>
      <w:r>
        <w:rPr>
          <w:rFonts w:ascii="仿宋_GB2312" w:eastAsia="仿宋_GB2312"/>
          <w:sz w:val="32"/>
          <w:szCs w:val="32"/>
        </w:rPr>
        <w:t>2017</w:t>
      </w:r>
      <w:r>
        <w:rPr>
          <w:rFonts w:hint="eastAsia" w:ascii="仿宋_GB2312" w:eastAsia="仿宋_GB2312"/>
          <w:sz w:val="32"/>
          <w:szCs w:val="32"/>
        </w:rPr>
        <w:t>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31C3626B">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Fonts w:ascii="仿宋_GB2312" w:eastAsia="仿宋_GB2312"/>
          <w:sz w:val="32"/>
          <w:szCs w:val="32"/>
        </w:rPr>
        <w:t>,</w:t>
      </w:r>
      <w:r>
        <w:rPr>
          <w:rStyle w:val="14"/>
          <w:rFonts w:hint="eastAsia" w:ascii="仿宋" w:hAnsi="仿宋" w:eastAsia="仿宋"/>
          <w:b w:val="0"/>
          <w:bCs/>
          <w:sz w:val="32"/>
          <w:szCs w:val="32"/>
        </w:rPr>
        <w:t>完成预算</w:t>
      </w:r>
      <w:r>
        <w:rPr>
          <w:rStyle w:val="14"/>
          <w:rFonts w:ascii="仿宋" w:hAnsi="仿宋" w:eastAsia="仿宋"/>
          <w:b w:val="0"/>
          <w:bCs/>
          <w:sz w:val="32"/>
          <w:szCs w:val="32"/>
        </w:rPr>
        <w:t>0%</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2017</w:t>
      </w:r>
      <w:r>
        <w:rPr>
          <w:rFonts w:hint="eastAsia" w:ascii="仿宋_GB2312" w:eastAsia="仿宋_GB2312"/>
          <w:sz w:val="32"/>
          <w:szCs w:val="32"/>
        </w:rPr>
        <w:t>年增加</w:t>
      </w:r>
      <w:r>
        <w:rPr>
          <w:rFonts w:ascii="仿宋_GB2312" w:eastAsia="仿宋_GB2312"/>
          <w:sz w:val="32"/>
          <w:szCs w:val="32"/>
        </w:rPr>
        <w:t>0</w:t>
      </w:r>
      <w:r>
        <w:rPr>
          <w:rFonts w:hint="eastAsia" w:ascii="仿宋_GB2312" w:eastAsia="仿宋_GB2312"/>
          <w:sz w:val="32"/>
          <w:szCs w:val="32"/>
        </w:rPr>
        <w:t>万元，增长</w:t>
      </w:r>
      <w:r>
        <w:rPr>
          <w:rFonts w:ascii="仿宋_GB2312" w:eastAsia="仿宋_GB2312"/>
          <w:sz w:val="32"/>
          <w:szCs w:val="32"/>
        </w:rPr>
        <w:t>0%</w:t>
      </w:r>
      <w:r>
        <w:rPr>
          <w:rFonts w:hint="eastAsia" w:ascii="仿宋_GB2312" w:eastAsia="仿宋_GB2312"/>
          <w:sz w:val="32"/>
          <w:szCs w:val="32"/>
        </w:rPr>
        <w:t>。</w:t>
      </w:r>
    </w:p>
    <w:p w14:paraId="197B9AAC">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14:paraId="5F632560">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w:t>
      </w:r>
    </w:p>
    <w:p w14:paraId="7EF41B4A">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1.01</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ascii="仿宋" w:hAnsi="仿宋" w:eastAsia="仿宋"/>
          <w:b w:val="0"/>
          <w:bCs/>
          <w:sz w:val="32"/>
          <w:szCs w:val="32"/>
        </w:rPr>
        <w:t>100%</w:t>
      </w:r>
      <w:r>
        <w:rPr>
          <w:rStyle w:val="14"/>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2017</w:t>
      </w:r>
      <w:r>
        <w:rPr>
          <w:rFonts w:hint="eastAsia" w:ascii="仿宋_GB2312" w:eastAsia="仿宋_GB2312"/>
          <w:sz w:val="32"/>
          <w:szCs w:val="32"/>
        </w:rPr>
        <w:t>年基本持平。主要用于执行公务、开展业务活动开支的交通费、住宿费、用餐费等。国内公务接待</w:t>
      </w:r>
      <w:r>
        <w:rPr>
          <w:rFonts w:ascii="仿宋_GB2312" w:eastAsia="仿宋_GB2312"/>
          <w:sz w:val="32"/>
          <w:szCs w:val="32"/>
        </w:rPr>
        <w:t>15</w:t>
      </w:r>
      <w:r>
        <w:rPr>
          <w:rFonts w:hint="eastAsia" w:ascii="仿宋_GB2312" w:eastAsia="仿宋_GB2312"/>
          <w:sz w:val="32"/>
          <w:szCs w:val="32"/>
        </w:rPr>
        <w:t>批次，</w:t>
      </w:r>
      <w:r>
        <w:rPr>
          <w:rFonts w:ascii="仿宋_GB2312" w:eastAsia="仿宋_GB2312"/>
          <w:sz w:val="32"/>
          <w:szCs w:val="32"/>
        </w:rPr>
        <w:t>90</w:t>
      </w:r>
      <w:r>
        <w:rPr>
          <w:rFonts w:hint="eastAsia" w:ascii="仿宋_GB2312" w:eastAsia="仿宋_GB2312"/>
          <w:sz w:val="32"/>
          <w:szCs w:val="32"/>
        </w:rPr>
        <w:t>人次（不包括陪同人员），共计支出</w:t>
      </w:r>
      <w:r>
        <w:rPr>
          <w:rFonts w:ascii="仿宋_GB2312" w:eastAsia="仿宋_GB2312"/>
          <w:sz w:val="32"/>
          <w:szCs w:val="32"/>
        </w:rPr>
        <w:t>1.01</w:t>
      </w:r>
      <w:r>
        <w:rPr>
          <w:rFonts w:hint="eastAsia" w:ascii="仿宋_GB2312" w:eastAsia="仿宋_GB2312"/>
          <w:sz w:val="32"/>
          <w:szCs w:val="32"/>
        </w:rPr>
        <w:t>万</w:t>
      </w:r>
      <w:bookmarkStart w:id="50" w:name="_Toc15396610"/>
      <w:bookmarkStart w:id="51" w:name="_Toc15377218"/>
      <w:r>
        <w:rPr>
          <w:rFonts w:hint="eastAsia" w:ascii="仿宋_GB2312" w:eastAsia="仿宋_GB2312"/>
          <w:sz w:val="32"/>
          <w:szCs w:val="32"/>
        </w:rPr>
        <w:t>元，具体内容包括：园区建设调研、工业固定资产投资增长调研。</w:t>
      </w:r>
    </w:p>
    <w:p w14:paraId="297749D9">
      <w:pPr>
        <w:spacing w:line="600" w:lineRule="exact"/>
        <w:ind w:firstLine="640"/>
        <w:outlineLvl w:val="1"/>
        <w:rPr>
          <w:rStyle w:val="17"/>
          <w:rFonts w:ascii="黑体" w:hAnsi="黑体" w:eastAsia="黑体"/>
        </w:rPr>
      </w:pPr>
      <w:r>
        <w:rPr>
          <w:rFonts w:hint="eastAsia" w:ascii="黑体" w:eastAsia="黑体"/>
          <w:sz w:val="32"/>
          <w:szCs w:val="32"/>
        </w:rPr>
        <w:t>八、</w:t>
      </w:r>
      <w:r>
        <w:rPr>
          <w:rStyle w:val="17"/>
          <w:rFonts w:hint="eastAsia" w:ascii="黑体" w:hAnsi="黑体" w:eastAsia="黑体"/>
          <w:b w:val="0"/>
        </w:rPr>
        <w:t>政府性基金预算支出决算情况说明</w:t>
      </w:r>
      <w:bookmarkEnd w:id="50"/>
      <w:bookmarkEnd w:id="51"/>
    </w:p>
    <w:p w14:paraId="1766BB71">
      <w:pPr>
        <w:spacing w:line="600" w:lineRule="exact"/>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年政府性基金预算拨款支出</w:t>
      </w:r>
      <w:r>
        <w:rPr>
          <w:rFonts w:ascii="仿宋_GB2312" w:eastAsia="仿宋_GB2312"/>
          <w:sz w:val="32"/>
          <w:szCs w:val="32"/>
        </w:rPr>
        <w:t>17.9</w:t>
      </w:r>
      <w:r>
        <w:rPr>
          <w:rFonts w:hint="eastAsia" w:ascii="仿宋_GB2312" w:eastAsia="仿宋_GB2312"/>
          <w:sz w:val="32"/>
          <w:szCs w:val="32"/>
        </w:rPr>
        <w:t>万元。</w:t>
      </w:r>
    </w:p>
    <w:p w14:paraId="49972F40">
      <w:pPr>
        <w:numPr>
          <w:ilvl w:val="0"/>
          <w:numId w:val="2"/>
        </w:numPr>
        <w:spacing w:line="600" w:lineRule="exact"/>
        <w:ind w:firstLine="640"/>
        <w:outlineLvl w:val="1"/>
        <w:rPr>
          <w:rStyle w:val="17"/>
          <w:rFonts w:ascii="黑体" w:hAnsi="黑体" w:eastAsia="黑体"/>
          <w:b w:val="0"/>
        </w:rPr>
      </w:pPr>
      <w:bookmarkStart w:id="52" w:name="_Toc15377219"/>
      <w:bookmarkStart w:id="53" w:name="_Toc15396611"/>
      <w:r>
        <w:rPr>
          <w:rStyle w:val="17"/>
          <w:rFonts w:hint="eastAsia" w:ascii="黑体" w:hAnsi="黑体" w:eastAsia="黑体"/>
          <w:b w:val="0"/>
        </w:rPr>
        <w:t>国有资本经营预算支出决算情况说明</w:t>
      </w:r>
      <w:bookmarkEnd w:id="52"/>
      <w:bookmarkEnd w:id="53"/>
    </w:p>
    <w:p w14:paraId="4EBC04D7">
      <w:pPr>
        <w:spacing w:line="600" w:lineRule="exact"/>
        <w:ind w:firstLine="64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年无国有资本经营预算拨款支出。</w:t>
      </w:r>
    </w:p>
    <w:p w14:paraId="4A951B05">
      <w:pPr>
        <w:pStyle w:val="27"/>
        <w:numPr>
          <w:ilvl w:val="0"/>
          <w:numId w:val="3"/>
        </w:numPr>
        <w:spacing w:line="580" w:lineRule="exact"/>
        <w:ind w:firstLineChars="0"/>
        <w:rPr>
          <w:rStyle w:val="17"/>
          <w:rFonts w:ascii="黑体" w:hAnsi="黑体" w:eastAsia="黑体"/>
          <w:b w:val="0"/>
        </w:rPr>
      </w:pPr>
      <w:r>
        <w:rPr>
          <w:rStyle w:val="17"/>
          <w:rFonts w:hint="eastAsia" w:ascii="黑体" w:hAnsi="黑体" w:eastAsia="黑体"/>
          <w:b w:val="0"/>
        </w:rPr>
        <w:t>预算绩效情况说明</w:t>
      </w:r>
    </w:p>
    <w:p w14:paraId="2BD44E4B">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232C959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根据预算绩效管理要求，本单位在年初预算编制阶段，组织对项目开展了预算事前绩效评估，对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个项目开展了绩效目标完成情况梳理填报。</w:t>
      </w:r>
    </w:p>
    <w:p w14:paraId="51093D9B">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我委整体支出绩效评价自评结果良好，全年基本支出保证了部门的正常运行和日常工作的正常开展，项目支出保障了重点项目工作的开展，绩效目标得到较好的实现，绩效管理水平不断提高，绩效指标体系逐渐完善。</w:t>
      </w:r>
    </w:p>
    <w:p w14:paraId="71CB60E6">
      <w:pPr>
        <w:tabs>
          <w:tab w:val="left" w:pos="312"/>
        </w:tabs>
        <w:spacing w:line="580" w:lineRule="exact"/>
        <w:ind w:firstLine="643" w:firstLineChars="200"/>
        <w:rPr>
          <w:rFonts w:ascii="楷体_GB2312" w:hAnsi="楷体_GB2312" w:eastAsia="楷体_GB2312" w:cs="楷体_GB2312"/>
          <w:b/>
          <w:bCs/>
          <w:sz w:val="32"/>
          <w:szCs w:val="32"/>
        </w:rPr>
      </w:pPr>
      <w:r>
        <w:rPr>
          <w:rFonts w:hint="eastAsia" w:ascii="仿宋" w:hAnsi="仿宋" w:eastAsia="仿宋" w:cs="楷体_GB2312"/>
          <w:b/>
          <w:bCs/>
          <w:sz w:val="32"/>
          <w:szCs w:val="32"/>
        </w:rPr>
        <w:t>（二）项目绩效目标完成情况。</w:t>
      </w:r>
    </w:p>
    <w:p w14:paraId="03CFF06D">
      <w:pPr>
        <w:tabs>
          <w:tab w:val="left" w:pos="312"/>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年度部门决算中反映绿色家“中国西部居产业城建设项目”、”标准化厂房建设”、“电商党群活动中心建设项目”等</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个项目绩效实目标际完成情况。</w:t>
      </w:r>
    </w:p>
    <w:p w14:paraId="2C4E96DA">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“中国西部绿色家居产业城建设项目”绩效目标完成情况综述。项目全年预算数经费</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99.49</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99.49%</w:t>
      </w:r>
      <w:r>
        <w:rPr>
          <w:rFonts w:hint="eastAsia" w:ascii="仿宋_GB2312" w:hAnsi="仿宋_GB2312" w:eastAsia="仿宋_GB2312" w:cs="仿宋_GB2312"/>
          <w:sz w:val="32"/>
          <w:szCs w:val="32"/>
        </w:rPr>
        <w:t>。通过项目实施，保障了该项目顺利推进建设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并且增加当地农民务工收入。发现的主要问题：该项目建设资金需求较大。下一步改进措施：积极配合相关部门整合资金，使项目顺利建设。</w:t>
      </w:r>
    </w:p>
    <w:p w14:paraId="320452F6">
      <w:pPr>
        <w:tabs>
          <w:tab w:val="left" w:pos="312"/>
        </w:tabs>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四川广元昭化中国食品产业发展重点园区党群公共活动中心建设项目绩效目标完成情况综述。项目全年预算数</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。通过项目实施，顺利建成党群公共活动中心并投入使用，保障了园区企业党组织活动阵地。</w:t>
      </w:r>
    </w:p>
    <w:p w14:paraId="1A582C5C">
      <w:pPr>
        <w:tabs>
          <w:tab w:val="left" w:pos="312"/>
        </w:tabs>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广元市昭化区小微企业创业创新孵化园（标准化厂房）建设项目绩效目标完成情况综述。项目全年预算数</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。通过项目实施（总投资</w:t>
      </w:r>
      <w:r>
        <w:rPr>
          <w:rFonts w:ascii="仿宋_GB2312" w:hAnsi="仿宋_GB2312" w:eastAsia="仿宋_GB2312" w:cs="仿宋_GB2312"/>
          <w:sz w:val="32"/>
          <w:szCs w:val="32"/>
        </w:rPr>
        <w:t>1600</w:t>
      </w:r>
      <w:r>
        <w:rPr>
          <w:rFonts w:hint="eastAsia" w:ascii="仿宋_GB2312" w:hAnsi="仿宋_GB2312" w:eastAsia="仿宋_GB2312" w:cs="仿宋_GB2312"/>
          <w:sz w:val="32"/>
          <w:szCs w:val="32"/>
        </w:rPr>
        <w:t>万元），建成标准化厂房</w:t>
      </w:r>
      <w:r>
        <w:rPr>
          <w:rFonts w:ascii="仿宋_GB2312" w:hAnsi="仿宋_GB2312" w:eastAsia="仿宋_GB2312" w:cs="仿宋_GB2312"/>
          <w:sz w:val="32"/>
          <w:szCs w:val="32"/>
        </w:rPr>
        <w:t>7200</w:t>
      </w:r>
      <w:r>
        <w:rPr>
          <w:rFonts w:hint="eastAsia" w:ascii="仿宋_GB2312" w:hAnsi="仿宋_GB2312" w:eastAsia="仿宋_GB2312" w:cs="仿宋_GB2312"/>
          <w:sz w:val="32"/>
          <w:szCs w:val="32"/>
        </w:rPr>
        <w:t>平方米，可引进</w:t>
      </w:r>
      <w:r>
        <w:rPr>
          <w:rFonts w:ascii="仿宋_GB2312" w:hAnsi="仿宋_GB2312" w:eastAsia="仿宋_GB2312" w:cs="仿宋_GB2312"/>
          <w:sz w:val="32"/>
          <w:szCs w:val="32"/>
        </w:rPr>
        <w:t>5--8</w:t>
      </w:r>
      <w:r>
        <w:rPr>
          <w:rFonts w:hint="eastAsia" w:ascii="仿宋_GB2312" w:hAnsi="仿宋_GB2312" w:eastAsia="仿宋_GB2312" w:cs="仿宋_GB2312"/>
          <w:sz w:val="32"/>
          <w:szCs w:val="32"/>
        </w:rPr>
        <w:t>家小微企业入驻生产，可带动就业</w:t>
      </w:r>
      <w:r>
        <w:rPr>
          <w:rFonts w:ascii="仿宋_GB2312" w:hAnsi="仿宋_GB2312" w:eastAsia="仿宋_GB2312" w:cs="仿宋_GB2312"/>
          <w:sz w:val="32"/>
          <w:szCs w:val="32"/>
        </w:rPr>
        <w:t>150--200</w:t>
      </w:r>
      <w:r>
        <w:rPr>
          <w:rFonts w:hint="eastAsia" w:ascii="仿宋_GB2312" w:hAnsi="仿宋_GB2312" w:eastAsia="仿宋_GB2312" w:cs="仿宋_GB2312"/>
          <w:sz w:val="32"/>
          <w:szCs w:val="32"/>
        </w:rPr>
        <w:t>人，促使全区工业经济发展。下一步措施：尽快全面实施完工建成。</w:t>
      </w:r>
    </w:p>
    <w:p w14:paraId="2A5A2DF7">
      <w:pPr>
        <w:tabs>
          <w:tab w:val="left" w:pos="312"/>
        </w:tabs>
        <w:spacing w:line="580" w:lineRule="exact"/>
        <w:rPr>
          <w:rFonts w:ascii="仿宋_GB2312" w:hAnsi="仿宋_GB2312" w:eastAsia="仿宋_GB2312" w:cs="仿宋_GB2312"/>
          <w:sz w:val="32"/>
          <w:szCs w:val="32"/>
        </w:rPr>
      </w:pPr>
    </w:p>
    <w:p w14:paraId="1E3D652D">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3464A633">
        <w:tblPrEx>
          <w:tblCellMar>
            <w:top w:w="0" w:type="dxa"/>
            <w:left w:w="0" w:type="dxa"/>
            <w:bottom w:w="0" w:type="dxa"/>
            <w:right w:w="0" w:type="dxa"/>
          </w:tblCellMar>
        </w:tblPrEx>
        <w:trPr>
          <w:trHeight w:val="489" w:hRule="atLeast"/>
        </w:trPr>
        <w:tc>
          <w:tcPr>
            <w:tcW w:w="9960" w:type="dxa"/>
            <w:gridSpan w:val="6"/>
            <w:tcMar>
              <w:top w:w="15" w:type="dxa"/>
              <w:left w:w="15" w:type="dxa"/>
              <w:bottom w:w="0" w:type="dxa"/>
              <w:right w:w="15" w:type="dxa"/>
            </w:tcMar>
            <w:vAlign w:val="center"/>
          </w:tcPr>
          <w:p w14:paraId="38E338CE">
            <w:pPr>
              <w:pStyle w:val="27"/>
              <w:widowControl/>
              <w:ind w:left="3596" w:leftChars="684" w:hanging="2160" w:hangingChars="600"/>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hAnsi="宋体" w:cs="宋体"/>
                <w:kern w:val="0"/>
                <w:sz w:val="36"/>
                <w:szCs w:val="36"/>
              </w:rPr>
              <w:t xml:space="preserve">(2018 </w:t>
            </w:r>
            <w:r>
              <w:rPr>
                <w:rFonts w:hint="eastAsia" w:ascii="宋体" w:hAnsi="宋体" w:cs="宋体"/>
                <w:kern w:val="0"/>
                <w:sz w:val="36"/>
                <w:szCs w:val="36"/>
              </w:rPr>
              <w:t>年度</w:t>
            </w:r>
            <w:r>
              <w:rPr>
                <w:rFonts w:ascii="宋体" w:hAnsi="宋体" w:cs="宋体"/>
                <w:kern w:val="0"/>
                <w:sz w:val="36"/>
                <w:szCs w:val="36"/>
              </w:rPr>
              <w:t>)</w:t>
            </w:r>
          </w:p>
        </w:tc>
      </w:tr>
      <w:tr w14:paraId="0C3317D3">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17B7AF">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450A0F">
            <w:pPr>
              <w:widowControl/>
              <w:jc w:val="center"/>
              <w:textAlignment w:val="center"/>
              <w:rPr>
                <w:rFonts w:ascii="宋体" w:cs="宋体"/>
                <w:sz w:val="24"/>
              </w:rPr>
            </w:pPr>
            <w:r>
              <w:rPr>
                <w:rFonts w:hint="eastAsia" w:ascii="宋体" w:hAnsi="宋体" w:cs="宋体"/>
                <w:sz w:val="24"/>
              </w:rPr>
              <w:t>中国西部家居产业城建设项目</w:t>
            </w:r>
          </w:p>
        </w:tc>
      </w:tr>
      <w:tr w14:paraId="4DCB8951">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B56EB5">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0A1637">
            <w:pPr>
              <w:widowControl/>
              <w:jc w:val="center"/>
              <w:textAlignment w:val="center"/>
              <w:rPr>
                <w:rFonts w:ascii="宋体" w:cs="宋体"/>
                <w:sz w:val="24"/>
              </w:rPr>
            </w:pPr>
            <w:r>
              <w:rPr>
                <w:rFonts w:hint="eastAsia" w:ascii="宋体" w:hAnsi="宋体" w:cs="宋体"/>
                <w:sz w:val="24"/>
              </w:rPr>
              <w:t>广元市昭化区工业发展集中区管理委员会</w:t>
            </w:r>
          </w:p>
        </w:tc>
      </w:tr>
      <w:tr w14:paraId="5D035461">
        <w:tblPrEx>
          <w:tblCellMar>
            <w:top w:w="0" w:type="dxa"/>
            <w:left w:w="0" w:type="dxa"/>
            <w:bottom w:w="0" w:type="dxa"/>
            <w:right w:w="0" w:type="dxa"/>
          </w:tblCellMar>
        </w:tblPrEx>
        <w:trPr>
          <w:trHeight w:val="684"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6EBC89">
            <w:pPr>
              <w:widowControl/>
              <w:jc w:val="center"/>
              <w:textAlignment w:val="center"/>
              <w:rPr>
                <w:rFonts w:ascii="宋体" w:cs="宋体"/>
                <w:sz w:val="24"/>
              </w:rPr>
            </w:pPr>
            <w:r>
              <w:rPr>
                <w:rFonts w:hint="eastAsia" w:ascii="宋体" w:hAnsi="宋体" w:cs="宋体"/>
                <w:kern w:val="0"/>
                <w:szCs w:val="21"/>
              </w:rPr>
              <w:t>预算执行情况</w:t>
            </w:r>
            <w:r>
              <w:rPr>
                <w:rFonts w:ascii="宋体" w:hAnsi="宋体" w:cs="宋体"/>
                <w:kern w:val="0"/>
                <w:szCs w:val="21"/>
              </w:rPr>
              <w:t>(</w:t>
            </w:r>
            <w:r>
              <w:rPr>
                <w:rFonts w:hint="eastAsia" w:ascii="宋体" w:hAnsi="宋体" w:cs="宋体"/>
                <w:kern w:val="0"/>
                <w:szCs w:val="21"/>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800309">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9E1741">
            <w:pPr>
              <w:widowControl/>
              <w:jc w:val="center"/>
              <w:textAlignment w:val="center"/>
              <w:rPr>
                <w:rFonts w:ascii="宋体" w:cs="宋体"/>
                <w:sz w:val="24"/>
              </w:rPr>
            </w:pPr>
            <w:r>
              <w:rPr>
                <w:rFonts w:ascii="宋体" w:hAnsi="宋体" w:cs="宋体"/>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D25EBE">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616CC2">
            <w:pPr>
              <w:widowControl/>
              <w:jc w:val="center"/>
              <w:textAlignment w:val="center"/>
              <w:rPr>
                <w:rFonts w:ascii="宋体" w:cs="宋体"/>
                <w:sz w:val="24"/>
              </w:rPr>
            </w:pPr>
            <w:r>
              <w:rPr>
                <w:rFonts w:ascii="宋体" w:hAnsi="宋体" w:cs="宋体"/>
                <w:sz w:val="24"/>
              </w:rPr>
              <w:t>99.49</w:t>
            </w:r>
          </w:p>
        </w:tc>
      </w:tr>
      <w:tr w14:paraId="653DCD09">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80C578A">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534FE6">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9ECF11">
            <w:pPr>
              <w:widowControl/>
              <w:jc w:val="center"/>
              <w:textAlignment w:val="center"/>
              <w:rPr>
                <w:rFonts w:ascii="宋体" w:cs="宋体"/>
                <w:sz w:val="24"/>
              </w:rPr>
            </w:pPr>
            <w:r>
              <w:rPr>
                <w:rFonts w:ascii="宋体" w:hAnsi="宋体" w:cs="宋体"/>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4200E">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957BF4">
            <w:pPr>
              <w:widowControl/>
              <w:jc w:val="center"/>
              <w:textAlignment w:val="center"/>
              <w:rPr>
                <w:rFonts w:ascii="宋体" w:cs="宋体"/>
                <w:sz w:val="24"/>
              </w:rPr>
            </w:pPr>
            <w:r>
              <w:rPr>
                <w:rFonts w:ascii="宋体" w:hAnsi="宋体" w:cs="宋体"/>
                <w:sz w:val="24"/>
              </w:rPr>
              <w:t>99.49</w:t>
            </w:r>
          </w:p>
        </w:tc>
      </w:tr>
      <w:tr w14:paraId="1436DF79">
        <w:tblPrEx>
          <w:tblCellMar>
            <w:top w:w="0" w:type="dxa"/>
            <w:left w:w="0" w:type="dxa"/>
            <w:bottom w:w="0" w:type="dxa"/>
            <w:right w:w="0" w:type="dxa"/>
          </w:tblCellMar>
        </w:tblPrEx>
        <w:trPr>
          <w:trHeight w:val="99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4116AD">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242B22">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AE6BAF">
            <w:pPr>
              <w:widowControl/>
              <w:jc w:val="center"/>
              <w:textAlignment w:val="center"/>
              <w:rPr>
                <w:rFonts w:ascii="宋体" w:cs="宋体"/>
                <w:sz w:val="24"/>
              </w:rPr>
            </w:pPr>
            <w:r>
              <w:rPr>
                <w:rFonts w:ascii="宋体"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CFF2B">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A17E2D">
            <w:pPr>
              <w:jc w:val="center"/>
              <w:rPr>
                <w:rFonts w:ascii="宋体" w:cs="宋体"/>
                <w:sz w:val="24"/>
              </w:rPr>
            </w:pPr>
          </w:p>
        </w:tc>
      </w:tr>
      <w:tr w14:paraId="011DC817">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D2D430">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0F24C">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B27141">
            <w:pPr>
              <w:widowControl/>
              <w:jc w:val="center"/>
              <w:textAlignment w:val="center"/>
              <w:rPr>
                <w:rFonts w:ascii="宋体" w:cs="宋体"/>
                <w:sz w:val="24"/>
              </w:rPr>
            </w:pPr>
            <w:r>
              <w:rPr>
                <w:rFonts w:hint="eastAsia" w:ascii="宋体" w:hAnsi="宋体" w:cs="宋体"/>
                <w:kern w:val="0"/>
                <w:sz w:val="24"/>
              </w:rPr>
              <w:t>实际完成目标</w:t>
            </w:r>
          </w:p>
        </w:tc>
      </w:tr>
      <w:tr w14:paraId="3A22654C">
        <w:tblPrEx>
          <w:tblCellMar>
            <w:top w:w="0" w:type="dxa"/>
            <w:left w:w="0" w:type="dxa"/>
            <w:bottom w:w="0" w:type="dxa"/>
            <w:right w:w="0" w:type="dxa"/>
          </w:tblCellMar>
        </w:tblPrEx>
        <w:trPr>
          <w:trHeight w:val="200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925DA59">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471D31">
            <w:pPr>
              <w:widowControl/>
              <w:jc w:val="left"/>
              <w:textAlignment w:val="center"/>
              <w:rPr>
                <w:rFonts w:ascii="宋体" w:cs="宋体"/>
                <w:sz w:val="24"/>
              </w:rPr>
            </w:pPr>
            <w:r>
              <w:rPr>
                <w:rFonts w:hint="eastAsia" w:ascii="宋体" w:hAnsi="宋体" w:cs="宋体"/>
                <w:sz w:val="24"/>
              </w:rPr>
              <w:t>按市、区政府要求，打造产城一体、产村一体产业新城，承接成都家居产业转移，年可实现产值</w:t>
            </w:r>
            <w:r>
              <w:rPr>
                <w:rFonts w:ascii="宋体" w:hAnsi="宋体" w:cs="宋体"/>
                <w:sz w:val="24"/>
              </w:rPr>
              <w:t>300</w:t>
            </w:r>
            <w:r>
              <w:rPr>
                <w:rFonts w:hint="eastAsia" w:ascii="宋体" w:hAnsi="宋体" w:cs="宋体"/>
                <w:sz w:val="24"/>
              </w:rPr>
              <w:t>亿元以上，吸引带动</w:t>
            </w:r>
            <w:r>
              <w:rPr>
                <w:rFonts w:ascii="宋体" w:hAnsi="宋体" w:cs="宋体"/>
                <w:sz w:val="24"/>
              </w:rPr>
              <w:t>5</w:t>
            </w:r>
            <w:r>
              <w:rPr>
                <w:rFonts w:hint="eastAsia" w:ascii="宋体" w:hAnsi="宋体" w:cs="宋体"/>
                <w:sz w:val="24"/>
              </w:rPr>
              <w:t>万人经商、务工就业。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E1C0EC">
            <w:pPr>
              <w:widowControl/>
              <w:textAlignment w:val="center"/>
              <w:rPr>
                <w:rFonts w:ascii="宋体" w:cs="宋体"/>
                <w:sz w:val="24"/>
              </w:rPr>
            </w:pPr>
            <w:r>
              <w:rPr>
                <w:rFonts w:hint="eastAsia" w:ascii="宋体" w:hAnsi="宋体" w:cs="宋体"/>
                <w:sz w:val="24"/>
              </w:rPr>
              <w:t>正在推进，目前已完成相关规划，完成</w:t>
            </w:r>
            <w:r>
              <w:rPr>
                <w:rFonts w:ascii="宋体" w:hAnsi="宋体" w:cs="宋体"/>
                <w:sz w:val="24"/>
              </w:rPr>
              <w:t>4800</w:t>
            </w:r>
            <w:r>
              <w:rPr>
                <w:rFonts w:hint="eastAsia" w:ascii="宋体" w:hAnsi="宋体" w:cs="宋体"/>
                <w:sz w:val="24"/>
              </w:rPr>
              <w:t>余亩征拆补偿。货运大道、新胜组团道路、标准化厂房项目正在实施。</w:t>
            </w:r>
          </w:p>
        </w:tc>
      </w:tr>
      <w:tr w14:paraId="3EE4E61E">
        <w:tblPrEx>
          <w:tblCellMar>
            <w:top w:w="0" w:type="dxa"/>
            <w:left w:w="0" w:type="dxa"/>
            <w:bottom w:w="0" w:type="dxa"/>
            <w:right w:w="0" w:type="dxa"/>
          </w:tblCellMar>
        </w:tblPrEx>
        <w:trPr>
          <w:trHeight w:val="868"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837296">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E80568">
            <w:pPr>
              <w:widowControl/>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39E2A7">
            <w:pPr>
              <w:widowControl/>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1AD5A0">
            <w:pPr>
              <w:widowControl/>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37E4C6">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F154BC">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4F3EB8FB">
        <w:tblPrEx>
          <w:tblCellMar>
            <w:top w:w="0" w:type="dxa"/>
            <w:left w:w="0" w:type="dxa"/>
            <w:bottom w:w="0" w:type="dxa"/>
            <w:right w:w="0" w:type="dxa"/>
          </w:tblCellMar>
        </w:tblPrEx>
        <w:trPr>
          <w:trHeight w:val="8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D263918">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798623">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D5CF00">
            <w:pPr>
              <w:widowControl/>
              <w:jc w:val="center"/>
              <w:textAlignment w:val="center"/>
              <w:rPr>
                <w:rFonts w:asci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C21F75">
            <w:pPr>
              <w:widowControl/>
              <w:jc w:val="center"/>
              <w:textAlignment w:val="center"/>
              <w:rPr>
                <w:rFonts w:ascii="宋体" w:cs="宋体"/>
                <w:sz w:val="24"/>
              </w:rPr>
            </w:pPr>
            <w:r>
              <w:rPr>
                <w:rFonts w:hint="eastAsia" w:ascii="宋体" w:hAnsi="宋体" w:cs="宋体"/>
                <w:sz w:val="24"/>
              </w:rPr>
              <w:t>征地及场平工程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9C0694">
            <w:pPr>
              <w:widowControl/>
              <w:jc w:val="center"/>
              <w:textAlignment w:val="center"/>
              <w:rPr>
                <w:rFonts w:ascii="宋体" w:cs="宋体"/>
                <w:sz w:val="24"/>
              </w:rPr>
            </w:pPr>
            <w:r>
              <w:rPr>
                <w:rFonts w:hint="eastAsia" w:ascii="宋体" w:hAnsi="宋体" w:cs="宋体"/>
                <w:sz w:val="24"/>
              </w:rPr>
              <w:t>全面完成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71C6E0">
            <w:pPr>
              <w:widowControl/>
              <w:jc w:val="center"/>
              <w:textAlignment w:val="center"/>
              <w:rPr>
                <w:rFonts w:ascii="宋体" w:cs="宋体"/>
                <w:sz w:val="24"/>
              </w:rPr>
            </w:pPr>
            <w:r>
              <w:rPr>
                <w:rFonts w:hint="eastAsia" w:ascii="宋体" w:hAnsi="宋体" w:cs="宋体"/>
                <w:sz w:val="24"/>
              </w:rPr>
              <w:t>完成</w:t>
            </w:r>
            <w:r>
              <w:rPr>
                <w:rFonts w:ascii="宋体" w:hAnsi="宋体" w:cs="宋体"/>
                <w:sz w:val="24"/>
              </w:rPr>
              <w:t>80%</w:t>
            </w:r>
          </w:p>
        </w:tc>
      </w:tr>
      <w:tr w14:paraId="59AF6273">
        <w:tblPrEx>
          <w:tblCellMar>
            <w:top w:w="0" w:type="dxa"/>
            <w:left w:w="0" w:type="dxa"/>
            <w:bottom w:w="0" w:type="dxa"/>
            <w:right w:w="0" w:type="dxa"/>
          </w:tblCellMar>
        </w:tblPrEx>
        <w:trPr>
          <w:trHeight w:val="96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878330">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9994AF">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08DCD5">
            <w:pPr>
              <w:widowControl/>
              <w:jc w:val="center"/>
              <w:textAlignment w:val="center"/>
              <w:rPr>
                <w:rFonts w:asci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754741">
            <w:pPr>
              <w:widowControl/>
              <w:jc w:val="center"/>
              <w:textAlignment w:val="center"/>
              <w:rPr>
                <w:rFonts w:ascii="宋体" w:cs="宋体"/>
                <w:sz w:val="24"/>
              </w:rPr>
            </w:pPr>
            <w:r>
              <w:rPr>
                <w:rFonts w:hint="eastAsia" w:ascii="宋体" w:hAnsi="宋体" w:cs="宋体"/>
                <w:sz w:val="24"/>
              </w:rPr>
              <w:t>征地及场平工程、采购项目合格率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F8B285">
            <w:pPr>
              <w:widowControl/>
              <w:jc w:val="center"/>
              <w:textAlignment w:val="center"/>
              <w:rPr>
                <w:rFonts w:ascii="宋体" w:cs="宋体"/>
                <w:sz w:val="24"/>
              </w:rPr>
            </w:pPr>
            <w:r>
              <w:rPr>
                <w:rFonts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29C59D">
            <w:pPr>
              <w:widowControl/>
              <w:jc w:val="center"/>
              <w:textAlignment w:val="center"/>
              <w:rPr>
                <w:rFonts w:ascii="宋体" w:cs="宋体"/>
                <w:sz w:val="24"/>
              </w:rPr>
            </w:pPr>
            <w:r>
              <w:rPr>
                <w:rFonts w:ascii="宋体" w:hAnsi="宋体" w:cs="宋体"/>
                <w:sz w:val="24"/>
              </w:rPr>
              <w:t>100%</w:t>
            </w:r>
          </w:p>
        </w:tc>
      </w:tr>
      <w:tr w14:paraId="1631E3EC">
        <w:tblPrEx>
          <w:tblCellMar>
            <w:top w:w="0" w:type="dxa"/>
            <w:left w:w="0" w:type="dxa"/>
            <w:bottom w:w="0" w:type="dxa"/>
            <w:right w:w="0" w:type="dxa"/>
          </w:tblCellMar>
        </w:tblPrEx>
        <w:trPr>
          <w:trHeight w:val="82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102508">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2F5669">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432FE5">
            <w:pPr>
              <w:widowControl/>
              <w:jc w:val="center"/>
              <w:textAlignment w:val="center"/>
              <w:rPr>
                <w:rFonts w:asci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D6F60">
            <w:pPr>
              <w:widowControl/>
              <w:jc w:val="center"/>
              <w:textAlignment w:val="center"/>
              <w:rPr>
                <w:rFonts w:ascii="宋体" w:cs="宋体"/>
                <w:sz w:val="24"/>
              </w:rPr>
            </w:pPr>
            <w:r>
              <w:rPr>
                <w:rFonts w:hint="eastAsia" w:ascii="宋体" w:hAnsi="宋体" w:cs="宋体"/>
                <w:sz w:val="24"/>
              </w:rPr>
              <w:t>项目完成时间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8C3370">
            <w:pPr>
              <w:widowControl/>
              <w:jc w:val="center"/>
              <w:textAlignment w:val="center"/>
              <w:rPr>
                <w:rFonts w:ascii="宋体" w:cs="宋体"/>
                <w:sz w:val="24"/>
              </w:rPr>
            </w:pPr>
            <w:r>
              <w:rPr>
                <w:rFonts w:ascii="宋体" w:hAnsi="宋体" w:cs="宋体"/>
                <w:sz w:val="24"/>
              </w:rPr>
              <w:t>2020</w:t>
            </w:r>
            <w:r>
              <w:rPr>
                <w:rFonts w:hint="eastAsia" w:ascii="宋体" w:hAnsi="宋体" w:cs="宋体"/>
                <w:sz w:val="24"/>
              </w:rPr>
              <w:t>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F63A67">
            <w:pPr>
              <w:widowControl/>
              <w:jc w:val="center"/>
              <w:textAlignment w:val="center"/>
              <w:rPr>
                <w:rFonts w:ascii="宋体" w:cs="宋体"/>
                <w:sz w:val="24"/>
              </w:rPr>
            </w:pPr>
            <w:r>
              <w:rPr>
                <w:rFonts w:hint="eastAsia" w:ascii="宋体" w:hAnsi="宋体" w:cs="宋体"/>
                <w:sz w:val="24"/>
              </w:rPr>
              <w:t>保证预期时间完成</w:t>
            </w:r>
          </w:p>
        </w:tc>
      </w:tr>
      <w:tr w14:paraId="7CECBC26">
        <w:tblPrEx>
          <w:tblCellMar>
            <w:top w:w="0" w:type="dxa"/>
            <w:left w:w="0" w:type="dxa"/>
            <w:bottom w:w="0" w:type="dxa"/>
            <w:right w:w="0" w:type="dxa"/>
          </w:tblCellMar>
        </w:tblPrEx>
        <w:trPr>
          <w:trHeight w:val="83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2889EED">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DFD86F">
            <w:pPr>
              <w:widowControl/>
              <w:jc w:val="center"/>
              <w:textAlignment w:val="center"/>
              <w:rPr>
                <w:rFonts w:asci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4D9A94">
            <w:pPr>
              <w:widowControl/>
              <w:jc w:val="center"/>
              <w:textAlignment w:val="center"/>
              <w:rPr>
                <w:rFonts w:ascii="宋体" w:cs="宋体"/>
                <w:sz w:val="24"/>
              </w:rPr>
            </w:pPr>
            <w:r>
              <w:rPr>
                <w:rFonts w:hint="eastAsia" w:ascii="宋体" w:hAnsi="宋体"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ECB1B9">
            <w:pPr>
              <w:widowControl/>
              <w:jc w:val="center"/>
              <w:textAlignment w:val="center"/>
              <w:rPr>
                <w:rFonts w:ascii="宋体" w:cs="宋体"/>
                <w:sz w:val="24"/>
              </w:rPr>
            </w:pPr>
            <w:r>
              <w:rPr>
                <w:rFonts w:hint="eastAsia" w:ascii="宋体" w:hAnsi="宋体" w:cs="宋体"/>
                <w:sz w:val="24"/>
              </w:rPr>
              <w:t>基础</w:t>
            </w:r>
            <w:r>
              <w:rPr>
                <w:rFonts w:hint="eastAsia" w:ascii="宋体" w:hAnsi="宋体" w:cs="宋体"/>
                <w:sz w:val="24"/>
                <w:lang w:val="en-US" w:eastAsia="zh-CN"/>
              </w:rPr>
              <w:t>设</w:t>
            </w:r>
            <w:bookmarkStart w:id="79" w:name="_GoBack"/>
            <w:bookmarkEnd w:id="79"/>
            <w:r>
              <w:rPr>
                <w:rFonts w:hint="eastAsia" w:ascii="宋体" w:hAnsi="宋体" w:cs="宋体"/>
                <w:sz w:val="24"/>
              </w:rPr>
              <w:t>施建设、设备采购是否进行招标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03161D">
            <w:pPr>
              <w:widowControl/>
              <w:jc w:val="center"/>
              <w:textAlignment w:val="center"/>
              <w:rPr>
                <w:rFonts w:ascii="宋体" w:cs="宋体"/>
                <w:sz w:val="24"/>
              </w:rPr>
            </w:pPr>
            <w:r>
              <w:rPr>
                <w:rFonts w:hint="eastAsia" w:ascii="宋体" w:hAnsi="宋体" w:cs="宋体"/>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936CE2">
            <w:pPr>
              <w:widowControl/>
              <w:jc w:val="center"/>
              <w:textAlignment w:val="center"/>
              <w:rPr>
                <w:rFonts w:ascii="宋体" w:cs="宋体"/>
                <w:sz w:val="24"/>
              </w:rPr>
            </w:pPr>
            <w:r>
              <w:rPr>
                <w:rFonts w:hint="eastAsia" w:ascii="宋体" w:hAnsi="宋体" w:cs="宋体"/>
                <w:sz w:val="24"/>
              </w:rPr>
              <w:t>是</w:t>
            </w:r>
          </w:p>
        </w:tc>
      </w:tr>
      <w:tr w14:paraId="2504A5DC">
        <w:tblPrEx>
          <w:tblCellMar>
            <w:top w:w="0" w:type="dxa"/>
            <w:left w:w="0" w:type="dxa"/>
            <w:bottom w:w="0" w:type="dxa"/>
            <w:right w:w="0" w:type="dxa"/>
          </w:tblCellMar>
        </w:tblPrEx>
        <w:trPr>
          <w:trHeight w:val="83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B918F3B">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C2555">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181B65">
            <w:pPr>
              <w:widowControl/>
              <w:jc w:val="center"/>
              <w:textAlignment w:val="center"/>
              <w:rPr>
                <w:rFonts w:ascii="宋体" w:cs="宋体"/>
                <w:sz w:val="24"/>
              </w:rPr>
            </w:pPr>
            <w:r>
              <w:rPr>
                <w:rFonts w:hint="eastAsia" w:ascii="宋体" w:hAnsi="宋体" w:cs="宋体"/>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5B957B">
            <w:pPr>
              <w:widowControl/>
              <w:jc w:val="center"/>
              <w:textAlignment w:val="center"/>
              <w:rPr>
                <w:rFonts w:ascii="宋体" w:cs="宋体"/>
                <w:sz w:val="24"/>
              </w:rPr>
            </w:pPr>
            <w:r>
              <w:rPr>
                <w:rFonts w:hint="eastAsia" w:ascii="宋体" w:hAnsi="宋体" w:cs="宋体"/>
                <w:sz w:val="24"/>
              </w:rPr>
              <w:t>年产值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5FCD63">
            <w:pPr>
              <w:widowControl/>
              <w:jc w:val="center"/>
              <w:textAlignment w:val="center"/>
              <w:rPr>
                <w:rFonts w:ascii="宋体" w:cs="宋体"/>
                <w:sz w:val="24"/>
              </w:rPr>
            </w:pPr>
            <w:r>
              <w:rPr>
                <w:rFonts w:ascii="宋体" w:hAnsi="宋体" w:cs="宋体"/>
                <w:sz w:val="24"/>
              </w:rPr>
              <w:t>500</w:t>
            </w:r>
            <w:r>
              <w:rPr>
                <w:rFonts w:hint="eastAsia" w:ascii="宋体" w:hAnsi="宋体" w:cs="宋体"/>
                <w:sz w:val="24"/>
              </w:rPr>
              <w:t>亿元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F8F116">
            <w:pPr>
              <w:widowControl/>
              <w:jc w:val="center"/>
              <w:textAlignment w:val="center"/>
              <w:rPr>
                <w:rFonts w:ascii="宋体" w:cs="宋体"/>
                <w:sz w:val="24"/>
              </w:rPr>
            </w:pPr>
            <w:r>
              <w:rPr>
                <w:rFonts w:hint="eastAsia" w:ascii="宋体" w:hAnsi="宋体" w:cs="宋体"/>
                <w:sz w:val="24"/>
              </w:rPr>
              <w:t>工程未竣工，还未实现产值。</w:t>
            </w:r>
          </w:p>
        </w:tc>
      </w:tr>
      <w:tr w14:paraId="4A485D7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1229138">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B8FDD5">
            <w:pPr>
              <w:widowControl/>
              <w:jc w:val="center"/>
              <w:textAlignment w:val="center"/>
              <w:rPr>
                <w:rFonts w:ascii="宋体" w:cs="宋体"/>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074106">
            <w:pPr>
              <w:widowControl/>
              <w:jc w:val="center"/>
              <w:textAlignment w:val="center"/>
              <w:rPr>
                <w:rFonts w:asci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54CEBA">
            <w:pPr>
              <w:widowControl/>
              <w:jc w:val="center"/>
              <w:textAlignment w:val="center"/>
              <w:rPr>
                <w:rFonts w:ascii="宋体" w:cs="宋体"/>
                <w:sz w:val="24"/>
              </w:rPr>
            </w:pPr>
            <w:r>
              <w:rPr>
                <w:rFonts w:hint="eastAsia" w:ascii="宋体" w:hAnsi="宋体" w:cs="宋体"/>
                <w:sz w:val="24"/>
              </w:rPr>
              <w:t>带动就业人数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81BF6F">
            <w:pPr>
              <w:widowControl/>
              <w:jc w:val="center"/>
              <w:textAlignment w:val="center"/>
              <w:rPr>
                <w:rFonts w:ascii="宋体" w:cs="宋体"/>
                <w:sz w:val="24"/>
              </w:rPr>
            </w:pPr>
            <w:r>
              <w:rPr>
                <w:rFonts w:hint="eastAsia" w:ascii="宋体" w:hAnsi="宋体" w:cs="宋体"/>
                <w:sz w:val="24"/>
              </w:rPr>
              <w:t>带动当地就业务工人数</w:t>
            </w:r>
            <w:r>
              <w:rPr>
                <w:rFonts w:ascii="宋体" w:hAnsi="宋体" w:cs="宋体"/>
                <w:sz w:val="24"/>
              </w:rPr>
              <w:t>500</w:t>
            </w:r>
            <w:r>
              <w:rPr>
                <w:rFonts w:hint="eastAsia" w:ascii="宋体" w:hAnsi="宋体" w:cs="宋体"/>
                <w:sz w:val="24"/>
              </w:rPr>
              <w:t>人，增加务工收入人均</w:t>
            </w:r>
            <w:r>
              <w:rPr>
                <w:rFonts w:ascii="宋体" w:hAnsi="宋体" w:cs="宋体"/>
                <w:sz w:val="24"/>
              </w:rPr>
              <w:t>8000</w:t>
            </w:r>
            <w:r>
              <w:rPr>
                <w:rFonts w:hint="eastAsia" w:ascii="宋体" w:hAnsi="宋体" w:cs="宋体"/>
                <w:sz w:val="24"/>
              </w:rPr>
              <w:t>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4650BC">
            <w:pPr>
              <w:widowControl/>
              <w:jc w:val="center"/>
              <w:textAlignment w:val="center"/>
              <w:rPr>
                <w:rFonts w:ascii="宋体" w:cs="宋体"/>
                <w:sz w:val="24"/>
              </w:rPr>
            </w:pPr>
            <w:r>
              <w:rPr>
                <w:rFonts w:hint="eastAsia" w:ascii="宋体" w:hAnsi="宋体" w:cs="宋体"/>
                <w:sz w:val="24"/>
              </w:rPr>
              <w:t>带动当地就业务工人数</w:t>
            </w:r>
            <w:r>
              <w:rPr>
                <w:rFonts w:ascii="宋体" w:hAnsi="宋体" w:cs="宋体"/>
                <w:sz w:val="24"/>
              </w:rPr>
              <w:t>500</w:t>
            </w:r>
            <w:r>
              <w:rPr>
                <w:rFonts w:hint="eastAsia" w:ascii="宋体" w:hAnsi="宋体" w:cs="宋体"/>
                <w:sz w:val="24"/>
              </w:rPr>
              <w:t>人，增加务工收入人均</w:t>
            </w:r>
            <w:r>
              <w:rPr>
                <w:rFonts w:ascii="宋体" w:hAnsi="宋体" w:cs="宋体"/>
                <w:sz w:val="24"/>
              </w:rPr>
              <w:t>8000</w:t>
            </w:r>
            <w:r>
              <w:rPr>
                <w:rFonts w:hint="eastAsia" w:ascii="宋体" w:hAnsi="宋体" w:cs="宋体"/>
                <w:sz w:val="24"/>
              </w:rPr>
              <w:t>元。</w:t>
            </w:r>
          </w:p>
        </w:tc>
      </w:tr>
      <w:tr w14:paraId="4D986765">
        <w:tblPrEx>
          <w:tblCellMar>
            <w:top w:w="0" w:type="dxa"/>
            <w:left w:w="0" w:type="dxa"/>
            <w:bottom w:w="0" w:type="dxa"/>
            <w:right w:w="0" w:type="dxa"/>
          </w:tblCellMar>
        </w:tblPrEx>
        <w:trPr>
          <w:trHeight w:val="82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110F165">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D785A8">
            <w:pPr>
              <w:widowControl/>
              <w:textAlignment w:val="center"/>
              <w:rPr>
                <w:rFonts w:ascii="宋体" w:cs="宋体"/>
                <w:kern w:val="0"/>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8087AC">
            <w:pPr>
              <w:widowControl/>
              <w:jc w:val="center"/>
              <w:textAlignment w:val="center"/>
              <w:rPr>
                <w:rFonts w:ascii="宋体" w:cs="宋体"/>
                <w:sz w:val="24"/>
              </w:rPr>
            </w:pPr>
            <w:r>
              <w:rPr>
                <w:rFonts w:hint="eastAsia" w:ascii="宋体" w:hAnsi="宋体" w:cs="宋体"/>
                <w:sz w:val="24"/>
              </w:rPr>
              <w:t>环境效益指标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2D75BE">
            <w:pPr>
              <w:widowControl/>
              <w:jc w:val="center"/>
              <w:textAlignment w:val="center"/>
              <w:rPr>
                <w:rFonts w:ascii="宋体" w:cs="宋体"/>
                <w:sz w:val="24"/>
              </w:rPr>
            </w:pPr>
            <w:r>
              <w:rPr>
                <w:rFonts w:hint="eastAsia" w:ascii="宋体" w:hAnsi="宋体" w:cs="宋体"/>
                <w:sz w:val="24"/>
              </w:rPr>
              <w:t>噪音污染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469E08">
            <w:pPr>
              <w:widowControl/>
              <w:jc w:val="center"/>
              <w:textAlignment w:val="center"/>
              <w:rPr>
                <w:rFonts w:ascii="宋体" w:cs="宋体"/>
                <w:sz w:val="24"/>
              </w:rPr>
            </w:pPr>
            <w:r>
              <w:rPr>
                <w:rFonts w:hint="eastAsia" w:ascii="宋体" w:hAnsi="宋体" w:cs="宋体"/>
                <w:sz w:val="24"/>
              </w:rPr>
              <w:t>昼间≤</w:t>
            </w:r>
            <w:r>
              <w:rPr>
                <w:rFonts w:ascii="宋体" w:hAnsi="宋体" w:cs="宋体"/>
                <w:sz w:val="24"/>
              </w:rPr>
              <w:t>65</w:t>
            </w:r>
            <w:r>
              <w:rPr>
                <w:rFonts w:hint="eastAsia" w:ascii="宋体" w:hAnsi="宋体" w:cs="宋体"/>
                <w:sz w:val="24"/>
              </w:rPr>
              <w:t>分贝、夜间≤</w:t>
            </w:r>
            <w:r>
              <w:rPr>
                <w:rFonts w:ascii="宋体" w:hAnsi="宋体" w:cs="宋体"/>
                <w:sz w:val="24"/>
              </w:rPr>
              <w:t>55</w:t>
            </w:r>
            <w:r>
              <w:rPr>
                <w:rFonts w:hint="eastAsia" w:ascii="宋体" w:hAnsi="宋体" w:cs="宋体"/>
                <w:sz w:val="24"/>
              </w:rPr>
              <w:t>分贝</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D410C6">
            <w:pPr>
              <w:widowControl/>
              <w:jc w:val="center"/>
              <w:textAlignment w:val="center"/>
              <w:rPr>
                <w:rFonts w:ascii="宋体" w:cs="宋体"/>
                <w:sz w:val="24"/>
              </w:rPr>
            </w:pPr>
            <w:r>
              <w:rPr>
                <w:rFonts w:hint="eastAsia" w:ascii="宋体" w:hAnsi="宋体" w:cs="宋体"/>
                <w:sz w:val="24"/>
              </w:rPr>
              <w:t>昼间≤</w:t>
            </w:r>
            <w:r>
              <w:rPr>
                <w:rFonts w:ascii="宋体" w:hAnsi="宋体" w:cs="宋体"/>
                <w:sz w:val="24"/>
              </w:rPr>
              <w:t>65</w:t>
            </w:r>
            <w:r>
              <w:rPr>
                <w:rFonts w:hint="eastAsia" w:ascii="宋体" w:hAnsi="宋体" w:cs="宋体"/>
                <w:sz w:val="24"/>
              </w:rPr>
              <w:t>分贝、夜间≤</w:t>
            </w:r>
            <w:r>
              <w:rPr>
                <w:rFonts w:ascii="宋体" w:hAnsi="宋体" w:cs="宋体"/>
                <w:sz w:val="24"/>
              </w:rPr>
              <w:t>55</w:t>
            </w:r>
            <w:r>
              <w:rPr>
                <w:rFonts w:hint="eastAsia" w:ascii="宋体" w:hAnsi="宋体" w:cs="宋体"/>
                <w:sz w:val="24"/>
              </w:rPr>
              <w:t>分贝</w:t>
            </w:r>
          </w:p>
        </w:tc>
      </w:tr>
      <w:tr w14:paraId="3BF669F5">
        <w:tblPrEx>
          <w:tblCellMar>
            <w:top w:w="0" w:type="dxa"/>
            <w:left w:w="0" w:type="dxa"/>
            <w:bottom w:w="0" w:type="dxa"/>
            <w:right w:w="0" w:type="dxa"/>
          </w:tblCellMar>
        </w:tblPrEx>
        <w:trPr>
          <w:trHeight w:val="110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7CDC27B">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8CA64C">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099DF">
            <w:pPr>
              <w:widowControl/>
              <w:jc w:val="center"/>
              <w:textAlignment w:val="center"/>
              <w:rPr>
                <w:rFonts w:ascii="宋体" w:cs="宋体"/>
                <w:sz w:val="24"/>
              </w:rPr>
            </w:pPr>
            <w:r>
              <w:rPr>
                <w:rFonts w:hint="eastAsia"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AE0339">
            <w:pPr>
              <w:widowControl/>
              <w:jc w:val="center"/>
              <w:textAlignment w:val="center"/>
              <w:rPr>
                <w:rFonts w:ascii="宋体" w:cs="宋体"/>
                <w:sz w:val="24"/>
              </w:rPr>
            </w:pPr>
            <w:r>
              <w:rPr>
                <w:rFonts w:hint="eastAsia" w:ascii="宋体" w:hAnsi="宋体" w:cs="宋体"/>
                <w:sz w:val="24"/>
              </w:rPr>
              <w:t>入驻企业、员工对园区发展的满意度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BDD145">
            <w:pPr>
              <w:widowControl/>
              <w:jc w:val="center"/>
              <w:textAlignment w:val="center"/>
              <w:rPr>
                <w:rFonts w:ascii="宋体" w:cs="宋体"/>
                <w:sz w:val="24"/>
              </w:rPr>
            </w:pPr>
            <w:r>
              <w:rPr>
                <w:rFonts w:hint="eastAsia" w:ascii="宋体" w:cs="宋体"/>
                <w:sz w:val="24"/>
              </w:rPr>
              <w:t>≥</w:t>
            </w:r>
            <w:r>
              <w:rPr>
                <w:rFonts w:ascii="宋体" w:hAnsi="宋体" w:cs="宋体"/>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69BA3D">
            <w:pPr>
              <w:widowControl/>
              <w:jc w:val="center"/>
              <w:textAlignment w:val="center"/>
              <w:rPr>
                <w:rFonts w:ascii="宋体" w:cs="宋体"/>
                <w:sz w:val="24"/>
              </w:rPr>
            </w:pPr>
            <w:r>
              <w:rPr>
                <w:rFonts w:hint="eastAsia" w:ascii="宋体" w:hAnsi="宋体" w:cs="宋体"/>
                <w:sz w:val="24"/>
              </w:rPr>
              <w:t>未收到相关投诉</w:t>
            </w:r>
          </w:p>
        </w:tc>
      </w:tr>
    </w:tbl>
    <w:p w14:paraId="330CADBA">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05B65CCF">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3B9F6F3D">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 xml:space="preserve">(2018 </w:t>
            </w:r>
            <w:r>
              <w:rPr>
                <w:rFonts w:hint="eastAsia" w:ascii="宋体" w:hAnsi="宋体" w:cs="宋体"/>
                <w:kern w:val="0"/>
                <w:sz w:val="36"/>
                <w:szCs w:val="36"/>
              </w:rPr>
              <w:t>年度</w:t>
            </w:r>
            <w:r>
              <w:rPr>
                <w:rFonts w:ascii="宋体" w:hAnsi="宋体" w:cs="宋体"/>
                <w:kern w:val="0"/>
                <w:sz w:val="36"/>
                <w:szCs w:val="36"/>
              </w:rPr>
              <w:t>)</w:t>
            </w:r>
          </w:p>
        </w:tc>
      </w:tr>
      <w:tr w14:paraId="4215FCE0">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48D853">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1A4F04">
            <w:pPr>
              <w:widowControl/>
              <w:jc w:val="center"/>
              <w:textAlignment w:val="center"/>
              <w:rPr>
                <w:rFonts w:ascii="宋体" w:cs="宋体"/>
                <w:kern w:val="0"/>
                <w:sz w:val="24"/>
              </w:rPr>
            </w:pPr>
            <w:r>
              <w:rPr>
                <w:rFonts w:hint="eastAsia" w:ascii="宋体" w:hAnsi="宋体" w:cs="宋体"/>
                <w:kern w:val="0"/>
                <w:sz w:val="24"/>
              </w:rPr>
              <w:t>四川广元昭化中国食品产业发展重点园区党群公共活动中心</w:t>
            </w:r>
          </w:p>
        </w:tc>
      </w:tr>
      <w:tr w14:paraId="6D9EB265">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6B71F8">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96D0F0">
            <w:pPr>
              <w:widowControl/>
              <w:jc w:val="center"/>
              <w:textAlignment w:val="center"/>
              <w:rPr>
                <w:rFonts w:ascii="宋体" w:cs="宋体"/>
                <w:kern w:val="0"/>
                <w:sz w:val="24"/>
              </w:rPr>
            </w:pPr>
            <w:r>
              <w:rPr>
                <w:rFonts w:hint="eastAsia" w:ascii="宋体" w:hAnsi="宋体" w:cs="宋体"/>
                <w:kern w:val="0"/>
                <w:sz w:val="24"/>
              </w:rPr>
              <w:t>广元市昭化区工业发展集中区管理委员会</w:t>
            </w:r>
          </w:p>
        </w:tc>
      </w:tr>
      <w:tr w14:paraId="40026611">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FE91EE">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54082A">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B4BA44">
            <w:pPr>
              <w:widowControl/>
              <w:jc w:val="center"/>
              <w:textAlignment w:val="center"/>
              <w:rPr>
                <w:rFonts w:ascii="宋体" w:cs="宋体"/>
                <w:sz w:val="24"/>
              </w:rPr>
            </w:pPr>
            <w:r>
              <w:rPr>
                <w:rFonts w:ascii="宋体" w:hAnsi="宋体" w:cs="宋体"/>
                <w:sz w:val="24"/>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55C95">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8B135D">
            <w:pPr>
              <w:widowControl/>
              <w:jc w:val="center"/>
              <w:textAlignment w:val="center"/>
              <w:rPr>
                <w:rFonts w:ascii="宋体" w:cs="宋体"/>
                <w:sz w:val="24"/>
              </w:rPr>
            </w:pPr>
            <w:r>
              <w:rPr>
                <w:rFonts w:ascii="宋体" w:hAnsi="宋体" w:cs="宋体"/>
                <w:sz w:val="24"/>
              </w:rPr>
              <w:t>60</w:t>
            </w:r>
          </w:p>
        </w:tc>
      </w:tr>
      <w:tr w14:paraId="72C540BD">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5FE39CF">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CEAAB3">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C316C4">
            <w:pPr>
              <w:widowControl/>
              <w:jc w:val="center"/>
              <w:textAlignment w:val="center"/>
              <w:rPr>
                <w:rFonts w:ascii="宋体" w:cs="宋体"/>
                <w:sz w:val="24"/>
              </w:rPr>
            </w:pPr>
            <w:r>
              <w:rPr>
                <w:rFonts w:ascii="宋体" w:hAnsi="宋体" w:cs="宋体"/>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27E59">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18B2F8">
            <w:pPr>
              <w:widowControl/>
              <w:jc w:val="center"/>
              <w:textAlignment w:val="center"/>
              <w:rPr>
                <w:rFonts w:ascii="宋体" w:cs="宋体"/>
                <w:sz w:val="24"/>
              </w:rPr>
            </w:pPr>
            <w:r>
              <w:rPr>
                <w:rFonts w:ascii="宋体" w:hAnsi="宋体" w:cs="宋体"/>
                <w:sz w:val="24"/>
              </w:rPr>
              <w:t>30</w:t>
            </w:r>
          </w:p>
        </w:tc>
      </w:tr>
      <w:tr w14:paraId="2B203E0D">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22BBE07">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17D908">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DCA6F2">
            <w:pPr>
              <w:widowControl/>
              <w:jc w:val="center"/>
              <w:textAlignment w:val="center"/>
              <w:rPr>
                <w:rFonts w:ascii="宋体" w:cs="宋体"/>
                <w:sz w:val="24"/>
              </w:rPr>
            </w:pPr>
            <w:r>
              <w:rPr>
                <w:rFonts w:ascii="宋体" w:hAnsi="宋体" w:cs="宋体"/>
                <w:kern w:val="0"/>
                <w:sz w:val="24"/>
              </w:rPr>
              <w:t>30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5CFCEA">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18A544">
            <w:pPr>
              <w:jc w:val="center"/>
              <w:rPr>
                <w:rFonts w:ascii="宋体" w:cs="宋体"/>
                <w:sz w:val="24"/>
              </w:rPr>
            </w:pPr>
            <w:r>
              <w:rPr>
                <w:rFonts w:ascii="宋体" w:hAnsi="宋体" w:cs="宋体"/>
                <w:sz w:val="24"/>
              </w:rPr>
              <w:t>30</w:t>
            </w:r>
          </w:p>
        </w:tc>
      </w:tr>
      <w:tr w14:paraId="37070E9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608957">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ACDDD8">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DD9773">
            <w:pPr>
              <w:widowControl/>
              <w:jc w:val="center"/>
              <w:textAlignment w:val="center"/>
              <w:rPr>
                <w:rFonts w:ascii="宋体" w:cs="宋体"/>
                <w:sz w:val="24"/>
              </w:rPr>
            </w:pPr>
            <w:r>
              <w:rPr>
                <w:rFonts w:hint="eastAsia" w:ascii="宋体" w:hAnsi="宋体" w:cs="宋体"/>
                <w:kern w:val="0"/>
                <w:sz w:val="24"/>
              </w:rPr>
              <w:t>实际完成目标</w:t>
            </w:r>
          </w:p>
        </w:tc>
      </w:tr>
      <w:tr w14:paraId="78117A96">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52F7778">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58AED9">
            <w:pPr>
              <w:widowControl/>
              <w:jc w:val="center"/>
              <w:textAlignment w:val="center"/>
              <w:rPr>
                <w:rFonts w:ascii="宋体" w:cs="宋体"/>
                <w:sz w:val="24"/>
              </w:rPr>
            </w:pPr>
            <w:r>
              <w:rPr>
                <w:rFonts w:hint="eastAsia" w:ascii="宋体" w:hAnsi="宋体" w:cs="宋体"/>
                <w:sz w:val="24"/>
              </w:rPr>
              <w:t>完成</w:t>
            </w:r>
            <w:r>
              <w:rPr>
                <w:rFonts w:hint="eastAsia" w:ascii="宋体" w:hAnsi="宋体" w:cs="宋体"/>
                <w:kern w:val="0"/>
                <w:sz w:val="24"/>
              </w:rPr>
              <w:t>四川广元昭化中国食品产业发展重点园区党群公共活动中心房屋改造及文化打造</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58ADF3">
            <w:pPr>
              <w:widowControl/>
              <w:ind w:firstLine="480" w:firstLineChars="200"/>
              <w:jc w:val="left"/>
              <w:textAlignment w:val="center"/>
              <w:rPr>
                <w:rFonts w:ascii="宋体" w:cs="宋体"/>
                <w:sz w:val="24"/>
              </w:rPr>
            </w:pPr>
            <w:r>
              <w:rPr>
                <w:rFonts w:hint="eastAsia" w:ascii="宋体" w:hAnsi="宋体" w:cs="宋体"/>
                <w:sz w:val="24"/>
              </w:rPr>
              <w:t>已完成</w:t>
            </w:r>
            <w:r>
              <w:rPr>
                <w:rFonts w:hint="eastAsia" w:ascii="宋体" w:hAnsi="宋体" w:cs="宋体"/>
                <w:kern w:val="0"/>
                <w:sz w:val="24"/>
              </w:rPr>
              <w:t>四川广元昭化中国食品产业发展重点园区党群公共活动中心建设，并开始投入使用。</w:t>
            </w:r>
          </w:p>
        </w:tc>
      </w:tr>
      <w:tr w14:paraId="2B4B54F2">
        <w:tblPrEx>
          <w:tblCellMar>
            <w:top w:w="0" w:type="dxa"/>
            <w:left w:w="0" w:type="dxa"/>
            <w:bottom w:w="0" w:type="dxa"/>
            <w:right w:w="0" w:type="dxa"/>
          </w:tblCellMar>
        </w:tblPrEx>
        <w:trPr>
          <w:trHeight w:val="90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247F6B">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443868">
            <w:pPr>
              <w:widowControl/>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CAE2F6">
            <w:pPr>
              <w:widowControl/>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FF82D0">
            <w:pPr>
              <w:widowControl/>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99785E">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D52E27">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1DDFD5AB">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897946D">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6BD7BD">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E91503">
            <w:pPr>
              <w:widowControl/>
              <w:jc w:val="center"/>
              <w:textAlignment w:val="center"/>
              <w:rPr>
                <w:rFonts w:ascii="宋体" w:cs="宋体"/>
                <w:kern w:val="0"/>
                <w:sz w:val="24"/>
              </w:rPr>
            </w:pPr>
            <w:r>
              <w:rPr>
                <w:rFonts w:hint="eastAsia" w:ascii="宋体" w:hAns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77766">
            <w:pPr>
              <w:widowControl/>
              <w:jc w:val="center"/>
              <w:textAlignment w:val="center"/>
              <w:rPr>
                <w:rFonts w:ascii="宋体" w:cs="宋体"/>
                <w:kern w:val="0"/>
                <w:sz w:val="24"/>
              </w:rPr>
            </w:pPr>
            <w:r>
              <w:rPr>
                <w:rFonts w:hint="eastAsia" w:ascii="宋体" w:hAnsi="宋体" w:cs="宋体"/>
                <w:kern w:val="0"/>
                <w:sz w:val="24"/>
              </w:rPr>
              <w:t>房屋改造及文化打造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450122">
            <w:pPr>
              <w:widowControl/>
              <w:jc w:val="center"/>
              <w:textAlignment w:val="center"/>
              <w:rPr>
                <w:rFonts w:ascii="宋体" w:cs="宋体"/>
                <w:sz w:val="24"/>
              </w:rPr>
            </w:pPr>
            <w:r>
              <w:rPr>
                <w:rFonts w:hint="eastAsia" w:ascii="宋体" w:hAnsi="宋体" w:cs="宋体"/>
                <w:sz w:val="24"/>
              </w:rPr>
              <w:t>完成</w:t>
            </w:r>
            <w:r>
              <w:rPr>
                <w:rFonts w:ascii="宋体" w:hAnsi="宋体" w:cs="宋体"/>
                <w:sz w:val="24"/>
              </w:rPr>
              <w:t>550</w:t>
            </w:r>
            <w:r>
              <w:rPr>
                <w:rFonts w:hint="eastAsia" w:ascii="宋体" w:hAnsi="宋体" w:cs="宋体"/>
                <w:sz w:val="24"/>
              </w:rPr>
              <w:t>㎡房屋改造及</w:t>
            </w:r>
            <w:r>
              <w:rPr>
                <w:rFonts w:hint="eastAsia" w:ascii="宋体" w:hAnsi="宋体" w:cs="宋体"/>
                <w:kern w:val="0"/>
                <w:sz w:val="24"/>
              </w:rPr>
              <w:t>文化打造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F298EB">
            <w:pPr>
              <w:widowControl/>
              <w:jc w:val="center"/>
              <w:textAlignment w:val="center"/>
              <w:rPr>
                <w:rFonts w:ascii="宋体" w:cs="宋体"/>
                <w:sz w:val="24"/>
              </w:rPr>
            </w:pPr>
            <w:r>
              <w:rPr>
                <w:rFonts w:hint="eastAsia" w:ascii="宋体" w:hAnsi="宋体" w:cs="宋体"/>
                <w:sz w:val="24"/>
              </w:rPr>
              <w:t>完成</w:t>
            </w:r>
            <w:r>
              <w:rPr>
                <w:rFonts w:ascii="宋体" w:hAnsi="宋体" w:cs="宋体"/>
                <w:sz w:val="24"/>
              </w:rPr>
              <w:t>550</w:t>
            </w:r>
            <w:r>
              <w:rPr>
                <w:rFonts w:hint="eastAsia" w:ascii="宋体" w:hAnsi="宋体" w:cs="宋体"/>
                <w:sz w:val="24"/>
              </w:rPr>
              <w:t>㎡房屋改造及</w:t>
            </w:r>
            <w:r>
              <w:rPr>
                <w:rFonts w:hint="eastAsia" w:ascii="宋体" w:hAnsi="宋体" w:cs="宋体"/>
                <w:kern w:val="0"/>
                <w:sz w:val="24"/>
              </w:rPr>
              <w:t>文化打造</w:t>
            </w:r>
          </w:p>
        </w:tc>
      </w:tr>
      <w:tr w14:paraId="3441610F">
        <w:tblPrEx>
          <w:tblCellMar>
            <w:top w:w="0" w:type="dxa"/>
            <w:left w:w="0" w:type="dxa"/>
            <w:bottom w:w="0" w:type="dxa"/>
            <w:right w:w="0" w:type="dxa"/>
          </w:tblCellMar>
        </w:tblPrEx>
        <w:trPr>
          <w:trHeight w:val="99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D2B324">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9EC046">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9775D8">
            <w:pPr>
              <w:widowControl/>
              <w:jc w:val="center"/>
              <w:textAlignment w:val="center"/>
              <w:rPr>
                <w:rFonts w:ascii="宋体" w:cs="宋体"/>
                <w:kern w:val="0"/>
                <w:sz w:val="24"/>
              </w:rPr>
            </w:pPr>
            <w:r>
              <w:rPr>
                <w:rFonts w:hint="eastAsia" w:ascii="宋体" w:hAnsi="宋体" w:cs="宋体"/>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673B37">
            <w:pPr>
              <w:widowControl/>
              <w:jc w:val="center"/>
              <w:textAlignment w:val="center"/>
              <w:rPr>
                <w:rFonts w:ascii="宋体" w:cs="宋体"/>
                <w:kern w:val="0"/>
                <w:sz w:val="24"/>
              </w:rPr>
            </w:pPr>
            <w:r>
              <w:rPr>
                <w:rFonts w:hint="eastAsia" w:ascii="宋体" w:hAnsi="宋体" w:cs="宋体"/>
                <w:kern w:val="0"/>
                <w:sz w:val="24"/>
              </w:rPr>
              <w:t>房屋改造及文化打造质量验收通过率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6A2E02">
            <w:pPr>
              <w:widowControl/>
              <w:jc w:val="center"/>
              <w:textAlignment w:val="center"/>
              <w:rPr>
                <w:rFonts w:ascii="宋体" w:cs="宋体"/>
                <w:sz w:val="24"/>
              </w:rPr>
            </w:pPr>
            <w:r>
              <w:rPr>
                <w:rFonts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07DDC">
            <w:pPr>
              <w:widowControl/>
              <w:jc w:val="center"/>
              <w:textAlignment w:val="center"/>
              <w:rPr>
                <w:rFonts w:ascii="宋体" w:cs="宋体"/>
                <w:sz w:val="24"/>
              </w:rPr>
            </w:pPr>
            <w:r>
              <w:rPr>
                <w:rFonts w:ascii="宋体" w:hAnsi="宋体" w:cs="宋体"/>
                <w:sz w:val="24"/>
              </w:rPr>
              <w:t>100%</w:t>
            </w:r>
          </w:p>
        </w:tc>
      </w:tr>
      <w:tr w14:paraId="1C170E6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2198F61">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9741CF">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5D0AAC">
            <w:pPr>
              <w:widowControl/>
              <w:jc w:val="center"/>
              <w:textAlignment w:val="center"/>
              <w:rPr>
                <w:rFonts w:ascii="宋体" w:cs="宋体"/>
                <w:kern w:val="0"/>
                <w:sz w:val="24"/>
              </w:rPr>
            </w:pPr>
            <w:r>
              <w:rPr>
                <w:rFonts w:hint="eastAsia" w:ascii="宋体" w:hAnsi="宋体" w:cs="宋体"/>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8120B">
            <w:pPr>
              <w:widowControl/>
              <w:jc w:val="center"/>
              <w:textAlignment w:val="center"/>
              <w:rPr>
                <w:rFonts w:ascii="宋体" w:cs="宋体"/>
                <w:kern w:val="0"/>
                <w:sz w:val="24"/>
              </w:rPr>
            </w:pPr>
            <w:r>
              <w:rPr>
                <w:rFonts w:hint="eastAsia" w:ascii="宋体" w:hAnsi="宋体" w:cs="宋体"/>
                <w:kern w:val="0"/>
                <w:sz w:val="24"/>
              </w:rPr>
              <w:t>房屋水、电、通信覆盖率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2DC9E5">
            <w:pPr>
              <w:widowControl/>
              <w:jc w:val="center"/>
              <w:textAlignment w:val="center"/>
              <w:rPr>
                <w:rFonts w:ascii="宋体" w:cs="宋体"/>
                <w:sz w:val="24"/>
              </w:rPr>
            </w:pPr>
            <w:r>
              <w:rPr>
                <w:rFonts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CDAB90">
            <w:pPr>
              <w:widowControl/>
              <w:jc w:val="center"/>
              <w:textAlignment w:val="center"/>
              <w:rPr>
                <w:rFonts w:ascii="宋体" w:cs="宋体"/>
                <w:sz w:val="24"/>
              </w:rPr>
            </w:pPr>
            <w:r>
              <w:rPr>
                <w:rFonts w:ascii="宋体" w:hAnsi="宋体" w:cs="宋体"/>
                <w:sz w:val="24"/>
              </w:rPr>
              <w:t>100%</w:t>
            </w:r>
          </w:p>
        </w:tc>
      </w:tr>
      <w:tr w14:paraId="14FB42A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D9F6DFD">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16FD18">
            <w:pPr>
              <w:widowControl/>
              <w:jc w:val="center"/>
              <w:textAlignment w:val="center"/>
              <w:rPr>
                <w:rFonts w:asci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05D3CF">
            <w:pPr>
              <w:widowControl/>
              <w:jc w:val="center"/>
              <w:textAlignment w:val="center"/>
              <w:rPr>
                <w:rFonts w:ascii="宋体" w:cs="宋体"/>
                <w:kern w:val="0"/>
                <w:sz w:val="24"/>
              </w:rPr>
            </w:pPr>
            <w:r>
              <w:rPr>
                <w:rFonts w:hint="eastAsia" w:ascii="宋体" w:hAns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4DB857">
            <w:pPr>
              <w:widowControl/>
              <w:jc w:val="center"/>
              <w:textAlignment w:val="center"/>
              <w:rPr>
                <w:rFonts w:ascii="宋体" w:cs="宋体"/>
                <w:kern w:val="0"/>
                <w:sz w:val="24"/>
              </w:rPr>
            </w:pPr>
            <w:r>
              <w:rPr>
                <w:rFonts w:hint="eastAsia" w:ascii="宋体" w:hAnsi="宋体" w:cs="宋体"/>
                <w:kern w:val="0"/>
                <w:sz w:val="24"/>
              </w:rPr>
              <w:t>完成改造时间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FA188A">
            <w:pPr>
              <w:widowControl/>
              <w:jc w:val="center"/>
              <w:textAlignment w:val="center"/>
              <w:rPr>
                <w:rFonts w:ascii="宋体" w:cs="宋体"/>
                <w:sz w:val="24"/>
              </w:rPr>
            </w:pPr>
            <w:r>
              <w:rPr>
                <w:rFonts w:ascii="宋体" w:hAnsi="宋体" w:cs="宋体"/>
                <w:sz w:val="24"/>
              </w:rPr>
              <w:t>2018</w:t>
            </w:r>
            <w:r>
              <w:rPr>
                <w:rFonts w:hint="eastAsia" w:ascii="宋体" w:hAnsi="宋体" w:cs="宋体"/>
                <w:sz w:val="24"/>
              </w:rPr>
              <w:t>年</w:t>
            </w:r>
            <w:r>
              <w:rPr>
                <w:rFonts w:ascii="宋体" w:hAnsi="宋体" w:cs="宋体"/>
                <w:sz w:val="24"/>
              </w:rPr>
              <w:t>6</w:t>
            </w:r>
            <w:r>
              <w:rPr>
                <w:rFonts w:hint="eastAsia" w:ascii="宋体" w:hAnsi="宋体" w:cs="宋体"/>
                <w:sz w:val="24"/>
              </w:rPr>
              <w:t>月</w:t>
            </w:r>
            <w:r>
              <w:rPr>
                <w:rFonts w:ascii="宋体" w:hAnsi="宋体" w:cs="宋体"/>
                <w:sz w:val="24"/>
              </w:rPr>
              <w:t>28</w:t>
            </w:r>
            <w:r>
              <w:rPr>
                <w:rFonts w:hint="eastAsia" w:ascii="宋体" w:hAnsi="宋体" w:cs="宋体"/>
                <w:sz w:val="24"/>
              </w:rPr>
              <w:t>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7C1457">
            <w:pPr>
              <w:widowControl/>
              <w:jc w:val="center"/>
              <w:textAlignment w:val="center"/>
              <w:rPr>
                <w:rFonts w:ascii="宋体" w:cs="宋体"/>
                <w:sz w:val="24"/>
              </w:rPr>
            </w:pPr>
            <w:r>
              <w:rPr>
                <w:rFonts w:ascii="宋体" w:hAnsi="宋体" w:cs="宋体"/>
                <w:sz w:val="24"/>
              </w:rPr>
              <w:t>2018</w:t>
            </w:r>
            <w:r>
              <w:rPr>
                <w:rFonts w:hint="eastAsia" w:ascii="宋体" w:hAnsi="宋体" w:cs="宋体"/>
                <w:sz w:val="24"/>
              </w:rPr>
              <w:t>年</w:t>
            </w:r>
            <w:r>
              <w:rPr>
                <w:rFonts w:ascii="宋体" w:hAnsi="宋体" w:cs="宋体"/>
                <w:sz w:val="24"/>
              </w:rPr>
              <w:t>6</w:t>
            </w:r>
            <w:r>
              <w:rPr>
                <w:rFonts w:hint="eastAsia" w:ascii="宋体" w:hAnsi="宋体" w:cs="宋体"/>
                <w:sz w:val="24"/>
              </w:rPr>
              <w:t>月</w:t>
            </w:r>
            <w:r>
              <w:rPr>
                <w:rFonts w:ascii="宋体" w:hAnsi="宋体" w:cs="宋体"/>
                <w:sz w:val="24"/>
              </w:rPr>
              <w:t>10</w:t>
            </w:r>
            <w:r>
              <w:rPr>
                <w:rFonts w:hint="eastAsia" w:ascii="宋体" w:hAnsi="宋体" w:cs="宋体"/>
                <w:sz w:val="24"/>
              </w:rPr>
              <w:t>日</w:t>
            </w:r>
          </w:p>
        </w:tc>
      </w:tr>
      <w:tr w14:paraId="4F1AD82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3DB086">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3C610A">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EA3E29">
            <w:pPr>
              <w:widowControl/>
              <w:jc w:val="center"/>
              <w:textAlignment w:val="center"/>
              <w:rPr>
                <w:rFonts w:ascii="宋体" w:cs="宋体"/>
                <w:sz w:val="24"/>
              </w:rPr>
            </w:pPr>
            <w:r>
              <w:rPr>
                <w:rFonts w:hint="eastAsia" w:ascii="宋体" w:hAnsi="宋体" w:cs="宋体"/>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DA8B4E">
            <w:pPr>
              <w:widowControl/>
              <w:jc w:val="center"/>
              <w:textAlignment w:val="center"/>
              <w:rPr>
                <w:rFonts w:ascii="宋体" w:cs="宋体"/>
                <w:sz w:val="24"/>
              </w:rPr>
            </w:pPr>
            <w:r>
              <w:rPr>
                <w:rFonts w:hint="eastAsia" w:ascii="宋体" w:hAnsi="宋体" w:cs="宋体"/>
                <w:kern w:val="0"/>
                <w:sz w:val="24"/>
              </w:rPr>
              <w:t>房屋改造及文化打造是否通过招标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E9C3E2">
            <w:pPr>
              <w:widowControl/>
              <w:jc w:val="center"/>
              <w:textAlignment w:val="center"/>
              <w:rPr>
                <w:rFonts w:ascii="宋体" w:cs="宋体"/>
                <w:sz w:val="24"/>
              </w:rPr>
            </w:pPr>
            <w:r>
              <w:rPr>
                <w:rFonts w:hint="eastAsia" w:ascii="宋体" w:hAnsi="宋体" w:cs="宋体"/>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4D75AE">
            <w:pPr>
              <w:widowControl/>
              <w:jc w:val="center"/>
              <w:textAlignment w:val="center"/>
              <w:rPr>
                <w:rFonts w:ascii="宋体" w:cs="宋体"/>
                <w:sz w:val="24"/>
              </w:rPr>
            </w:pPr>
            <w:r>
              <w:rPr>
                <w:rFonts w:hint="eastAsia" w:ascii="宋体" w:hAnsi="宋体" w:cs="宋体"/>
                <w:sz w:val="24"/>
              </w:rPr>
              <w:t>是</w:t>
            </w:r>
          </w:p>
        </w:tc>
      </w:tr>
      <w:tr w14:paraId="0EBEEA6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ABFF244">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3BAE7">
            <w:pPr>
              <w:widowControl/>
              <w:jc w:val="center"/>
              <w:textAlignment w:val="center"/>
              <w:rPr>
                <w:rFonts w:ascii="宋体" w:cs="宋体"/>
                <w:kern w:val="0"/>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71971">
            <w:pPr>
              <w:widowControl/>
              <w:jc w:val="center"/>
              <w:textAlignment w:val="center"/>
              <w:rPr>
                <w:rFonts w:ascii="宋体" w:cs="宋体"/>
                <w:kern w:val="0"/>
                <w:sz w:val="24"/>
              </w:rPr>
            </w:pPr>
            <w:r>
              <w:rPr>
                <w:rFonts w:hint="eastAsia" w:ascii="宋体" w:hAnsi="宋体" w:cs="宋体"/>
                <w:kern w:val="0"/>
                <w:sz w:val="24"/>
              </w:rPr>
              <w:t>环境效益指标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033E21">
            <w:pPr>
              <w:widowControl/>
              <w:jc w:val="center"/>
              <w:textAlignment w:val="center"/>
              <w:rPr>
                <w:rFonts w:ascii="宋体" w:cs="宋体"/>
                <w:kern w:val="0"/>
                <w:sz w:val="24"/>
              </w:rPr>
            </w:pPr>
            <w:r>
              <w:rPr>
                <w:rFonts w:hint="eastAsia" w:ascii="宋体" w:hAnsi="宋体" w:cs="宋体"/>
                <w:kern w:val="0"/>
                <w:sz w:val="24"/>
              </w:rPr>
              <w:t>噪音污染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DC40EA">
            <w:pPr>
              <w:widowControl/>
              <w:jc w:val="center"/>
              <w:textAlignment w:val="center"/>
              <w:rPr>
                <w:rFonts w:ascii="宋体" w:cs="宋体"/>
                <w:kern w:val="0"/>
                <w:sz w:val="24"/>
              </w:rPr>
            </w:pPr>
            <w:r>
              <w:rPr>
                <w:rFonts w:hint="eastAsia" w:ascii="宋体" w:hAnsi="宋体" w:cs="宋体"/>
                <w:kern w:val="0"/>
                <w:sz w:val="24"/>
              </w:rPr>
              <w:t>噪声昼间≤</w:t>
            </w:r>
            <w:r>
              <w:rPr>
                <w:rFonts w:ascii="宋体" w:hAnsi="宋体" w:cs="宋体"/>
                <w:kern w:val="0"/>
                <w:sz w:val="24"/>
              </w:rPr>
              <w:t>65</w:t>
            </w:r>
            <w:r>
              <w:rPr>
                <w:rFonts w:hint="eastAsia" w:ascii="宋体" w:hAnsi="宋体" w:cs="宋体"/>
                <w:kern w:val="0"/>
                <w:sz w:val="24"/>
              </w:rPr>
              <w:t>分贝、夜间≤</w:t>
            </w:r>
            <w:r>
              <w:rPr>
                <w:rFonts w:ascii="宋体" w:hAnsi="宋体" w:cs="宋体"/>
                <w:kern w:val="0"/>
                <w:sz w:val="24"/>
              </w:rPr>
              <w:t>55</w:t>
            </w:r>
            <w:r>
              <w:rPr>
                <w:rFonts w:hint="eastAsia" w:ascii="宋体" w:hAnsi="宋体" w:cs="宋体"/>
                <w:kern w:val="0"/>
                <w:sz w:val="24"/>
              </w:rPr>
              <w:t>分贝</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29A7D9">
            <w:pPr>
              <w:widowControl/>
              <w:jc w:val="center"/>
              <w:textAlignment w:val="center"/>
              <w:rPr>
                <w:rFonts w:ascii="宋体" w:cs="宋体"/>
                <w:kern w:val="0"/>
                <w:sz w:val="24"/>
              </w:rPr>
            </w:pPr>
            <w:r>
              <w:rPr>
                <w:rFonts w:hint="eastAsia" w:ascii="宋体" w:hAnsi="宋体" w:cs="宋体"/>
                <w:kern w:val="0"/>
                <w:sz w:val="24"/>
              </w:rPr>
              <w:t>噪声昼间≤</w:t>
            </w:r>
            <w:r>
              <w:rPr>
                <w:rFonts w:ascii="宋体" w:hAnsi="宋体" w:cs="宋体"/>
                <w:kern w:val="0"/>
                <w:sz w:val="24"/>
              </w:rPr>
              <w:t>65</w:t>
            </w:r>
            <w:r>
              <w:rPr>
                <w:rFonts w:hint="eastAsia" w:ascii="宋体" w:hAnsi="宋体" w:cs="宋体"/>
                <w:kern w:val="0"/>
                <w:sz w:val="24"/>
              </w:rPr>
              <w:t>分贝、夜间≤</w:t>
            </w:r>
            <w:r>
              <w:rPr>
                <w:rFonts w:ascii="宋体" w:hAnsi="宋体" w:cs="宋体"/>
                <w:kern w:val="0"/>
                <w:sz w:val="24"/>
              </w:rPr>
              <w:t>55</w:t>
            </w:r>
            <w:r>
              <w:rPr>
                <w:rFonts w:hint="eastAsia" w:ascii="宋体" w:hAnsi="宋体" w:cs="宋体"/>
                <w:kern w:val="0"/>
                <w:sz w:val="24"/>
              </w:rPr>
              <w:t>分贝</w:t>
            </w:r>
          </w:p>
        </w:tc>
      </w:tr>
      <w:tr w14:paraId="6CED9EE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1DD4A02">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60F507">
            <w:pPr>
              <w:widowControl/>
              <w:jc w:val="center"/>
              <w:textAlignment w:val="center"/>
              <w:rPr>
                <w:rFonts w:ascii="宋体" w:cs="宋体"/>
                <w:kern w:val="0"/>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ED7B88">
            <w:pPr>
              <w:widowControl/>
              <w:jc w:val="center"/>
              <w:textAlignment w:val="center"/>
              <w:rPr>
                <w:rFonts w:ascii="宋体" w:cs="宋体"/>
                <w:kern w:val="0"/>
                <w:sz w:val="24"/>
              </w:rPr>
            </w:pPr>
            <w:r>
              <w:rPr>
                <w:rFonts w:hint="eastAsia" w:ascii="宋体" w:hAnsi="宋体" w:cs="宋体"/>
                <w:kern w:val="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C9D49E">
            <w:pPr>
              <w:widowControl/>
              <w:jc w:val="center"/>
              <w:textAlignment w:val="center"/>
              <w:rPr>
                <w:rFonts w:ascii="宋体" w:cs="宋体"/>
                <w:kern w:val="0"/>
                <w:sz w:val="24"/>
              </w:rPr>
            </w:pPr>
            <w:r>
              <w:rPr>
                <w:rFonts w:hint="eastAsia" w:ascii="宋体" w:hAnsi="宋体" w:cs="宋体"/>
                <w:kern w:val="0"/>
                <w:sz w:val="24"/>
              </w:rPr>
              <w:t>对中国食品产业发展重点园区未来可持续发展的影响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CA0BD7">
            <w:pPr>
              <w:widowControl/>
              <w:jc w:val="center"/>
              <w:textAlignment w:val="center"/>
              <w:rPr>
                <w:rFonts w:ascii="宋体" w:cs="宋体"/>
                <w:kern w:val="0"/>
                <w:sz w:val="24"/>
              </w:rPr>
            </w:pPr>
            <w:r>
              <w:rPr>
                <w:rFonts w:hint="eastAsia" w:ascii="宋体" w:hAnsi="宋体" w:cs="宋体"/>
                <w:kern w:val="0"/>
                <w:sz w:val="24"/>
              </w:rPr>
              <w:t>为园区企业提供党群公共活动场所，加强企业党建工作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C5B214">
            <w:pPr>
              <w:widowControl/>
              <w:jc w:val="center"/>
              <w:textAlignment w:val="center"/>
              <w:rPr>
                <w:rFonts w:ascii="宋体" w:cs="宋体"/>
                <w:kern w:val="0"/>
                <w:sz w:val="24"/>
              </w:rPr>
            </w:pPr>
            <w:r>
              <w:rPr>
                <w:rFonts w:hint="eastAsia" w:ascii="宋体" w:hAnsi="宋体" w:cs="宋体"/>
                <w:kern w:val="0"/>
                <w:sz w:val="24"/>
              </w:rPr>
              <w:t>为园区企业提供党群公共活动场所，加强企业党建工作</w:t>
            </w:r>
          </w:p>
        </w:tc>
      </w:tr>
      <w:tr w14:paraId="0E6A5C6A">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0C3D47">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044254">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D7301">
            <w:pPr>
              <w:widowControl/>
              <w:jc w:val="center"/>
              <w:textAlignment w:val="center"/>
              <w:rPr>
                <w:rFonts w:ascii="宋体" w:cs="宋体"/>
                <w:kern w:val="0"/>
                <w:sz w:val="24"/>
              </w:rPr>
            </w:pPr>
            <w:r>
              <w:rPr>
                <w:rFonts w:hint="eastAsia" w:ascii="宋体" w:hAns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3F6EC9">
            <w:pPr>
              <w:widowControl/>
              <w:jc w:val="center"/>
              <w:textAlignment w:val="center"/>
              <w:rPr>
                <w:rFonts w:ascii="宋体" w:cs="宋体"/>
                <w:kern w:val="0"/>
                <w:sz w:val="24"/>
              </w:rPr>
            </w:pPr>
            <w:r>
              <w:rPr>
                <w:rFonts w:hint="eastAsia" w:ascii="宋体" w:hAnsi="宋体" w:cs="宋体"/>
                <w:kern w:val="0"/>
                <w:sz w:val="24"/>
              </w:rPr>
              <w:t>园区企业对党群活动中心建设的满意度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B5B43D">
            <w:pPr>
              <w:widowControl/>
              <w:jc w:val="center"/>
              <w:textAlignment w:val="center"/>
              <w:rPr>
                <w:rFonts w:ascii="宋体" w:cs="宋体"/>
                <w:kern w:val="0"/>
                <w:sz w:val="24"/>
              </w:rPr>
            </w:pPr>
            <w:r>
              <w:rPr>
                <w:rFonts w:hint="eastAsia" w:ascii="宋体" w:hAnsi="宋体" w:cs="宋体"/>
                <w:kern w:val="0"/>
                <w:sz w:val="24"/>
              </w:rPr>
              <w:t>≥</w:t>
            </w:r>
            <w:r>
              <w:rPr>
                <w:rFonts w:ascii="宋体" w:hAnsi="宋体" w:cs="宋体"/>
                <w:kern w:val="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FF1413">
            <w:pPr>
              <w:widowControl/>
              <w:jc w:val="center"/>
              <w:textAlignment w:val="center"/>
              <w:rPr>
                <w:rFonts w:ascii="宋体" w:cs="宋体"/>
                <w:kern w:val="0"/>
                <w:sz w:val="24"/>
              </w:rPr>
            </w:pPr>
            <w:r>
              <w:rPr>
                <w:rFonts w:hint="eastAsia" w:ascii="宋体" w:hAnsi="宋体" w:cs="宋体"/>
                <w:kern w:val="0"/>
                <w:sz w:val="24"/>
              </w:rPr>
              <w:t>≥</w:t>
            </w:r>
            <w:r>
              <w:rPr>
                <w:rFonts w:ascii="宋体" w:hAnsi="宋体" w:cs="宋体"/>
                <w:kern w:val="0"/>
                <w:sz w:val="24"/>
              </w:rPr>
              <w:t>95%</w:t>
            </w:r>
          </w:p>
        </w:tc>
      </w:tr>
    </w:tbl>
    <w:p w14:paraId="2410D16F">
      <w:pPr>
        <w:rPr>
          <w:rFonts w:ascii="Calibri" w:hAnsi="Calibri"/>
        </w:rPr>
      </w:pPr>
    </w:p>
    <w:p w14:paraId="509ADD66">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68D2E51B">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3A540FC">
            <w:pPr>
              <w:pStyle w:val="27"/>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 xml:space="preserve">(2018 </w:t>
            </w:r>
            <w:r>
              <w:rPr>
                <w:rFonts w:hint="eastAsia" w:ascii="宋体" w:hAnsi="宋体" w:cs="宋体"/>
                <w:kern w:val="0"/>
                <w:sz w:val="36"/>
                <w:szCs w:val="36"/>
              </w:rPr>
              <w:t>年度</w:t>
            </w:r>
            <w:r>
              <w:rPr>
                <w:rFonts w:ascii="宋体" w:hAnsi="宋体" w:cs="宋体"/>
                <w:kern w:val="0"/>
                <w:sz w:val="36"/>
                <w:szCs w:val="36"/>
              </w:rPr>
              <w:t>)</w:t>
            </w:r>
          </w:p>
        </w:tc>
      </w:tr>
      <w:tr w14:paraId="17B80E3E">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CA1B3A">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451D92">
            <w:pPr>
              <w:widowControl/>
              <w:jc w:val="center"/>
              <w:textAlignment w:val="center"/>
              <w:rPr>
                <w:rFonts w:ascii="宋体" w:cs="宋体"/>
                <w:kern w:val="0"/>
                <w:sz w:val="24"/>
              </w:rPr>
            </w:pPr>
            <w:r>
              <w:rPr>
                <w:rFonts w:hint="eastAsia" w:ascii="宋体" w:hAnsi="宋体" w:cs="宋体"/>
                <w:kern w:val="0"/>
                <w:sz w:val="24"/>
              </w:rPr>
              <w:t>广元市昭化区小微企业创业创新孵化园（标准化厂房）建设项目</w:t>
            </w:r>
          </w:p>
        </w:tc>
      </w:tr>
      <w:tr w14:paraId="461B0026">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991377">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93220A">
            <w:pPr>
              <w:widowControl/>
              <w:jc w:val="center"/>
              <w:textAlignment w:val="center"/>
              <w:rPr>
                <w:rFonts w:ascii="宋体" w:cs="宋体"/>
                <w:kern w:val="0"/>
                <w:sz w:val="24"/>
              </w:rPr>
            </w:pPr>
            <w:r>
              <w:rPr>
                <w:rFonts w:hint="eastAsia" w:ascii="宋体" w:hAnsi="宋体" w:cs="宋体"/>
                <w:kern w:val="0"/>
                <w:sz w:val="24"/>
              </w:rPr>
              <w:t>广元市昭化区工业发展集中区管理委员会</w:t>
            </w:r>
          </w:p>
        </w:tc>
      </w:tr>
      <w:tr w14:paraId="51A860A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4C5DD6">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229AD4">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9AE555">
            <w:pPr>
              <w:widowControl/>
              <w:jc w:val="center"/>
              <w:textAlignment w:val="center"/>
              <w:rPr>
                <w:rFonts w:ascii="宋体" w:cs="宋体"/>
                <w:sz w:val="24"/>
              </w:rPr>
            </w:pPr>
            <w:r>
              <w:rPr>
                <w:rFonts w:ascii="宋体" w:hAnsi="宋体" w:cs="宋体"/>
                <w:sz w:val="24"/>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D0099">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136BAC">
            <w:pPr>
              <w:widowControl/>
              <w:jc w:val="center"/>
              <w:textAlignment w:val="center"/>
              <w:rPr>
                <w:rFonts w:ascii="宋体" w:cs="宋体"/>
                <w:sz w:val="24"/>
              </w:rPr>
            </w:pPr>
            <w:r>
              <w:rPr>
                <w:rFonts w:ascii="宋体" w:hAnsi="宋体" w:cs="宋体"/>
                <w:sz w:val="24"/>
              </w:rPr>
              <w:t>200</w:t>
            </w:r>
          </w:p>
        </w:tc>
      </w:tr>
      <w:tr w14:paraId="7A14457F">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1AA9E3F">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38547">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3BB44">
            <w:pPr>
              <w:widowControl/>
              <w:jc w:val="center"/>
              <w:textAlignment w:val="center"/>
              <w:rPr>
                <w:rFonts w:ascii="宋体" w:cs="宋体"/>
                <w:sz w:val="24"/>
              </w:rPr>
            </w:pPr>
            <w:r>
              <w:rPr>
                <w:rFonts w:ascii="宋体" w:hAnsi="宋体" w:cs="宋体"/>
                <w:sz w:val="24"/>
              </w:rPr>
              <w:t>200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93C3C2">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0E23F9">
            <w:pPr>
              <w:widowControl/>
              <w:jc w:val="center"/>
              <w:textAlignment w:val="center"/>
              <w:rPr>
                <w:rFonts w:ascii="宋体" w:cs="宋体"/>
                <w:sz w:val="24"/>
              </w:rPr>
            </w:pPr>
            <w:r>
              <w:rPr>
                <w:rFonts w:ascii="宋体" w:hAnsi="宋体" w:cs="宋体"/>
                <w:sz w:val="24"/>
              </w:rPr>
              <w:t>200</w:t>
            </w:r>
          </w:p>
        </w:tc>
      </w:tr>
      <w:tr w14:paraId="454661A4">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B0AFD8F">
            <w:pPr>
              <w:widowControl/>
              <w:jc w:val="left"/>
              <w:rPr>
                <w:rFonts w:asci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136188">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1A9DC5">
            <w:pPr>
              <w:widowControl/>
              <w:jc w:val="center"/>
              <w:textAlignment w:val="center"/>
              <w:rPr>
                <w:rFonts w:ascii="宋体" w:cs="宋体"/>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4B6DE7">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96238A">
            <w:pPr>
              <w:jc w:val="center"/>
              <w:rPr>
                <w:rFonts w:ascii="宋体" w:cs="宋体"/>
                <w:sz w:val="24"/>
              </w:rPr>
            </w:pPr>
          </w:p>
        </w:tc>
      </w:tr>
      <w:tr w14:paraId="55AF098A">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7694FE">
            <w:pPr>
              <w:widowControl/>
              <w:jc w:val="center"/>
              <w:textAlignment w:val="center"/>
              <w:rPr>
                <w:rFonts w:ascii="宋体" w:cs="宋体"/>
                <w:sz w:val="24"/>
              </w:rPr>
            </w:pPr>
            <w:r>
              <w:rPr>
                <w:rFonts w:hint="eastAsia" w:ascii="宋体" w:hAnsi="宋体" w:cs="宋体"/>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BF73FB">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FD4869">
            <w:pPr>
              <w:widowControl/>
              <w:jc w:val="center"/>
              <w:textAlignment w:val="center"/>
              <w:rPr>
                <w:rFonts w:ascii="宋体" w:cs="宋体"/>
                <w:sz w:val="24"/>
              </w:rPr>
            </w:pPr>
            <w:r>
              <w:rPr>
                <w:rFonts w:hint="eastAsia" w:ascii="宋体" w:hAnsi="宋体" w:cs="宋体"/>
                <w:kern w:val="0"/>
                <w:sz w:val="24"/>
              </w:rPr>
              <w:t>实际完成目标</w:t>
            </w:r>
          </w:p>
        </w:tc>
      </w:tr>
      <w:tr w14:paraId="13DB4F68">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A570CFC">
            <w:pPr>
              <w:widowControl/>
              <w:jc w:val="left"/>
              <w:rPr>
                <w:rFonts w:asci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59DB1">
            <w:pPr>
              <w:widowControl/>
              <w:jc w:val="center"/>
              <w:textAlignment w:val="center"/>
              <w:rPr>
                <w:rFonts w:ascii="宋体" w:cs="宋体"/>
                <w:sz w:val="24"/>
              </w:rPr>
            </w:pPr>
            <w:r>
              <w:rPr>
                <w:rFonts w:hint="eastAsia" w:ascii="宋体" w:hAnsi="宋体" w:cs="宋体"/>
                <w:sz w:val="24"/>
              </w:rPr>
              <w:t>完成</w:t>
            </w:r>
            <w:r>
              <w:rPr>
                <w:rFonts w:hint="eastAsia" w:ascii="宋体" w:hAnsi="宋体" w:cs="宋体"/>
                <w:kern w:val="0"/>
                <w:sz w:val="24"/>
              </w:rPr>
              <w:t>广元市昭化区小微企业创业创新孵化园（标准化厂房）建设项目的场地平整和基础工程施工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CF7570">
            <w:pPr>
              <w:widowControl/>
              <w:jc w:val="center"/>
              <w:textAlignment w:val="center"/>
              <w:rPr>
                <w:rFonts w:ascii="宋体" w:cs="宋体"/>
                <w:sz w:val="24"/>
              </w:rPr>
            </w:pPr>
            <w:r>
              <w:rPr>
                <w:rFonts w:hint="eastAsia" w:ascii="宋体" w:hAnsi="宋体" w:cs="宋体"/>
                <w:sz w:val="24"/>
              </w:rPr>
              <w:t>基本完成</w:t>
            </w:r>
            <w:r>
              <w:rPr>
                <w:rFonts w:hint="eastAsia" w:ascii="宋体" w:hAnsi="宋体" w:cs="宋体"/>
                <w:kern w:val="0"/>
                <w:sz w:val="24"/>
              </w:rPr>
              <w:t>广元市昭化区小微企业创业创新孵化园（标准化厂房）建设项目的场地平整和基础工程施工</w:t>
            </w:r>
          </w:p>
        </w:tc>
      </w:tr>
      <w:tr w14:paraId="5EA53779">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DC294">
            <w:pPr>
              <w:widowControl/>
              <w:jc w:val="center"/>
              <w:textAlignment w:val="center"/>
              <w:rPr>
                <w:rFonts w:asci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CCB040">
            <w:pPr>
              <w:widowControl/>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DD7B4">
            <w:pPr>
              <w:widowControl/>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3C3A7">
            <w:pPr>
              <w:widowControl/>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515364">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7D465A">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14:paraId="4DED9A2A">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FC8EB4">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59C559">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A4F2F8">
            <w:pPr>
              <w:widowControl/>
              <w:jc w:val="center"/>
              <w:textAlignment w:val="center"/>
              <w:rPr>
                <w:rFonts w:ascii="宋体" w:cs="宋体"/>
                <w:kern w:val="0"/>
                <w:sz w:val="24"/>
              </w:rPr>
            </w:pPr>
            <w:r>
              <w:rPr>
                <w:rFonts w:hint="eastAsia" w:ascii="宋体" w:hAns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37E649">
            <w:pPr>
              <w:widowControl/>
              <w:jc w:val="center"/>
              <w:textAlignment w:val="center"/>
              <w:rPr>
                <w:rFonts w:ascii="宋体" w:cs="宋体"/>
                <w:kern w:val="0"/>
                <w:sz w:val="24"/>
              </w:rPr>
            </w:pPr>
            <w:r>
              <w:rPr>
                <w:rFonts w:hint="eastAsia" w:ascii="宋体" w:hAnsi="宋体" w:cs="宋体"/>
                <w:kern w:val="0"/>
                <w:sz w:val="24"/>
              </w:rPr>
              <w:t>完成场地平整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245DAA">
            <w:pPr>
              <w:widowControl/>
              <w:jc w:val="center"/>
              <w:textAlignment w:val="center"/>
              <w:rPr>
                <w:rFonts w:ascii="宋体" w:cs="宋体"/>
                <w:sz w:val="24"/>
              </w:rPr>
            </w:pPr>
            <w:r>
              <w:rPr>
                <w:rFonts w:ascii="宋体" w:hAnsi="宋体" w:cs="宋体"/>
                <w:sz w:val="24"/>
              </w:rPr>
              <w:t>8852</w:t>
            </w:r>
            <w:r>
              <w:rPr>
                <w:rFonts w:hint="eastAsia" w:ascii="宋体" w:hAnsi="宋体" w:cs="宋体"/>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76E2BE">
            <w:pPr>
              <w:widowControl/>
              <w:jc w:val="center"/>
              <w:textAlignment w:val="center"/>
              <w:rPr>
                <w:rFonts w:ascii="宋体" w:cs="宋体"/>
                <w:sz w:val="24"/>
              </w:rPr>
            </w:pPr>
            <w:r>
              <w:rPr>
                <w:rFonts w:ascii="宋体" w:hAnsi="宋体" w:cs="宋体"/>
                <w:sz w:val="24"/>
              </w:rPr>
              <w:t>8852</w:t>
            </w:r>
            <w:r>
              <w:rPr>
                <w:rFonts w:hint="eastAsia" w:ascii="宋体" w:hAnsi="宋体" w:cs="宋体"/>
                <w:sz w:val="24"/>
              </w:rPr>
              <w:t>㎡</w:t>
            </w:r>
          </w:p>
        </w:tc>
      </w:tr>
      <w:tr w14:paraId="108EC039">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B85852">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5C7940">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BAD75D">
            <w:pPr>
              <w:widowControl/>
              <w:jc w:val="center"/>
              <w:textAlignment w:val="center"/>
              <w:rPr>
                <w:rFonts w:ascii="宋体" w:cs="宋体"/>
                <w:kern w:val="0"/>
                <w:sz w:val="24"/>
              </w:rPr>
            </w:pPr>
            <w:r>
              <w:rPr>
                <w:rFonts w:hint="eastAsia" w:ascii="宋体" w:hAnsi="宋体" w:cs="宋体"/>
                <w:kern w:val="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4D4BDC">
            <w:pPr>
              <w:widowControl/>
              <w:jc w:val="center"/>
              <w:textAlignment w:val="center"/>
              <w:rPr>
                <w:rFonts w:ascii="宋体" w:cs="宋体"/>
                <w:kern w:val="0"/>
                <w:sz w:val="24"/>
              </w:rPr>
            </w:pPr>
            <w:r>
              <w:rPr>
                <w:rFonts w:hint="eastAsia" w:ascii="宋体" w:hAnsi="宋体" w:cs="宋体"/>
                <w:kern w:val="0"/>
                <w:sz w:val="24"/>
              </w:rPr>
              <w:t>完成基础工程施工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6C011A">
            <w:pPr>
              <w:widowControl/>
              <w:jc w:val="center"/>
              <w:textAlignment w:val="center"/>
              <w:rPr>
                <w:rFonts w:ascii="宋体" w:cs="宋体"/>
                <w:sz w:val="24"/>
              </w:rPr>
            </w:pPr>
            <w:r>
              <w:rPr>
                <w:rFonts w:ascii="宋体" w:hAnsi="宋体" w:cs="宋体"/>
                <w:sz w:val="24"/>
              </w:rPr>
              <w:t>4</w:t>
            </w:r>
            <w:r>
              <w:rPr>
                <w:rFonts w:hint="eastAsia" w:ascii="宋体" w:hAnsi="宋体" w:cs="宋体"/>
                <w:sz w:val="24"/>
              </w:rPr>
              <w:t>栋厂房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263C1F">
            <w:pPr>
              <w:widowControl/>
              <w:jc w:val="center"/>
              <w:textAlignment w:val="center"/>
              <w:rPr>
                <w:rFonts w:ascii="宋体" w:cs="宋体"/>
                <w:sz w:val="24"/>
              </w:rPr>
            </w:pPr>
            <w:r>
              <w:rPr>
                <w:rFonts w:ascii="宋体" w:hAnsi="宋体" w:cs="宋体"/>
                <w:sz w:val="24"/>
              </w:rPr>
              <w:t>4</w:t>
            </w:r>
            <w:r>
              <w:rPr>
                <w:rFonts w:hint="eastAsia" w:ascii="宋体" w:hAnsi="宋体" w:cs="宋体"/>
                <w:sz w:val="24"/>
              </w:rPr>
              <w:t>栋厂房</w:t>
            </w:r>
          </w:p>
        </w:tc>
      </w:tr>
      <w:tr w14:paraId="09EDADD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693642">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0D34B">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FBF187">
            <w:pPr>
              <w:widowControl/>
              <w:jc w:val="center"/>
              <w:textAlignment w:val="center"/>
              <w:rPr>
                <w:rFonts w:ascii="宋体" w:cs="宋体"/>
                <w:kern w:val="0"/>
                <w:sz w:val="24"/>
              </w:rPr>
            </w:pPr>
            <w:r>
              <w:rPr>
                <w:rFonts w:hint="eastAsia" w:ascii="宋体" w:hAnsi="宋体" w:cs="宋体"/>
                <w:kern w:val="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89CD26">
            <w:pPr>
              <w:widowControl/>
              <w:jc w:val="center"/>
              <w:textAlignment w:val="center"/>
              <w:rPr>
                <w:rFonts w:ascii="宋体" w:cs="宋体"/>
                <w:kern w:val="0"/>
                <w:sz w:val="24"/>
              </w:rPr>
            </w:pPr>
            <w:r>
              <w:rPr>
                <w:rFonts w:hint="eastAsia" w:ascii="宋体" w:hAnsi="宋体" w:cs="宋体"/>
                <w:kern w:val="0"/>
                <w:sz w:val="24"/>
              </w:rPr>
              <w:t>基础工程施工质量验收通过率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BF7C94">
            <w:pPr>
              <w:widowControl/>
              <w:jc w:val="center"/>
              <w:textAlignment w:val="center"/>
              <w:rPr>
                <w:rFonts w:ascii="宋体" w:cs="宋体"/>
                <w:sz w:val="24"/>
              </w:rPr>
            </w:pPr>
            <w:r>
              <w:rPr>
                <w:rFonts w:ascii="宋体" w:hAnsi="宋体" w:cs="宋体"/>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06CB19">
            <w:pPr>
              <w:widowControl/>
              <w:jc w:val="center"/>
              <w:textAlignment w:val="center"/>
              <w:rPr>
                <w:rFonts w:ascii="宋体" w:cs="宋体"/>
                <w:sz w:val="24"/>
              </w:rPr>
            </w:pPr>
            <w:r>
              <w:rPr>
                <w:rFonts w:ascii="宋体" w:hAnsi="宋体" w:cs="宋体"/>
                <w:sz w:val="24"/>
              </w:rPr>
              <w:t>100%</w:t>
            </w:r>
          </w:p>
        </w:tc>
      </w:tr>
      <w:tr w14:paraId="583ED55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D8F7AAC">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F229DC">
            <w:pPr>
              <w:widowControl/>
              <w:jc w:val="center"/>
              <w:textAlignment w:val="center"/>
              <w:rPr>
                <w:rFonts w:ascii="宋体" w:cs="宋体"/>
                <w:kern w:val="0"/>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9A94EF">
            <w:pPr>
              <w:widowControl/>
              <w:jc w:val="center"/>
              <w:textAlignment w:val="center"/>
              <w:rPr>
                <w:rFonts w:ascii="宋体" w:cs="宋体"/>
                <w:kern w:val="0"/>
                <w:sz w:val="24"/>
              </w:rPr>
            </w:pPr>
            <w:r>
              <w:rPr>
                <w:rFonts w:hint="eastAsia" w:ascii="宋体" w:hAnsi="宋体" w:cs="宋体"/>
                <w:kern w:val="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22E1A3">
            <w:pPr>
              <w:widowControl/>
              <w:jc w:val="center"/>
              <w:textAlignment w:val="center"/>
              <w:rPr>
                <w:rFonts w:ascii="宋体" w:cs="宋体"/>
                <w:kern w:val="0"/>
                <w:sz w:val="24"/>
              </w:rPr>
            </w:pPr>
            <w:r>
              <w:rPr>
                <w:rFonts w:hint="eastAsia" w:ascii="宋体" w:hAnsi="宋体" w:cs="宋体"/>
                <w:kern w:val="0"/>
                <w:sz w:val="24"/>
              </w:rPr>
              <w:t>基础工程施工完成时间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D6B3A">
            <w:pPr>
              <w:widowControl/>
              <w:jc w:val="center"/>
              <w:textAlignment w:val="center"/>
              <w:rPr>
                <w:rFonts w:ascii="宋体" w:cs="宋体"/>
                <w:sz w:val="24"/>
              </w:rPr>
            </w:pPr>
            <w:r>
              <w:rPr>
                <w:rFonts w:ascii="宋体" w:hAnsi="宋体" w:cs="宋体"/>
                <w:sz w:val="24"/>
              </w:rPr>
              <w:t>2018</w:t>
            </w:r>
            <w:r>
              <w:rPr>
                <w:rFonts w:hint="eastAsia" w:ascii="宋体" w:hAnsi="宋体" w:cs="宋体"/>
                <w:sz w:val="24"/>
              </w:rPr>
              <w:t>年</w:t>
            </w:r>
            <w:r>
              <w:rPr>
                <w:rFonts w:ascii="宋体" w:hAnsi="宋体" w:cs="宋体"/>
                <w:sz w:val="24"/>
              </w:rPr>
              <w:t>12</w:t>
            </w:r>
            <w:r>
              <w:rPr>
                <w:rFonts w:hint="eastAsia" w:ascii="宋体" w:hAnsi="宋体" w:cs="宋体"/>
                <w:sz w:val="24"/>
              </w:rPr>
              <w:t>月</w:t>
            </w:r>
            <w:r>
              <w:rPr>
                <w:rFonts w:ascii="宋体" w:hAnsi="宋体" w:cs="宋体"/>
                <w:sz w:val="24"/>
              </w:rPr>
              <w:t>28</w:t>
            </w:r>
            <w:r>
              <w:rPr>
                <w:rFonts w:hint="eastAsia" w:ascii="宋体" w:hAnsi="宋体" w:cs="宋体"/>
                <w:sz w:val="24"/>
              </w:rPr>
              <w:t>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7BEEF4">
            <w:pPr>
              <w:widowControl/>
              <w:jc w:val="center"/>
              <w:textAlignment w:val="center"/>
              <w:rPr>
                <w:rFonts w:ascii="宋体" w:cs="宋体"/>
                <w:sz w:val="24"/>
              </w:rPr>
            </w:pPr>
            <w:r>
              <w:rPr>
                <w:rFonts w:ascii="宋体" w:hAnsi="宋体" w:cs="宋体"/>
                <w:sz w:val="24"/>
              </w:rPr>
              <w:t>2018</w:t>
            </w:r>
            <w:r>
              <w:rPr>
                <w:rFonts w:hint="eastAsia" w:ascii="宋体" w:hAnsi="宋体" w:cs="宋体"/>
                <w:sz w:val="24"/>
              </w:rPr>
              <w:t>年</w:t>
            </w:r>
            <w:r>
              <w:rPr>
                <w:rFonts w:ascii="宋体" w:hAnsi="宋体" w:cs="宋体"/>
                <w:sz w:val="24"/>
              </w:rPr>
              <w:t>12</w:t>
            </w:r>
            <w:r>
              <w:rPr>
                <w:rFonts w:hint="eastAsia" w:ascii="宋体" w:hAnsi="宋体" w:cs="宋体"/>
                <w:sz w:val="24"/>
              </w:rPr>
              <w:t>月</w:t>
            </w:r>
            <w:r>
              <w:rPr>
                <w:rFonts w:ascii="宋体" w:hAnsi="宋体" w:cs="宋体"/>
                <w:sz w:val="24"/>
              </w:rPr>
              <w:t>10</w:t>
            </w:r>
            <w:r>
              <w:rPr>
                <w:rFonts w:hint="eastAsia" w:ascii="宋体" w:hAnsi="宋体" w:cs="宋体"/>
                <w:sz w:val="24"/>
              </w:rPr>
              <w:t>日</w:t>
            </w:r>
          </w:p>
        </w:tc>
      </w:tr>
      <w:tr w14:paraId="2DFBC90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398CCE7">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90FFC9">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CF3A33">
            <w:pPr>
              <w:widowControl/>
              <w:jc w:val="center"/>
              <w:textAlignment w:val="center"/>
              <w:rPr>
                <w:rFonts w:ascii="宋体" w:cs="宋体"/>
                <w:sz w:val="24"/>
              </w:rPr>
            </w:pPr>
            <w:r>
              <w:rPr>
                <w:rFonts w:hint="eastAsia" w:ascii="宋体" w:hAnsi="宋体" w:cs="宋体"/>
                <w:kern w:val="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5134C4">
            <w:pPr>
              <w:widowControl/>
              <w:jc w:val="center"/>
              <w:textAlignment w:val="center"/>
              <w:rPr>
                <w:rFonts w:ascii="宋体" w:cs="宋体"/>
                <w:sz w:val="24"/>
              </w:rPr>
            </w:pPr>
            <w:r>
              <w:rPr>
                <w:rFonts w:hint="eastAsia" w:ascii="宋体" w:hAnsi="宋体" w:cs="宋体"/>
                <w:kern w:val="0"/>
                <w:sz w:val="24"/>
              </w:rPr>
              <w:t>是否通过招标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81A886">
            <w:pPr>
              <w:widowControl/>
              <w:jc w:val="center"/>
              <w:textAlignment w:val="center"/>
              <w:rPr>
                <w:rFonts w:ascii="宋体" w:cs="宋体"/>
                <w:sz w:val="24"/>
              </w:rPr>
            </w:pPr>
            <w:r>
              <w:rPr>
                <w:rFonts w:hint="eastAsia" w:ascii="宋体" w:hAnsi="宋体" w:cs="宋体"/>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EDAB55">
            <w:pPr>
              <w:widowControl/>
              <w:jc w:val="center"/>
              <w:textAlignment w:val="center"/>
              <w:rPr>
                <w:rFonts w:ascii="宋体" w:cs="宋体"/>
                <w:sz w:val="24"/>
              </w:rPr>
            </w:pPr>
            <w:r>
              <w:rPr>
                <w:rFonts w:hint="eastAsia" w:ascii="宋体" w:hAnsi="宋体" w:cs="宋体"/>
                <w:sz w:val="24"/>
              </w:rPr>
              <w:t>是</w:t>
            </w:r>
          </w:p>
        </w:tc>
      </w:tr>
      <w:tr w14:paraId="73E73DB2">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9C0A6C4">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086F96">
            <w:pPr>
              <w:widowControl/>
              <w:jc w:val="center"/>
              <w:textAlignment w:val="center"/>
              <w:rPr>
                <w:rFonts w:ascii="宋体" w:cs="宋体"/>
                <w:kern w:val="0"/>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430925">
            <w:pPr>
              <w:widowControl/>
              <w:jc w:val="center"/>
              <w:textAlignment w:val="center"/>
              <w:rPr>
                <w:rFonts w:ascii="宋体" w:cs="宋体"/>
                <w:kern w:val="0"/>
                <w:sz w:val="24"/>
              </w:rPr>
            </w:pPr>
            <w:r>
              <w:rPr>
                <w:rFonts w:hint="eastAsia" w:ascii="宋体" w:hAnsi="宋体" w:cs="宋体"/>
                <w:kern w:val="0"/>
                <w:sz w:val="24"/>
              </w:rPr>
              <w:t>环境效益指标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1D5625">
            <w:pPr>
              <w:widowControl/>
              <w:jc w:val="center"/>
              <w:textAlignment w:val="center"/>
              <w:rPr>
                <w:rFonts w:ascii="宋体" w:cs="宋体"/>
                <w:kern w:val="0"/>
                <w:sz w:val="24"/>
              </w:rPr>
            </w:pPr>
            <w:r>
              <w:rPr>
                <w:rFonts w:hint="eastAsia" w:ascii="宋体" w:hAnsi="宋体" w:cs="宋体"/>
                <w:kern w:val="0"/>
                <w:sz w:val="24"/>
              </w:rPr>
              <w:t>噪音污染</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2BCFE4">
            <w:pPr>
              <w:widowControl/>
              <w:jc w:val="center"/>
              <w:textAlignment w:val="center"/>
              <w:rPr>
                <w:rFonts w:ascii="宋体" w:cs="宋体"/>
                <w:kern w:val="0"/>
                <w:sz w:val="24"/>
              </w:rPr>
            </w:pPr>
            <w:r>
              <w:rPr>
                <w:rFonts w:hint="eastAsia" w:ascii="宋体" w:hAnsi="宋体" w:cs="宋体"/>
                <w:kern w:val="0"/>
                <w:sz w:val="24"/>
              </w:rPr>
              <w:t>噪声昼间≤</w:t>
            </w:r>
            <w:r>
              <w:rPr>
                <w:rFonts w:ascii="宋体" w:hAnsi="宋体" w:cs="宋体"/>
                <w:kern w:val="0"/>
                <w:sz w:val="24"/>
              </w:rPr>
              <w:t>65</w:t>
            </w:r>
            <w:r>
              <w:rPr>
                <w:rFonts w:hint="eastAsia" w:ascii="宋体" w:hAnsi="宋体" w:cs="宋体"/>
                <w:kern w:val="0"/>
                <w:sz w:val="24"/>
              </w:rPr>
              <w:t>分贝、夜间≤</w:t>
            </w:r>
            <w:r>
              <w:rPr>
                <w:rFonts w:ascii="宋体" w:hAnsi="宋体" w:cs="宋体"/>
                <w:kern w:val="0"/>
                <w:sz w:val="24"/>
              </w:rPr>
              <w:t>55</w:t>
            </w:r>
            <w:r>
              <w:rPr>
                <w:rFonts w:hint="eastAsia" w:ascii="宋体" w:hAnsi="宋体" w:cs="宋体"/>
                <w:kern w:val="0"/>
                <w:sz w:val="24"/>
              </w:rPr>
              <w:t>分贝</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B055A4">
            <w:pPr>
              <w:widowControl/>
              <w:jc w:val="center"/>
              <w:textAlignment w:val="center"/>
              <w:rPr>
                <w:rFonts w:ascii="宋体" w:cs="宋体"/>
                <w:kern w:val="0"/>
                <w:sz w:val="24"/>
              </w:rPr>
            </w:pPr>
            <w:r>
              <w:rPr>
                <w:rFonts w:hint="eastAsia" w:ascii="宋体" w:hAnsi="宋体" w:cs="宋体"/>
                <w:kern w:val="0"/>
                <w:sz w:val="24"/>
              </w:rPr>
              <w:t>未收到相关投诉</w:t>
            </w:r>
          </w:p>
        </w:tc>
      </w:tr>
      <w:tr w14:paraId="69A6E4E3">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A1E9AC5">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6AE20D">
            <w:pPr>
              <w:widowControl/>
              <w:jc w:val="center"/>
              <w:textAlignment w:val="center"/>
              <w:rPr>
                <w:rFonts w:ascii="宋体" w:cs="宋体"/>
                <w:kern w:val="0"/>
                <w:sz w:val="24"/>
              </w:rPr>
            </w:pPr>
            <w:r>
              <w:rPr>
                <w:rFonts w:hint="eastAsia" w:ascii="宋体" w:hAnsi="宋体" w:cs="宋体"/>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4BB9A1">
            <w:pPr>
              <w:widowControl/>
              <w:jc w:val="center"/>
              <w:textAlignment w:val="center"/>
              <w:rPr>
                <w:rFonts w:ascii="宋体" w:cs="宋体"/>
                <w:kern w:val="0"/>
                <w:sz w:val="24"/>
              </w:rPr>
            </w:pPr>
            <w:r>
              <w:rPr>
                <w:rFonts w:hint="eastAsia" w:ascii="宋体" w:hAnsi="宋体" w:cs="宋体"/>
                <w:kern w:val="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2AC091">
            <w:pPr>
              <w:widowControl/>
              <w:jc w:val="center"/>
              <w:textAlignment w:val="center"/>
              <w:rPr>
                <w:rFonts w:ascii="宋体" w:cs="宋体"/>
                <w:kern w:val="0"/>
                <w:sz w:val="24"/>
              </w:rPr>
            </w:pPr>
            <w:r>
              <w:rPr>
                <w:rFonts w:hint="eastAsia" w:ascii="宋体" w:hAnsi="宋体" w:cs="宋体"/>
                <w:kern w:val="0"/>
                <w:sz w:val="24"/>
              </w:rPr>
              <w:t>对中国食品产业发展重点园区未来可持续发展的影响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1914D3">
            <w:pPr>
              <w:widowControl/>
              <w:jc w:val="center"/>
              <w:textAlignment w:val="center"/>
              <w:rPr>
                <w:rFonts w:ascii="宋体" w:cs="宋体"/>
                <w:kern w:val="0"/>
                <w:sz w:val="24"/>
              </w:rPr>
            </w:pPr>
            <w:r>
              <w:rPr>
                <w:rFonts w:hint="eastAsia" w:ascii="宋体" w:hAnsi="宋体" w:cs="宋体"/>
                <w:kern w:val="0"/>
                <w:sz w:val="24"/>
              </w:rPr>
              <w:t>为昭化的小微企业提供创业创新的孵化基地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1B972">
            <w:pPr>
              <w:widowControl/>
              <w:jc w:val="center"/>
              <w:textAlignment w:val="center"/>
              <w:rPr>
                <w:rFonts w:ascii="宋体" w:cs="宋体"/>
                <w:kern w:val="0"/>
                <w:sz w:val="24"/>
              </w:rPr>
            </w:pPr>
            <w:r>
              <w:rPr>
                <w:rFonts w:hint="eastAsia" w:ascii="宋体" w:hAnsi="宋体" w:cs="宋体"/>
                <w:kern w:val="0"/>
                <w:sz w:val="24"/>
              </w:rPr>
              <w:t>为昭化的小微企业提供创业创新的孵化基地</w:t>
            </w:r>
          </w:p>
        </w:tc>
      </w:tr>
      <w:tr w14:paraId="28880063">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EF5E6C">
            <w:pPr>
              <w:widowControl/>
              <w:jc w:val="left"/>
              <w:rPr>
                <w:rFonts w:asci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12E66D">
            <w:pPr>
              <w:widowControl/>
              <w:jc w:val="center"/>
              <w:textAlignment w:val="center"/>
              <w:rPr>
                <w:rFonts w:ascii="宋体" w:cs="宋体"/>
                <w:sz w:val="24"/>
              </w:rPr>
            </w:pPr>
            <w:r>
              <w:rPr>
                <w:rFonts w:hint="eastAsia" w:ascii="宋体" w:hAnsi="宋体" w:cs="宋体"/>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F4D001">
            <w:pPr>
              <w:widowControl/>
              <w:jc w:val="center"/>
              <w:textAlignment w:val="center"/>
              <w:rPr>
                <w:rFonts w:ascii="宋体" w:cs="宋体"/>
                <w:kern w:val="0"/>
                <w:sz w:val="24"/>
              </w:rPr>
            </w:pPr>
            <w:r>
              <w:rPr>
                <w:rFonts w:hint="eastAsia" w:ascii="宋体" w:hAnsi="宋体" w:cs="宋体"/>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58BED4">
            <w:pPr>
              <w:widowControl/>
              <w:jc w:val="center"/>
              <w:textAlignment w:val="center"/>
              <w:rPr>
                <w:rFonts w:ascii="宋体" w:cs="宋体"/>
                <w:kern w:val="0"/>
                <w:sz w:val="24"/>
              </w:rPr>
            </w:pPr>
            <w:r>
              <w:rPr>
                <w:rFonts w:hint="eastAsia" w:ascii="宋体" w:hAnsi="宋体" w:cs="宋体"/>
                <w:kern w:val="0"/>
                <w:sz w:val="24"/>
              </w:rPr>
              <w:t>群众对小微企业创业创新孵化园（标准化厂房）建设项目的满意度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A26FC9">
            <w:pPr>
              <w:widowControl/>
              <w:jc w:val="center"/>
              <w:textAlignment w:val="center"/>
              <w:rPr>
                <w:rFonts w:ascii="宋体" w:cs="宋体"/>
                <w:kern w:val="0"/>
                <w:sz w:val="24"/>
              </w:rPr>
            </w:pPr>
            <w:r>
              <w:rPr>
                <w:rFonts w:hint="eastAsia" w:ascii="宋体" w:hAnsi="宋体" w:cs="宋体"/>
                <w:kern w:val="0"/>
                <w:sz w:val="24"/>
              </w:rPr>
              <w:t>≥</w:t>
            </w:r>
            <w:r>
              <w:rPr>
                <w:rFonts w:ascii="宋体" w:hAnsi="宋体" w:cs="宋体"/>
                <w:kern w:val="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1E4152">
            <w:pPr>
              <w:widowControl/>
              <w:jc w:val="center"/>
              <w:textAlignment w:val="center"/>
              <w:rPr>
                <w:rFonts w:ascii="宋体" w:cs="宋体"/>
                <w:kern w:val="0"/>
                <w:sz w:val="24"/>
              </w:rPr>
            </w:pPr>
            <w:r>
              <w:rPr>
                <w:rFonts w:hint="eastAsia" w:ascii="宋体" w:hAnsi="宋体" w:cs="宋体"/>
                <w:kern w:val="0"/>
                <w:sz w:val="24"/>
              </w:rPr>
              <w:t>≥</w:t>
            </w:r>
            <w:r>
              <w:rPr>
                <w:rFonts w:ascii="宋体" w:hAnsi="宋体" w:cs="宋体"/>
                <w:kern w:val="0"/>
                <w:sz w:val="24"/>
              </w:rPr>
              <w:t>95%</w:t>
            </w:r>
          </w:p>
        </w:tc>
      </w:tr>
    </w:tbl>
    <w:p w14:paraId="66EA8DFF">
      <w:p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（二）部门开展绩效评价结果。</w:t>
      </w:r>
    </w:p>
    <w:p w14:paraId="04EC5011">
      <w:pPr>
        <w:spacing w:line="600" w:lineRule="exact"/>
        <w:ind w:firstLine="640" w:firstLineChars="200"/>
        <w:jc w:val="left"/>
        <w:outlineLvl w:val="0"/>
        <w:rPr>
          <w:rFonts w:ascii="仿宋" w:hAnsi="仿宋" w:eastAsia="仿宋" w:cs="仿宋"/>
          <w:sz w:val="32"/>
          <w:szCs w:val="32"/>
        </w:rPr>
      </w:pPr>
      <w:r>
        <w:rPr>
          <w:rFonts w:hint="eastAsia" w:ascii="仿宋" w:hAnsi="仿宋" w:eastAsia="仿宋" w:cs="仿宋"/>
          <w:sz w:val="32"/>
          <w:szCs w:val="32"/>
        </w:rPr>
        <w:t>我单位已按要求对</w:t>
      </w:r>
      <w:r>
        <w:rPr>
          <w:rFonts w:ascii="仿宋" w:hAnsi="仿宋" w:eastAsia="仿宋" w:cs="仿宋"/>
          <w:sz w:val="32"/>
          <w:szCs w:val="32"/>
        </w:rPr>
        <w:t>2018</w:t>
      </w:r>
      <w:r>
        <w:rPr>
          <w:rFonts w:hint="eastAsia" w:ascii="仿宋" w:hAnsi="仿宋" w:eastAsia="仿宋" w:cs="仿宋"/>
          <w:sz w:val="32"/>
          <w:szCs w:val="32"/>
        </w:rPr>
        <w:t>年部门整体支出绩效评价情况开展自评。我单位自行组织对中国西部绿色家居产业城建设项目、标准化厂房建设、电商党群活动中心建设项目等</w:t>
      </w:r>
      <w:r>
        <w:rPr>
          <w:rFonts w:ascii="仿宋" w:hAnsi="仿宋" w:eastAsia="仿宋" w:cs="仿宋"/>
          <w:sz w:val="32"/>
          <w:szCs w:val="32"/>
        </w:rPr>
        <w:t>3</w:t>
      </w:r>
      <w:r>
        <w:rPr>
          <w:rFonts w:hint="eastAsia" w:ascii="仿宋" w:hAnsi="仿宋" w:eastAsia="仿宋" w:cs="仿宋"/>
          <w:sz w:val="32"/>
          <w:szCs w:val="32"/>
        </w:rPr>
        <w:t>个项目绩效评价，总体评价：项目实施效果较好，加快进度实施完毕。</w:t>
      </w:r>
      <w:bookmarkStart w:id="54" w:name="_Toc15396612"/>
      <w:bookmarkStart w:id="55" w:name="_Toc15377221"/>
      <w:r>
        <w:rPr>
          <w:rFonts w:hint="eastAsia" w:ascii="仿宋" w:hAnsi="仿宋" w:eastAsia="仿宋" w:cs="仿宋"/>
          <w:sz w:val="32"/>
          <w:szCs w:val="32"/>
        </w:rPr>
        <w:t>具体项目支出绩效评价报告见附件。</w:t>
      </w:r>
    </w:p>
    <w:p w14:paraId="0FE6D158">
      <w:pPr>
        <w:spacing w:line="600" w:lineRule="exact"/>
        <w:ind w:firstLine="640" w:firstLineChars="200"/>
        <w:jc w:val="left"/>
        <w:outlineLvl w:val="0"/>
        <w:rPr>
          <w:rFonts w:ascii="仿宋" w:hAnsi="仿宋" w:eastAsia="仿宋" w:cs="仿宋"/>
          <w:sz w:val="32"/>
          <w:szCs w:val="32"/>
        </w:rPr>
      </w:pPr>
    </w:p>
    <w:p w14:paraId="02BB8F77">
      <w:pPr>
        <w:spacing w:line="600" w:lineRule="exact"/>
        <w:ind w:firstLine="800" w:firstLineChars="250"/>
        <w:outlineLvl w:val="1"/>
        <w:rPr>
          <w:rStyle w:val="17"/>
          <w:rFonts w:ascii="黑体" w:hAnsi="黑体" w:eastAsia="黑体"/>
        </w:rPr>
      </w:pPr>
      <w:r>
        <w:rPr>
          <w:rFonts w:hint="eastAsia" w:ascii="黑体" w:hAnsi="黑体" w:eastAsia="黑体"/>
          <w:sz w:val="32"/>
          <w:szCs w:val="32"/>
        </w:rPr>
        <w:t>十</w:t>
      </w:r>
      <w:r>
        <w:rPr>
          <w:rStyle w:val="17"/>
          <w:rFonts w:hint="eastAsia" w:ascii="黑体" w:hAnsi="黑体" w:eastAsia="黑体"/>
        </w:rPr>
        <w:t>一、</w:t>
      </w:r>
      <w:r>
        <w:rPr>
          <w:rStyle w:val="17"/>
          <w:rFonts w:hint="eastAsia" w:ascii="黑体" w:hAnsi="黑体" w:eastAsia="黑体"/>
          <w:b w:val="0"/>
        </w:rPr>
        <w:t>其他重要事项的情况说明</w:t>
      </w:r>
      <w:bookmarkEnd w:id="54"/>
      <w:bookmarkEnd w:id="55"/>
    </w:p>
    <w:p w14:paraId="07E40D28">
      <w:pPr>
        <w:spacing w:line="600" w:lineRule="exact"/>
        <w:ind w:firstLine="643" w:firstLineChars="200"/>
        <w:outlineLvl w:val="2"/>
        <w:rPr>
          <w:rFonts w:ascii="仿宋" w:hAnsi="仿宋" w:eastAsia="仿宋"/>
          <w:sz w:val="32"/>
          <w:szCs w:val="32"/>
        </w:rPr>
      </w:pPr>
      <w:bookmarkStart w:id="56" w:name="_Toc15377222"/>
      <w:r>
        <w:rPr>
          <w:rFonts w:hint="eastAsia" w:ascii="仿宋" w:hAnsi="仿宋" w:eastAsia="仿宋"/>
          <w:b/>
          <w:sz w:val="32"/>
          <w:szCs w:val="32"/>
        </w:rPr>
        <w:t>（一）机关运行经费支出情况</w:t>
      </w:r>
      <w:bookmarkEnd w:id="56"/>
    </w:p>
    <w:p w14:paraId="216CC66A">
      <w:pPr>
        <w:spacing w:line="60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年，区工业园区管委会机关运行经费支出</w:t>
      </w:r>
      <w:r>
        <w:rPr>
          <w:rFonts w:ascii="仿宋_GB2312" w:eastAsia="仿宋_GB2312"/>
          <w:sz w:val="32"/>
          <w:szCs w:val="32"/>
        </w:rPr>
        <w:t>64.71</w:t>
      </w:r>
      <w:r>
        <w:rPr>
          <w:rFonts w:hint="eastAsia" w:ascii="仿宋_GB2312" w:eastAsia="仿宋_GB2312"/>
          <w:sz w:val="32"/>
          <w:szCs w:val="32"/>
        </w:rPr>
        <w:t>万元，比</w:t>
      </w:r>
      <w:r>
        <w:rPr>
          <w:rFonts w:ascii="仿宋_GB2312" w:eastAsia="仿宋_GB2312"/>
          <w:sz w:val="32"/>
          <w:szCs w:val="32"/>
        </w:rPr>
        <w:t>2017</w:t>
      </w:r>
      <w:r>
        <w:rPr>
          <w:rFonts w:hint="eastAsia" w:ascii="仿宋_GB2312" w:eastAsia="仿宋_GB2312"/>
          <w:sz w:val="32"/>
          <w:szCs w:val="32"/>
        </w:rPr>
        <w:t>年增加</w:t>
      </w:r>
      <w:r>
        <w:rPr>
          <w:rFonts w:ascii="仿宋_GB2312" w:eastAsia="仿宋_GB2312"/>
          <w:sz w:val="32"/>
          <w:szCs w:val="32"/>
        </w:rPr>
        <w:t>31</w:t>
      </w:r>
      <w:r>
        <w:rPr>
          <w:rFonts w:hint="eastAsia" w:ascii="仿宋_GB2312" w:eastAsia="仿宋_GB2312"/>
          <w:sz w:val="32"/>
          <w:szCs w:val="32"/>
        </w:rPr>
        <w:t>万元，增长</w:t>
      </w:r>
      <w:r>
        <w:rPr>
          <w:rFonts w:ascii="仿宋_GB2312" w:eastAsia="仿宋_GB2312"/>
          <w:sz w:val="32"/>
          <w:szCs w:val="32"/>
        </w:rPr>
        <w:t>93%</w:t>
      </w:r>
      <w:r>
        <w:rPr>
          <w:rFonts w:hint="eastAsia" w:ascii="仿宋_GB2312" w:eastAsia="仿宋_GB2312"/>
          <w:sz w:val="32"/>
          <w:szCs w:val="32"/>
        </w:rPr>
        <w:t>。主要原因是人员人员经费提高。</w:t>
      </w:r>
    </w:p>
    <w:p w14:paraId="31C3997C">
      <w:pPr>
        <w:autoSpaceDE w:val="0"/>
        <w:autoSpaceDN w:val="0"/>
        <w:adjustRightInd w:val="0"/>
        <w:spacing w:line="600" w:lineRule="exact"/>
        <w:ind w:firstLine="643" w:firstLineChars="200"/>
        <w:jc w:val="left"/>
        <w:outlineLvl w:val="2"/>
        <w:rPr>
          <w:rFonts w:ascii="仿宋" w:hAnsi="仿宋" w:eastAsia="仿宋"/>
          <w:b/>
          <w:sz w:val="32"/>
          <w:szCs w:val="32"/>
        </w:rPr>
      </w:pPr>
      <w:bookmarkStart w:id="57" w:name="_Toc15377223"/>
      <w:r>
        <w:rPr>
          <w:rFonts w:hint="eastAsia" w:ascii="仿宋" w:hAnsi="仿宋" w:eastAsia="仿宋"/>
          <w:b/>
          <w:sz w:val="32"/>
          <w:szCs w:val="32"/>
        </w:rPr>
        <w:t>（二）政府采购支出情况</w:t>
      </w:r>
      <w:bookmarkEnd w:id="57"/>
    </w:p>
    <w:p w14:paraId="1E6A898C">
      <w:pPr>
        <w:spacing w:line="60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21F23CC1">
      <w:pPr>
        <w:autoSpaceDE w:val="0"/>
        <w:autoSpaceDN w:val="0"/>
        <w:adjustRightInd w:val="0"/>
        <w:spacing w:line="600" w:lineRule="exact"/>
        <w:ind w:firstLine="643" w:firstLineChars="200"/>
        <w:jc w:val="left"/>
        <w:outlineLvl w:val="2"/>
        <w:rPr>
          <w:rFonts w:ascii="仿宋" w:hAnsi="仿宋" w:eastAsia="仿宋"/>
          <w:b/>
          <w:sz w:val="32"/>
          <w:szCs w:val="32"/>
        </w:rPr>
      </w:pPr>
      <w:bookmarkStart w:id="58" w:name="_Toc15377224"/>
      <w:r>
        <w:rPr>
          <w:rFonts w:hint="eastAsia" w:ascii="仿宋" w:hAnsi="仿宋" w:eastAsia="仿宋"/>
          <w:b/>
          <w:sz w:val="32"/>
          <w:szCs w:val="32"/>
        </w:rPr>
        <w:t>（三）国有资产占有使用情况</w:t>
      </w:r>
      <w:bookmarkEnd w:id="58"/>
    </w:p>
    <w:p w14:paraId="50FC5A7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w:t>
      </w:r>
      <w:r>
        <w:rPr>
          <w:rFonts w:ascii="仿宋_GB2312" w:eastAsia="仿宋_GB2312"/>
          <w:sz w:val="32"/>
          <w:szCs w:val="32"/>
        </w:rPr>
        <w:t>0</w:t>
      </w:r>
      <w:r>
        <w:rPr>
          <w:rFonts w:hint="eastAsia" w:ascii="仿宋_GB2312" w:eastAsia="仿宋_GB2312"/>
          <w:sz w:val="32"/>
          <w:szCs w:val="32"/>
        </w:rPr>
        <w:t>辆，其中：部级领导干部用车</w:t>
      </w:r>
      <w:r>
        <w:rPr>
          <w:rFonts w:ascii="仿宋_GB2312" w:eastAsia="仿宋_GB2312"/>
          <w:sz w:val="32"/>
          <w:szCs w:val="32"/>
        </w:rPr>
        <w:t>0</w:t>
      </w:r>
      <w:r>
        <w:rPr>
          <w:rFonts w:hint="eastAsia" w:ascii="仿宋_GB2312" w:eastAsia="仿宋_GB2312"/>
          <w:sz w:val="32"/>
          <w:szCs w:val="32"/>
        </w:rPr>
        <w:t>辆、一般公务用车</w:t>
      </w:r>
      <w:r>
        <w:rPr>
          <w:rFonts w:ascii="仿宋_GB2312" w:eastAsia="仿宋_GB2312"/>
          <w:sz w:val="32"/>
          <w:szCs w:val="32"/>
        </w:rPr>
        <w:t>0</w:t>
      </w:r>
      <w:r>
        <w:rPr>
          <w:rFonts w:hint="eastAsia" w:ascii="仿宋_GB2312" w:eastAsia="仿宋_GB2312"/>
          <w:sz w:val="32"/>
          <w:szCs w:val="32"/>
        </w:rPr>
        <w:t>辆、一般执法执勤用车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0</w:t>
      </w:r>
      <w:r>
        <w:rPr>
          <w:rFonts w:hint="eastAsia" w:ascii="仿宋_GB2312" w:eastAsia="仿宋_GB2312"/>
          <w:sz w:val="32"/>
          <w:szCs w:val="32"/>
        </w:rPr>
        <w:t>台（套）。</w:t>
      </w:r>
    </w:p>
    <w:p w14:paraId="645E6991">
      <w:pPr>
        <w:widowControl/>
        <w:jc w:val="left"/>
        <w:rPr>
          <w:rFonts w:ascii="仿宋_GB2312" w:eastAsia="仿宋_GB2312"/>
          <w:b/>
          <w:sz w:val="32"/>
          <w:szCs w:val="32"/>
        </w:rPr>
      </w:pPr>
      <w:r>
        <w:rPr>
          <w:rFonts w:ascii="仿宋_GB2312" w:eastAsia="仿宋_GB2312"/>
          <w:b/>
          <w:sz w:val="32"/>
          <w:szCs w:val="32"/>
        </w:rPr>
        <w:br w:type="page"/>
      </w:r>
    </w:p>
    <w:p w14:paraId="7AECA9B4">
      <w:pPr>
        <w:numPr>
          <w:ilvl w:val="0"/>
          <w:numId w:val="5"/>
        </w:numPr>
        <w:spacing w:line="600" w:lineRule="exact"/>
        <w:ind w:firstLine="663" w:firstLineChars="150"/>
        <w:jc w:val="center"/>
        <w:outlineLvl w:val="0"/>
        <w:rPr>
          <w:rStyle w:val="16"/>
          <w:rFonts w:ascii="黑体" w:hAnsi="黑体" w:eastAsia="黑体"/>
          <w:b w:val="0"/>
        </w:rPr>
      </w:pPr>
      <w:bookmarkStart w:id="59" w:name="_Toc15377225"/>
      <w:bookmarkStart w:id="60" w:name="_Toc15396613"/>
      <w:r>
        <w:rPr>
          <w:rFonts w:hint="eastAsia" w:ascii="黑体" w:hAnsi="黑体" w:eastAsia="黑体"/>
          <w:b/>
          <w:sz w:val="44"/>
          <w:szCs w:val="44"/>
        </w:rPr>
        <w:t>名</w:t>
      </w:r>
      <w:r>
        <w:rPr>
          <w:rStyle w:val="16"/>
          <w:rFonts w:hint="eastAsia" w:ascii="黑体" w:hAnsi="黑体" w:eastAsia="黑体"/>
          <w:b w:val="0"/>
        </w:rPr>
        <w:t>词解释</w:t>
      </w:r>
      <w:bookmarkEnd w:id="59"/>
      <w:bookmarkEnd w:id="60"/>
    </w:p>
    <w:p w14:paraId="2A463DEF">
      <w:pPr>
        <w:spacing w:line="600" w:lineRule="exact"/>
        <w:jc w:val="left"/>
        <w:rPr>
          <w:rFonts w:ascii="宋体"/>
          <w:b/>
          <w:sz w:val="44"/>
          <w:szCs w:val="44"/>
        </w:rPr>
      </w:pPr>
    </w:p>
    <w:p w14:paraId="3CD6496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A2CE63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27057F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28265A6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7A452C69">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D4C62C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14:paraId="3A2462E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740B223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300A847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基本支出：指为保障机构正常运转、完成日常工作任务而发生的人员支出和公用支出。</w:t>
      </w:r>
    </w:p>
    <w:p w14:paraId="37DF526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项目支出：指在基本支出之外为完成特定行政任务和事业发展目标所发生的支出。</w:t>
      </w:r>
    </w:p>
    <w:p w14:paraId="4DD21CB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11.</w:t>
      </w:r>
      <w:r>
        <w:rPr>
          <w:rFonts w:hint="eastAsia" w:ascii="仿宋_GB2312" w:eastAsia="仿宋_GB2312"/>
          <w:color w:val="auto"/>
          <w:sz w:val="32"/>
          <w:szCs w:val="32"/>
        </w:rPr>
        <w:t>经营支出：指事业单位在专业业务活动及其辅助活动之外开展非独立核算经营活发生的支出。</w:t>
      </w:r>
    </w:p>
    <w:p w14:paraId="7CCC13B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12.</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AA4DDD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13.</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13B95C">
      <w:pPr>
        <w:pStyle w:val="26"/>
        <w:spacing w:line="560" w:lineRule="exact"/>
        <w:ind w:firstLine="640" w:firstLineChars="200"/>
        <w:rPr>
          <w:rFonts w:ascii="仿宋_GB2312" w:eastAsia="仿宋_GB2312"/>
          <w:color w:val="auto"/>
          <w:sz w:val="32"/>
          <w:szCs w:val="32"/>
        </w:rPr>
      </w:pPr>
    </w:p>
    <w:p w14:paraId="497C730F">
      <w:pPr>
        <w:pStyle w:val="26"/>
        <w:spacing w:line="560" w:lineRule="exact"/>
        <w:ind w:firstLine="640" w:firstLineChars="200"/>
        <w:rPr>
          <w:rFonts w:ascii="仿宋_GB2312" w:eastAsia="仿宋_GB2312"/>
          <w:color w:val="auto"/>
          <w:sz w:val="32"/>
          <w:szCs w:val="32"/>
        </w:rPr>
      </w:pPr>
    </w:p>
    <w:p w14:paraId="28387AC9">
      <w:pPr>
        <w:pStyle w:val="26"/>
        <w:spacing w:line="560" w:lineRule="exact"/>
        <w:ind w:firstLine="640" w:firstLineChars="200"/>
        <w:jc w:val="center"/>
        <w:rPr>
          <w:rStyle w:val="16"/>
          <w:rFonts w:ascii="黑体" w:hAnsi="黑体" w:eastAsia="黑体"/>
          <w:b w:val="0"/>
        </w:rPr>
      </w:pPr>
      <w:bookmarkStart w:id="61" w:name="_Toc15377226"/>
      <w:r>
        <w:rPr>
          <w:rFonts w:ascii="仿宋_GB2312" w:eastAsia="仿宋_GB2312"/>
          <w:color w:val="auto"/>
          <w:sz w:val="32"/>
          <w:szCs w:val="32"/>
        </w:rPr>
        <w:br w:type="page"/>
      </w:r>
      <w:bookmarkStart w:id="62" w:name="_Toc15396614"/>
      <w:r>
        <w:rPr>
          <w:rFonts w:hint="eastAsia" w:ascii="黑体" w:hAnsi="黑体" w:eastAsia="黑体"/>
          <w:sz w:val="44"/>
          <w:szCs w:val="44"/>
        </w:rPr>
        <w:t>第</w:t>
      </w:r>
      <w:r>
        <w:rPr>
          <w:rStyle w:val="16"/>
          <w:rFonts w:hint="eastAsia" w:ascii="黑体" w:hAnsi="黑体" w:eastAsia="黑体"/>
          <w:b w:val="0"/>
        </w:rPr>
        <w:t>四部分附件</w:t>
      </w:r>
      <w:bookmarkEnd w:id="62"/>
    </w:p>
    <w:p w14:paraId="2508455B">
      <w:pPr>
        <w:spacing w:line="600" w:lineRule="exact"/>
        <w:jc w:val="center"/>
        <w:outlineLvl w:val="0"/>
        <w:rPr>
          <w:rStyle w:val="16"/>
        </w:rPr>
      </w:pPr>
    </w:p>
    <w:p w14:paraId="106585C4">
      <w:pPr>
        <w:pStyle w:val="3"/>
        <w:rPr>
          <w:rStyle w:val="16"/>
          <w:rFonts w:ascii="仿宋" w:hAnsi="仿宋" w:eastAsia="仿宋"/>
          <w:b w:val="0"/>
          <w:bCs w:val="0"/>
          <w:sz w:val="32"/>
          <w:szCs w:val="32"/>
        </w:rPr>
      </w:pPr>
      <w:bookmarkStart w:id="63" w:name="_Toc15396615"/>
      <w:r>
        <w:rPr>
          <w:rStyle w:val="16"/>
          <w:rFonts w:hint="eastAsia" w:ascii="仿宋" w:hAnsi="仿宋" w:eastAsia="仿宋"/>
          <w:b w:val="0"/>
          <w:bCs w:val="0"/>
          <w:sz w:val="32"/>
          <w:szCs w:val="32"/>
        </w:rPr>
        <w:t>附件</w:t>
      </w:r>
      <w:r>
        <w:rPr>
          <w:rStyle w:val="16"/>
          <w:rFonts w:ascii="仿宋" w:hAnsi="仿宋" w:eastAsia="仿宋"/>
          <w:b w:val="0"/>
          <w:bCs w:val="0"/>
          <w:sz w:val="32"/>
          <w:szCs w:val="32"/>
        </w:rPr>
        <w:t>1</w:t>
      </w:r>
      <w:bookmarkEnd w:id="63"/>
    </w:p>
    <w:p w14:paraId="7003E3A9">
      <w:pPr>
        <w:spacing w:line="600" w:lineRule="exact"/>
        <w:jc w:val="center"/>
        <w:outlineLvl w:val="0"/>
        <w:rPr>
          <w:rFonts w:ascii="黑体" w:hAnsi="黑体" w:eastAsia="黑体" w:cs="方正小标宋简体"/>
          <w:sz w:val="36"/>
          <w:szCs w:val="36"/>
        </w:rPr>
      </w:pPr>
      <w:bookmarkStart w:id="64" w:name="_Toc15396616"/>
      <w:r>
        <w:rPr>
          <w:rFonts w:hint="eastAsia" w:ascii="黑体" w:hAnsi="黑体" w:eastAsia="黑体" w:cs="方正小标宋简体"/>
          <w:sz w:val="36"/>
          <w:szCs w:val="36"/>
        </w:rPr>
        <w:t>区工业园区管委会</w:t>
      </w:r>
    </w:p>
    <w:p w14:paraId="43F61244">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部门</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4"/>
    </w:p>
    <w:p w14:paraId="5537828B">
      <w:pPr>
        <w:spacing w:line="580" w:lineRule="exact"/>
        <w:ind w:firstLine="640" w:firstLineChars="200"/>
        <w:rPr>
          <w:rFonts w:ascii="黑体" w:hAnsi="黑体" w:eastAsia="黑体" w:cs="黑体"/>
          <w:sz w:val="32"/>
          <w:szCs w:val="32"/>
        </w:rPr>
      </w:pPr>
    </w:p>
    <w:p w14:paraId="346464A2">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一、部门概况</w:t>
      </w:r>
    </w:p>
    <w:p w14:paraId="61A046B7">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14:paraId="395B88E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区工业园区管委会下属二级</w:t>
      </w:r>
      <w:r>
        <w:rPr>
          <w:rFonts w:ascii="仿宋" w:hAnsi="仿宋" w:eastAsia="仿宋" w:cs="仿宋_GB2312"/>
          <w:sz w:val="32"/>
          <w:szCs w:val="32"/>
        </w:rPr>
        <w:t>2</w:t>
      </w:r>
      <w:r>
        <w:rPr>
          <w:rFonts w:hint="eastAsia" w:ascii="仿宋" w:hAnsi="仿宋" w:eastAsia="仿宋" w:cs="仿宋_GB2312"/>
          <w:sz w:val="32"/>
          <w:szCs w:val="32"/>
        </w:rPr>
        <w:t>个事业单位，主要包括：广元市昭化区工业发展集中区项目推进服务中心、广元市昭化区工业发展集中区统计工作站。</w:t>
      </w:r>
    </w:p>
    <w:p w14:paraId="5A2747D9">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14:paraId="4049BA9C">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（一）贯彻执行党和国家的方针政策、法律法规和省、市、区的决议、决定。</w:t>
      </w:r>
    </w:p>
    <w:p w14:paraId="6681E714">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（二）负责制定工业发展集中区的总体规划，编制年度实施方案。</w:t>
      </w:r>
    </w:p>
    <w:p w14:paraId="6CF39D1C">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（三）负责集中区企业、招商引资项目的协调和各类建设项目进度的监督和管理。</w:t>
      </w:r>
    </w:p>
    <w:p w14:paraId="35DD2C3C">
      <w:pPr>
        <w:widowControl/>
        <w:spacing w:line="560" w:lineRule="exact"/>
        <w:ind w:firstLine="645"/>
        <w:jc w:val="left"/>
        <w:rPr>
          <w:rFonts w:ascii="仿宋_GB2312" w:eastAsia="仿宋_GB2312"/>
          <w:sz w:val="30"/>
          <w:szCs w:val="30"/>
        </w:rPr>
      </w:pPr>
      <w:r>
        <w:rPr>
          <w:rFonts w:hint="eastAsia" w:ascii="仿宋_GB2312" w:eastAsia="仿宋_GB2312"/>
          <w:sz w:val="30"/>
          <w:szCs w:val="30"/>
        </w:rPr>
        <w:t>（四）负责工业发展集中区基础建设的统计上报工作。</w:t>
      </w:r>
    </w:p>
    <w:p w14:paraId="11E01372">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（五）协调相关部门落实国家、省、市有关集中区建设的各项优惠政策。</w:t>
      </w:r>
    </w:p>
    <w:p w14:paraId="272A35B6">
      <w:pPr>
        <w:widowControl/>
        <w:spacing w:line="560" w:lineRule="exact"/>
        <w:ind w:firstLine="645"/>
        <w:jc w:val="left"/>
        <w:rPr>
          <w:rFonts w:ascii="仿宋_GB2312" w:eastAsia="仿宋_GB2312"/>
          <w:sz w:val="30"/>
          <w:szCs w:val="30"/>
        </w:rPr>
      </w:pPr>
      <w:r>
        <w:rPr>
          <w:rFonts w:hint="eastAsia" w:ascii="仿宋_GB2312" w:eastAsia="仿宋_GB2312"/>
          <w:sz w:val="30"/>
          <w:szCs w:val="30"/>
        </w:rPr>
        <w:t>（六）协调相关部门解决集中区内企业生产经营中的具体问题。</w:t>
      </w:r>
    </w:p>
    <w:p w14:paraId="2452E904">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（七）协调相关部门做好集中区的维护稳定、安全生产、环境保护、美化绿化等工作。</w:t>
      </w:r>
    </w:p>
    <w:p w14:paraId="0EF8BCD8">
      <w:pPr>
        <w:widowControl/>
        <w:spacing w:line="560" w:lineRule="exact"/>
        <w:ind w:firstLine="645"/>
        <w:jc w:val="left"/>
        <w:rPr>
          <w:rFonts w:ascii="仿宋_GB2312" w:eastAsia="仿宋_GB2312"/>
          <w:sz w:val="30"/>
          <w:szCs w:val="30"/>
        </w:rPr>
      </w:pPr>
      <w:r>
        <w:rPr>
          <w:rFonts w:hint="eastAsia" w:ascii="仿宋_GB2312" w:eastAsia="仿宋_GB2312"/>
          <w:sz w:val="30"/>
          <w:szCs w:val="30"/>
        </w:rPr>
        <w:t>（八）负责工业发展集中区管委会行政文件的起草、发放和上报工作。</w:t>
      </w:r>
    </w:p>
    <w:p w14:paraId="629B3F07">
      <w:pPr>
        <w:widowControl/>
        <w:spacing w:line="560" w:lineRule="exact"/>
        <w:ind w:firstLine="645"/>
        <w:jc w:val="left"/>
        <w:rPr>
          <w:rFonts w:ascii="仿宋_GB2312" w:eastAsia="仿宋_GB2312"/>
          <w:sz w:val="30"/>
          <w:szCs w:val="30"/>
        </w:rPr>
      </w:pPr>
      <w:r>
        <w:rPr>
          <w:rFonts w:hint="eastAsia" w:ascii="仿宋_GB2312" w:eastAsia="仿宋_GB2312"/>
          <w:sz w:val="30"/>
          <w:szCs w:val="30"/>
        </w:rPr>
        <w:t>（九）承办区政府交办的其他事项。</w:t>
      </w:r>
    </w:p>
    <w:p w14:paraId="7A5B9816">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14:paraId="39128340">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年，部门编制人数</w:t>
      </w:r>
      <w:r>
        <w:rPr>
          <w:rFonts w:ascii="仿宋" w:hAnsi="仿宋" w:eastAsia="仿宋" w:cs="仿宋_GB2312"/>
          <w:sz w:val="32"/>
          <w:szCs w:val="32"/>
        </w:rPr>
        <w:t>13</w:t>
      </w:r>
      <w:r>
        <w:rPr>
          <w:rFonts w:hint="eastAsia" w:ascii="仿宋" w:hAnsi="仿宋" w:eastAsia="仿宋" w:cs="仿宋_GB2312"/>
          <w:sz w:val="32"/>
          <w:szCs w:val="32"/>
        </w:rPr>
        <w:t>人，其中行政编制</w:t>
      </w:r>
      <w:r>
        <w:rPr>
          <w:rFonts w:ascii="仿宋" w:hAnsi="仿宋" w:eastAsia="仿宋" w:cs="仿宋_GB2312"/>
          <w:sz w:val="32"/>
          <w:szCs w:val="32"/>
        </w:rPr>
        <w:t>3</w:t>
      </w:r>
      <w:r>
        <w:rPr>
          <w:rFonts w:hint="eastAsia" w:ascii="仿宋" w:hAnsi="仿宋" w:eastAsia="仿宋" w:cs="仿宋_GB2312"/>
          <w:sz w:val="32"/>
          <w:szCs w:val="32"/>
        </w:rPr>
        <w:t>人，机关工勤编制</w:t>
      </w:r>
      <w:r>
        <w:rPr>
          <w:rFonts w:ascii="仿宋" w:hAnsi="仿宋" w:eastAsia="仿宋" w:cs="仿宋_GB2312"/>
          <w:sz w:val="32"/>
          <w:szCs w:val="32"/>
        </w:rPr>
        <w:t>1</w:t>
      </w:r>
      <w:r>
        <w:rPr>
          <w:rFonts w:hint="eastAsia" w:ascii="仿宋" w:hAnsi="仿宋" w:eastAsia="仿宋" w:cs="仿宋_GB2312"/>
          <w:sz w:val="32"/>
          <w:szCs w:val="32"/>
        </w:rPr>
        <w:t>人，事业编制</w:t>
      </w:r>
      <w:r>
        <w:rPr>
          <w:rFonts w:ascii="仿宋" w:hAnsi="仿宋" w:eastAsia="仿宋" w:cs="仿宋_GB2312"/>
          <w:sz w:val="32"/>
          <w:szCs w:val="32"/>
        </w:rPr>
        <w:t>9</w:t>
      </w:r>
      <w:r>
        <w:rPr>
          <w:rFonts w:hint="eastAsia" w:ascii="仿宋" w:hAnsi="仿宋" w:eastAsia="仿宋" w:cs="仿宋_GB2312"/>
          <w:sz w:val="32"/>
          <w:szCs w:val="32"/>
        </w:rPr>
        <w:t>人；年末在职人员实有数</w:t>
      </w:r>
      <w:r>
        <w:rPr>
          <w:rFonts w:ascii="仿宋" w:hAnsi="仿宋" w:eastAsia="仿宋" w:cs="仿宋_GB2312"/>
          <w:sz w:val="32"/>
          <w:szCs w:val="32"/>
        </w:rPr>
        <w:t>12</w:t>
      </w:r>
      <w:r>
        <w:rPr>
          <w:rFonts w:hint="eastAsia" w:ascii="仿宋" w:hAnsi="仿宋" w:eastAsia="仿宋" w:cs="仿宋_GB2312"/>
          <w:sz w:val="32"/>
          <w:szCs w:val="32"/>
        </w:rPr>
        <w:t>人，其中行政人员</w:t>
      </w:r>
      <w:r>
        <w:rPr>
          <w:rFonts w:ascii="仿宋" w:hAnsi="仿宋" w:eastAsia="仿宋" w:cs="仿宋_GB2312"/>
          <w:sz w:val="32"/>
          <w:szCs w:val="32"/>
        </w:rPr>
        <w:t>3</w:t>
      </w:r>
      <w:r>
        <w:rPr>
          <w:rFonts w:hint="eastAsia" w:ascii="仿宋" w:hAnsi="仿宋" w:eastAsia="仿宋" w:cs="仿宋_GB2312"/>
          <w:sz w:val="32"/>
          <w:szCs w:val="32"/>
        </w:rPr>
        <w:t>人，机关工勤人员</w:t>
      </w:r>
      <w:r>
        <w:rPr>
          <w:rFonts w:ascii="仿宋" w:hAnsi="仿宋" w:eastAsia="仿宋" w:cs="仿宋_GB2312"/>
          <w:sz w:val="32"/>
          <w:szCs w:val="32"/>
        </w:rPr>
        <w:t>1</w:t>
      </w:r>
      <w:r>
        <w:rPr>
          <w:rFonts w:hint="eastAsia" w:ascii="仿宋" w:hAnsi="仿宋" w:eastAsia="仿宋" w:cs="仿宋_GB2312"/>
          <w:sz w:val="32"/>
          <w:szCs w:val="32"/>
        </w:rPr>
        <w:t>人，事业人员</w:t>
      </w:r>
      <w:r>
        <w:rPr>
          <w:rFonts w:ascii="仿宋" w:hAnsi="仿宋" w:eastAsia="仿宋" w:cs="仿宋_GB2312"/>
          <w:sz w:val="32"/>
          <w:szCs w:val="32"/>
        </w:rPr>
        <w:t>8</w:t>
      </w:r>
      <w:r>
        <w:rPr>
          <w:rFonts w:hint="eastAsia" w:ascii="仿宋" w:hAnsi="仿宋" w:eastAsia="仿宋" w:cs="仿宋_GB2312"/>
          <w:sz w:val="32"/>
          <w:szCs w:val="32"/>
        </w:rPr>
        <w:t>人。</w:t>
      </w:r>
    </w:p>
    <w:p w14:paraId="16315C81">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14:paraId="58283B5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（一）部门财政资金收入情况。</w:t>
      </w:r>
    </w:p>
    <w:p w14:paraId="4CCA0D3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年本部门财政拨款收入决算总额为</w:t>
      </w:r>
      <w:r>
        <w:rPr>
          <w:rFonts w:ascii="仿宋" w:hAnsi="仿宋" w:eastAsia="仿宋" w:cs="仿宋_GB2312"/>
          <w:sz w:val="32"/>
          <w:szCs w:val="32"/>
        </w:rPr>
        <w:t>1314.11</w:t>
      </w:r>
      <w:r>
        <w:rPr>
          <w:rFonts w:hint="eastAsia" w:ascii="仿宋" w:hAnsi="仿宋" w:eastAsia="仿宋" w:cs="仿宋_GB2312"/>
          <w:sz w:val="32"/>
          <w:szCs w:val="32"/>
        </w:rPr>
        <w:t>万元，其中：当年财政拨款收入</w:t>
      </w:r>
      <w:r>
        <w:rPr>
          <w:rFonts w:ascii="仿宋" w:hAnsi="仿宋" w:eastAsia="仿宋" w:cs="仿宋_GB2312"/>
          <w:sz w:val="32"/>
          <w:szCs w:val="32"/>
        </w:rPr>
        <w:t>1062.39</w:t>
      </w:r>
      <w:r>
        <w:rPr>
          <w:rFonts w:hint="eastAsia" w:ascii="仿宋" w:hAnsi="仿宋" w:eastAsia="仿宋" w:cs="仿宋_GB2312"/>
          <w:sz w:val="32"/>
          <w:szCs w:val="32"/>
        </w:rPr>
        <w:t>万元，上年结转</w:t>
      </w:r>
      <w:r>
        <w:rPr>
          <w:rFonts w:ascii="仿宋" w:hAnsi="仿宋" w:eastAsia="仿宋" w:cs="仿宋_GB2312"/>
          <w:sz w:val="32"/>
          <w:szCs w:val="32"/>
        </w:rPr>
        <w:t>251.72</w:t>
      </w:r>
      <w:r>
        <w:rPr>
          <w:rFonts w:hint="eastAsia" w:ascii="仿宋" w:hAnsi="仿宋" w:eastAsia="仿宋" w:cs="仿宋_GB2312"/>
          <w:sz w:val="32"/>
          <w:szCs w:val="32"/>
        </w:rPr>
        <w:t>万元，一般公共预算财政拨款</w:t>
      </w:r>
      <w:r>
        <w:rPr>
          <w:rFonts w:ascii="仿宋" w:hAnsi="仿宋" w:eastAsia="仿宋" w:cs="仿宋_GB2312"/>
          <w:sz w:val="32"/>
          <w:szCs w:val="32"/>
        </w:rPr>
        <w:t>508.18</w:t>
      </w:r>
      <w:r>
        <w:rPr>
          <w:rFonts w:hint="eastAsia" w:ascii="仿宋" w:hAnsi="仿宋" w:eastAsia="仿宋" w:cs="仿宋_GB2312"/>
          <w:sz w:val="32"/>
          <w:szCs w:val="32"/>
        </w:rPr>
        <w:t>万元，基金拨款</w:t>
      </w:r>
      <w:r>
        <w:rPr>
          <w:rFonts w:ascii="仿宋" w:hAnsi="仿宋" w:eastAsia="仿宋" w:cs="仿宋_GB2312"/>
          <w:sz w:val="32"/>
          <w:szCs w:val="32"/>
        </w:rPr>
        <w:t>805.93</w:t>
      </w:r>
      <w:r>
        <w:rPr>
          <w:rFonts w:hint="eastAsia" w:ascii="仿宋" w:hAnsi="仿宋" w:eastAsia="仿宋" w:cs="仿宋_GB2312"/>
          <w:sz w:val="32"/>
          <w:szCs w:val="32"/>
        </w:rPr>
        <w:t>万元。</w:t>
      </w:r>
    </w:p>
    <w:p w14:paraId="62FFF80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（二）部门财政资金支出情况。</w:t>
      </w:r>
    </w:p>
    <w:p w14:paraId="3FB4911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年本部门财政拨款支出决算数总额</w:t>
      </w:r>
      <w:r>
        <w:rPr>
          <w:rFonts w:ascii="仿宋" w:hAnsi="仿宋" w:eastAsia="仿宋" w:cs="仿宋_GB2312"/>
          <w:sz w:val="32"/>
          <w:szCs w:val="32"/>
        </w:rPr>
        <w:t>512.67</w:t>
      </w:r>
      <w:r>
        <w:rPr>
          <w:rFonts w:hint="eastAsia" w:ascii="仿宋" w:hAnsi="仿宋" w:eastAsia="仿宋" w:cs="仿宋_GB2312"/>
          <w:sz w:val="32"/>
          <w:szCs w:val="32"/>
        </w:rPr>
        <w:t>万元。其中按功能分类，一般公共服务支出</w:t>
      </w:r>
      <w:r>
        <w:rPr>
          <w:rFonts w:ascii="仿宋" w:hAnsi="仿宋" w:eastAsia="仿宋" w:cs="仿宋_GB2312"/>
          <w:sz w:val="32"/>
          <w:szCs w:val="32"/>
        </w:rPr>
        <w:t>240.45</w:t>
      </w:r>
      <w:r>
        <w:rPr>
          <w:rFonts w:hint="eastAsia" w:ascii="仿宋" w:hAnsi="仿宋" w:eastAsia="仿宋" w:cs="仿宋_GB2312"/>
          <w:sz w:val="32"/>
          <w:szCs w:val="32"/>
        </w:rPr>
        <w:t>万元，社会保障和就业支出</w:t>
      </w:r>
      <w:r>
        <w:rPr>
          <w:rFonts w:ascii="仿宋" w:hAnsi="仿宋" w:eastAsia="仿宋" w:cs="仿宋_GB2312"/>
          <w:sz w:val="32"/>
          <w:szCs w:val="32"/>
        </w:rPr>
        <w:t>11.72</w:t>
      </w:r>
      <w:r>
        <w:rPr>
          <w:rFonts w:hint="eastAsia" w:ascii="仿宋" w:hAnsi="仿宋" w:eastAsia="仿宋" w:cs="仿宋_GB2312"/>
          <w:sz w:val="32"/>
          <w:szCs w:val="32"/>
        </w:rPr>
        <w:t>万元，医疗卫生与计划生育支出</w:t>
      </w:r>
      <w:r>
        <w:rPr>
          <w:rFonts w:ascii="仿宋" w:hAnsi="仿宋" w:eastAsia="仿宋" w:cs="仿宋_GB2312"/>
          <w:sz w:val="32"/>
          <w:szCs w:val="32"/>
        </w:rPr>
        <w:t>5.93</w:t>
      </w:r>
      <w:r>
        <w:rPr>
          <w:rFonts w:hint="eastAsia" w:ascii="仿宋" w:hAnsi="仿宋" w:eastAsia="仿宋" w:cs="仿宋_GB2312"/>
          <w:sz w:val="32"/>
          <w:szCs w:val="32"/>
        </w:rPr>
        <w:t>万元，住房保障支出</w:t>
      </w:r>
      <w:r>
        <w:rPr>
          <w:rFonts w:ascii="仿宋" w:hAnsi="仿宋" w:eastAsia="仿宋" w:cs="仿宋_GB2312"/>
          <w:sz w:val="32"/>
          <w:szCs w:val="32"/>
        </w:rPr>
        <w:t>6.67</w:t>
      </w:r>
      <w:r>
        <w:rPr>
          <w:rFonts w:hint="eastAsia" w:ascii="仿宋" w:hAnsi="仿宋" w:eastAsia="仿宋" w:cs="仿宋_GB2312"/>
          <w:sz w:val="32"/>
          <w:szCs w:val="32"/>
        </w:rPr>
        <w:t>万元，城乡社区支出</w:t>
      </w:r>
      <w:r>
        <w:rPr>
          <w:rFonts w:ascii="仿宋" w:hAnsi="仿宋" w:eastAsia="仿宋" w:cs="仿宋_GB2312"/>
          <w:sz w:val="32"/>
          <w:szCs w:val="32"/>
        </w:rPr>
        <w:t>17.9</w:t>
      </w:r>
      <w:r>
        <w:rPr>
          <w:rFonts w:hint="eastAsia" w:ascii="仿宋" w:hAnsi="仿宋" w:eastAsia="仿宋" w:cs="仿宋_GB2312"/>
          <w:sz w:val="32"/>
          <w:szCs w:val="32"/>
        </w:rPr>
        <w:t>万元，资源勘探信息等支出</w:t>
      </w:r>
      <w:r>
        <w:rPr>
          <w:rFonts w:ascii="仿宋" w:hAnsi="仿宋" w:eastAsia="仿宋" w:cs="仿宋_GB2312"/>
          <w:sz w:val="32"/>
          <w:szCs w:val="32"/>
        </w:rPr>
        <w:t>230</w:t>
      </w:r>
      <w:r>
        <w:rPr>
          <w:rFonts w:hint="eastAsia" w:ascii="仿宋" w:hAnsi="仿宋" w:eastAsia="仿宋" w:cs="仿宋_GB2312"/>
          <w:sz w:val="32"/>
          <w:szCs w:val="32"/>
        </w:rPr>
        <w:t>万元；按支出性质分类：基本总支出</w:t>
      </w:r>
      <w:r>
        <w:rPr>
          <w:rFonts w:ascii="仿宋" w:hAnsi="仿宋" w:eastAsia="仿宋" w:cs="仿宋_GB2312"/>
          <w:sz w:val="32"/>
          <w:szCs w:val="32"/>
        </w:rPr>
        <w:t>165.27</w:t>
      </w:r>
      <w:r>
        <w:rPr>
          <w:rFonts w:hint="eastAsia" w:ascii="仿宋" w:hAnsi="仿宋" w:eastAsia="仿宋" w:cs="仿宋_GB2312"/>
          <w:sz w:val="32"/>
          <w:szCs w:val="32"/>
        </w:rPr>
        <w:t>万元，项目支出</w:t>
      </w:r>
      <w:r>
        <w:rPr>
          <w:rFonts w:ascii="仿宋" w:hAnsi="仿宋" w:eastAsia="仿宋" w:cs="仿宋_GB2312"/>
          <w:sz w:val="32"/>
          <w:szCs w:val="32"/>
        </w:rPr>
        <w:t>347.4</w:t>
      </w:r>
      <w:r>
        <w:rPr>
          <w:rFonts w:hint="eastAsia" w:ascii="仿宋" w:hAnsi="仿宋" w:eastAsia="仿宋" w:cs="仿宋_GB2312"/>
          <w:sz w:val="32"/>
          <w:szCs w:val="32"/>
        </w:rPr>
        <w:t>万元；按经济分类分：工资福利支出</w:t>
      </w:r>
      <w:r>
        <w:rPr>
          <w:rFonts w:ascii="仿宋" w:hAnsi="仿宋" w:eastAsia="仿宋" w:cs="仿宋_GB2312"/>
          <w:sz w:val="32"/>
          <w:szCs w:val="32"/>
        </w:rPr>
        <w:t>100.52</w:t>
      </w:r>
      <w:r>
        <w:rPr>
          <w:rFonts w:hint="eastAsia" w:ascii="仿宋" w:hAnsi="仿宋" w:eastAsia="仿宋" w:cs="仿宋_GB2312"/>
          <w:sz w:val="32"/>
          <w:szCs w:val="32"/>
        </w:rPr>
        <w:t>万元，商品服务支出</w:t>
      </w:r>
      <w:r>
        <w:rPr>
          <w:rFonts w:ascii="仿宋" w:hAnsi="仿宋" w:eastAsia="仿宋" w:cs="仿宋_GB2312"/>
          <w:sz w:val="32"/>
          <w:szCs w:val="32"/>
        </w:rPr>
        <w:t>64.71</w:t>
      </w:r>
      <w:r>
        <w:rPr>
          <w:rFonts w:hint="eastAsia" w:ascii="仿宋" w:hAnsi="仿宋" w:eastAsia="仿宋" w:cs="仿宋_GB2312"/>
          <w:sz w:val="32"/>
          <w:szCs w:val="32"/>
        </w:rPr>
        <w:t>万元，个人及家庭补助支出</w:t>
      </w:r>
      <w:r>
        <w:rPr>
          <w:rFonts w:ascii="仿宋" w:hAnsi="仿宋" w:eastAsia="仿宋" w:cs="仿宋_GB2312"/>
          <w:sz w:val="32"/>
          <w:szCs w:val="32"/>
        </w:rPr>
        <w:t>0.05</w:t>
      </w:r>
      <w:r>
        <w:rPr>
          <w:rFonts w:hint="eastAsia" w:ascii="仿宋" w:hAnsi="仿宋" w:eastAsia="仿宋" w:cs="仿宋_GB2312"/>
          <w:sz w:val="32"/>
          <w:szCs w:val="32"/>
        </w:rPr>
        <w:t>万元，其他资本性支出</w:t>
      </w:r>
      <w:r>
        <w:rPr>
          <w:rFonts w:ascii="仿宋" w:hAnsi="仿宋" w:eastAsia="仿宋" w:cs="仿宋_GB2312"/>
          <w:sz w:val="32"/>
          <w:szCs w:val="32"/>
        </w:rPr>
        <w:t>347.4</w:t>
      </w:r>
      <w:r>
        <w:rPr>
          <w:rFonts w:hint="eastAsia" w:ascii="仿宋" w:hAnsi="仿宋" w:eastAsia="仿宋" w:cs="仿宋_GB2312"/>
          <w:sz w:val="32"/>
          <w:szCs w:val="32"/>
        </w:rPr>
        <w:t>万元。</w:t>
      </w:r>
    </w:p>
    <w:p w14:paraId="0A2FF33E">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14:paraId="01DDFB0D">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（一）部门预算管理。</w:t>
      </w:r>
    </w:p>
    <w:p w14:paraId="64B7A04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委认真学习贯彻党的十九大，省第十一次党代会何省委十一届三次、四次全会精神，以习近平新时代中国特色社会主义思想为指导，紧紧围绕构建“一千多支，无区协同”的发展战略目标，自觉践行新发展理念，根据职能职责积极谋划，确定目标任务，积极发挥公共财政只能作用，推动落实稳增长，促发展、调结构、惠民生、防风险各项工作。</w:t>
      </w:r>
    </w:p>
    <w:p w14:paraId="3100B084">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rPr>
        <w:t>一是按照</w:t>
      </w:r>
      <w:r>
        <w:rPr>
          <w:rFonts w:ascii="仿宋" w:hAnsi="仿宋" w:eastAsia="仿宋" w:cs="仿宋_GB2312"/>
          <w:sz w:val="32"/>
          <w:szCs w:val="32"/>
        </w:rPr>
        <w:t>2018</w:t>
      </w:r>
      <w:r>
        <w:rPr>
          <w:rFonts w:hint="eastAsia" w:ascii="仿宋" w:hAnsi="仿宋" w:eastAsia="仿宋" w:cs="仿宋_GB2312"/>
          <w:sz w:val="32"/>
          <w:szCs w:val="32"/>
        </w:rPr>
        <w:t>年部门预算编审要求，根据我委职能职责，结合长期规划和年度工作要求，明确了年度主要工作任务及年度内履职所要达到的总体产出和效果，认真填报了我委整体支出绩效目标及“中国西部绿色家</w:t>
      </w:r>
      <w:r>
        <w:rPr>
          <w:rFonts w:hint="eastAsia" w:ascii="仿宋_GB2312" w:hAnsi="仿宋_GB2312" w:eastAsia="仿宋_GB2312" w:cs="仿宋_GB2312"/>
          <w:sz w:val="32"/>
          <w:szCs w:val="32"/>
        </w:rPr>
        <w:t>居产业城建设项目”、”标准化厂房建设”、“电商党群活动中心建设项目”等</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300</w:t>
      </w:r>
      <w:r>
        <w:rPr>
          <w:rFonts w:hint="eastAsia" w:ascii="仿宋_GB2312" w:hAnsi="仿宋_GB2312" w:eastAsia="仿宋_GB2312" w:cs="仿宋_GB2312"/>
          <w:sz w:val="32"/>
          <w:szCs w:val="32"/>
        </w:rPr>
        <w:t>万元以上项目绩效实目标，具体说明了项目概况，设定了年度绩效数量指标、成本指标、效益指标等，详细反映了相应项目工作任务、达成的效果。</w:t>
      </w:r>
    </w:p>
    <w:p w14:paraId="3D57CC3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按照《四川省省局预算绩效运行监控管理暂行办法》要求，认真组织卡站所属单位的绩效监控工作，对项目进度、预算执行、投入产出、各项效益的阶段完成情况进行动态跟踪监控，填报《项目预算绩效监控分析表》，进一步明确项目目标可行性及时间。为有效使用财政资金，我委根据实际工作开展情况，在部门中期预算调整中调整至急需项目，盘活资金，提高财政资金使用效益，保障了我委工作顺利开展。</w:t>
      </w:r>
    </w:p>
    <w:p w14:paraId="09BB378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三是按照财政部门统一部署，我委按照要求同本部门</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年预算同时公开了预算项目绩效目标；于规定时间内按要求随同本部门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年决算同时公开了绩效目标管理情况及部门整体支出绩效自评开展情况。</w:t>
      </w:r>
    </w:p>
    <w:p w14:paraId="683783B1">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（二）专项预算管理。</w:t>
      </w:r>
    </w:p>
    <w:p w14:paraId="63190BB6">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年我委无专项预算。</w:t>
      </w:r>
    </w:p>
    <w:p w14:paraId="45EF14F5">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（三）结果应用情况。</w:t>
      </w:r>
    </w:p>
    <w:p w14:paraId="464D6EF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委对部门预算管理工作开展情况认真进行了自查自评。将评价结果作为预算安排的重要依据，参照项目年度预算执行情况、“三年滚动规划””执行情况统筹项目支出需求，保障重点支出，调整支出结构，优化财政资金配置，不断强化绩效理念，推动我委部门整体绩效管理水平不断提升。</w:t>
      </w:r>
    </w:p>
    <w:p w14:paraId="32BA16D3">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14:paraId="4B266B47">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（一）评价结论。</w:t>
      </w:r>
    </w:p>
    <w:p w14:paraId="497480D8">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2018</w:t>
      </w:r>
      <w:r>
        <w:rPr>
          <w:rFonts w:hint="eastAsia" w:ascii="仿宋" w:hAnsi="仿宋" w:eastAsia="仿宋" w:cs="仿宋_GB2312"/>
          <w:sz w:val="32"/>
          <w:szCs w:val="32"/>
        </w:rPr>
        <w:t>年我委部门整体支出绩效评价自查自评结果良好，全年基本支出保证了部门的正常运行和日常工作的正常开展，项目支出保障了重点工作的开展，达到预期绩效目标。按照《财政厅关于开展</w:t>
      </w:r>
      <w:r>
        <w:rPr>
          <w:rFonts w:ascii="仿宋" w:hAnsi="仿宋" w:eastAsia="仿宋" w:cs="仿宋_GB2312"/>
          <w:sz w:val="32"/>
          <w:szCs w:val="32"/>
        </w:rPr>
        <w:t>2019</w:t>
      </w:r>
      <w:r>
        <w:rPr>
          <w:rFonts w:hint="eastAsia" w:ascii="仿宋" w:hAnsi="仿宋" w:eastAsia="仿宋" w:cs="仿宋_GB2312"/>
          <w:sz w:val="32"/>
          <w:szCs w:val="32"/>
        </w:rPr>
        <w:t>年部门整体支出绩效评价工作的通知》（川财绩</w:t>
      </w:r>
      <w:r>
        <w:rPr>
          <w:rFonts w:ascii="仿宋" w:hAnsi="仿宋" w:eastAsia="仿宋" w:cs="仿宋_GB2312"/>
          <w:sz w:val="32"/>
          <w:szCs w:val="32"/>
        </w:rPr>
        <w:t>[2019]4</w:t>
      </w:r>
      <w:r>
        <w:rPr>
          <w:rFonts w:hint="eastAsia" w:ascii="仿宋" w:hAnsi="仿宋" w:eastAsia="仿宋" w:cs="仿宋_GB2312"/>
          <w:sz w:val="32"/>
          <w:szCs w:val="32"/>
        </w:rPr>
        <w:t>号）新出台的绩效评价指标体系进行了自评。</w:t>
      </w:r>
    </w:p>
    <w:p w14:paraId="0D675946">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w:t>
      </w:r>
    </w:p>
    <w:p w14:paraId="29E3A6FA">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绩效目标设定有待更科学更合理。</w:t>
      </w:r>
    </w:p>
    <w:p w14:paraId="1D406690">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（三）改进建议。</w:t>
      </w:r>
    </w:p>
    <w:p w14:paraId="11CD29F6">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针对存在的问题，我委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高规划，提前实施，确保项目顺利实施，提高财政资金的使用效益。</w:t>
      </w:r>
    </w:p>
    <w:p w14:paraId="3A01E407">
      <w:pPr>
        <w:spacing w:line="580" w:lineRule="exact"/>
        <w:ind w:firstLine="640" w:firstLineChars="200"/>
        <w:rPr>
          <w:rFonts w:ascii="仿宋_GB2312" w:hAnsi="仿宋_GB2312" w:eastAsia="仿宋_GB2312" w:cs="仿宋_GB2312"/>
          <w:sz w:val="32"/>
          <w:szCs w:val="32"/>
        </w:rPr>
      </w:pPr>
    </w:p>
    <w:p w14:paraId="3BC0BB47">
      <w:pPr>
        <w:widowControl/>
        <w:jc w:val="left"/>
        <w:rPr>
          <w:rStyle w:val="16"/>
          <w:rFonts w:ascii="仿宋_GB2312" w:hAnsi="仿宋_GB2312" w:eastAsia="仿宋_GB2312" w:cs="仿宋_GB2312"/>
          <w:b w:val="0"/>
          <w:bCs w:val="0"/>
          <w:kern w:val="2"/>
          <w:sz w:val="32"/>
          <w:szCs w:val="32"/>
        </w:rPr>
      </w:pPr>
      <w:r>
        <w:rPr>
          <w:rFonts w:ascii="仿宋_GB2312" w:hAnsi="仿宋_GB2312" w:eastAsia="仿宋_GB2312" w:cs="仿宋_GB2312"/>
          <w:sz w:val="32"/>
          <w:szCs w:val="32"/>
        </w:rPr>
        <w:br w:type="page"/>
      </w:r>
    </w:p>
    <w:p w14:paraId="329FB135">
      <w:pPr>
        <w:spacing w:line="600" w:lineRule="exact"/>
        <w:jc w:val="center"/>
        <w:outlineLvl w:val="0"/>
        <w:rPr>
          <w:rStyle w:val="16"/>
          <w:rFonts w:ascii="黑体" w:hAnsi="黑体" w:eastAsia="黑体"/>
          <w:b w:val="0"/>
        </w:rPr>
      </w:pPr>
      <w:bookmarkStart w:id="65" w:name="_Toc15396618"/>
      <w:r>
        <w:rPr>
          <w:rFonts w:hint="eastAsia" w:ascii="黑体" w:hAnsi="黑体" w:eastAsia="黑体"/>
          <w:sz w:val="44"/>
          <w:szCs w:val="44"/>
        </w:rPr>
        <w:t>第</w:t>
      </w:r>
      <w:r>
        <w:rPr>
          <w:rStyle w:val="16"/>
          <w:rFonts w:hint="eastAsia" w:ascii="黑体" w:hAnsi="黑体" w:eastAsia="黑体"/>
          <w:b w:val="0"/>
        </w:rPr>
        <w:t>五部分附表</w:t>
      </w:r>
      <w:bookmarkEnd w:id="61"/>
      <w:bookmarkEnd w:id="65"/>
    </w:p>
    <w:p w14:paraId="54CB8162">
      <w:pPr>
        <w:spacing w:line="600" w:lineRule="exact"/>
        <w:jc w:val="center"/>
        <w:outlineLvl w:val="0"/>
        <w:rPr>
          <w:rFonts w:ascii="仿宋" w:hAnsi="仿宋" w:eastAsia="仿宋"/>
          <w:b/>
          <w:sz w:val="44"/>
          <w:szCs w:val="44"/>
        </w:rPr>
      </w:pPr>
    </w:p>
    <w:p w14:paraId="20AE9E03">
      <w:pPr>
        <w:pStyle w:val="3"/>
        <w:rPr>
          <w:rFonts w:ascii="仿宋" w:hAnsi="仿宋" w:eastAsia="仿宋"/>
        </w:rPr>
      </w:pPr>
      <w:bookmarkStart w:id="66" w:name="_Toc15396619"/>
      <w:r>
        <w:rPr>
          <w:rFonts w:hint="eastAsia" w:ascii="仿宋" w:hAnsi="仿宋" w:eastAsia="仿宋"/>
          <w:b w:val="0"/>
        </w:rPr>
        <w:t>一、收</w:t>
      </w:r>
      <w:r>
        <w:rPr>
          <w:rStyle w:val="17"/>
          <w:rFonts w:hint="eastAsia" w:ascii="仿宋" w:hAnsi="仿宋" w:eastAsia="仿宋"/>
          <w:b w:val="0"/>
          <w:bCs w:val="0"/>
        </w:rPr>
        <w:t>入支出决算总表</w:t>
      </w:r>
      <w:bookmarkEnd w:id="66"/>
    </w:p>
    <w:p w14:paraId="24AEA59B">
      <w:pPr>
        <w:pStyle w:val="3"/>
        <w:rPr>
          <w:rFonts w:ascii="仿宋" w:hAnsi="仿宋" w:eastAsia="仿宋"/>
        </w:rPr>
      </w:pPr>
      <w:bookmarkStart w:id="67" w:name="_Toc15396620"/>
      <w:r>
        <w:rPr>
          <w:rFonts w:hint="eastAsia" w:ascii="仿宋" w:hAnsi="仿宋" w:eastAsia="仿宋"/>
          <w:b w:val="0"/>
        </w:rPr>
        <w:t>二、收</w:t>
      </w:r>
      <w:r>
        <w:rPr>
          <w:rStyle w:val="17"/>
          <w:rFonts w:hint="eastAsia" w:ascii="仿宋" w:hAnsi="仿宋" w:eastAsia="仿宋"/>
          <w:b w:val="0"/>
          <w:bCs w:val="0"/>
        </w:rPr>
        <w:t>入总表</w:t>
      </w:r>
      <w:bookmarkEnd w:id="67"/>
    </w:p>
    <w:p w14:paraId="2BACCE77">
      <w:pPr>
        <w:pStyle w:val="3"/>
        <w:rPr>
          <w:rFonts w:ascii="仿宋" w:hAnsi="仿宋" w:eastAsia="仿宋"/>
        </w:rPr>
      </w:pPr>
      <w:bookmarkStart w:id="68" w:name="_Toc15396621"/>
      <w:r>
        <w:rPr>
          <w:rStyle w:val="17"/>
          <w:rFonts w:hint="eastAsia" w:ascii="仿宋" w:hAnsi="仿宋" w:eastAsia="仿宋"/>
          <w:b w:val="0"/>
          <w:bCs w:val="0"/>
        </w:rPr>
        <w:t>三、</w:t>
      </w:r>
      <w:r>
        <w:rPr>
          <w:rFonts w:hint="eastAsia" w:ascii="仿宋" w:hAnsi="仿宋" w:eastAsia="仿宋"/>
          <w:b w:val="0"/>
        </w:rPr>
        <w:t>支</w:t>
      </w:r>
      <w:r>
        <w:rPr>
          <w:rStyle w:val="17"/>
          <w:rFonts w:hint="eastAsia" w:ascii="仿宋" w:hAnsi="仿宋" w:eastAsia="仿宋"/>
          <w:b w:val="0"/>
          <w:bCs w:val="0"/>
        </w:rPr>
        <w:t>出总表</w:t>
      </w:r>
      <w:bookmarkEnd w:id="68"/>
    </w:p>
    <w:p w14:paraId="7391D3BD">
      <w:pPr>
        <w:pStyle w:val="3"/>
        <w:rPr>
          <w:rFonts w:ascii="仿宋" w:hAnsi="仿宋" w:eastAsia="仿宋"/>
          <w:b w:val="0"/>
        </w:rPr>
      </w:pPr>
      <w:bookmarkStart w:id="69" w:name="_Toc15396622"/>
      <w:r>
        <w:rPr>
          <w:rStyle w:val="17"/>
          <w:rFonts w:hint="eastAsia" w:ascii="仿宋" w:hAnsi="仿宋" w:eastAsia="仿宋"/>
          <w:b w:val="0"/>
          <w:bCs w:val="0"/>
        </w:rPr>
        <w:t>四、</w:t>
      </w:r>
      <w:r>
        <w:rPr>
          <w:rFonts w:hint="eastAsia" w:ascii="仿宋" w:hAnsi="仿宋" w:eastAsia="仿宋"/>
          <w:b w:val="0"/>
        </w:rPr>
        <w:t>财</w:t>
      </w:r>
      <w:r>
        <w:rPr>
          <w:rStyle w:val="17"/>
          <w:rFonts w:hint="eastAsia" w:ascii="仿宋" w:hAnsi="仿宋" w:eastAsia="仿宋"/>
          <w:b w:val="0"/>
          <w:bCs w:val="0"/>
        </w:rPr>
        <w:t>政拨款收入支出决算总表</w:t>
      </w:r>
      <w:bookmarkEnd w:id="69"/>
    </w:p>
    <w:p w14:paraId="256135AA">
      <w:pPr>
        <w:pStyle w:val="3"/>
        <w:rPr>
          <w:rFonts w:ascii="仿宋" w:hAnsi="仿宋" w:eastAsia="仿宋"/>
        </w:rPr>
      </w:pPr>
      <w:bookmarkStart w:id="70" w:name="_Toc15396623"/>
      <w:r>
        <w:rPr>
          <w:rStyle w:val="17"/>
          <w:rFonts w:hint="eastAsia" w:ascii="仿宋" w:hAnsi="仿宋" w:eastAsia="仿宋"/>
          <w:b w:val="0"/>
          <w:bCs w:val="0"/>
        </w:rPr>
        <w:t>五、</w:t>
      </w:r>
      <w:r>
        <w:rPr>
          <w:rFonts w:hint="eastAsia" w:ascii="仿宋" w:hAnsi="仿宋" w:eastAsia="仿宋"/>
          <w:b w:val="0"/>
        </w:rPr>
        <w:t>财</w:t>
      </w:r>
      <w:r>
        <w:rPr>
          <w:rStyle w:val="17"/>
          <w:rFonts w:hint="eastAsia" w:ascii="仿宋" w:hAnsi="仿宋" w:eastAsia="仿宋"/>
          <w:b w:val="0"/>
          <w:bCs w:val="0"/>
        </w:rPr>
        <w:t>政拨款支出决算明细表（政府经济分类科目）</w:t>
      </w:r>
      <w:bookmarkEnd w:id="70"/>
    </w:p>
    <w:p w14:paraId="66B4ED7D">
      <w:pPr>
        <w:pStyle w:val="3"/>
        <w:rPr>
          <w:rFonts w:ascii="仿宋" w:hAnsi="仿宋" w:eastAsia="仿宋"/>
        </w:rPr>
      </w:pPr>
      <w:bookmarkStart w:id="71" w:name="_Toc15396624"/>
      <w:r>
        <w:rPr>
          <w:rStyle w:val="17"/>
          <w:rFonts w:hint="eastAsia" w:ascii="仿宋" w:hAnsi="仿宋" w:eastAsia="仿宋"/>
          <w:b w:val="0"/>
          <w:bCs w:val="0"/>
        </w:rPr>
        <w:t>六、</w:t>
      </w:r>
      <w:r>
        <w:rPr>
          <w:rFonts w:hint="eastAsia" w:ascii="仿宋" w:hAnsi="仿宋" w:eastAsia="仿宋"/>
          <w:b w:val="0"/>
        </w:rPr>
        <w:t>一</w:t>
      </w:r>
      <w:r>
        <w:rPr>
          <w:rStyle w:val="17"/>
          <w:rFonts w:hint="eastAsia" w:ascii="仿宋" w:hAnsi="仿宋" w:eastAsia="仿宋"/>
          <w:b w:val="0"/>
          <w:bCs w:val="0"/>
        </w:rPr>
        <w:t>般公共预算财政拨款支出决算表</w:t>
      </w:r>
      <w:bookmarkEnd w:id="71"/>
    </w:p>
    <w:p w14:paraId="58FCD241">
      <w:pPr>
        <w:pStyle w:val="3"/>
        <w:rPr>
          <w:rFonts w:ascii="仿宋" w:hAnsi="仿宋" w:eastAsia="仿宋"/>
        </w:rPr>
      </w:pPr>
      <w:bookmarkStart w:id="72" w:name="_Toc15396625"/>
      <w:r>
        <w:rPr>
          <w:rStyle w:val="17"/>
          <w:rFonts w:hint="eastAsia" w:ascii="仿宋" w:hAnsi="仿宋" w:eastAsia="仿宋"/>
          <w:b w:val="0"/>
          <w:bCs w:val="0"/>
        </w:rPr>
        <w:t>七、</w:t>
      </w:r>
      <w:r>
        <w:rPr>
          <w:rFonts w:hint="eastAsia" w:ascii="仿宋" w:hAnsi="仿宋" w:eastAsia="仿宋"/>
          <w:b w:val="0"/>
        </w:rPr>
        <w:t>一</w:t>
      </w:r>
      <w:r>
        <w:rPr>
          <w:rStyle w:val="17"/>
          <w:rFonts w:hint="eastAsia" w:ascii="仿宋" w:hAnsi="仿宋" w:eastAsia="仿宋"/>
          <w:b w:val="0"/>
          <w:bCs w:val="0"/>
        </w:rPr>
        <w:t>般公共预算财政拨款支出决算明细表</w:t>
      </w:r>
      <w:bookmarkEnd w:id="72"/>
    </w:p>
    <w:p w14:paraId="5040639E">
      <w:pPr>
        <w:pStyle w:val="3"/>
        <w:rPr>
          <w:rFonts w:ascii="仿宋" w:hAnsi="仿宋" w:eastAsia="仿宋"/>
        </w:rPr>
      </w:pPr>
      <w:bookmarkStart w:id="73" w:name="_Toc15396626"/>
      <w:r>
        <w:rPr>
          <w:rStyle w:val="17"/>
          <w:rFonts w:hint="eastAsia" w:ascii="仿宋" w:hAnsi="仿宋" w:eastAsia="仿宋"/>
          <w:b w:val="0"/>
          <w:bCs w:val="0"/>
        </w:rPr>
        <w:t>八、</w:t>
      </w:r>
      <w:r>
        <w:rPr>
          <w:rFonts w:hint="eastAsia" w:ascii="仿宋" w:hAnsi="仿宋" w:eastAsia="仿宋"/>
          <w:b w:val="0"/>
        </w:rPr>
        <w:t>一</w:t>
      </w:r>
      <w:r>
        <w:rPr>
          <w:rStyle w:val="17"/>
          <w:rFonts w:hint="eastAsia" w:ascii="仿宋" w:hAnsi="仿宋" w:eastAsia="仿宋"/>
          <w:b w:val="0"/>
          <w:bCs w:val="0"/>
        </w:rPr>
        <w:t>般公共预算财政拨款基本支出决算表</w:t>
      </w:r>
      <w:bookmarkEnd w:id="73"/>
    </w:p>
    <w:p w14:paraId="618AD0F3">
      <w:pPr>
        <w:pStyle w:val="3"/>
        <w:rPr>
          <w:rFonts w:ascii="仿宋" w:hAnsi="仿宋" w:eastAsia="仿宋"/>
        </w:rPr>
      </w:pPr>
      <w:bookmarkStart w:id="74" w:name="_Toc15396627"/>
      <w:r>
        <w:rPr>
          <w:rStyle w:val="17"/>
          <w:rFonts w:hint="eastAsia" w:ascii="仿宋" w:hAnsi="仿宋" w:eastAsia="仿宋"/>
          <w:b w:val="0"/>
          <w:bCs w:val="0"/>
        </w:rPr>
        <w:t>九、</w:t>
      </w:r>
      <w:r>
        <w:rPr>
          <w:rFonts w:hint="eastAsia" w:ascii="仿宋" w:hAnsi="仿宋" w:eastAsia="仿宋"/>
          <w:b w:val="0"/>
        </w:rPr>
        <w:t>一</w:t>
      </w:r>
      <w:r>
        <w:rPr>
          <w:rStyle w:val="17"/>
          <w:rFonts w:hint="eastAsia" w:ascii="仿宋" w:hAnsi="仿宋" w:eastAsia="仿宋"/>
          <w:b w:val="0"/>
          <w:bCs w:val="0"/>
        </w:rPr>
        <w:t>般公共预算财政拨款项目支出决算表</w:t>
      </w:r>
      <w:bookmarkEnd w:id="74"/>
    </w:p>
    <w:p w14:paraId="51D5FF3B">
      <w:pPr>
        <w:pStyle w:val="3"/>
        <w:rPr>
          <w:rFonts w:ascii="仿宋" w:hAnsi="仿宋" w:eastAsia="仿宋"/>
        </w:rPr>
      </w:pPr>
      <w:bookmarkStart w:id="75" w:name="_Toc15396628"/>
      <w:r>
        <w:rPr>
          <w:rStyle w:val="17"/>
          <w:rFonts w:hint="eastAsia" w:ascii="仿宋" w:hAnsi="仿宋" w:eastAsia="仿宋"/>
          <w:b w:val="0"/>
          <w:bCs w:val="0"/>
        </w:rPr>
        <w:t>十、</w:t>
      </w:r>
      <w:r>
        <w:rPr>
          <w:rFonts w:hint="eastAsia" w:ascii="仿宋" w:hAnsi="仿宋" w:eastAsia="仿宋"/>
          <w:b w:val="0"/>
        </w:rPr>
        <w:t>一</w:t>
      </w:r>
      <w:r>
        <w:rPr>
          <w:rStyle w:val="17"/>
          <w:rFonts w:hint="eastAsia" w:ascii="仿宋" w:hAnsi="仿宋" w:eastAsia="仿宋"/>
          <w:b w:val="0"/>
          <w:bCs w:val="0"/>
        </w:rPr>
        <w:t>般公共预算财政拨款“三公”经费支出决算表</w:t>
      </w:r>
      <w:bookmarkEnd w:id="75"/>
    </w:p>
    <w:p w14:paraId="4224BE67">
      <w:pPr>
        <w:pStyle w:val="3"/>
        <w:rPr>
          <w:rFonts w:ascii="仿宋" w:hAnsi="仿宋" w:eastAsia="仿宋"/>
        </w:rPr>
      </w:pPr>
      <w:bookmarkStart w:id="76" w:name="_Toc15396629"/>
      <w:r>
        <w:rPr>
          <w:rStyle w:val="17"/>
          <w:rFonts w:hint="eastAsia" w:ascii="仿宋" w:hAnsi="仿宋" w:eastAsia="仿宋"/>
          <w:b w:val="0"/>
          <w:bCs w:val="0"/>
        </w:rPr>
        <w:t>十一、</w:t>
      </w:r>
      <w:r>
        <w:rPr>
          <w:rFonts w:hint="eastAsia" w:ascii="仿宋" w:hAnsi="仿宋" w:eastAsia="仿宋"/>
          <w:b w:val="0"/>
        </w:rPr>
        <w:t>政</w:t>
      </w:r>
      <w:r>
        <w:rPr>
          <w:rStyle w:val="17"/>
          <w:rFonts w:hint="eastAsia" w:ascii="仿宋" w:hAnsi="仿宋" w:eastAsia="仿宋"/>
          <w:b w:val="0"/>
          <w:bCs w:val="0"/>
        </w:rPr>
        <w:t>府性基金预算财政拨款收入支出决算表</w:t>
      </w:r>
      <w:bookmarkEnd w:id="76"/>
    </w:p>
    <w:p w14:paraId="1DCAB00A">
      <w:pPr>
        <w:pStyle w:val="3"/>
        <w:rPr>
          <w:rFonts w:ascii="仿宋" w:hAnsi="仿宋" w:eastAsia="仿宋"/>
        </w:rPr>
      </w:pPr>
      <w:bookmarkStart w:id="77" w:name="_Toc15396630"/>
      <w:r>
        <w:rPr>
          <w:rStyle w:val="17"/>
          <w:rFonts w:hint="eastAsia" w:ascii="仿宋" w:hAnsi="仿宋" w:eastAsia="仿宋"/>
          <w:b w:val="0"/>
          <w:bCs w:val="0"/>
        </w:rPr>
        <w:t>十二、</w:t>
      </w:r>
      <w:r>
        <w:rPr>
          <w:rFonts w:hint="eastAsia" w:ascii="仿宋" w:hAnsi="仿宋" w:eastAsia="仿宋"/>
          <w:b w:val="0"/>
        </w:rPr>
        <w:t>政</w:t>
      </w:r>
      <w:r>
        <w:rPr>
          <w:rStyle w:val="17"/>
          <w:rFonts w:hint="eastAsia" w:ascii="仿宋" w:hAnsi="仿宋" w:eastAsia="仿宋"/>
          <w:b w:val="0"/>
          <w:bCs w:val="0"/>
        </w:rPr>
        <w:t>府性基金预算财政拨款“三公”经费支出决算表</w:t>
      </w:r>
      <w:bookmarkEnd w:id="77"/>
    </w:p>
    <w:p w14:paraId="59C60FCE">
      <w:pPr>
        <w:pStyle w:val="3"/>
        <w:rPr>
          <w:rFonts w:ascii="仿宋" w:hAnsi="仿宋" w:eastAsia="仿宋"/>
        </w:rPr>
      </w:pPr>
      <w:bookmarkStart w:id="78" w:name="_Toc15396631"/>
      <w:r>
        <w:rPr>
          <w:rStyle w:val="17"/>
          <w:rFonts w:hint="eastAsia" w:ascii="仿宋" w:hAnsi="仿宋" w:eastAsia="仿宋"/>
          <w:b w:val="0"/>
          <w:bCs w:val="0"/>
        </w:rPr>
        <w:t>十三、</w:t>
      </w:r>
      <w:r>
        <w:rPr>
          <w:rFonts w:hint="eastAsia" w:ascii="仿宋" w:hAnsi="仿宋" w:eastAsia="仿宋"/>
          <w:b w:val="0"/>
        </w:rPr>
        <w:t>国</w:t>
      </w:r>
      <w:r>
        <w:rPr>
          <w:rStyle w:val="17"/>
          <w:rFonts w:hint="eastAsia" w:ascii="仿宋" w:hAnsi="仿宋" w:eastAsia="仿宋"/>
          <w:b w:val="0"/>
          <w:bCs w:val="0"/>
        </w:rPr>
        <w:t>有资本经营预算支出决算表</w:t>
      </w:r>
      <w:bookmarkEnd w:id="78"/>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97D2C0-1F12-4836-BCB7-D90D442DF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4F6AD0-27B9-43A8-9DCD-C0B369A341B8}"/>
  </w:font>
  <w:font w:name="Cambria">
    <w:panose1 w:val="02040503050406030204"/>
    <w:charset w:val="00"/>
    <w:family w:val="roman"/>
    <w:pitch w:val="default"/>
    <w:sig w:usb0="E00006FF" w:usb1="420024FF" w:usb2="02000000" w:usb3="00000000" w:csb0="2000019F" w:csb1="00000000"/>
    <w:embedRegular r:id="rId3" w:fontKey="{1F1077AB-02CF-44C6-A358-F3FBCE7ABC73}"/>
  </w:font>
  <w:font w:name="仿宋_GB2312">
    <w:altName w:val="仿宋"/>
    <w:panose1 w:val="02010609030101010101"/>
    <w:charset w:val="86"/>
    <w:family w:val="modern"/>
    <w:pitch w:val="default"/>
    <w:sig w:usb0="00000000" w:usb1="00000000" w:usb2="00000010" w:usb3="00000000" w:csb0="00040000" w:csb1="00000000"/>
    <w:embedRegular r:id="rId4" w:fontKey="{D36DE5C3-A281-4984-97A6-C503A4BD50A8}"/>
  </w:font>
  <w:font w:name="仿宋">
    <w:panose1 w:val="02010609060101010101"/>
    <w:charset w:val="86"/>
    <w:family w:val="modern"/>
    <w:pitch w:val="default"/>
    <w:sig w:usb0="800002BF" w:usb1="38CF7CFA" w:usb2="00000016" w:usb3="00000000" w:csb0="00040001" w:csb1="00000000"/>
    <w:embedRegular r:id="rId5" w:fontKey="{B7C36A60-1442-46FA-8DA1-AA74F163ED1A}"/>
  </w:font>
  <w:font w:name="方正小标宋简体">
    <w:panose1 w:val="02000000000000000000"/>
    <w:charset w:val="86"/>
    <w:family w:val="auto"/>
    <w:pitch w:val="default"/>
    <w:sig w:usb0="00000001" w:usb1="08000000" w:usb2="00000000" w:usb3="00000000" w:csb0="00040000" w:csb1="00000000"/>
    <w:embedRegular r:id="rId6" w:fontKey="{DD38FC2B-CA69-4CDA-8BAE-9BC62AEB7673}"/>
  </w:font>
  <w:font w:name="楷体_GB2312">
    <w:panose1 w:val="02010609030101010101"/>
    <w:charset w:val="86"/>
    <w:family w:val="modern"/>
    <w:pitch w:val="default"/>
    <w:sig w:usb0="00000001" w:usb1="080E0000" w:usb2="00000000" w:usb3="00000000" w:csb0="00040000" w:csb1="00000000"/>
    <w:embedRegular r:id="rId7" w:fontKey="{826F9929-C407-465D-954C-C8677315A3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474F8">
    <w:pPr>
      <w:pStyle w:val="8"/>
      <w:jc w:val="center"/>
    </w:pPr>
    <w:r>
      <w:fldChar w:fldCharType="begin"/>
    </w:r>
    <w:r>
      <w:instrText xml:space="preserve">PAGE   \* MERGEFORMAT</w:instrText>
    </w:r>
    <w:r>
      <w:fldChar w:fldCharType="separate"/>
    </w:r>
    <w:r>
      <w:rPr>
        <w:lang w:val="zh-CN"/>
      </w:rPr>
      <w:t>2</w:t>
    </w:r>
    <w:r>
      <w:rPr>
        <w:lang w:val="zh-CN"/>
      </w:rPr>
      <w:fldChar w:fldCharType="end"/>
    </w:r>
  </w:p>
  <w:p w14:paraId="7DED71A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2ADD">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3C46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A481">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40CE1">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9C17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F1361C"/>
    <w:rsid w:val="00016791"/>
    <w:rsid w:val="000222C6"/>
    <w:rsid w:val="0002549F"/>
    <w:rsid w:val="00026FEE"/>
    <w:rsid w:val="000410BB"/>
    <w:rsid w:val="0006487A"/>
    <w:rsid w:val="00065F8F"/>
    <w:rsid w:val="0007000B"/>
    <w:rsid w:val="000768F2"/>
    <w:rsid w:val="0009184B"/>
    <w:rsid w:val="0009593C"/>
    <w:rsid w:val="000A25A1"/>
    <w:rsid w:val="000B047F"/>
    <w:rsid w:val="000B5923"/>
    <w:rsid w:val="000B5A48"/>
    <w:rsid w:val="000B6FF3"/>
    <w:rsid w:val="000C3467"/>
    <w:rsid w:val="000C3CA6"/>
    <w:rsid w:val="000D1267"/>
    <w:rsid w:val="000D19F0"/>
    <w:rsid w:val="000D1D50"/>
    <w:rsid w:val="000D5782"/>
    <w:rsid w:val="000E6613"/>
    <w:rsid w:val="000E7119"/>
    <w:rsid w:val="000F0204"/>
    <w:rsid w:val="00114E9B"/>
    <w:rsid w:val="00130CC1"/>
    <w:rsid w:val="00131225"/>
    <w:rsid w:val="00131E05"/>
    <w:rsid w:val="00141DC8"/>
    <w:rsid w:val="0014729F"/>
    <w:rsid w:val="00157BAB"/>
    <w:rsid w:val="001654D1"/>
    <w:rsid w:val="0018106D"/>
    <w:rsid w:val="001877A7"/>
    <w:rsid w:val="00191536"/>
    <w:rsid w:val="00196687"/>
    <w:rsid w:val="001C04C0"/>
    <w:rsid w:val="001C0962"/>
    <w:rsid w:val="001C2B25"/>
    <w:rsid w:val="001D0A9C"/>
    <w:rsid w:val="001D7531"/>
    <w:rsid w:val="001E737D"/>
    <w:rsid w:val="001F0592"/>
    <w:rsid w:val="001F7506"/>
    <w:rsid w:val="002006CD"/>
    <w:rsid w:val="00202B36"/>
    <w:rsid w:val="00204B7A"/>
    <w:rsid w:val="00204EC5"/>
    <w:rsid w:val="0021101A"/>
    <w:rsid w:val="00220536"/>
    <w:rsid w:val="00235629"/>
    <w:rsid w:val="00246C67"/>
    <w:rsid w:val="00246ECB"/>
    <w:rsid w:val="00260C38"/>
    <w:rsid w:val="002616C0"/>
    <w:rsid w:val="00264D2B"/>
    <w:rsid w:val="00265E1D"/>
    <w:rsid w:val="002662AA"/>
    <w:rsid w:val="00280496"/>
    <w:rsid w:val="00295495"/>
    <w:rsid w:val="002B2613"/>
    <w:rsid w:val="002B77F6"/>
    <w:rsid w:val="002D6D09"/>
    <w:rsid w:val="002F0C2E"/>
    <w:rsid w:val="002F1818"/>
    <w:rsid w:val="002F3778"/>
    <w:rsid w:val="002F567B"/>
    <w:rsid w:val="002F785F"/>
    <w:rsid w:val="003216A9"/>
    <w:rsid w:val="0037013F"/>
    <w:rsid w:val="00380C92"/>
    <w:rsid w:val="00384CB1"/>
    <w:rsid w:val="003A1F7E"/>
    <w:rsid w:val="003A484F"/>
    <w:rsid w:val="003B0BE0"/>
    <w:rsid w:val="003B0C1B"/>
    <w:rsid w:val="003B688C"/>
    <w:rsid w:val="003C0291"/>
    <w:rsid w:val="003C0533"/>
    <w:rsid w:val="003C39AE"/>
    <w:rsid w:val="003C7B60"/>
    <w:rsid w:val="003D1FB2"/>
    <w:rsid w:val="003D66DA"/>
    <w:rsid w:val="003E1310"/>
    <w:rsid w:val="003E6F55"/>
    <w:rsid w:val="003F3512"/>
    <w:rsid w:val="00406254"/>
    <w:rsid w:val="00414E6D"/>
    <w:rsid w:val="0042100B"/>
    <w:rsid w:val="004223DE"/>
    <w:rsid w:val="00434489"/>
    <w:rsid w:val="00437085"/>
    <w:rsid w:val="00437DC5"/>
    <w:rsid w:val="00443880"/>
    <w:rsid w:val="004464F4"/>
    <w:rsid w:val="00471401"/>
    <w:rsid w:val="00473F31"/>
    <w:rsid w:val="0048263A"/>
    <w:rsid w:val="00487E5D"/>
    <w:rsid w:val="004A06C5"/>
    <w:rsid w:val="004A653E"/>
    <w:rsid w:val="004A711F"/>
    <w:rsid w:val="004B199D"/>
    <w:rsid w:val="004B4690"/>
    <w:rsid w:val="004C32EE"/>
    <w:rsid w:val="004D5075"/>
    <w:rsid w:val="004E0A2D"/>
    <w:rsid w:val="004E206B"/>
    <w:rsid w:val="004E6DF7"/>
    <w:rsid w:val="004F0FBD"/>
    <w:rsid w:val="00505A47"/>
    <w:rsid w:val="005070AF"/>
    <w:rsid w:val="00512FDA"/>
    <w:rsid w:val="00520DA0"/>
    <w:rsid w:val="00557D3A"/>
    <w:rsid w:val="005664BB"/>
    <w:rsid w:val="005679C6"/>
    <w:rsid w:val="0057481D"/>
    <w:rsid w:val="0058486E"/>
    <w:rsid w:val="005A403D"/>
    <w:rsid w:val="005D1C8B"/>
    <w:rsid w:val="005D5CED"/>
    <w:rsid w:val="005D7DB3"/>
    <w:rsid w:val="005E4078"/>
    <w:rsid w:val="005F1A4C"/>
    <w:rsid w:val="00605688"/>
    <w:rsid w:val="006070AF"/>
    <w:rsid w:val="00607E6C"/>
    <w:rsid w:val="006101B1"/>
    <w:rsid w:val="00614E44"/>
    <w:rsid w:val="00622830"/>
    <w:rsid w:val="0062551E"/>
    <w:rsid w:val="00630AEF"/>
    <w:rsid w:val="006325F8"/>
    <w:rsid w:val="00634C9A"/>
    <w:rsid w:val="006418CF"/>
    <w:rsid w:val="006440E4"/>
    <w:rsid w:val="00647BE8"/>
    <w:rsid w:val="00656AD7"/>
    <w:rsid w:val="0066343B"/>
    <w:rsid w:val="0066358E"/>
    <w:rsid w:val="00664777"/>
    <w:rsid w:val="006748A4"/>
    <w:rsid w:val="00683457"/>
    <w:rsid w:val="00683E73"/>
    <w:rsid w:val="006A3141"/>
    <w:rsid w:val="006A5E34"/>
    <w:rsid w:val="006B2422"/>
    <w:rsid w:val="006B2B9A"/>
    <w:rsid w:val="006C1937"/>
    <w:rsid w:val="006D6979"/>
    <w:rsid w:val="006F020C"/>
    <w:rsid w:val="007115CC"/>
    <w:rsid w:val="007127B7"/>
    <w:rsid w:val="00720830"/>
    <w:rsid w:val="007416B6"/>
    <w:rsid w:val="00746F48"/>
    <w:rsid w:val="0075404D"/>
    <w:rsid w:val="0076182A"/>
    <w:rsid w:val="00767B7E"/>
    <w:rsid w:val="007728B5"/>
    <w:rsid w:val="007770C3"/>
    <w:rsid w:val="00784D24"/>
    <w:rsid w:val="00785FBA"/>
    <w:rsid w:val="00786E4A"/>
    <w:rsid w:val="007875EB"/>
    <w:rsid w:val="0079034E"/>
    <w:rsid w:val="0079426B"/>
    <w:rsid w:val="007A0F30"/>
    <w:rsid w:val="007D312A"/>
    <w:rsid w:val="007D3F19"/>
    <w:rsid w:val="007E23B0"/>
    <w:rsid w:val="007F1991"/>
    <w:rsid w:val="007F2C2F"/>
    <w:rsid w:val="007F55FC"/>
    <w:rsid w:val="007F5665"/>
    <w:rsid w:val="00800112"/>
    <w:rsid w:val="00806A53"/>
    <w:rsid w:val="008253BB"/>
    <w:rsid w:val="0083706E"/>
    <w:rsid w:val="008423A5"/>
    <w:rsid w:val="0084598D"/>
    <w:rsid w:val="00850625"/>
    <w:rsid w:val="00853718"/>
    <w:rsid w:val="00855221"/>
    <w:rsid w:val="00860645"/>
    <w:rsid w:val="00871F71"/>
    <w:rsid w:val="00883434"/>
    <w:rsid w:val="00885AF4"/>
    <w:rsid w:val="008939CD"/>
    <w:rsid w:val="008B379A"/>
    <w:rsid w:val="008B4C9C"/>
    <w:rsid w:val="008B768C"/>
    <w:rsid w:val="008C4DB1"/>
    <w:rsid w:val="008C4EAF"/>
    <w:rsid w:val="008C5176"/>
    <w:rsid w:val="008C7FD0"/>
    <w:rsid w:val="008D257E"/>
    <w:rsid w:val="008E1DE7"/>
    <w:rsid w:val="008E707C"/>
    <w:rsid w:val="00900B08"/>
    <w:rsid w:val="00902155"/>
    <w:rsid w:val="00902FA3"/>
    <w:rsid w:val="0091144D"/>
    <w:rsid w:val="009142BF"/>
    <w:rsid w:val="00923564"/>
    <w:rsid w:val="0092392E"/>
    <w:rsid w:val="009315F9"/>
    <w:rsid w:val="009333FB"/>
    <w:rsid w:val="00946945"/>
    <w:rsid w:val="00951248"/>
    <w:rsid w:val="0095152F"/>
    <w:rsid w:val="00954C49"/>
    <w:rsid w:val="0097099F"/>
    <w:rsid w:val="00971997"/>
    <w:rsid w:val="00971FFC"/>
    <w:rsid w:val="00981614"/>
    <w:rsid w:val="0098660A"/>
    <w:rsid w:val="009931C3"/>
    <w:rsid w:val="009B2C43"/>
    <w:rsid w:val="009B4EAE"/>
    <w:rsid w:val="009B7573"/>
    <w:rsid w:val="009C22F4"/>
    <w:rsid w:val="009C2E98"/>
    <w:rsid w:val="009D2213"/>
    <w:rsid w:val="009D3447"/>
    <w:rsid w:val="009D4711"/>
    <w:rsid w:val="009E5A56"/>
    <w:rsid w:val="009F1185"/>
    <w:rsid w:val="009F18CD"/>
    <w:rsid w:val="009F2A13"/>
    <w:rsid w:val="009F3F56"/>
    <w:rsid w:val="009F504C"/>
    <w:rsid w:val="009F698C"/>
    <w:rsid w:val="00A04EB0"/>
    <w:rsid w:val="00A13CC1"/>
    <w:rsid w:val="00A16847"/>
    <w:rsid w:val="00A237D8"/>
    <w:rsid w:val="00A23F47"/>
    <w:rsid w:val="00A268C4"/>
    <w:rsid w:val="00A307CD"/>
    <w:rsid w:val="00A40A00"/>
    <w:rsid w:val="00A4142F"/>
    <w:rsid w:val="00A53B4C"/>
    <w:rsid w:val="00A56DF2"/>
    <w:rsid w:val="00A65587"/>
    <w:rsid w:val="00A67AB5"/>
    <w:rsid w:val="00A84EE4"/>
    <w:rsid w:val="00A91760"/>
    <w:rsid w:val="00A93B00"/>
    <w:rsid w:val="00A93C21"/>
    <w:rsid w:val="00A96DE2"/>
    <w:rsid w:val="00A97EC6"/>
    <w:rsid w:val="00AA3760"/>
    <w:rsid w:val="00AA6C37"/>
    <w:rsid w:val="00AB58C3"/>
    <w:rsid w:val="00AC0519"/>
    <w:rsid w:val="00AC1D05"/>
    <w:rsid w:val="00AC3C6A"/>
    <w:rsid w:val="00AD0A7A"/>
    <w:rsid w:val="00AD5620"/>
    <w:rsid w:val="00AD7C1B"/>
    <w:rsid w:val="00AE16BA"/>
    <w:rsid w:val="00AE1EBE"/>
    <w:rsid w:val="00B03C9D"/>
    <w:rsid w:val="00B060AE"/>
    <w:rsid w:val="00B10517"/>
    <w:rsid w:val="00B10C21"/>
    <w:rsid w:val="00B14E76"/>
    <w:rsid w:val="00B161B8"/>
    <w:rsid w:val="00B2048C"/>
    <w:rsid w:val="00B238A0"/>
    <w:rsid w:val="00B310B9"/>
    <w:rsid w:val="00B35F3F"/>
    <w:rsid w:val="00B36CBB"/>
    <w:rsid w:val="00B425E0"/>
    <w:rsid w:val="00B440AA"/>
    <w:rsid w:val="00B44B70"/>
    <w:rsid w:val="00B44FEE"/>
    <w:rsid w:val="00B45FC3"/>
    <w:rsid w:val="00B532FF"/>
    <w:rsid w:val="00B53C56"/>
    <w:rsid w:val="00B566B0"/>
    <w:rsid w:val="00B640DB"/>
    <w:rsid w:val="00B736F9"/>
    <w:rsid w:val="00B77EA6"/>
    <w:rsid w:val="00B80F8B"/>
    <w:rsid w:val="00B81598"/>
    <w:rsid w:val="00B841F1"/>
    <w:rsid w:val="00B944D6"/>
    <w:rsid w:val="00BB4DF0"/>
    <w:rsid w:val="00BC289F"/>
    <w:rsid w:val="00BC5361"/>
    <w:rsid w:val="00BC5460"/>
    <w:rsid w:val="00BC6B50"/>
    <w:rsid w:val="00BD0E25"/>
    <w:rsid w:val="00BF4CF1"/>
    <w:rsid w:val="00BF5BD6"/>
    <w:rsid w:val="00C03E31"/>
    <w:rsid w:val="00C33E72"/>
    <w:rsid w:val="00C354B2"/>
    <w:rsid w:val="00C35554"/>
    <w:rsid w:val="00C42709"/>
    <w:rsid w:val="00C533CC"/>
    <w:rsid w:val="00C55737"/>
    <w:rsid w:val="00C5751C"/>
    <w:rsid w:val="00C61BFC"/>
    <w:rsid w:val="00C62B85"/>
    <w:rsid w:val="00C65438"/>
    <w:rsid w:val="00C74DC1"/>
    <w:rsid w:val="00C91CBB"/>
    <w:rsid w:val="00CC09B6"/>
    <w:rsid w:val="00CC666F"/>
    <w:rsid w:val="00CD1E3F"/>
    <w:rsid w:val="00CE44F6"/>
    <w:rsid w:val="00CE49DA"/>
    <w:rsid w:val="00CE6D75"/>
    <w:rsid w:val="00CE7B61"/>
    <w:rsid w:val="00D00095"/>
    <w:rsid w:val="00D17034"/>
    <w:rsid w:val="00D20620"/>
    <w:rsid w:val="00D26091"/>
    <w:rsid w:val="00D34E7C"/>
    <w:rsid w:val="00D35489"/>
    <w:rsid w:val="00D46EDC"/>
    <w:rsid w:val="00D51276"/>
    <w:rsid w:val="00D62C18"/>
    <w:rsid w:val="00D7035F"/>
    <w:rsid w:val="00D71B9C"/>
    <w:rsid w:val="00DA65AC"/>
    <w:rsid w:val="00DB1913"/>
    <w:rsid w:val="00DC410D"/>
    <w:rsid w:val="00DC68CA"/>
    <w:rsid w:val="00DC6F15"/>
    <w:rsid w:val="00DC7CBA"/>
    <w:rsid w:val="00DD73B7"/>
    <w:rsid w:val="00DF28BC"/>
    <w:rsid w:val="00DF34B9"/>
    <w:rsid w:val="00E01053"/>
    <w:rsid w:val="00E07ACF"/>
    <w:rsid w:val="00E11582"/>
    <w:rsid w:val="00E16DFA"/>
    <w:rsid w:val="00E30E1E"/>
    <w:rsid w:val="00E32B69"/>
    <w:rsid w:val="00E331A1"/>
    <w:rsid w:val="00E33202"/>
    <w:rsid w:val="00E336A9"/>
    <w:rsid w:val="00E45DE8"/>
    <w:rsid w:val="00E50624"/>
    <w:rsid w:val="00E568DF"/>
    <w:rsid w:val="00E62B4E"/>
    <w:rsid w:val="00E64269"/>
    <w:rsid w:val="00E82267"/>
    <w:rsid w:val="00E869A9"/>
    <w:rsid w:val="00E9748D"/>
    <w:rsid w:val="00EA010F"/>
    <w:rsid w:val="00EA3FDF"/>
    <w:rsid w:val="00EA565F"/>
    <w:rsid w:val="00ED015E"/>
    <w:rsid w:val="00ED1B63"/>
    <w:rsid w:val="00ED3C1F"/>
    <w:rsid w:val="00ED4085"/>
    <w:rsid w:val="00ED420E"/>
    <w:rsid w:val="00EE0AF4"/>
    <w:rsid w:val="00EE2F57"/>
    <w:rsid w:val="00EF2127"/>
    <w:rsid w:val="00EF4C34"/>
    <w:rsid w:val="00EF77C6"/>
    <w:rsid w:val="00F04075"/>
    <w:rsid w:val="00F05438"/>
    <w:rsid w:val="00F1361C"/>
    <w:rsid w:val="00F160C7"/>
    <w:rsid w:val="00F36D8F"/>
    <w:rsid w:val="00F417B1"/>
    <w:rsid w:val="00F602DF"/>
    <w:rsid w:val="00F64000"/>
    <w:rsid w:val="00F81FD9"/>
    <w:rsid w:val="00F841AA"/>
    <w:rsid w:val="00FA23E8"/>
    <w:rsid w:val="00FB42C3"/>
    <w:rsid w:val="00FC4A37"/>
    <w:rsid w:val="00FD0B39"/>
    <w:rsid w:val="00FD3CC1"/>
    <w:rsid w:val="00FF1E02"/>
    <w:rsid w:val="00FF26CF"/>
    <w:rsid w:val="00FF30B4"/>
    <w:rsid w:val="044E63FB"/>
    <w:rsid w:val="08373B77"/>
    <w:rsid w:val="0FA33F94"/>
    <w:rsid w:val="10C055FF"/>
    <w:rsid w:val="16BB723D"/>
    <w:rsid w:val="1F967FF0"/>
    <w:rsid w:val="240371BF"/>
    <w:rsid w:val="246E2DFE"/>
    <w:rsid w:val="24EC3466"/>
    <w:rsid w:val="29FD04D3"/>
    <w:rsid w:val="311D2724"/>
    <w:rsid w:val="319F7F4E"/>
    <w:rsid w:val="45E766B5"/>
    <w:rsid w:val="4AEB546E"/>
    <w:rsid w:val="58BD51ED"/>
    <w:rsid w:val="5930455F"/>
    <w:rsid w:val="5C375BEC"/>
    <w:rsid w:val="5DF825D8"/>
    <w:rsid w:val="60F17C36"/>
    <w:rsid w:val="67723A3D"/>
    <w:rsid w:val="6D712D1C"/>
    <w:rsid w:val="73796AFD"/>
    <w:rsid w:val="768B7629"/>
    <w:rsid w:val="79E6393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Heading 1 Char"/>
    <w:basedOn w:val="13"/>
    <w:link w:val="2"/>
    <w:qFormat/>
    <w:locked/>
    <w:uiPriority w:val="99"/>
    <w:rPr>
      <w:rFonts w:ascii="Times New Roman" w:hAnsi="Times New Roman" w:cs="Times New Roman"/>
      <w:b/>
      <w:bCs/>
      <w:kern w:val="44"/>
      <w:sz w:val="44"/>
      <w:szCs w:val="44"/>
    </w:rPr>
  </w:style>
  <w:style w:type="character" w:customStyle="1" w:styleId="17">
    <w:name w:val="Heading 2 Char"/>
    <w:basedOn w:val="13"/>
    <w:link w:val="3"/>
    <w:qFormat/>
    <w:locked/>
    <w:uiPriority w:val="99"/>
    <w:rPr>
      <w:rFonts w:ascii="Cambria" w:hAnsi="Cambria" w:eastAsia="宋体" w:cs="Times New Roman"/>
      <w:b/>
      <w:bCs/>
      <w:kern w:val="2"/>
      <w:sz w:val="32"/>
      <w:szCs w:val="32"/>
    </w:rPr>
  </w:style>
  <w:style w:type="character" w:customStyle="1" w:styleId="18">
    <w:name w:val="Heading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locked/>
    <w:uiPriority w:val="99"/>
    <w:rPr>
      <w:rFonts w:ascii="Times New Roman" w:hAnsi="Times New Roman" w:cs="Times New Roman"/>
      <w:sz w:val="24"/>
      <w:szCs w:val="24"/>
    </w:rPr>
  </w:style>
  <w:style w:type="character" w:customStyle="1" w:styleId="20">
    <w:name w:val="Balloon Text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qFormat/>
    <w:locked/>
    <w:uiPriority w:val="99"/>
    <w:rPr>
      <w:rFonts w:ascii="Times New Roman" w:hAnsi="Times New Roman" w:cs="Times New Roman"/>
      <w:sz w:val="18"/>
      <w:szCs w:val="18"/>
    </w:rPr>
  </w:style>
  <w:style w:type="character" w:customStyle="1" w:styleId="22">
    <w:name w:val="Header Char"/>
    <w:basedOn w:val="13"/>
    <w:link w:val="9"/>
    <w:semiHidden/>
    <w:qFormat/>
    <w:locked/>
    <w:uiPriority w:val="99"/>
    <w:rPr>
      <w:rFonts w:ascii="Times New Roman" w:hAnsi="Times New Roman" w:cs="Times New Roman"/>
      <w:sz w:val="18"/>
      <w:szCs w:val="18"/>
    </w:rPr>
  </w:style>
  <w:style w:type="character" w:customStyle="1" w:styleId="23">
    <w:name w:val="Header Char1"/>
    <w:link w:val="9"/>
    <w:semiHidden/>
    <w:qFormat/>
    <w:locked/>
    <w:uiPriority w:val="99"/>
    <w:rPr>
      <w:sz w:val="18"/>
    </w:rPr>
  </w:style>
  <w:style w:type="character" w:customStyle="1" w:styleId="24">
    <w:name w:val="Footer Char1"/>
    <w:link w:val="8"/>
    <w:qFormat/>
    <w:locked/>
    <w:uiPriority w:val="99"/>
    <w:rPr>
      <w:sz w:val="18"/>
    </w:rPr>
  </w:style>
  <w:style w:type="character" w:customStyle="1" w:styleId="25">
    <w:name w:val="Body Text Char1"/>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四川省财政厅</Company>
  <Pages>24</Pages>
  <Words>9012</Words>
  <Characters>9732</Characters>
  <Lines>0</Lines>
  <Paragraphs>0</Paragraphs>
  <TotalTime>46</TotalTime>
  <ScaleCrop>false</ScaleCrop>
  <LinksUpToDate>false</LinksUpToDate>
  <CharactersWithSpaces>9772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2024-07-31T01:52:47Z</dcterms:modified>
  <dc:title>四川省***</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68D800E3999E4C39A881CC49771DBFD2_12</vt:lpwstr>
  </property>
</Properties>
</file>