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EC0A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shd w:val="clear" w:color="auto" w:fill="auto"/>
          <w:lang w:val="en-US" w:eastAsia="zh-CN"/>
        </w:rPr>
        <w:t>2024年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shd w:val="clear" w:color="auto" w:fill="auto"/>
        </w:rPr>
        <w:t>昭化区国民经济和社会发展</w:t>
      </w:r>
    </w:p>
    <w:p w14:paraId="39C4A926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shd w:val="clear" w:color="auto" w:fill="auto"/>
        </w:rPr>
        <w:t>统计公报</w:t>
      </w:r>
    </w:p>
    <w:p w14:paraId="7302D88F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5FFD8BB4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日</w:t>
      </w:r>
    </w:p>
    <w:p w14:paraId="4B4DD39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在区委、区政府的坚强领导下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全区上下坚持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深入贯彻习近平总书记来川来广视察重要指示精神，全面落实党中央和省委、市委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区委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决策部署，大力实施“1456”发展战略，全力以赴拼经济、比发展、惠民生，发展步伐加速向前，产业质效稳步提升，城乡面貌持续改善，改革创新活力迸发，民生保障更加有力，民主法治相得益彰，全区总体呈现经济持续向好、民生不断改善、社会和谐稳定的良好局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10D215AA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74592C05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一、综合</w:t>
      </w:r>
    </w:p>
    <w:p w14:paraId="7DA464C7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经市统计局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定，全年实现地区生产总值（GDP）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911364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万元，按可比价格计算，比上年增长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%。其中，第一产业增加值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224771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%；第二产业增加值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254973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增长4.5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%；第三产业增加值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431620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分别拉动经济增长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个、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个和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个百分点。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全年人均地区生产总值72102元，比上年增长7.0%。</w:t>
      </w:r>
    </w:p>
    <w:p w14:paraId="2F47B5A6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2ABF958A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4F1ADE11">
      <w:pPr>
        <w:pStyle w:val="8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图1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昭化区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地区生产总值增长速度</w:t>
      </w:r>
    </w:p>
    <w:p w14:paraId="03ABAEA9">
      <w:pPr>
        <w:pStyle w:val="8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24095" cy="2743200"/>
            <wp:effectExtent l="4445" t="5080" r="10160" b="13970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6FC87D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三次产业结构由上年末的24.7:28.7:46.6调整为24.7:28:47.4。第一产业与上年基本持平，第二产业较上年下降0.7个百分点，第三产业较上年提高0.8个百分点。</w:t>
      </w:r>
    </w:p>
    <w:p w14:paraId="47C5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图2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年昭化区三次产业结构</w:t>
      </w:r>
    </w:p>
    <w:p w14:paraId="3035C749">
      <w:pPr>
        <w:pStyle w:val="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26000" cy="2743200"/>
            <wp:effectExtent l="4445" t="4445" r="8255" b="14605"/>
            <wp:docPr id="2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C0A64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全年民营经济增加值582363万元，同比增长6.4%，占GDP的比重为63.9%。其中，第一产业增加值217941万元，增长2.3%；第二产业增加值186076万元，增长16.6%；第三产业增加值178346万元，增长1.6%。</w:t>
      </w:r>
    </w:p>
    <w:p w14:paraId="3BCC149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人均公园绿地面积35平方米，建成区绿化覆盖率、绿地率分别为42.6%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36.8%。</w:t>
      </w:r>
    </w:p>
    <w:p w14:paraId="2234F335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4AC84FD6">
      <w:pPr>
        <w:spacing w:line="560" w:lineRule="exact"/>
        <w:jc w:val="center"/>
        <w:rPr>
          <w:rFonts w:hint="default" w:ascii="Times New Roman" w:hAnsi="Times New Roman" w:cs="Times New Roman"/>
          <w:b/>
          <w:color w:val="00B050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二、农业</w:t>
      </w:r>
    </w:p>
    <w:p w14:paraId="2FD29124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全年粮食播种面积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38.65万亩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，比上年增加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0.5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；油料播种面积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21.13万亩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，增加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；蔬菜播种面积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17.44万亩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0.4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。</w:t>
      </w:r>
    </w:p>
    <w:p w14:paraId="069CB4A7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全年粮食产量130602.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吨，比上年增加1466.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吨，增产1.1%。油料产量36939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吨，增产6.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%；蔬菜及食用菌产量457698.4吨，增产4.5%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烟叶产量1092.0吨，增产9.0%。</w:t>
      </w:r>
    </w:p>
    <w:p w14:paraId="6B9A3A52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全年生猪出栏597277头，比上年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下降8.2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%；牛出栏9507头，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下降7.1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%；羊出栏64739只，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下降13.0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%；家禽出栏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397.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下降7.8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%。肉类总产量53032吨，比上年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下降5.6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2739A5B6"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  <w:lang w:val="en-US" w:eastAsia="zh-CN"/>
        </w:rPr>
        <w:t>表1 2024年昭化区</w:t>
      </w: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</w:rPr>
        <w:t>主要农产品产量</w:t>
      </w:r>
    </w:p>
    <w:tbl>
      <w:tblPr>
        <w:tblStyle w:val="5"/>
        <w:tblW w:w="88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131"/>
      </w:tblGrid>
      <w:tr w14:paraId="3A70CA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2448" w:type="dxa"/>
            <w:noWrap w:val="0"/>
            <w:vAlign w:val="center"/>
          </w:tcPr>
          <w:p w14:paraId="59932E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产品名称</w:t>
            </w:r>
          </w:p>
        </w:tc>
        <w:tc>
          <w:tcPr>
            <w:tcW w:w="2130" w:type="dxa"/>
            <w:noWrap w:val="0"/>
            <w:vAlign w:val="center"/>
          </w:tcPr>
          <w:p w14:paraId="3A52D0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单位</w:t>
            </w:r>
          </w:p>
        </w:tc>
        <w:tc>
          <w:tcPr>
            <w:tcW w:w="2131" w:type="dxa"/>
            <w:noWrap w:val="0"/>
            <w:vAlign w:val="center"/>
          </w:tcPr>
          <w:p w14:paraId="3B75AB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产量</w:t>
            </w:r>
          </w:p>
        </w:tc>
        <w:tc>
          <w:tcPr>
            <w:tcW w:w="2131" w:type="dxa"/>
            <w:noWrap w:val="0"/>
            <w:vAlign w:val="center"/>
          </w:tcPr>
          <w:p w14:paraId="0736C8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比上年±%</w:t>
            </w:r>
          </w:p>
        </w:tc>
      </w:tr>
      <w:tr w14:paraId="108A5D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5B895ACB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粮食产量</w:t>
            </w:r>
          </w:p>
        </w:tc>
        <w:tc>
          <w:tcPr>
            <w:tcW w:w="2130" w:type="dxa"/>
            <w:noWrap w:val="0"/>
            <w:vAlign w:val="center"/>
          </w:tcPr>
          <w:p w14:paraId="0BE8FC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1EFFD3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130602.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 w14:paraId="13142E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1.1</w:t>
            </w:r>
          </w:p>
        </w:tc>
      </w:tr>
      <w:tr w14:paraId="2572E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0F36CADD">
            <w:pPr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#水稻</w:t>
            </w:r>
          </w:p>
        </w:tc>
        <w:tc>
          <w:tcPr>
            <w:tcW w:w="2130" w:type="dxa"/>
            <w:noWrap w:val="0"/>
            <w:vAlign w:val="center"/>
          </w:tcPr>
          <w:p w14:paraId="32927B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725B59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59154.9</w:t>
            </w:r>
          </w:p>
        </w:tc>
        <w:tc>
          <w:tcPr>
            <w:tcW w:w="2131" w:type="dxa"/>
            <w:noWrap w:val="0"/>
            <w:vAlign w:val="center"/>
          </w:tcPr>
          <w:p w14:paraId="5896BA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-0.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2</w:t>
            </w:r>
          </w:p>
        </w:tc>
      </w:tr>
      <w:tr w14:paraId="2770FB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73047398">
            <w:pPr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小麦</w:t>
            </w:r>
          </w:p>
        </w:tc>
        <w:tc>
          <w:tcPr>
            <w:tcW w:w="2130" w:type="dxa"/>
            <w:noWrap w:val="0"/>
            <w:vAlign w:val="center"/>
          </w:tcPr>
          <w:p w14:paraId="598BC1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1D2475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11055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.0</w:t>
            </w:r>
          </w:p>
        </w:tc>
        <w:tc>
          <w:tcPr>
            <w:tcW w:w="2131" w:type="dxa"/>
            <w:noWrap w:val="0"/>
            <w:vAlign w:val="center"/>
          </w:tcPr>
          <w:p w14:paraId="1D90B9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8.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2</w:t>
            </w:r>
          </w:p>
        </w:tc>
      </w:tr>
      <w:tr w14:paraId="78662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7AE6706A">
            <w:pPr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玉米</w:t>
            </w:r>
          </w:p>
        </w:tc>
        <w:tc>
          <w:tcPr>
            <w:tcW w:w="2130" w:type="dxa"/>
            <w:noWrap w:val="0"/>
            <w:vAlign w:val="center"/>
          </w:tcPr>
          <w:p w14:paraId="62BBCD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41156A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40111.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131" w:type="dxa"/>
            <w:noWrap w:val="0"/>
            <w:vAlign w:val="center"/>
          </w:tcPr>
          <w:p w14:paraId="689511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1.0</w:t>
            </w:r>
          </w:p>
        </w:tc>
      </w:tr>
      <w:tr w14:paraId="4FC838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307877C5">
            <w:pPr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豆类</w:t>
            </w:r>
          </w:p>
        </w:tc>
        <w:tc>
          <w:tcPr>
            <w:tcW w:w="2130" w:type="dxa"/>
            <w:noWrap w:val="0"/>
            <w:vAlign w:val="center"/>
          </w:tcPr>
          <w:p w14:paraId="346F06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412D7A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6800.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131" w:type="dxa"/>
            <w:noWrap w:val="0"/>
            <w:vAlign w:val="center"/>
          </w:tcPr>
          <w:p w14:paraId="2ED7ED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0.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</w:t>
            </w:r>
          </w:p>
        </w:tc>
      </w:tr>
      <w:tr w14:paraId="68B034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00A939B3">
            <w:pPr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薯类</w:t>
            </w:r>
          </w:p>
        </w:tc>
        <w:tc>
          <w:tcPr>
            <w:tcW w:w="2130" w:type="dxa"/>
            <w:noWrap w:val="0"/>
            <w:vAlign w:val="center"/>
          </w:tcPr>
          <w:p w14:paraId="1881BA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757111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13395.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 w14:paraId="1911A0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1.8</w:t>
            </w:r>
          </w:p>
        </w:tc>
      </w:tr>
      <w:tr w14:paraId="207C2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2C7C85A5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油料</w:t>
            </w:r>
          </w:p>
        </w:tc>
        <w:tc>
          <w:tcPr>
            <w:tcW w:w="2130" w:type="dxa"/>
            <w:noWrap w:val="0"/>
            <w:vAlign w:val="center"/>
          </w:tcPr>
          <w:p w14:paraId="5DACF0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4F0D1C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36939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.0</w:t>
            </w:r>
          </w:p>
        </w:tc>
        <w:tc>
          <w:tcPr>
            <w:tcW w:w="2131" w:type="dxa"/>
            <w:noWrap w:val="0"/>
            <w:vAlign w:val="center"/>
          </w:tcPr>
          <w:p w14:paraId="556BB3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6.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5</w:t>
            </w:r>
          </w:p>
        </w:tc>
      </w:tr>
      <w:tr w14:paraId="5222B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218B03B4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蔬菜及食用菌</w:t>
            </w:r>
          </w:p>
        </w:tc>
        <w:tc>
          <w:tcPr>
            <w:tcW w:w="2130" w:type="dxa"/>
            <w:noWrap w:val="0"/>
            <w:vAlign w:val="center"/>
          </w:tcPr>
          <w:p w14:paraId="6BF0B5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2705AA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457698.4</w:t>
            </w:r>
          </w:p>
        </w:tc>
        <w:tc>
          <w:tcPr>
            <w:tcW w:w="2131" w:type="dxa"/>
            <w:noWrap w:val="0"/>
            <w:vAlign w:val="center"/>
          </w:tcPr>
          <w:p w14:paraId="1970C3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4.5</w:t>
            </w:r>
          </w:p>
        </w:tc>
      </w:tr>
      <w:tr w14:paraId="785F6B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67294A71">
            <w:pP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烟叶</w:t>
            </w:r>
          </w:p>
        </w:tc>
        <w:tc>
          <w:tcPr>
            <w:tcW w:w="2130" w:type="dxa"/>
            <w:noWrap w:val="0"/>
            <w:vAlign w:val="center"/>
          </w:tcPr>
          <w:p w14:paraId="3FD6985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091BF7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1092.0</w:t>
            </w:r>
          </w:p>
        </w:tc>
        <w:tc>
          <w:tcPr>
            <w:tcW w:w="2131" w:type="dxa"/>
            <w:noWrap w:val="0"/>
            <w:vAlign w:val="center"/>
          </w:tcPr>
          <w:p w14:paraId="1367A5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9.0</w:t>
            </w:r>
          </w:p>
        </w:tc>
      </w:tr>
      <w:tr w14:paraId="5FE63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65A6482A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肉类总产量</w:t>
            </w:r>
          </w:p>
        </w:tc>
        <w:tc>
          <w:tcPr>
            <w:tcW w:w="2130" w:type="dxa"/>
            <w:noWrap w:val="0"/>
            <w:vAlign w:val="center"/>
          </w:tcPr>
          <w:p w14:paraId="6CFC94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32A664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53032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.0</w:t>
            </w:r>
          </w:p>
        </w:tc>
        <w:tc>
          <w:tcPr>
            <w:tcW w:w="2131" w:type="dxa"/>
            <w:noWrap w:val="0"/>
            <w:vAlign w:val="center"/>
          </w:tcPr>
          <w:p w14:paraId="486A0A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-5.6</w:t>
            </w:r>
          </w:p>
        </w:tc>
      </w:tr>
      <w:tr w14:paraId="07807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0618BA7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禽蛋总产量</w:t>
            </w:r>
          </w:p>
        </w:tc>
        <w:tc>
          <w:tcPr>
            <w:tcW w:w="2130" w:type="dxa"/>
            <w:noWrap w:val="0"/>
            <w:vAlign w:val="center"/>
          </w:tcPr>
          <w:p w14:paraId="05ACB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746FBD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3535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.0</w:t>
            </w:r>
          </w:p>
        </w:tc>
        <w:tc>
          <w:tcPr>
            <w:tcW w:w="2131" w:type="dxa"/>
            <w:noWrap w:val="0"/>
            <w:vAlign w:val="center"/>
          </w:tcPr>
          <w:p w14:paraId="2DB21A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-3.3</w:t>
            </w:r>
          </w:p>
        </w:tc>
      </w:tr>
      <w:tr w14:paraId="443AAA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69069A50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出栏生猪</w:t>
            </w:r>
          </w:p>
        </w:tc>
        <w:tc>
          <w:tcPr>
            <w:tcW w:w="2130" w:type="dxa"/>
            <w:noWrap w:val="0"/>
            <w:vAlign w:val="center"/>
          </w:tcPr>
          <w:p w14:paraId="36A8D5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头</w:t>
            </w:r>
          </w:p>
        </w:tc>
        <w:tc>
          <w:tcPr>
            <w:tcW w:w="2131" w:type="dxa"/>
            <w:noWrap w:val="0"/>
            <w:vAlign w:val="center"/>
          </w:tcPr>
          <w:p w14:paraId="69948F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597277</w:t>
            </w:r>
          </w:p>
        </w:tc>
        <w:tc>
          <w:tcPr>
            <w:tcW w:w="2131" w:type="dxa"/>
            <w:noWrap w:val="0"/>
            <w:vAlign w:val="center"/>
          </w:tcPr>
          <w:p w14:paraId="45F490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-8.2</w:t>
            </w:r>
          </w:p>
        </w:tc>
      </w:tr>
      <w:tr w14:paraId="74473A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2C29374F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出栏牛</w:t>
            </w:r>
          </w:p>
        </w:tc>
        <w:tc>
          <w:tcPr>
            <w:tcW w:w="2130" w:type="dxa"/>
            <w:noWrap w:val="0"/>
            <w:vAlign w:val="center"/>
          </w:tcPr>
          <w:p w14:paraId="555AEF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头</w:t>
            </w:r>
          </w:p>
        </w:tc>
        <w:tc>
          <w:tcPr>
            <w:tcW w:w="2131" w:type="dxa"/>
            <w:noWrap w:val="0"/>
            <w:vAlign w:val="center"/>
          </w:tcPr>
          <w:p w14:paraId="2B42AF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9507</w:t>
            </w:r>
          </w:p>
        </w:tc>
        <w:tc>
          <w:tcPr>
            <w:tcW w:w="2131" w:type="dxa"/>
            <w:noWrap w:val="0"/>
            <w:vAlign w:val="center"/>
          </w:tcPr>
          <w:p w14:paraId="7826CA3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-7.1</w:t>
            </w:r>
          </w:p>
        </w:tc>
      </w:tr>
      <w:tr w14:paraId="04055F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6715B367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出栏羊</w:t>
            </w:r>
          </w:p>
        </w:tc>
        <w:tc>
          <w:tcPr>
            <w:tcW w:w="2130" w:type="dxa"/>
            <w:noWrap w:val="0"/>
            <w:vAlign w:val="center"/>
          </w:tcPr>
          <w:p w14:paraId="7AE423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只</w:t>
            </w:r>
          </w:p>
        </w:tc>
        <w:tc>
          <w:tcPr>
            <w:tcW w:w="2131" w:type="dxa"/>
            <w:noWrap w:val="0"/>
            <w:vAlign w:val="center"/>
          </w:tcPr>
          <w:p w14:paraId="3CF456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64739</w:t>
            </w:r>
          </w:p>
        </w:tc>
        <w:tc>
          <w:tcPr>
            <w:tcW w:w="2131" w:type="dxa"/>
            <w:noWrap w:val="0"/>
            <w:vAlign w:val="center"/>
          </w:tcPr>
          <w:p w14:paraId="3C11CE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-13.0</w:t>
            </w:r>
          </w:p>
        </w:tc>
      </w:tr>
      <w:tr w14:paraId="67BB68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noWrap w:val="0"/>
            <w:vAlign w:val="center"/>
          </w:tcPr>
          <w:p w14:paraId="36A2153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出栏家禽</w:t>
            </w:r>
          </w:p>
        </w:tc>
        <w:tc>
          <w:tcPr>
            <w:tcW w:w="2130" w:type="dxa"/>
            <w:noWrap w:val="0"/>
            <w:vAlign w:val="center"/>
          </w:tcPr>
          <w:p w14:paraId="2D16DB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万只</w:t>
            </w:r>
          </w:p>
        </w:tc>
        <w:tc>
          <w:tcPr>
            <w:tcW w:w="2131" w:type="dxa"/>
            <w:noWrap w:val="0"/>
            <w:vAlign w:val="center"/>
          </w:tcPr>
          <w:p w14:paraId="1D030E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397.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 w14:paraId="279862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-7.8</w:t>
            </w:r>
          </w:p>
        </w:tc>
      </w:tr>
    </w:tbl>
    <w:p w14:paraId="11FF72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全年共营造林1.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31千公顷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0.63千公顷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退耕还林成果得到有效巩固。年末实有森林管护面积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79.89千公顷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共有国家级湿地公园1个，省级森林公园1个，省级自然保护区1个。年末森林覆盖率55.7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65026FE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全年有效耕地灌溉面积13.24千公顷，增加耕地灌溉面积0.59千公顷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治理水土流失面积1.2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千公顷。年末农机总动力35.34万千瓦，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增长1.9%。机收面积38.98万亩。</w:t>
      </w:r>
    </w:p>
    <w:p w14:paraId="131D8E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0D51299C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三、工业和建筑业</w:t>
      </w:r>
    </w:p>
    <w:p w14:paraId="6198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工业增加值159633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增长3.5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%，拉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经济增长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个百分点。</w:t>
      </w:r>
    </w:p>
    <w:p w14:paraId="1C50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规模以上工业增加值同比增长3.1%。分门类看，制造业增长17.5%，电力、热力、燃气及水生产和供应业下降14.7%。分行业看，全区15个大类行业中9个行业实现增长，其中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增长排名前三的是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文教、工美、体育和娱乐用品制造业增长627.8%，金属制品业增长229.6%，酒、饮料及精制茶制造业增长61.5%。从主要产品产量看，统计监测的14种产品中有8种增长，其中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增长排名前三的是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饮料酒增长75.8%，精制食用植物油增长51.2%，家具增长35.3%。</w:t>
      </w:r>
    </w:p>
    <w:p w14:paraId="1961B5D6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图3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年全部工业增加值增长速度</w:t>
      </w:r>
    </w:p>
    <w:p w14:paraId="35698790">
      <w:pPr>
        <w:pStyle w:val="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616450" cy="2498090"/>
            <wp:effectExtent l="4445" t="4445" r="8255" b="1206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040E1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年末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规模以上工业企业58户，新增企业7户。全年工业总产值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增长5.2%，营业收入下降7.4%，利润总额下降211.9%，利税总额下降130.5%。</w:t>
      </w:r>
    </w:p>
    <w:p w14:paraId="5E90F880">
      <w:pPr>
        <w:jc w:val="center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  <w:lang w:val="en-US" w:eastAsia="zh-CN"/>
        </w:rPr>
        <w:t>表2 2024年昭化区</w:t>
      </w:r>
      <w:r>
        <w:rPr>
          <w:rFonts w:hint="default" w:ascii="Times New Roman" w:hAnsi="Times New Roman" w:eastAsia="仿宋_GB2312" w:cs="Times New Roman"/>
          <w:b/>
          <w:color w:val="auto"/>
          <w:sz w:val="30"/>
          <w:szCs w:val="30"/>
          <w:shd w:val="clear" w:color="auto" w:fill="auto"/>
        </w:rPr>
        <w:t>规模以上工业企业产品产量及增长速度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131"/>
        <w:gridCol w:w="2131"/>
      </w:tblGrid>
      <w:tr w14:paraId="1FFD15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2268" w:type="dxa"/>
            <w:noWrap w:val="0"/>
            <w:vAlign w:val="center"/>
          </w:tcPr>
          <w:p w14:paraId="1F4C2A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产品名称</w:t>
            </w:r>
          </w:p>
        </w:tc>
        <w:tc>
          <w:tcPr>
            <w:tcW w:w="1992" w:type="dxa"/>
            <w:noWrap w:val="0"/>
            <w:vAlign w:val="center"/>
          </w:tcPr>
          <w:p w14:paraId="0BE1EB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单位</w:t>
            </w:r>
          </w:p>
        </w:tc>
        <w:tc>
          <w:tcPr>
            <w:tcW w:w="2131" w:type="dxa"/>
            <w:noWrap w:val="0"/>
            <w:vAlign w:val="center"/>
          </w:tcPr>
          <w:p w14:paraId="1CC20A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产量</w:t>
            </w:r>
          </w:p>
        </w:tc>
        <w:tc>
          <w:tcPr>
            <w:tcW w:w="2131" w:type="dxa"/>
            <w:noWrap w:val="0"/>
            <w:vAlign w:val="center"/>
          </w:tcPr>
          <w:p w14:paraId="7FF5D3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比上年±%</w:t>
            </w:r>
          </w:p>
        </w:tc>
      </w:tr>
      <w:tr w14:paraId="7AA15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6B7132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商品混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土</w:t>
            </w:r>
          </w:p>
        </w:tc>
        <w:tc>
          <w:tcPr>
            <w:tcW w:w="1992" w:type="dxa"/>
            <w:noWrap w:val="0"/>
            <w:vAlign w:val="center"/>
          </w:tcPr>
          <w:p w14:paraId="2386E6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立方米</w:t>
            </w:r>
          </w:p>
        </w:tc>
        <w:tc>
          <w:tcPr>
            <w:tcW w:w="2131" w:type="dxa"/>
            <w:noWrap w:val="0"/>
            <w:vAlign w:val="center"/>
          </w:tcPr>
          <w:p w14:paraId="443421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476864</w:t>
            </w:r>
          </w:p>
        </w:tc>
        <w:tc>
          <w:tcPr>
            <w:tcW w:w="2131" w:type="dxa"/>
            <w:noWrap w:val="0"/>
            <w:vAlign w:val="center"/>
          </w:tcPr>
          <w:p w14:paraId="256234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8.4</w:t>
            </w:r>
          </w:p>
        </w:tc>
      </w:tr>
      <w:tr w14:paraId="079FA0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100C8C5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人造板</w:t>
            </w:r>
          </w:p>
        </w:tc>
        <w:tc>
          <w:tcPr>
            <w:tcW w:w="1992" w:type="dxa"/>
            <w:noWrap w:val="0"/>
            <w:vAlign w:val="center"/>
          </w:tcPr>
          <w:p w14:paraId="5C8EDF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立方米</w:t>
            </w:r>
          </w:p>
        </w:tc>
        <w:tc>
          <w:tcPr>
            <w:tcW w:w="2131" w:type="dxa"/>
            <w:noWrap w:val="0"/>
            <w:vAlign w:val="center"/>
          </w:tcPr>
          <w:p w14:paraId="0C9481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2131" w:type="dxa"/>
            <w:noWrap w:val="0"/>
            <w:vAlign w:val="center"/>
          </w:tcPr>
          <w:p w14:paraId="4BCC2A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-94.8</w:t>
            </w:r>
          </w:p>
        </w:tc>
      </w:tr>
      <w:tr w14:paraId="1E9E49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307C17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饲料</w:t>
            </w:r>
          </w:p>
        </w:tc>
        <w:tc>
          <w:tcPr>
            <w:tcW w:w="1992" w:type="dxa"/>
            <w:noWrap w:val="0"/>
            <w:vAlign w:val="center"/>
          </w:tcPr>
          <w:p w14:paraId="2CCB0F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1F7F3E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6.26</w:t>
            </w:r>
          </w:p>
        </w:tc>
        <w:tc>
          <w:tcPr>
            <w:tcW w:w="2131" w:type="dxa"/>
            <w:noWrap w:val="0"/>
            <w:vAlign w:val="center"/>
          </w:tcPr>
          <w:p w14:paraId="4ACB1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-38.7</w:t>
            </w:r>
          </w:p>
        </w:tc>
      </w:tr>
      <w:tr w14:paraId="02F1C7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70FADE6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精制食用植物油</w:t>
            </w:r>
          </w:p>
        </w:tc>
        <w:tc>
          <w:tcPr>
            <w:tcW w:w="1992" w:type="dxa"/>
            <w:noWrap w:val="0"/>
            <w:vAlign w:val="center"/>
          </w:tcPr>
          <w:p w14:paraId="0286C0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5E2E4F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7.88</w:t>
            </w:r>
          </w:p>
        </w:tc>
        <w:tc>
          <w:tcPr>
            <w:tcW w:w="2131" w:type="dxa"/>
            <w:noWrap w:val="0"/>
            <w:vAlign w:val="center"/>
          </w:tcPr>
          <w:p w14:paraId="6445B2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51.2</w:t>
            </w:r>
          </w:p>
        </w:tc>
      </w:tr>
      <w:tr w14:paraId="7575EB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03CA8A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家具</w:t>
            </w:r>
          </w:p>
        </w:tc>
        <w:tc>
          <w:tcPr>
            <w:tcW w:w="1992" w:type="dxa"/>
            <w:noWrap w:val="0"/>
            <w:vAlign w:val="center"/>
          </w:tcPr>
          <w:p w14:paraId="4551ED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万件</w:t>
            </w:r>
          </w:p>
        </w:tc>
        <w:tc>
          <w:tcPr>
            <w:tcW w:w="2131" w:type="dxa"/>
            <w:noWrap w:val="0"/>
            <w:vAlign w:val="center"/>
          </w:tcPr>
          <w:p w14:paraId="72648F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4.79</w:t>
            </w:r>
          </w:p>
        </w:tc>
        <w:tc>
          <w:tcPr>
            <w:tcW w:w="2131" w:type="dxa"/>
            <w:noWrap w:val="0"/>
            <w:vAlign w:val="center"/>
          </w:tcPr>
          <w:p w14:paraId="743643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35.3</w:t>
            </w:r>
          </w:p>
        </w:tc>
      </w:tr>
      <w:tr w14:paraId="72B279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2543DC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饮料</w:t>
            </w:r>
          </w:p>
        </w:tc>
        <w:tc>
          <w:tcPr>
            <w:tcW w:w="1992" w:type="dxa"/>
            <w:noWrap w:val="0"/>
            <w:vAlign w:val="center"/>
          </w:tcPr>
          <w:p w14:paraId="4A3167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万吨</w:t>
            </w:r>
          </w:p>
        </w:tc>
        <w:tc>
          <w:tcPr>
            <w:tcW w:w="2131" w:type="dxa"/>
            <w:noWrap w:val="0"/>
            <w:vAlign w:val="center"/>
          </w:tcPr>
          <w:p w14:paraId="429AC3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2.69</w:t>
            </w:r>
          </w:p>
        </w:tc>
        <w:tc>
          <w:tcPr>
            <w:tcW w:w="2131" w:type="dxa"/>
            <w:noWrap w:val="0"/>
            <w:vAlign w:val="center"/>
          </w:tcPr>
          <w:p w14:paraId="5747E3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5.5</w:t>
            </w:r>
          </w:p>
        </w:tc>
      </w:tr>
      <w:tr w14:paraId="32CBFC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4E9A7E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饮料酒</w:t>
            </w:r>
          </w:p>
        </w:tc>
        <w:tc>
          <w:tcPr>
            <w:tcW w:w="1992" w:type="dxa"/>
            <w:noWrap w:val="0"/>
            <w:vAlign w:val="center"/>
          </w:tcPr>
          <w:p w14:paraId="472A79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 w14:paraId="3623F8F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3661</w:t>
            </w:r>
          </w:p>
        </w:tc>
        <w:tc>
          <w:tcPr>
            <w:tcW w:w="2131" w:type="dxa"/>
            <w:noWrap w:val="0"/>
            <w:vAlign w:val="center"/>
          </w:tcPr>
          <w:p w14:paraId="0D0A90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75.8</w:t>
            </w:r>
          </w:p>
        </w:tc>
      </w:tr>
      <w:tr w14:paraId="1B3163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5CBB55E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 xml:space="preserve">  #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白酒</w:t>
            </w:r>
          </w:p>
        </w:tc>
        <w:tc>
          <w:tcPr>
            <w:tcW w:w="1992" w:type="dxa"/>
            <w:noWrap w:val="0"/>
            <w:vAlign w:val="center"/>
          </w:tcPr>
          <w:p w14:paraId="4C886D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 w14:paraId="02A0FE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3655</w:t>
            </w:r>
          </w:p>
        </w:tc>
        <w:tc>
          <w:tcPr>
            <w:tcW w:w="2131" w:type="dxa"/>
            <w:noWrap w:val="0"/>
            <w:vAlign w:val="center"/>
          </w:tcPr>
          <w:p w14:paraId="677519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75.8</w:t>
            </w:r>
          </w:p>
        </w:tc>
      </w:tr>
      <w:tr w14:paraId="1C788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678D9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果酒及配制酒</w:t>
            </w:r>
          </w:p>
        </w:tc>
        <w:tc>
          <w:tcPr>
            <w:tcW w:w="1992" w:type="dxa"/>
            <w:noWrap w:val="0"/>
            <w:vAlign w:val="center"/>
          </w:tcPr>
          <w:p w14:paraId="6CDCDC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千升</w:t>
            </w:r>
          </w:p>
        </w:tc>
        <w:tc>
          <w:tcPr>
            <w:tcW w:w="2131" w:type="dxa"/>
            <w:noWrap w:val="0"/>
            <w:vAlign w:val="center"/>
          </w:tcPr>
          <w:p w14:paraId="4A57D1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131" w:type="dxa"/>
            <w:noWrap w:val="0"/>
            <w:vAlign w:val="center"/>
          </w:tcPr>
          <w:p w14:paraId="4C8648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100</w:t>
            </w:r>
          </w:p>
        </w:tc>
      </w:tr>
      <w:tr w14:paraId="4F218E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8" w:type="dxa"/>
            <w:noWrap w:val="0"/>
            <w:vAlign w:val="center"/>
          </w:tcPr>
          <w:p w14:paraId="27FDF3A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大米</w:t>
            </w:r>
          </w:p>
        </w:tc>
        <w:tc>
          <w:tcPr>
            <w:tcW w:w="1992" w:type="dxa"/>
            <w:noWrap w:val="0"/>
            <w:vAlign w:val="center"/>
          </w:tcPr>
          <w:p w14:paraId="3542BD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吨</w:t>
            </w:r>
          </w:p>
        </w:tc>
        <w:tc>
          <w:tcPr>
            <w:tcW w:w="2131" w:type="dxa"/>
            <w:noWrap w:val="0"/>
            <w:vAlign w:val="center"/>
          </w:tcPr>
          <w:p w14:paraId="7A10DC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0.19</w:t>
            </w:r>
          </w:p>
        </w:tc>
        <w:tc>
          <w:tcPr>
            <w:tcW w:w="2131" w:type="dxa"/>
            <w:noWrap w:val="0"/>
            <w:vAlign w:val="center"/>
          </w:tcPr>
          <w:p w14:paraId="4840F1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-83.5</w:t>
            </w:r>
          </w:p>
        </w:tc>
      </w:tr>
    </w:tbl>
    <w:p w14:paraId="51FE6D3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建筑业增加值实现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95547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增长6.2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。具有资质等级的施工总承包和专业承包建筑业企业产值增长13.4%。</w:t>
      </w:r>
    </w:p>
    <w:p w14:paraId="0253BF95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571FD4D2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四、固定资产投资</w:t>
      </w:r>
    </w:p>
    <w:p w14:paraId="34D7F0C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固定资产投资（不含农户）比上年下降9.9%。分产业看，第一产业投资下降51.4%；第二产业投资下降31.1%，其中工业投资下降30.9%；第三产业投资增长28.5%。全年房地产开发投资比上年下降74.4%，商品房销售面积比上年增长80.7%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1B39A62E">
      <w:pPr>
        <w:spacing w:line="560" w:lineRule="exact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3EE635ED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五、贸易和旅游</w:t>
      </w:r>
    </w:p>
    <w:p w14:paraId="2C70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全年社会消费品零售总额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374859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增长2.3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%。其中限额以上企业（单位）消费品零售额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161388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比上年增长5.1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34E3340B">
      <w:pPr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图4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年社会消费品零售总额</w:t>
      </w:r>
    </w:p>
    <w:p w14:paraId="03BA3582">
      <w:pPr>
        <w:pStyle w:val="8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20945" cy="2431415"/>
            <wp:effectExtent l="5080" t="4445" r="22225" b="2159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9B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按经营单位所在地分，城镇消费品零售额实现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2622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%；乡村消费品零售额实现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112649万元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%。按行业分，批发业消费品零售额实现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4943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下降1.1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%；零售业消费品零售额实现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28083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%；住宿业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下降2.7%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；餐饮业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额实现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42566万元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6497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年末全区有国家AAAA级旅游景区3个，国家AAA级旅游景区4个。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全区共接待游客1120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万人次，同比增长5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%。旅游综合收入96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.3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亿元，同比增长11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%。承办举办“古蜀道徒步游”活动、平乐荷花节暨啤酒音乐节、广元女儿节相亲大会、国际旅行商踩线活动等特色文旅活动30场（次）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7A815D7F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52291C00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六、交通运输和邮电</w:t>
      </w:r>
    </w:p>
    <w:p w14:paraId="06BB049D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全年累计完成交通运输投资5.35亿元，比上年增长27.8%（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固定资产投资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数）。年末全区境内公路总里程3054公里（不含高速），其中等级公路2609公里，国省公路154公里。全年公路客运周转量866万人公里，增长9.6%；公路货运周转量86779万吨公里，增长2.1%。</w:t>
      </w:r>
    </w:p>
    <w:p w14:paraId="5E21B9C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邮政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业务总量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2215.6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增长4.0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098AEA5E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07D78730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七、财政、金融和保险</w:t>
      </w:r>
    </w:p>
    <w:p w14:paraId="5769BFF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全年地方公共财政一般预算收入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44187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万元，比上年增长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%。其中，税收收入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13371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下降15.1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%；非税收入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30816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增长27.0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%。地方公共财政一般预算支出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282367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增长1.3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655A7D41">
      <w:pPr>
        <w:pStyle w:val="8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图5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年地方公共财政一般预算收入</w:t>
      </w:r>
    </w:p>
    <w:p w14:paraId="22494EF8">
      <w:pPr>
        <w:pStyle w:val="8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26000" cy="2530475"/>
            <wp:effectExtent l="4445" t="4445" r="8255" b="17780"/>
            <wp:docPr id="15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3A288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金融机构各类存款余额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112.39亿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元，比上年增长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存款余额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91.67亿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%。金融机构各类贷款余额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95.51亿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550443BD">
      <w:pPr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 xml:space="preserve">图6 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—20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auto"/>
        </w:rPr>
        <w:t>年全社会金融机构存贷款余额</w:t>
      </w:r>
    </w:p>
    <w:p w14:paraId="454720A9">
      <w:pPr>
        <w:pStyle w:val="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7485" cy="2891790"/>
            <wp:effectExtent l="0" t="0" r="18415" b="3810"/>
            <wp:docPr id="6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27A32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商业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保费收入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22394.72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增长5.6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财险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保费收入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15126.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元，增长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寿险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保费收入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7267.87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39DD374C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6275927F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八、科学技术和教育</w:t>
      </w:r>
    </w:p>
    <w:p w14:paraId="088FD5B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全年共达成产学研合作协议6项，实施省、市科技计划项目立项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个（其中省级3个，市级4个）。争取省市科技项目资金72万元，实现科技成果转化产值达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36.9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亿元，高新技术企业产值0.42亿元。</w:t>
      </w:r>
    </w:p>
    <w:p w14:paraId="51C32E1B">
      <w:pPr>
        <w:ind w:firstLine="640" w:firstLineChars="200"/>
        <w:jc w:val="both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年末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全区有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职业高级中学1所，在校学生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1799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人，专任教师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人；普通高中1所，在校学生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2147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人，专任教师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144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人，初级中学10所（含九年一贯制学校4所），在校学生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人；小学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所，在校学生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4316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人；幼儿园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所（其中公办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幼儿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所、民办幼儿园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所），在园学生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1899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人。高考上线本科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人。</w:t>
      </w:r>
    </w:p>
    <w:p w14:paraId="4182E7B2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46C4DCD6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九、文化、卫生和体育</w:t>
      </w:r>
    </w:p>
    <w:p w14:paraId="280A3C1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年末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有文化馆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博物馆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美术馆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公共图书馆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1个，文化站28个。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图书馆共接待读者11.3万人次，总办证人数16135人，年纸质文献外借量7944册。市区文化馆联合打造音乐作品《家谱》参加全国“群星奖”四川选拔赛，获得音乐类第一名。组织文艺工作者和文艺爱好者开展采风活动5次，创作歌曲、舞蹈等文艺作品10件。</w:t>
      </w:r>
    </w:p>
    <w:p w14:paraId="7815D40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年末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有卫生机构168个，其中区级医疗机构3个，疾病预防控制中心1个，镇卫生院11个，社区卫生服务中心1个，村卫生室126个，卫生服务站4个，民营医疗机构3个，个体诊所19个。编制床位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张，平均每千人拥有床位5.4张。卫生技术人员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人，每千常住人口执业（助理）医师数3.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人。建立居民健康档案12.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万份，规范建档率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98.3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%。</w:t>
      </w:r>
    </w:p>
    <w:p w14:paraId="0188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高质量承办2024大蜀道山地越野赛暨“登遍四川”广元站（昭化段）、2024年中国柔力球公开赛（广元昭化站），举办2024年昭化区职工趣味运动会、元宵节登山游园活动、昭化区第一届“昭BA”职工男子篮球联赛等赛事活动。参加2024年中国（广元）女儿节国际凤舟赛，大众组200米直道竞速、500米直道竞速、综合成绩均获第四名；参加2024年中国柔力球公开赛（广元昭化站）获得第一名5个、第二名1个、第三名1个；参加第六届中国·晋中国际柔力球大赛获得第一名1个、第二名3个；参加2024年中国柔力球公开赛（苏州昆山）总决赛获得第一名2个、第二名1个、第三名1个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区澳援文体中心365天免费开放，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根据全民健身活动状况调查和国民体质监测结果显示，我区经常参加锻炼人数比例为41.7%，国民体质监测达标率为96.2%，群众身体素质不断增强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4D5F9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</w:p>
    <w:p w14:paraId="7CDAB7B8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十、人口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就业、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人民生活与社会保障</w:t>
      </w:r>
    </w:p>
    <w:p w14:paraId="6E4BC09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年末全区户籍人口227839人。其中，女性110881人，男性116958人，分别占总人口的48.7%和51.3%；城镇人口41228人，占总人口的18.1%。全年常住人口12.5万人,城镇化率达37.04%。出生率7.84‰（其中符合政策生育率100%），死亡率13.59‰，人口自然增长率-5.75‰。</w:t>
      </w:r>
    </w:p>
    <w:p w14:paraId="3020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70C0"/>
          <w:sz w:val="32"/>
          <w:szCs w:val="32"/>
          <w:shd w:val="clear" w:color="auto" w:fill="auto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全年城镇新增就业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失业人员再就业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人，就业困难人员再就业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围绕产业、市场、项目开展培训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培育返乡创业实体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转移农村劳动力就业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城镇登记失业率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%。</w:t>
      </w:r>
    </w:p>
    <w:p w14:paraId="626A8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城镇居民人均可支配收入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40647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农村居民人均可支配收入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18476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 w14:paraId="3686B96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全年企业职工基本养老保险2.65万人、医疗保险18.79万人、工伤保险1.36万人、失业保险0.92万人、生育保险1.02万人。城乡居民养老保险参保覆盖12.19万人，参保缴费664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万元。机关养老保险参保0.7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万人，收缴养老保险费10962万元。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全年享受城镇最低生活保障1268人，发放保障金63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万元；农村最低生活保障18308人，发放保障金6060万元。特困供养698人，发放供养资金87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 w:eastAsia="zh-CN"/>
        </w:rPr>
        <w:t>。</w:t>
      </w:r>
    </w:p>
    <w:p w14:paraId="4681DB52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 w:eastAsia="zh-CN"/>
        </w:rPr>
      </w:pPr>
    </w:p>
    <w:p w14:paraId="05A3858F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十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shd w:val="clear" w:color="auto" w:fill="auto"/>
        </w:rPr>
        <w:t>、环境保护和安全生产</w:t>
      </w:r>
    </w:p>
    <w:p w14:paraId="3BFB1701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全年区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城区空气质量优良率97.5%，可吸入颗粒物（PM10）、细颗粒物（PM2.5）、二氧化硫、二氧化氮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平均值分别为40、21、6、16微克/立方米。主要河流出境断面水质达到地表水Ⅱ类标准。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城区集中式饮用水源水质达标率100%，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规模化集中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饮用水源水质达标率100%。</w:t>
      </w:r>
    </w:p>
    <w:p w14:paraId="5379C3BE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全年发生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生产安全事故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比上年减少1起；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死亡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减少1人。全年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无较大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事故发生。</w:t>
      </w:r>
    </w:p>
    <w:p w14:paraId="63839CFF">
      <w:pPr>
        <w:widowControl/>
        <w:spacing w:line="400" w:lineRule="exact"/>
        <w:ind w:firstLine="420" w:firstLineChars="200"/>
        <w:rPr>
          <w:rFonts w:hint="default" w:ascii="Times New Roman" w:hAnsi="Times New Roman" w:eastAsia="方正书宋简体" w:cs="Times New Roman"/>
          <w:color w:val="auto"/>
          <w:szCs w:val="32"/>
          <w:shd w:val="clear" w:color="auto" w:fill="auto"/>
        </w:rPr>
      </w:pPr>
    </w:p>
    <w:p w14:paraId="140D2B1C">
      <w:pPr>
        <w:widowControl/>
        <w:spacing w:line="400" w:lineRule="exact"/>
        <w:ind w:firstLine="420" w:firstLineChars="200"/>
        <w:rPr>
          <w:rFonts w:hint="default" w:ascii="Times New Roman" w:hAnsi="Times New Roman" w:eastAsia="方正书宋简体" w:cs="Times New Roman"/>
          <w:color w:val="auto"/>
          <w:szCs w:val="32"/>
          <w:shd w:val="clear" w:color="auto" w:fill="auto"/>
        </w:rPr>
      </w:pPr>
    </w:p>
    <w:p w14:paraId="19BC765E">
      <w:pPr>
        <w:widowControl/>
        <w:spacing w:line="400" w:lineRule="exact"/>
        <w:ind w:firstLine="420" w:firstLineChars="200"/>
        <w:rPr>
          <w:rFonts w:hint="default" w:ascii="Times New Roman" w:hAnsi="Times New Roman" w:eastAsia="方正书宋简体" w:cs="Times New Roman"/>
          <w:color w:val="auto"/>
          <w:szCs w:val="32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32"/>
          <w:shd w:val="clear" w:color="auto" w:fill="auto"/>
        </w:rPr>
        <w:t xml:space="preserve">注： </w:t>
      </w:r>
    </w:p>
    <w:p w14:paraId="187C3DEA">
      <w:pPr>
        <w:widowControl/>
        <w:numPr>
          <w:ilvl w:val="0"/>
          <w:numId w:val="1"/>
          <w:numberingChange w:id="0" w:author="User" w:date="2018-04-10T16:06:00Z" w:original="%1:1:18:"/>
        </w:numPr>
        <w:snapToGrid w:val="0"/>
        <w:spacing w:line="400" w:lineRule="exact"/>
        <w:ind w:firstLine="420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本公报中部分数据为快年报数或预计数，正式数据以《昭化统计年鉴—20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》为准。部分数据因四舍五入原因，存在总计与分项合计不等的情况。</w:t>
      </w:r>
    </w:p>
    <w:p w14:paraId="398A5988">
      <w:pPr>
        <w:widowControl/>
        <w:numPr>
          <w:ilvl w:val="0"/>
          <w:numId w:val="1"/>
          <w:numberingChange w:id="1" w:author="User" w:date="2018-04-10T16:06:00Z" w:original="%1:2:18:"/>
        </w:numPr>
        <w:snapToGrid w:val="0"/>
        <w:spacing w:line="400" w:lineRule="exact"/>
        <w:ind w:firstLine="420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根据第五次全国经济普查结果，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分别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对地区生产总值、三次产业及相关行业增加值、民营经济增加值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、社会消费品零售总额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等历史数据进行了修订。</w:t>
      </w:r>
    </w:p>
    <w:p w14:paraId="75C4EA2C">
      <w:pPr>
        <w:widowControl/>
        <w:numPr>
          <w:ilvl w:val="0"/>
          <w:numId w:val="1"/>
          <w:numberingChange w:id="2" w:author="User" w:date="2018-04-10T16:06:00Z" w:original="%1:3:18:"/>
        </w:numPr>
        <w:snapToGrid w:val="0"/>
        <w:spacing w:line="400" w:lineRule="exact"/>
        <w:ind w:firstLine="420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公报中地区生产总值及分产业增加值、人均地区生产总值、民营经济增加值及分产业增加值绝对数按当年价格计算，增长速度按2020年不变价格计算；规模以上工业相关指标增速按可比口径计算。</w:t>
      </w:r>
    </w:p>
    <w:p w14:paraId="32A2E750">
      <w:pPr>
        <w:widowControl/>
        <w:numPr>
          <w:ilvl w:val="0"/>
          <w:numId w:val="1"/>
        </w:numPr>
        <w:snapToGrid w:val="0"/>
        <w:spacing w:line="400" w:lineRule="exact"/>
        <w:ind w:firstLine="420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公报中城镇新增就业、登记失业率、农村劳动力转移、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企业基本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养老保险参保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人数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工伤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保险参保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人数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、失业保险参保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人数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、城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乡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居民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养老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保险参保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数据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人力资源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社会保障局；造林面积、森林覆盖率等数据来自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林业局；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有效灌溉面积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、治理水土流失面积数据来自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水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利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局；农机总动力数据来自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区农业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农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村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棚户区改造拆迁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数据、建成区绿化覆盖率、绿地率来自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区住建局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；交通运输数据来自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交通运输局；金融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保险业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财政数据来自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财政局；科学技术、专利数据来自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区经信和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科技局；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医疗保险参保人数、生育保险参保人数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区医保局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；教育数据来自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教育局；文化、广播电视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体育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旅游数据来自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区文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广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体旅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局；户籍人口来自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公安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分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医疗卫生、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人口出生、死亡和自然增长率数据来自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区卫健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局；福利救济数据来自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民政局；环境监测数据来自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昭化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生态环境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局；安全生产数据来自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eastAsia="zh-CN"/>
        </w:rPr>
        <w:t>区应急管理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局；其他数据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  <w:lang w:val="en-US" w:eastAsia="zh-CN"/>
        </w:rPr>
        <w:t>均</w:t>
      </w: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来自区统计局。</w:t>
      </w:r>
    </w:p>
    <w:p w14:paraId="2D040386">
      <w:pPr>
        <w:widowControl/>
        <w:numPr>
          <w:ilvl w:val="0"/>
          <w:numId w:val="1"/>
        </w:numPr>
        <w:snapToGrid w:val="0"/>
        <w:spacing w:line="400" w:lineRule="exact"/>
        <w:ind w:firstLine="420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  <w:r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  <w:t>《中华人民共和国统计法》第二十三条规定，县级以上人民政府统计机构按照国家有关规定，定期公布统计资料。《四川省统计管理条例》第二十四条规定，地方各级人民政府统计机构发布统计公报，按照国家有关规定执行。</w:t>
      </w:r>
    </w:p>
    <w:p w14:paraId="7C9455BB">
      <w:pPr>
        <w:widowControl/>
        <w:numPr>
          <w:ilvl w:val="0"/>
          <w:numId w:val="0"/>
        </w:numPr>
        <w:snapToGrid w:val="0"/>
        <w:spacing w:line="400" w:lineRule="exact"/>
        <w:rPr>
          <w:rFonts w:hint="default" w:ascii="Times New Roman" w:hAnsi="Times New Roman" w:eastAsia="方正书宋简体" w:cs="Times New Roman"/>
          <w:color w:val="auto"/>
          <w:szCs w:val="28"/>
          <w:shd w:val="clear" w:color="auto" w:fill="auto"/>
        </w:rPr>
      </w:pPr>
    </w:p>
    <w:p w14:paraId="4BD2D476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307C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Fonts w:hint="eastAsia" w:ascii="宋体" w:hAnsi="宋体"/>
        <w:sz w:val="28"/>
        <w:szCs w:val="28"/>
      </w:rPr>
      <w:fldChar w:fldCharType="end"/>
    </w:r>
  </w:p>
  <w:p w14:paraId="10BC8D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0F357">
    <w:pPr>
      <w:pStyle w:val="3"/>
      <w:framePr w:wrap="around" w:vAnchor="text" w:hAnchor="margin" w:xAlign="center" w:y="1"/>
      <w:rPr>
        <w:rStyle w:val="7"/>
      </w:rPr>
    </w:pPr>
    <w:r>
      <w:rPr>
        <w:rFonts w:hint="eastAsia"/>
      </w:rPr>
      <w:fldChar w:fldCharType="begin"/>
    </w:r>
    <w:r>
      <w:rPr>
        <w:rStyle w:val="7"/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1256C16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24448"/>
    <w:multiLevelType w:val="singleLevel"/>
    <w:tmpl w:val="6C524448"/>
    <w:lvl w:ilvl="0" w:tentative="0">
      <w:start w:val="1"/>
      <w:numFmt w:val="decimalEnclosedCircle"/>
      <w:suff w:val="nothing"/>
      <w:lvlText w:val="%1"/>
      <w:lvlJc w:val="left"/>
      <w:rPr>
        <w:rFonts w:ascii="Times New Roman" w:hAnsi="Times New Roman" w:eastAsia="Times New Roman"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85DD6"/>
    <w:rsid w:val="00A20620"/>
    <w:rsid w:val="01A544B3"/>
    <w:rsid w:val="021E393D"/>
    <w:rsid w:val="022E28D7"/>
    <w:rsid w:val="029D33DC"/>
    <w:rsid w:val="02B240F8"/>
    <w:rsid w:val="0342695C"/>
    <w:rsid w:val="03451AAA"/>
    <w:rsid w:val="03E17E10"/>
    <w:rsid w:val="04294F27"/>
    <w:rsid w:val="0461636B"/>
    <w:rsid w:val="04F753BC"/>
    <w:rsid w:val="053E2C54"/>
    <w:rsid w:val="067D2894"/>
    <w:rsid w:val="06FC22D2"/>
    <w:rsid w:val="073C1416"/>
    <w:rsid w:val="091A749D"/>
    <w:rsid w:val="097553B6"/>
    <w:rsid w:val="0A0C3321"/>
    <w:rsid w:val="0BA11C3B"/>
    <w:rsid w:val="0C3218C8"/>
    <w:rsid w:val="0C48672A"/>
    <w:rsid w:val="0CDB522D"/>
    <w:rsid w:val="0ECF491D"/>
    <w:rsid w:val="0EF16F8A"/>
    <w:rsid w:val="0EFE5203"/>
    <w:rsid w:val="0F350C32"/>
    <w:rsid w:val="0F5C08A7"/>
    <w:rsid w:val="0FA20284"/>
    <w:rsid w:val="106E655E"/>
    <w:rsid w:val="10A95822"/>
    <w:rsid w:val="10BD32E6"/>
    <w:rsid w:val="11297D05"/>
    <w:rsid w:val="11D84431"/>
    <w:rsid w:val="12500C0A"/>
    <w:rsid w:val="12977E48"/>
    <w:rsid w:val="12CA5AFB"/>
    <w:rsid w:val="12E44F59"/>
    <w:rsid w:val="12EF63D4"/>
    <w:rsid w:val="13001549"/>
    <w:rsid w:val="13C20EF5"/>
    <w:rsid w:val="13DB4C7A"/>
    <w:rsid w:val="1435486F"/>
    <w:rsid w:val="159266A5"/>
    <w:rsid w:val="159B7C4F"/>
    <w:rsid w:val="15F1786F"/>
    <w:rsid w:val="16BE59A3"/>
    <w:rsid w:val="17681155"/>
    <w:rsid w:val="177D1C35"/>
    <w:rsid w:val="185B5474"/>
    <w:rsid w:val="1867206B"/>
    <w:rsid w:val="18A92683"/>
    <w:rsid w:val="18BE612E"/>
    <w:rsid w:val="1A255D39"/>
    <w:rsid w:val="1A611335"/>
    <w:rsid w:val="1A7016AA"/>
    <w:rsid w:val="1A804AF6"/>
    <w:rsid w:val="1A8962C8"/>
    <w:rsid w:val="1B924E9D"/>
    <w:rsid w:val="1BE91714"/>
    <w:rsid w:val="1C5C6D3E"/>
    <w:rsid w:val="1CF92636"/>
    <w:rsid w:val="1D203F10"/>
    <w:rsid w:val="1D540907"/>
    <w:rsid w:val="1DC1221D"/>
    <w:rsid w:val="1E5026D2"/>
    <w:rsid w:val="1EA71E9E"/>
    <w:rsid w:val="1F5A6485"/>
    <w:rsid w:val="1F971487"/>
    <w:rsid w:val="203E4FCB"/>
    <w:rsid w:val="20B00A53"/>
    <w:rsid w:val="20BC49FB"/>
    <w:rsid w:val="21753935"/>
    <w:rsid w:val="22352E30"/>
    <w:rsid w:val="22617B2B"/>
    <w:rsid w:val="23F5677C"/>
    <w:rsid w:val="244A2F6C"/>
    <w:rsid w:val="249661B1"/>
    <w:rsid w:val="24CC572F"/>
    <w:rsid w:val="24FD7E39"/>
    <w:rsid w:val="25D32AED"/>
    <w:rsid w:val="269A51D1"/>
    <w:rsid w:val="269B16E0"/>
    <w:rsid w:val="27035654"/>
    <w:rsid w:val="27DF1C1D"/>
    <w:rsid w:val="289724F8"/>
    <w:rsid w:val="28BD01B6"/>
    <w:rsid w:val="293607E6"/>
    <w:rsid w:val="29C260E8"/>
    <w:rsid w:val="2A924D25"/>
    <w:rsid w:val="2BB4516F"/>
    <w:rsid w:val="2C78619D"/>
    <w:rsid w:val="2CB400FC"/>
    <w:rsid w:val="2D18183C"/>
    <w:rsid w:val="2D281971"/>
    <w:rsid w:val="2D297FC5"/>
    <w:rsid w:val="2D395803"/>
    <w:rsid w:val="2DB87198"/>
    <w:rsid w:val="2DDB69E3"/>
    <w:rsid w:val="2E207253"/>
    <w:rsid w:val="2E224D75"/>
    <w:rsid w:val="2E5A3CBA"/>
    <w:rsid w:val="2F120B2A"/>
    <w:rsid w:val="30F06C49"/>
    <w:rsid w:val="31915DBD"/>
    <w:rsid w:val="322A618B"/>
    <w:rsid w:val="322C6CFD"/>
    <w:rsid w:val="325D388A"/>
    <w:rsid w:val="3314092F"/>
    <w:rsid w:val="335A7954"/>
    <w:rsid w:val="33AF4B9A"/>
    <w:rsid w:val="33CC1019"/>
    <w:rsid w:val="343659B5"/>
    <w:rsid w:val="345A2F3D"/>
    <w:rsid w:val="355A28E3"/>
    <w:rsid w:val="356F34D7"/>
    <w:rsid w:val="35BE10C4"/>
    <w:rsid w:val="35C36B32"/>
    <w:rsid w:val="364665BB"/>
    <w:rsid w:val="36DA728E"/>
    <w:rsid w:val="39861EF9"/>
    <w:rsid w:val="3A894657"/>
    <w:rsid w:val="3B1654FE"/>
    <w:rsid w:val="3B385DD6"/>
    <w:rsid w:val="3B677B08"/>
    <w:rsid w:val="3C371BD0"/>
    <w:rsid w:val="3C5067EE"/>
    <w:rsid w:val="3CA134EE"/>
    <w:rsid w:val="3D7D1865"/>
    <w:rsid w:val="3D8456D7"/>
    <w:rsid w:val="3F283A52"/>
    <w:rsid w:val="3F485EA2"/>
    <w:rsid w:val="3F746B00"/>
    <w:rsid w:val="41AF6861"/>
    <w:rsid w:val="4245700B"/>
    <w:rsid w:val="43095949"/>
    <w:rsid w:val="434370AD"/>
    <w:rsid w:val="44775260"/>
    <w:rsid w:val="453B069F"/>
    <w:rsid w:val="45F0178A"/>
    <w:rsid w:val="45FD1795"/>
    <w:rsid w:val="46E22739"/>
    <w:rsid w:val="47160F29"/>
    <w:rsid w:val="476615BC"/>
    <w:rsid w:val="48064D02"/>
    <w:rsid w:val="4990663D"/>
    <w:rsid w:val="49937647"/>
    <w:rsid w:val="49B93C25"/>
    <w:rsid w:val="49BA1676"/>
    <w:rsid w:val="4A1277D9"/>
    <w:rsid w:val="4A421E6C"/>
    <w:rsid w:val="4A503956"/>
    <w:rsid w:val="4A7364C9"/>
    <w:rsid w:val="4ABE3C7E"/>
    <w:rsid w:val="4AF61889"/>
    <w:rsid w:val="4B3D2633"/>
    <w:rsid w:val="4B5D3FAB"/>
    <w:rsid w:val="4BC32B39"/>
    <w:rsid w:val="4BD242D1"/>
    <w:rsid w:val="4C0B2CA2"/>
    <w:rsid w:val="4D84279B"/>
    <w:rsid w:val="4E6920B3"/>
    <w:rsid w:val="4E8B271B"/>
    <w:rsid w:val="4EA07161"/>
    <w:rsid w:val="4EB3623F"/>
    <w:rsid w:val="4F6E725F"/>
    <w:rsid w:val="4F9C3DCC"/>
    <w:rsid w:val="4FAB400F"/>
    <w:rsid w:val="4FD03A76"/>
    <w:rsid w:val="506B19F1"/>
    <w:rsid w:val="50B744C0"/>
    <w:rsid w:val="50EC6849"/>
    <w:rsid w:val="51165E00"/>
    <w:rsid w:val="51E562A5"/>
    <w:rsid w:val="52040FAF"/>
    <w:rsid w:val="5295731C"/>
    <w:rsid w:val="52B42658"/>
    <w:rsid w:val="53071EA5"/>
    <w:rsid w:val="536657F3"/>
    <w:rsid w:val="53A05E55"/>
    <w:rsid w:val="545253A1"/>
    <w:rsid w:val="546979C2"/>
    <w:rsid w:val="555F30AF"/>
    <w:rsid w:val="564D4072"/>
    <w:rsid w:val="57175945"/>
    <w:rsid w:val="579C4BC4"/>
    <w:rsid w:val="57C70FC9"/>
    <w:rsid w:val="58627B7D"/>
    <w:rsid w:val="58BD3A4B"/>
    <w:rsid w:val="59297581"/>
    <w:rsid w:val="5943350B"/>
    <w:rsid w:val="5A2636A8"/>
    <w:rsid w:val="5ABF3065"/>
    <w:rsid w:val="5B4B66A7"/>
    <w:rsid w:val="5B8A3673"/>
    <w:rsid w:val="5BBD3F8D"/>
    <w:rsid w:val="5CF60894"/>
    <w:rsid w:val="5D09599C"/>
    <w:rsid w:val="5D641CA2"/>
    <w:rsid w:val="5D9E51B4"/>
    <w:rsid w:val="5DAB687E"/>
    <w:rsid w:val="5DC72B2A"/>
    <w:rsid w:val="5E01107F"/>
    <w:rsid w:val="5E6F1663"/>
    <w:rsid w:val="5F70492E"/>
    <w:rsid w:val="5FA40A7B"/>
    <w:rsid w:val="60121E89"/>
    <w:rsid w:val="601D7167"/>
    <w:rsid w:val="60591866"/>
    <w:rsid w:val="61146297"/>
    <w:rsid w:val="611B0606"/>
    <w:rsid w:val="615C160D"/>
    <w:rsid w:val="61CD250B"/>
    <w:rsid w:val="622F287E"/>
    <w:rsid w:val="624C1DD7"/>
    <w:rsid w:val="62775FD3"/>
    <w:rsid w:val="62C90F25"/>
    <w:rsid w:val="62E55633"/>
    <w:rsid w:val="63AE224A"/>
    <w:rsid w:val="63F43D7F"/>
    <w:rsid w:val="6405086E"/>
    <w:rsid w:val="64283A29"/>
    <w:rsid w:val="647320B0"/>
    <w:rsid w:val="65C637B5"/>
    <w:rsid w:val="66703465"/>
    <w:rsid w:val="675B5EC3"/>
    <w:rsid w:val="67D30150"/>
    <w:rsid w:val="680447AD"/>
    <w:rsid w:val="684D7F02"/>
    <w:rsid w:val="6850354E"/>
    <w:rsid w:val="69AC0C79"/>
    <w:rsid w:val="6A82296F"/>
    <w:rsid w:val="6B610780"/>
    <w:rsid w:val="6BDF70C3"/>
    <w:rsid w:val="6C5D623A"/>
    <w:rsid w:val="6C613F7C"/>
    <w:rsid w:val="6CA67BE1"/>
    <w:rsid w:val="6CD64119"/>
    <w:rsid w:val="6CED3A62"/>
    <w:rsid w:val="6D586101"/>
    <w:rsid w:val="6D9933AF"/>
    <w:rsid w:val="6E62222D"/>
    <w:rsid w:val="6E91041D"/>
    <w:rsid w:val="6EDA0016"/>
    <w:rsid w:val="6F1C418A"/>
    <w:rsid w:val="6F553DB9"/>
    <w:rsid w:val="7036571F"/>
    <w:rsid w:val="70FC05B6"/>
    <w:rsid w:val="712810C8"/>
    <w:rsid w:val="72192C03"/>
    <w:rsid w:val="725143AE"/>
    <w:rsid w:val="733359A5"/>
    <w:rsid w:val="7383000F"/>
    <w:rsid w:val="73E07E7C"/>
    <w:rsid w:val="742C30C1"/>
    <w:rsid w:val="743E4BA3"/>
    <w:rsid w:val="7449429D"/>
    <w:rsid w:val="749C0A23"/>
    <w:rsid w:val="75774810"/>
    <w:rsid w:val="75D9370D"/>
    <w:rsid w:val="76CF41D8"/>
    <w:rsid w:val="78102C27"/>
    <w:rsid w:val="788130F0"/>
    <w:rsid w:val="788C2381"/>
    <w:rsid w:val="78D667E8"/>
    <w:rsid w:val="78F17421"/>
    <w:rsid w:val="790F2910"/>
    <w:rsid w:val="7D78746F"/>
    <w:rsid w:val="7DE30BE8"/>
    <w:rsid w:val="7E8B1EEE"/>
    <w:rsid w:val="7EAD3051"/>
    <w:rsid w:val="7EE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qFormat="1"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qFormat/>
    <w:uiPriority w:val="99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6157;&#21270;&#21306;18-24&#24180;&#32463;&#26222;&#35843;&#25972;&#25968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26157;&#21270;&#21306;18-24&#24180;&#32463;&#26222;&#35843;&#25972;&#25968;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157;&#21270;&#21306;18-24&#24180;&#32463;&#26222;&#35843;&#25972;&#25968;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26157;&#21270;&#21306;&#31038;&#28040;&#38646;19&#24180;-24&#24180;&#25968;&#25454;&#21453;&#39304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&#38472;&#39062;&#38686;\&#32508;&#21512;\2025&#24180;&#32508;&#21512;&#26680;&#31639;\2025&#26680;&#31639;\4&#26376;\&#26376;&#25253;\2000&#24180;&#20197;&#26469;&#23395;&#65288;&#26376;&#65289;&#24230;&#20027;&#35201;&#32463;&#27982;&#25351;&#26631;&#65288;202504&#6528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72;&#39062;&#38686;\&#32508;&#21512;\2024&#24180;&#32508;&#21512;&#26680;&#31639;\2023&#24180;&#32479;&#35745;&#20844;&#25253;\&#65288;2023&#24180;&#20844;&#25253;&#21046;&#22270;&#29992;&#65289;&#20197;&#27492;&#20026;&#20934;%20&#24191;&#20803;&#24066;--2000-2012&#24180;&#21439;&#24066;&#21306;&#20027;&#35201;&#32463;&#27982;&#25351;&#26631;&#21382;&#21490;&#36164;&#26009;%20(version%20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>
                <a:solidFill>
                  <a:schemeClr val="bg1"/>
                </a:solidFill>
              </a:rPr>
              <a:t>图表标题</a:t>
            </a:r>
            <a:endParaRPr sz="1080">
              <a:solidFill>
                <a:schemeClr val="bg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61695406081348"/>
          <c:y val="0.159027777777778"/>
          <c:w val="0.808319073318415"/>
          <c:h val="0.60680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'[昭化区18-24年经普调整数.xls]Sheet1'!$C$28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'[昭化区18-24年经普调整数.xls]Sheet1'!$B$29:$B$33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'[昭化区18-24年经普调整数.xls]Sheet1'!$C$29:$C$33</c:f>
              <c:numCache>
                <c:formatCode>General</c:formatCode>
                <c:ptCount val="5"/>
                <c:pt idx="0">
                  <c:v>736328</c:v>
                </c:pt>
                <c:pt idx="1">
                  <c:v>811373</c:v>
                </c:pt>
                <c:pt idx="2">
                  <c:v>821117</c:v>
                </c:pt>
                <c:pt idx="3">
                  <c:v>865307</c:v>
                </c:pt>
                <c:pt idx="4">
                  <c:v>911364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3567026"/>
        <c:axId val="433768990"/>
      </c:barChart>
      <c:lineChart>
        <c:grouping val="standard"/>
        <c:varyColors val="0"/>
        <c:ser>
          <c:idx val="1"/>
          <c:order val="1"/>
          <c:tx>
            <c:strRef>
              <c:f>'[昭化区18-24年经普调整数.xls]Sheet1'!$D$28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'[昭化区18-24年经普调整数.xls]Sheet1'!$B$29:$B$33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'[昭化区18-24年经普调整数.xls]Sheet1'!$D$29:$D$33</c:f>
              <c:numCache>
                <c:formatCode>0.00%</c:formatCode>
                <c:ptCount val="5"/>
                <c:pt idx="0">
                  <c:v>0.049</c:v>
                </c:pt>
                <c:pt idx="1">
                  <c:v>0.084</c:v>
                </c:pt>
                <c:pt idx="2">
                  <c:v>0.004</c:v>
                </c:pt>
                <c:pt idx="3" c:formatCode="0%">
                  <c:v>0.06</c:v>
                </c:pt>
                <c:pt idx="4" c:formatCode="0%">
                  <c:v>0.05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2180306"/>
        <c:axId val="800166654"/>
      </c:lineChart>
      <c:catAx>
        <c:axId val="2235670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3768990"/>
        <c:crosses val="autoZero"/>
        <c:auto val="1"/>
        <c:lblAlgn val="ctr"/>
        <c:lblOffset val="100"/>
        <c:noMultiLvlLbl val="0"/>
      </c:catAx>
      <c:valAx>
        <c:axId val="43376899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3567026"/>
        <c:crosses val="autoZero"/>
        <c:crossBetween val="between"/>
        <c:dispUnits>
          <c:builtInUnit val="tenThousands"/>
          <c:dispUnitsLbl>
            <c:layout>
              <c:manualLayout>
                <c:xMode val="edge"/>
                <c:yMode val="edge"/>
                <c:x val="0.0377471543476302"/>
                <c:y val="0.0569444444444444"/>
              </c:manualLayout>
            </c:layout>
            <c:tx>
              <c:rich>
                <a:bodyPr rot="0" spcFirstLastPara="0" vertOverflow="ellipsis" vert="horz" wrap="square" anchor="ctr" anchorCtr="1">
                  <a:spAutoFit/>
                </a:bodyPr>
                <a:lstStyle/>
                <a:p>
                  <a:pPr defTabSz="914400"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sz="900"/>
                    <a:t>亿元</a:t>
                  </a:r>
                  <a:endParaRPr sz="900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</c:dispUnitsLbl>
        </c:dispUnits>
      </c:valAx>
      <c:catAx>
        <c:axId val="26218030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0166654"/>
        <c:crosses val="autoZero"/>
        <c:auto val="1"/>
        <c:lblAlgn val="ctr"/>
        <c:lblOffset val="100"/>
        <c:noMultiLvlLbl val="0"/>
      </c:catAx>
      <c:valAx>
        <c:axId val="80016665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218030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323407802941604"/>
          <c:y val="0.870833333333333"/>
          <c:w val="0.333947368421053"/>
          <c:h val="0.077083333333333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e63a5ba-30ed-4fc2-890c-c2fe2d309d7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96842105263158"/>
          <c:y val="0.0891203703703704"/>
          <c:w val="0.883210526315789"/>
          <c:h val="0.73226851851851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'[昭化区18-24年经普调整数.xls]Sheet1'!$BD$28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'[昭化区18-24年经普调整数.xls]Sheet1'!$BC$29:$BC$33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'[昭化区18-24年经普调整数.xls]Sheet1'!$BD$29:$BD$33</c:f>
              <c:numCache>
                <c:formatCode>0.0_ </c:formatCode>
                <c:ptCount val="5"/>
                <c:pt idx="0">
                  <c:v>26.535049597462</c:v>
                </c:pt>
                <c:pt idx="1">
                  <c:v>25.5850268618749</c:v>
                </c:pt>
                <c:pt idx="2">
                  <c:v>27.2566516099411</c:v>
                </c:pt>
                <c:pt idx="3">
                  <c:v>24.7230173799588</c:v>
                </c:pt>
                <c:pt idx="4">
                  <c:v>24.6631422790455</c:v>
                </c:pt>
              </c:numCache>
            </c:numRef>
          </c:val>
        </c:ser>
        <c:ser>
          <c:idx val="1"/>
          <c:order val="1"/>
          <c:tx>
            <c:strRef>
              <c:f>'[昭化区18-24年经普调整数.xls]Sheet1'!$BE$28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'[昭化区18-24年经普调整数.xls]Sheet1'!$BC$29:$BC$33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'[昭化区18-24年经普调整数.xls]Sheet1'!$BE$29:$BE$33</c:f>
              <c:numCache>
                <c:formatCode>0.0_ </c:formatCode>
                <c:ptCount val="5"/>
                <c:pt idx="0">
                  <c:v>35.8275116524158</c:v>
                </c:pt>
                <c:pt idx="1">
                  <c:v>34.9527282766373</c:v>
                </c:pt>
                <c:pt idx="2">
                  <c:v>28.0018560083399</c:v>
                </c:pt>
                <c:pt idx="3">
                  <c:v>28.6962892938576</c:v>
                </c:pt>
                <c:pt idx="4">
                  <c:v>27.9770761188724</c:v>
                </c:pt>
              </c:numCache>
            </c:numRef>
          </c:val>
        </c:ser>
        <c:ser>
          <c:idx val="2"/>
          <c:order val="2"/>
          <c:tx>
            <c:strRef>
              <c:f>'[昭化区18-24年经普调整数.xls]Sheet1'!$BF$28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'[昭化区18-24年经普调整数.xls]Sheet1'!$BC$29:$BC$33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'[昭化区18-24年经普调整数.xls]Sheet1'!$BF$29:$BF$33</c:f>
              <c:numCache>
                <c:formatCode>0.0_ </c:formatCode>
                <c:ptCount val="5"/>
                <c:pt idx="0">
                  <c:v>37.6374387501222</c:v>
                </c:pt>
                <c:pt idx="1">
                  <c:v>39.4622448614879</c:v>
                </c:pt>
                <c:pt idx="2">
                  <c:v>44.741492381719</c:v>
                </c:pt>
                <c:pt idx="3">
                  <c:v>46.5806933261837</c:v>
                </c:pt>
                <c:pt idx="4">
                  <c:v>47.3597816020822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100"/>
        <c:axId val="23313027"/>
        <c:axId val="952448441"/>
      </c:barChart>
      <c:catAx>
        <c:axId val="233130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2448441"/>
        <c:crosses val="autoZero"/>
        <c:auto val="1"/>
        <c:lblAlgn val="ctr"/>
        <c:lblOffset val="100"/>
        <c:noMultiLvlLbl val="0"/>
      </c:catAx>
      <c:valAx>
        <c:axId val="95244844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3130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319473684210526"/>
          <c:y val="0.89513888888888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21f9110-45bf-48f2-9237-595549391d5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>
                <a:solidFill>
                  <a:schemeClr val="bg1"/>
                </a:solidFill>
              </a:rPr>
              <a:t>图表标题</a:t>
            </a:r>
            <a:endParaRPr sz="1080">
              <a:solidFill>
                <a:schemeClr val="bg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3978715702599"/>
          <c:y val="0.172998292143862"/>
          <c:w val="0.801157894736842"/>
          <c:h val="0.60680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'[昭化区18-24年经普调整数.xls]Sheet1'!$E$27</c:f>
              <c:strCache>
                <c:ptCount val="1"/>
                <c:pt idx="0">
                  <c:v>增加值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'[昭化区18-24年经普调整数.xls]Sheet1'!$D$28:$D$32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'[昭化区18-24年经普调整数.xls]Sheet1'!$E$28:$E$32</c:f>
              <c:numCache>
                <c:formatCode>General</c:formatCode>
                <c:ptCount val="5"/>
                <c:pt idx="0">
                  <c:v>203607</c:v>
                </c:pt>
                <c:pt idx="1">
                  <c:v>209776</c:v>
                </c:pt>
                <c:pt idx="2">
                  <c:v>149700</c:v>
                </c:pt>
                <c:pt idx="3">
                  <c:v>158231</c:v>
                </c:pt>
                <c:pt idx="4">
                  <c:v>159633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604663"/>
        <c:axId val="367502709"/>
      </c:barChart>
      <c:lineChart>
        <c:grouping val="standard"/>
        <c:varyColors val="0"/>
        <c:ser>
          <c:idx val="1"/>
          <c:order val="1"/>
          <c:tx>
            <c:strRef>
              <c:f>'[昭化区18-24年经普调整数.xls]Sheet1'!$F$27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'[昭化区18-24年经普调整数.xls]Sheet1'!$D$28:$D$32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'[昭化区18-24年经普调整数.xls]Sheet1'!$F$28:$F$32</c:f>
              <c:numCache>
                <c:formatCode>0.00%</c:formatCode>
                <c:ptCount val="5"/>
                <c:pt idx="0">
                  <c:v>-0.007</c:v>
                </c:pt>
                <c:pt idx="1">
                  <c:v>0.021</c:v>
                </c:pt>
                <c:pt idx="2">
                  <c:v>-0.281</c:v>
                </c:pt>
                <c:pt idx="3">
                  <c:v>0.069</c:v>
                </c:pt>
                <c:pt idx="4">
                  <c:v>0.035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07667416"/>
        <c:axId val="897674054"/>
      </c:lineChart>
      <c:catAx>
        <c:axId val="8196046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7502709"/>
        <c:crosses val="autoZero"/>
        <c:auto val="1"/>
        <c:lblAlgn val="ctr"/>
        <c:lblOffset val="100"/>
        <c:noMultiLvlLbl val="0"/>
      </c:catAx>
      <c:valAx>
        <c:axId val="36750270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9604663"/>
        <c:crosses val="autoZero"/>
        <c:crossBetween val="between"/>
        <c:dispUnits>
          <c:builtInUnit val="tenThousands"/>
          <c:dispUnitsLbl>
            <c:layout>
              <c:manualLayout>
                <c:xMode val="edge"/>
                <c:yMode val="edge"/>
                <c:x val="0.0249357489321654"/>
                <c:y val="0.0596514801419865"/>
              </c:manualLayout>
            </c:layout>
            <c:tx>
              <c:rich>
                <a:bodyPr rot="0" spcFirstLastPara="0" vertOverflow="ellipsis" vert="horz" wrap="square" anchor="ctr" anchorCtr="1">
                  <a:spAutoFit/>
                </a:bodyPr>
                <a:lstStyle/>
                <a:p>
                  <a:pPr defTabSz="914400"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sz="900"/>
                    <a:t>亿元</a:t>
                  </a:r>
                  <a:endParaRPr sz="900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</c:dispUnitsLbl>
        </c:dispUnits>
      </c:valAx>
      <c:catAx>
        <c:axId val="70766741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7674054"/>
        <c:crosses val="autoZero"/>
        <c:auto val="1"/>
        <c:lblAlgn val="ctr"/>
        <c:lblOffset val="100"/>
        <c:noMultiLvlLbl val="0"/>
      </c:catAx>
      <c:valAx>
        <c:axId val="897674054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766741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372697368421053"/>
          <c:y val="0.8743055555555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5ee5e2e-b741-4531-9bba-bcf7c9b23a8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657894736842"/>
          <c:y val="0.0925925925925926"/>
          <c:w val="0.816421052631579"/>
          <c:h val="0.73180555555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'[昭化区社消零19年-24年数据反馈.xlsx]Sheet1'!$H$5</c:f>
              <c:strCache>
                <c:ptCount val="1"/>
                <c:pt idx="0">
                  <c:v>社会消费品零售总额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'[昭化区社消零19年-24年数据反馈.xlsx]Sheet1'!$C$4:$G$4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'[昭化区社消零19年-24年数据反馈.xlsx]Sheet1'!$C$5:$G$5</c:f>
              <c:numCache>
                <c:formatCode>0.0_ </c:formatCode>
                <c:ptCount val="5"/>
                <c:pt idx="0">
                  <c:v>288456.3</c:v>
                </c:pt>
                <c:pt idx="1">
                  <c:v>347715.9</c:v>
                </c:pt>
                <c:pt idx="2">
                  <c:v>348854.3</c:v>
                </c:pt>
                <c:pt idx="3">
                  <c:v>366484.9</c:v>
                </c:pt>
                <c:pt idx="4" c:formatCode="General">
                  <c:v>374859.1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782286"/>
        <c:axId val="433610929"/>
      </c:barChart>
      <c:lineChart>
        <c:grouping val="standard"/>
        <c:varyColors val="0"/>
        <c:ser>
          <c:idx val="1"/>
          <c:order val="1"/>
          <c:tx>
            <c:strRef>
              <c:f>'[昭化区社消零19年-24年数据反馈.xlsx]Sheet1'!$H$6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  <a:headEnd type="none"/>
              <a:tailEnd type="oval"/>
            </a:ln>
            <a:effectLst/>
          </c:spPr>
          <c:marker>
            <c:symbol val="none"/>
          </c:marke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cap="none" spc="0" normalizeH="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'[昭化区社消零19年-24年数据反馈.xlsx]Sheet1'!$C$4:$G$4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'[昭化区社消零19年-24年数据反馈.xlsx]Sheet1'!$C$6:$G$6</c:f>
              <c:numCache>
                <c:formatCode>0.00%</c:formatCode>
                <c:ptCount val="5"/>
                <c:pt idx="0">
                  <c:v>-0.017</c:v>
                </c:pt>
                <c:pt idx="1">
                  <c:v>0.182</c:v>
                </c:pt>
                <c:pt idx="2">
                  <c:v>-0.016</c:v>
                </c:pt>
                <c:pt idx="3">
                  <c:v>0.03</c:v>
                </c:pt>
                <c:pt idx="4">
                  <c:v>0.023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25560583"/>
        <c:axId val="411168331"/>
      </c:lineChart>
      <c:catAx>
        <c:axId val="15978228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3610929"/>
        <c:crosses val="autoZero"/>
        <c:auto val="1"/>
        <c:lblAlgn val="ctr"/>
        <c:lblOffset val="100"/>
        <c:noMultiLvlLbl val="0"/>
      </c:catAx>
      <c:valAx>
        <c:axId val="43361092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782286"/>
        <c:crosses val="autoZero"/>
        <c:crossBetween val="between"/>
        <c:dispUnits>
          <c:builtInUnit val="tenThousands"/>
          <c:dispUnitsLbl>
            <c:layout>
              <c:manualLayout>
                <c:xMode val="edge"/>
                <c:yMode val="edge"/>
                <c:x val="0.0596052631578947"/>
                <c:y val="0.0138888888888889"/>
              </c:manualLayout>
            </c:layout>
            <c:tx>
              <c:rich>
                <a:bodyPr rot="0" spcFirstLastPara="0" vertOverflow="ellipsis" vert="horz" wrap="square" anchor="ctr" anchorCtr="1">
                  <a:spAutoFit/>
                </a:bodyPr>
                <a:lstStyle/>
                <a:p>
                  <a:pPr defTabSz="914400"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sz="900"/>
                    <a:t>亿元</a:t>
                  </a:r>
                  <a:endParaRPr sz="900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</c:dispUnitsLbl>
        </c:dispUnits>
      </c:valAx>
      <c:catAx>
        <c:axId val="125560583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1168331"/>
        <c:crosses val="autoZero"/>
        <c:auto val="1"/>
        <c:lblAlgn val="ctr"/>
        <c:lblOffset val="100"/>
        <c:noMultiLvlLbl val="0"/>
      </c:catAx>
      <c:valAx>
        <c:axId val="411168331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5560583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305552042493993"/>
          <c:y val="0.89997388352050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db15ba4-7dfb-4ff1-9e2d-1dae64ece1c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470511140236"/>
          <c:y val="0.133348581884721"/>
          <c:w val="0.843695937090432"/>
          <c:h val="0.75603842634949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'[2000年以来季（月）度主要经济指标（202504）.xls]Sheet1'!$EN$45</c:f>
              <c:strCache>
                <c:ptCount val="1"/>
                <c:pt idx="0">
                  <c:v>数据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'[2000年以来季（月）度主要经济指标（202504）.xls]Sheet1'!$EM$46:$EM$50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'[2000年以来季（月）度主要经济指标（202504）.xls]Sheet1'!$EN$46:$EN$50</c:f>
              <c:numCache>
                <c:formatCode>General</c:formatCode>
                <c:ptCount val="5"/>
                <c:pt idx="0">
                  <c:v>2520900</c:v>
                </c:pt>
                <c:pt idx="1">
                  <c:v>3039600</c:v>
                </c:pt>
                <c:pt idx="2">
                  <c:v>3468700</c:v>
                </c:pt>
                <c:pt idx="3">
                  <c:v>4002900</c:v>
                </c:pt>
                <c:pt idx="4">
                  <c:v>4418700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921899797"/>
        <c:axId val="730557900"/>
      </c:barChart>
      <c:catAx>
        <c:axId val="92189979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0557900"/>
        <c:crosses val="autoZero"/>
        <c:auto val="1"/>
        <c:lblAlgn val="ctr"/>
        <c:lblOffset val="100"/>
        <c:noMultiLvlLbl val="0"/>
      </c:catAx>
      <c:valAx>
        <c:axId val="7305579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1899797"/>
        <c:crosses val="autoZero"/>
        <c:crossBetween val="between"/>
        <c:dispUnits>
          <c:builtInUnit val="hundreds"/>
          <c:dispUnitsLbl>
            <c:layout>
              <c:manualLayout>
                <c:xMode val="edge"/>
                <c:yMode val="edge"/>
                <c:x val="0.0543905635648755"/>
                <c:y val="0.0391125343092406"/>
              </c:manualLayout>
            </c:layout>
            <c:tx>
              <c:rich>
                <a:bodyPr rot="0" spcFirstLastPara="0" vertOverflow="ellipsis" vert="horz" wrap="square" anchor="ctr" anchorCtr="1">
                  <a:spAutoFit/>
                </a:bodyPr>
                <a:lstStyle/>
                <a:p>
                  <a:pPr defTabSz="914400">
                    <a:defRPr lang="zh-CN"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t>万元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anchor="ctr" anchorCtr="1">
                <a:spAutoFit/>
              </a:bodyPr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cf982f-8d74-4b8f-ab39-553eaf6398e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12052117263844"/>
          <c:y val="0.0884277013309271"/>
          <c:w val="0.866015200868621"/>
          <c:h val="0.832659932659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"全社会金融机构存款余额"</c:f>
              <c:strCache>
                <c:ptCount val="1"/>
                <c:pt idx="0">
                  <c:v>全社会金融机构存款余额</c:v>
                </c:pt>
              </c:strCache>
            </c:strRef>
          </c:tx>
          <c:spPr>
            <a:solidFill>
              <a:schemeClr val="accent2">
                <a:alpha val="100000"/>
              </a:schemeClr>
            </a:solidFill>
            <a:ln w="3175">
              <a:noFill/>
            </a:ln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numRef>
              <c:f>'[（2023年公报制图用）以此为准 广元市--2000-2012年县市区主要经济指标历史资料 (version 1).xls]Sheet2'!$M$145:$Q$145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'[（2023年公报制图用）以此为准 广元市--2000-2012年县市区主要经济指标历史资料 (version 1).xls]Sheet1'!$V$395:$Z$395</c:f>
              <c:numCache>
                <c:formatCode>General</c:formatCode>
                <c:ptCount val="5"/>
                <c:pt idx="0">
                  <c:v>8487540000</c:v>
                </c:pt>
                <c:pt idx="1">
                  <c:v>8781680000</c:v>
                </c:pt>
                <c:pt idx="2">
                  <c:v>9036500000</c:v>
                </c:pt>
                <c:pt idx="3">
                  <c:v>10136000000</c:v>
                </c:pt>
                <c:pt idx="4">
                  <c:v>11238650000</c:v>
                </c:pt>
              </c:numCache>
            </c:numRef>
          </c:val>
        </c:ser>
        <c:ser>
          <c:idx val="1"/>
          <c:order val="1"/>
          <c:tx>
            <c:strRef>
              <c:f>"全社会金融机构贷款余额"</c:f>
              <c:strCache>
                <c:ptCount val="1"/>
                <c:pt idx="0">
                  <c:v>全社会金融机构贷款余额</c:v>
                </c:pt>
              </c:strCache>
            </c:strRef>
          </c:tx>
          <c:spPr>
            <a:solidFill>
              <a:schemeClr val="accent1">
                <a:alpha val="100000"/>
              </a:schemeClr>
            </a:solidFill>
            <a:ln w="3175">
              <a:noFill/>
            </a:ln>
          </c:spPr>
          <c:invertIfNegative val="0"/>
          <c:dLbls>
            <c:numFmt formatCode="#,##0.00_);[Red]\(#,##0.00\)" sourceLinked="0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numRef>
              <c:f>'[（2023年公报制图用）以此为准 广元市--2000-2012年县市区主要经济指标历史资料 (version 1).xls]Sheet2'!$M$145:$Q$145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'[（2023年公报制图用）以此为准 广元市--2000-2012年县市区主要经济指标历史资料 (version 1).xls]Sheet1'!$V$396:$Z$396</c:f>
              <c:numCache>
                <c:formatCode>General</c:formatCode>
                <c:ptCount val="5"/>
                <c:pt idx="0">
                  <c:v>7326870000</c:v>
                </c:pt>
                <c:pt idx="1">
                  <c:v>8480110000</c:v>
                </c:pt>
                <c:pt idx="2">
                  <c:v>8995600000</c:v>
                </c:pt>
                <c:pt idx="3">
                  <c:v>9338000000</c:v>
                </c:pt>
                <c:pt idx="4">
                  <c:v>9550540000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0"/>
        <c:axId val="378861293"/>
        <c:axId val="296914748"/>
      </c:barChart>
      <c:catAx>
        <c:axId val="378861293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96914748"/>
        <c:crosses val="autoZero"/>
        <c:auto val="1"/>
        <c:lblAlgn val="ctr"/>
        <c:lblOffset val="100"/>
        <c:noMultiLvlLbl val="0"/>
      </c:catAx>
      <c:valAx>
        <c:axId val="29691474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  <a:alpha val="40000"/>
                </a:schemeClr>
              </a:solidFill>
              <a:prstDash val="solid"/>
              <a:round/>
            </a:ln>
          </c:spPr>
        </c:majorGridlines>
        <c:numFmt formatCode="General" sourceLinked="0"/>
        <c:majorTickMark val="in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78861293"/>
        <c:crosses val="autoZero"/>
        <c:crossBetween val="between"/>
        <c:dispUnits>
          <c:builtInUnit val="hundredMillions"/>
          <c:dispUnitsLbl>
            <c:layout>
              <c:manualLayout>
                <c:xMode val="edge"/>
                <c:yMode val="edge"/>
                <c:x val="0.0289720524135222"/>
                <c:y val="0.00611870283499898"/>
              </c:manualLayout>
            </c:layout>
            <c:tx>
              <c:rich>
                <a:bodyPr rot="0" spcFirstLastPara="0" vertOverflow="ellipsis" vert="horz" wrap="square" anchor="ctr" anchorCtr="1">
                  <a:spAutoFit/>
                </a:bodyPr>
                <a:lstStyle/>
                <a:p>
                  <a:pPr defTabSz="914400">
                    <a:defRPr lang="zh-CN" sz="9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  <a:r>
                    <a:rPr sz="900"/>
                    <a:t>亿元</a:t>
                  </a:r>
                  <a:endParaRPr sz="900"/>
                </a:p>
              </c:rich>
            </c:tx>
            <c:txPr>
              <a:bodyPr rot="0" spcFirstLastPara="0" vertOverflow="ellipsis" vert="horz" wrap="square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</c:dispUnitsLbl>
        </c:dispUnits>
      </c:valAx>
      <c:spPr>
        <a:noFill/>
        <a:ln w="3175">
          <a:noFill/>
        </a:ln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rgbClr val="000000">
                    <a:alpha val="100000"/>
                  </a:srgbClr>
                </a:solidFill>
                <a:uFill>
                  <a:solidFill>
                    <a:srgbClr val="000000">
                      <a:alpha val="100000"/>
                    </a:srgbClr>
                  </a:solidFill>
                </a:u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rgbClr val="000000">
                    <a:alpha val="100000"/>
                  </a:srgbClr>
                </a:solidFill>
                <a:uFill>
                  <a:solidFill>
                    <a:srgbClr val="000000">
                      <a:alpha val="100000"/>
                    </a:srgbClr>
                  </a:solidFill>
                </a:u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0796534713030923"/>
          <c:y val="0.0167244544156639"/>
          <c:w val="0.681867404644447"/>
          <c:h val="0.0454823577401591"/>
        </c:manualLayout>
      </c:layout>
      <c:overlay val="0"/>
      <c:spPr>
        <a:solidFill>
          <a:srgbClr val="FFFFFF">
            <a:alpha val="100000"/>
          </a:srgbClr>
        </a:solidFill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cap="none" spc="0" normalizeH="0" baseline="0">
              <a:solidFill>
                <a:srgbClr val="000000">
                  <a:alpha val="100000"/>
                </a:srgbClr>
              </a:solidFill>
              <a:uFill>
                <a:solidFill>
                  <a:srgbClr val="000000">
                    <a:alpha val="100000"/>
                  </a:srgbClr>
                </a:solidFill>
              </a:u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f6a115f-0e36-46d6-ab8c-6823fd7947b1}"/>
      </c:ext>
    </c:extLst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4341</Words>
  <Characters>5399</Characters>
  <Lines>0</Lines>
  <Paragraphs>0</Paragraphs>
  <TotalTime>245</TotalTime>
  <ScaleCrop>false</ScaleCrop>
  <LinksUpToDate>false</LinksUpToDate>
  <CharactersWithSpaces>5413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2023-03-13T07:57:00Z</dcterms:created>
  <dc:creator>hhh</dc:creator>
  <cp:lastModifiedBy>陈颖霞</cp:lastModifiedBy>
  <cp:lastPrinted>2025-06-04T03:33:00Z</cp:lastPrinted>
  <dcterms:modified xsi:type="dcterms:W3CDTF">2025-06-04T09:36:01Z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5F900D94DAA34C4ABFAF47EA1BF1F28C_13</vt:lpwstr>
  </property>
  <property fmtid="{D5CDD505-2E9C-101B-9397-08002B2CF9AE}" pid="4" name="KSOTemplateDocerSaveRecord">
    <vt:lpwstr>eyJoZGlkIjoiNWZmZWI5OGViZTI1N2MyYWZlMTkyNWYyMzZlZjE2MDMiLCJ1c2VySWQiOiIxNTA5NzIwNDY4In0=</vt:lpwstr>
  </property>
</Properties>
</file>