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9CB0F">
      <w:pPr>
        <w:shd w:val="clear" w:color="auto" w:fill="FFFFFF"/>
        <w:spacing w:before="240" w:after="300"/>
        <w:jc w:val="center"/>
        <w:rPr>
          <w:rFonts w:ascii="Times New Roman" w:hAnsi="Times New Roman" w:eastAsia="微软雅黑" w:cs="Times New Roman"/>
          <w:color w:val="000000" w:themeColor="text1"/>
          <w:kern w:val="0"/>
          <w:sz w:val="36"/>
          <w:szCs w:val="36"/>
          <w:shd w:val="clear" w:color="auto" w:fill="FFFFFF"/>
          <w:lang w:bidi="ar"/>
          <w14:textFill>
            <w14:solidFill>
              <w14:schemeClr w14:val="tx1"/>
            </w14:solidFill>
          </w14:textFill>
        </w:rPr>
      </w:pPr>
    </w:p>
    <w:p w14:paraId="013ED770">
      <w:pPr>
        <w:shd w:val="clear" w:color="auto" w:fill="FFFFFF"/>
        <w:spacing w:before="240" w:after="300"/>
        <w:jc w:val="center"/>
        <w:rPr>
          <w:rFonts w:ascii="Times New Roman" w:hAnsi="Times New Roman" w:eastAsia="微软雅黑" w:cs="Times New Roman"/>
          <w:color w:val="000000" w:themeColor="text1"/>
          <w:kern w:val="0"/>
          <w:sz w:val="36"/>
          <w:szCs w:val="36"/>
          <w:shd w:val="clear" w:color="auto" w:fill="FFFFFF"/>
          <w:lang w:bidi="ar"/>
          <w14:textFill>
            <w14:solidFill>
              <w14:schemeClr w14:val="tx1"/>
            </w14:solidFill>
          </w14:textFill>
        </w:rPr>
      </w:pPr>
    </w:p>
    <w:p w14:paraId="04F2E61C">
      <w:pPr>
        <w:shd w:val="clear" w:color="auto" w:fill="FFFFFF"/>
        <w:spacing w:before="240" w:after="300"/>
        <w:jc w:val="center"/>
        <w:rPr>
          <w:rFonts w:ascii="Times New Roman" w:hAnsi="Times New Roman" w:eastAsia="微软雅黑" w:cs="Times New Roman"/>
          <w:color w:val="000000" w:themeColor="text1"/>
          <w:kern w:val="0"/>
          <w:sz w:val="36"/>
          <w:szCs w:val="36"/>
          <w:shd w:val="clear" w:color="auto" w:fill="FFFFFF"/>
          <w:lang w:bidi="ar"/>
          <w14:textFill>
            <w14:solidFill>
              <w14:schemeClr w14:val="tx1"/>
            </w14:solidFill>
          </w14:textFill>
        </w:rPr>
      </w:pPr>
    </w:p>
    <w:p w14:paraId="13327B00">
      <w:pPr>
        <w:adjustRightInd w:val="0"/>
        <w:snapToGrid w:val="0"/>
        <w:spacing w:line="360" w:lineRule="auto"/>
        <w:jc w:val="center"/>
        <w:outlineLvl w:val="0"/>
        <w:rPr>
          <w:rFonts w:ascii="Times New Roman" w:hAnsi="Times New Roman" w:eastAsia="方正小标宋简体" w:cs="Times New Roman"/>
          <w:color w:val="000000" w:themeColor="text1"/>
          <w:sz w:val="72"/>
          <w:szCs w:val="72"/>
          <w14:textFill>
            <w14:solidFill>
              <w14:schemeClr w14:val="tx1"/>
            </w14:solidFill>
          </w14:textFill>
        </w:rPr>
      </w:pPr>
      <w:bookmarkStart w:id="0" w:name="_Toc15377425"/>
      <w:bookmarkStart w:id="1" w:name="_Toc15396597"/>
      <w:bookmarkStart w:id="2" w:name="_Toc15378441"/>
      <w:bookmarkStart w:id="3" w:name="_Toc15377193"/>
      <w:bookmarkStart w:id="4" w:name="_Toc15396475"/>
      <w:r>
        <w:rPr>
          <w:rFonts w:ascii="Times New Roman" w:hAnsi="Times New Roman" w:eastAsia="黑体" w:cs="Times New Roman"/>
          <w:color w:val="000000" w:themeColor="text1"/>
          <w:sz w:val="72"/>
          <w:szCs w:val="72"/>
          <w14:textFill>
            <w14:solidFill>
              <w14:schemeClr w14:val="tx1"/>
            </w14:solidFill>
          </w14:textFill>
        </w:rPr>
        <w:t>2021</w:t>
      </w:r>
      <w:r>
        <w:rPr>
          <w:rFonts w:ascii="Times New Roman" w:hAnsi="Times New Roman" w:eastAsia="方正小标宋简体" w:cs="Times New Roman"/>
          <w:color w:val="000000" w:themeColor="text1"/>
          <w:sz w:val="72"/>
          <w:szCs w:val="72"/>
          <w14:textFill>
            <w14:solidFill>
              <w14:schemeClr w14:val="tx1"/>
            </w14:solidFill>
          </w14:textFill>
        </w:rPr>
        <w:t>年度</w:t>
      </w:r>
      <w:bookmarkEnd w:id="0"/>
      <w:bookmarkEnd w:id="1"/>
      <w:bookmarkEnd w:id="2"/>
      <w:bookmarkEnd w:id="3"/>
      <w:bookmarkEnd w:id="4"/>
    </w:p>
    <w:p w14:paraId="76FE49E4">
      <w:pPr>
        <w:shd w:val="clear" w:color="auto" w:fill="FFFFFF"/>
        <w:spacing w:before="240" w:after="300"/>
        <w:jc w:val="center"/>
        <w:rPr>
          <w:rFonts w:ascii="Times New Roman" w:hAnsi="Times New Roman" w:eastAsia="微软雅黑" w:cs="Times New Roman"/>
          <w:color w:val="000000" w:themeColor="text1"/>
          <w:kern w:val="0"/>
          <w:sz w:val="36"/>
          <w:szCs w:val="36"/>
          <w:shd w:val="clear" w:color="auto" w:fill="FFFFFF"/>
          <w:lang w:bidi="ar"/>
          <w14:textFill>
            <w14:solidFill>
              <w14:schemeClr w14:val="tx1"/>
            </w14:solidFill>
          </w14:textFill>
        </w:rPr>
      </w:pPr>
      <w:bookmarkStart w:id="5" w:name="_Toc15378442"/>
      <w:bookmarkStart w:id="6" w:name="_Toc15377194"/>
      <w:bookmarkStart w:id="7" w:name="_Toc15377426"/>
      <w:bookmarkStart w:id="8" w:name="_Toc15396598"/>
      <w:bookmarkStart w:id="9" w:name="_Toc15396476"/>
      <w:r>
        <w:rPr>
          <w:rFonts w:ascii="Times New Roman" w:hAnsi="Times New Roman" w:eastAsia="方正小标宋简体" w:cs="Times New Roman"/>
          <w:color w:val="000000" w:themeColor="text1"/>
          <w:sz w:val="72"/>
          <w:szCs w:val="72"/>
          <w14:textFill>
            <w14:solidFill>
              <w14:schemeClr w14:val="tx1"/>
            </w14:solidFill>
          </w14:textFill>
        </w:rPr>
        <w:t>四川省</w:t>
      </w:r>
      <w:bookmarkStart w:id="10" w:name="_Toc15306268"/>
      <w:r>
        <w:rPr>
          <w:rFonts w:ascii="Times New Roman" w:hAnsi="Times New Roman" w:eastAsia="方正小标宋简体" w:cs="Times New Roman"/>
          <w:color w:val="000000" w:themeColor="text1"/>
          <w:sz w:val="72"/>
          <w:szCs w:val="72"/>
          <w14:textFill>
            <w14:solidFill>
              <w14:schemeClr w14:val="tx1"/>
            </w14:solidFill>
          </w14:textFill>
        </w:rPr>
        <w:t>广元市昭化区应急管理局部门</w:t>
      </w:r>
      <w:bookmarkEnd w:id="5"/>
      <w:bookmarkEnd w:id="6"/>
      <w:bookmarkEnd w:id="7"/>
      <w:bookmarkEnd w:id="8"/>
      <w:bookmarkEnd w:id="9"/>
      <w:bookmarkEnd w:id="10"/>
      <w:r>
        <w:rPr>
          <w:rFonts w:ascii="Times New Roman" w:hAnsi="Times New Roman" w:eastAsia="方正小标宋简体" w:cs="Times New Roman"/>
          <w:color w:val="000000" w:themeColor="text1"/>
          <w:sz w:val="72"/>
          <w:szCs w:val="72"/>
          <w14:textFill>
            <w14:solidFill>
              <w14:schemeClr w14:val="tx1"/>
            </w14:solidFill>
          </w14:textFill>
        </w:rPr>
        <w:t>预算</w:t>
      </w:r>
      <w:r>
        <w:rPr>
          <w:rFonts w:hint="eastAsia" w:ascii="Times New Roman" w:hAnsi="Times New Roman" w:eastAsia="方正小标宋简体" w:cs="Times New Roman"/>
          <w:color w:val="000000" w:themeColor="text1"/>
          <w:sz w:val="72"/>
          <w:szCs w:val="72"/>
          <w14:textFill>
            <w14:solidFill>
              <w14:schemeClr w14:val="tx1"/>
            </w14:solidFill>
          </w14:textFill>
        </w:rPr>
        <w:t>公开</w:t>
      </w:r>
      <w:r>
        <w:rPr>
          <w:rFonts w:ascii="Times New Roman" w:hAnsi="Times New Roman" w:eastAsia="方正小标宋简体" w:cs="Times New Roman"/>
          <w:color w:val="000000" w:themeColor="text1"/>
          <w:sz w:val="72"/>
          <w:szCs w:val="72"/>
          <w14:textFill>
            <w14:solidFill>
              <w14:schemeClr w14:val="tx1"/>
            </w14:solidFill>
          </w14:textFill>
        </w:rPr>
        <w:t>说明</w:t>
      </w:r>
    </w:p>
    <w:p w14:paraId="72DF0395">
      <w:pPr>
        <w:shd w:val="clear" w:color="auto" w:fill="FFFFFF"/>
        <w:spacing w:before="240" w:after="300"/>
        <w:jc w:val="center"/>
        <w:rPr>
          <w:rFonts w:ascii="Times New Roman" w:hAnsi="Times New Roman" w:eastAsia="微软雅黑" w:cs="Times New Roman"/>
          <w:color w:val="000000" w:themeColor="text1"/>
          <w:kern w:val="0"/>
          <w:sz w:val="36"/>
          <w:szCs w:val="36"/>
          <w:shd w:val="clear" w:color="auto" w:fill="FFFFFF"/>
          <w:lang w:bidi="ar"/>
          <w14:textFill>
            <w14:solidFill>
              <w14:schemeClr w14:val="tx1"/>
            </w14:solidFill>
          </w14:textFill>
        </w:rPr>
      </w:pPr>
    </w:p>
    <w:p w14:paraId="1EF83ED2">
      <w:pPr>
        <w:shd w:val="clear" w:color="auto" w:fill="FFFFFF"/>
        <w:spacing w:before="240" w:after="300"/>
        <w:jc w:val="center"/>
        <w:rPr>
          <w:rFonts w:ascii="Times New Roman" w:hAnsi="Times New Roman" w:eastAsia="微软雅黑" w:cs="Times New Roman"/>
          <w:color w:val="000000" w:themeColor="text1"/>
          <w:kern w:val="0"/>
          <w:sz w:val="36"/>
          <w:szCs w:val="36"/>
          <w:shd w:val="clear" w:color="auto" w:fill="FFFFFF"/>
          <w:lang w:bidi="ar"/>
          <w14:textFill>
            <w14:solidFill>
              <w14:schemeClr w14:val="tx1"/>
            </w14:solidFill>
          </w14:textFill>
        </w:rPr>
      </w:pPr>
    </w:p>
    <w:p w14:paraId="456AD0EC">
      <w:pPr>
        <w:shd w:val="clear" w:color="auto" w:fill="FFFFFF"/>
        <w:spacing w:before="240" w:after="300"/>
        <w:jc w:val="center"/>
        <w:rPr>
          <w:rFonts w:ascii="Times New Roman" w:hAnsi="Times New Roman" w:eastAsia="微软雅黑" w:cs="Times New Roman"/>
          <w:color w:val="000000" w:themeColor="text1"/>
          <w:kern w:val="0"/>
          <w:sz w:val="36"/>
          <w:szCs w:val="36"/>
          <w:shd w:val="clear" w:color="auto" w:fill="FFFFFF"/>
          <w:lang w:bidi="ar"/>
          <w14:textFill>
            <w14:solidFill>
              <w14:schemeClr w14:val="tx1"/>
            </w14:solidFill>
          </w14:textFill>
        </w:rPr>
      </w:pPr>
    </w:p>
    <w:p w14:paraId="1B61E898">
      <w:pPr>
        <w:shd w:val="clear" w:color="auto" w:fill="FFFFFF"/>
        <w:spacing w:before="240" w:after="300"/>
        <w:jc w:val="center"/>
        <w:rPr>
          <w:rFonts w:ascii="Times New Roman" w:hAnsi="Times New Roman" w:eastAsia="微软雅黑" w:cs="Times New Roman"/>
          <w:color w:val="000000" w:themeColor="text1"/>
          <w:kern w:val="0"/>
          <w:sz w:val="36"/>
          <w:szCs w:val="36"/>
          <w:shd w:val="clear" w:color="auto" w:fill="FFFFFF"/>
          <w:lang w:bidi="ar"/>
          <w14:textFill>
            <w14:solidFill>
              <w14:schemeClr w14:val="tx1"/>
            </w14:solidFill>
          </w14:textFill>
        </w:rPr>
      </w:pPr>
    </w:p>
    <w:p w14:paraId="4E02F70F">
      <w:pPr>
        <w:shd w:val="clear" w:color="auto" w:fill="FFFFFF"/>
        <w:spacing w:before="240" w:after="300"/>
        <w:jc w:val="center"/>
        <w:rPr>
          <w:rFonts w:ascii="Times New Roman" w:hAnsi="Times New Roman" w:eastAsia="微软雅黑" w:cs="Times New Roman"/>
          <w:color w:val="000000" w:themeColor="text1"/>
          <w:kern w:val="0"/>
          <w:sz w:val="36"/>
          <w:szCs w:val="36"/>
          <w:shd w:val="clear" w:color="auto" w:fill="FFFFFF"/>
          <w:lang w:bidi="ar"/>
          <w14:textFill>
            <w14:solidFill>
              <w14:schemeClr w14:val="tx1"/>
            </w14:solidFill>
          </w14:textFill>
        </w:rPr>
      </w:pPr>
    </w:p>
    <w:p w14:paraId="06A83270">
      <w:pPr>
        <w:shd w:val="clear" w:color="auto" w:fill="FFFFFF"/>
        <w:spacing w:line="576" w:lineRule="exact"/>
        <w:jc w:val="center"/>
        <w:rPr>
          <w:rFonts w:ascii="Times New Roman" w:hAnsi="Times New Roman" w:eastAsia="微软雅黑" w:cs="Times New Roman"/>
          <w:color w:val="000000" w:themeColor="text1"/>
          <w:kern w:val="0"/>
          <w:sz w:val="36"/>
          <w:szCs w:val="36"/>
          <w:shd w:val="clear" w:color="auto" w:fill="FFFFFF"/>
          <w:lang w:bidi="ar"/>
          <w14:textFill>
            <w14:solidFill>
              <w14:schemeClr w14:val="tx1"/>
            </w14:solidFill>
          </w14:textFill>
        </w:rPr>
      </w:pPr>
    </w:p>
    <w:p w14:paraId="29D591C4">
      <w:pPr>
        <w:shd w:val="clear" w:color="auto" w:fill="FFFFFF"/>
        <w:spacing w:line="576" w:lineRule="exact"/>
        <w:jc w:val="center"/>
        <w:rPr>
          <w:rFonts w:ascii="方正小标宋简体" w:hAnsi="方正小标宋简体" w:eastAsia="方正小标宋简体" w:cs="方正小标宋简体"/>
          <w:color w:val="000000" w:themeColor="text1"/>
          <w:kern w:val="0"/>
          <w:sz w:val="44"/>
          <w:szCs w:val="44"/>
          <w:shd w:val="clear" w:color="auto" w:fill="FFFFFF"/>
          <w:lang w:bidi="ar"/>
          <w14:textFill>
            <w14:solidFill>
              <w14:schemeClr w14:val="tx1"/>
            </w14:solidFill>
          </w14:textFill>
        </w:rPr>
      </w:pPr>
    </w:p>
    <w:p w14:paraId="0A422F82">
      <w:pPr>
        <w:shd w:val="clear" w:color="auto" w:fill="FFFFFF"/>
        <w:spacing w:line="576" w:lineRule="exact"/>
        <w:jc w:val="center"/>
        <w:rPr>
          <w:rFonts w:ascii="方正小标宋简体" w:hAnsi="方正小标宋简体" w:eastAsia="方正小标宋简体" w:cs="方正小标宋简体"/>
          <w:color w:val="000000" w:themeColor="text1"/>
          <w:kern w:val="0"/>
          <w:sz w:val="44"/>
          <w:szCs w:val="44"/>
          <w:shd w:val="clear" w:color="auto" w:fill="FFFFFF"/>
          <w:lang w:bidi="ar"/>
          <w14:textFill>
            <w14:solidFill>
              <w14:schemeClr w14:val="tx1"/>
            </w14:solidFill>
          </w14:textFill>
        </w:rPr>
        <w:sectPr>
          <w:footerReference r:id="rId4" w:type="first"/>
          <w:footerReference r:id="rId3" w:type="default"/>
          <w:pgSz w:w="11906" w:h="16838"/>
          <w:pgMar w:top="2098" w:right="1587" w:bottom="1984" w:left="1474" w:header="851" w:footer="1559" w:gutter="0"/>
          <w:cols w:space="0" w:num="1"/>
          <w:titlePg/>
          <w:docGrid w:type="lines" w:linePitch="312" w:charSpace="0"/>
        </w:sectPr>
      </w:pPr>
    </w:p>
    <w:p w14:paraId="41319368">
      <w:pPr>
        <w:shd w:val="clear" w:color="auto" w:fill="FFFFFF"/>
        <w:spacing w:line="576" w:lineRule="exact"/>
        <w:jc w:val="center"/>
        <w:rPr>
          <w:rFonts w:ascii="方正小标宋简体" w:hAnsi="方正小标宋简体" w:eastAsia="方正小标宋简体" w:cs="方正小标宋简体"/>
          <w:color w:val="000000" w:themeColor="text1"/>
          <w:kern w:val="0"/>
          <w:sz w:val="44"/>
          <w:szCs w:val="44"/>
          <w:shd w:val="clear" w:color="auto" w:fill="FFFFFF"/>
          <w:lang w:bidi="ar"/>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shd w:val="clear" w:color="auto" w:fill="FFFFFF"/>
          <w:lang w:bidi="ar"/>
          <w14:textFill>
            <w14:solidFill>
              <w14:schemeClr w14:val="tx1"/>
            </w14:solidFill>
          </w14:textFill>
        </w:rPr>
        <w:t>目       录</w:t>
      </w:r>
    </w:p>
    <w:p w14:paraId="02E95638">
      <w:pPr>
        <w:pStyle w:val="2"/>
        <w:spacing w:before="93"/>
      </w:pPr>
    </w:p>
    <w:p w14:paraId="0E3FF82A">
      <w:pPr>
        <w:pStyle w:val="5"/>
        <w:spacing w:before="0" w:line="576" w:lineRule="exact"/>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公开时间：2021年</w:t>
      </w:r>
      <w:r>
        <w:rPr>
          <w:rFonts w:hint="eastAsia" w:ascii="Times New Roman" w:hAnsi="Times New Roman" w:cs="Times New Roman"/>
          <w:color w:val="000000" w:themeColor="text1"/>
          <w:sz w:val="32"/>
          <w:szCs w:val="32"/>
          <w14:textFill>
            <w14:solidFill>
              <w14:schemeClr w14:val="tx1"/>
            </w14:solidFill>
          </w14:textFill>
        </w:rPr>
        <w:t>4</w:t>
      </w:r>
      <w:r>
        <w:rPr>
          <w:rFonts w:ascii="Times New Roman" w:hAnsi="Times New Roman" w:cs="Times New Roman"/>
          <w:color w:val="000000" w:themeColor="text1"/>
          <w:sz w:val="32"/>
          <w:szCs w:val="32"/>
          <w14:textFill>
            <w14:solidFill>
              <w14:schemeClr w14:val="tx1"/>
            </w14:solidFill>
          </w14:textFill>
        </w:rPr>
        <w:t>月12日</w:t>
      </w:r>
    </w:p>
    <w:p w14:paraId="0446A700">
      <w:pPr>
        <w:shd w:val="clear" w:color="auto" w:fill="FFFFFF"/>
        <w:spacing w:line="576" w:lineRule="exact"/>
        <w:jc w:val="left"/>
        <w:rPr>
          <w:rFonts w:ascii="Times New Roman" w:hAnsi="Times New Roman" w:eastAsia="仿宋" w:cs="Times New Roman"/>
          <w:color w:val="000000" w:themeColor="text1"/>
          <w:kern w:val="0"/>
          <w:sz w:val="32"/>
          <w:szCs w:val="32"/>
          <w:bdr w:val="single" w:color="FDBE3D" w:sz="6" w:space="0"/>
          <w:shd w:val="clear" w:color="auto" w:fill="FFFFFF"/>
          <w:lang w:bidi="ar"/>
          <w14:textFill>
            <w14:solidFill>
              <w14:schemeClr w14:val="tx1"/>
            </w14:solidFill>
          </w14:textFill>
        </w:rPr>
      </w:pPr>
    </w:p>
    <w:p w14:paraId="3EE1CCF1">
      <w:pPr>
        <w:shd w:val="clear" w:color="auto" w:fill="FFFFFF"/>
        <w:spacing w:line="576" w:lineRule="exact"/>
        <w:jc w:val="left"/>
        <w:rPr>
          <w:rFonts w:ascii="Times New Roman" w:hAnsi="Times New Roman" w:eastAsia="仿宋" w:cs="Times New Roman"/>
          <w:color w:val="000000" w:themeColor="text1"/>
          <w:sz w:val="32"/>
          <w:szCs w:val="32"/>
          <w14:textFill>
            <w14:solidFill>
              <w14:schemeClr w14:val="tx1"/>
            </w14:solidFill>
          </w14:textFill>
        </w:rPr>
      </w:pPr>
      <w:r>
        <w:fldChar w:fldCharType="begin"/>
      </w:r>
      <w:r>
        <w:instrText xml:space="preserve"> HYPERLINK "http://sns.qzone.qq.com/cgi-bin/qzshare/cgi_qzshare_onekey?url=http://www.cnzh.gov.cn/Open/Detail/20220609121702-26210-00-000.html&amp;title=%E5%B9%BF%E5%85%83%E5%B8%82%E6%98%AD%E5%8C%96%E5%8C%BA%E5%BA%94%E6%80%A5%E7%AE%A1%E7%90%86%E5%B1%802021%E5%B9%B4%E9%83%A8%E9%97%A8%E9%A2%84%E7%AE%97%E7%BC%96%E5%88%B6%E8%AF%B4%E6%98%8E-%E6%94%BF%E5%BA%9C%E4%BF%A1%E6%81%AF%E5%85%AC%E5%BC%80%E7%9B%AE%E5%BD%95-%E5%B9%BF%E5%85%83%E5%B8%82%E6%98%AD%E5%8C%96%E5%8C%BA%E4%BA%BA%E6%B0%91%E6%94%BF%E5%BA%9C&amp;desc=%E6%98%AD%E5%8C%96%E5%8C%BA%E6%98%AF%E9%9A%B6%E5%B1%9E%E5%9B%9B%E5%B7%9D%E7%9C%81%E5%B9%BF%E5%85%83%E5%B8%82%E7%9A%84%E4%B8%80%E4%B8%AA%E5%B8%82%E8%BE%96%E5%8C%BA%EF%BC%8C%E4%BD%8D%E4%BA%8E%E5%9B%9B%E5%B7%9D%E7%9B%86%E5%9C%B0%E5%8C%97%E9%83%A8%EF%BC%8C%E5%B9%BF%E5%85%83%E5%B8%82%E4%B8%AD%E9%83%A8%EF%BC%8C%E6%80%BB%E9%9D%A2%E7%A7%AF1434.71%E5%B9%B3%E6%96%B9%E5%85%AC%E9%87%8C%EF%BC%8C%E8%BE%9611%E4%B8%AA%E9%95%87%E3%80%8117%E4%B8%AA%E4%B9%A1%E5%92%8C1%E4%B8%AA%E8%A1%97%E9%81%93%EF%BC%8C%E5%8C%BA%E6%94%BF%E5%BA%9C%E9%A9%BB%E5%85%83%E5%9D%9D%E9%95%87%E3%80%82&amp;summary=%E6%98%AD%E5%8C%96%E5%8C%BA%E6%98%AF%E9%9A%B6%E5%B1%9E%E5%9B%9B%E5%B7%9D%E7%9C%81%E5%B9%BF%E5%85%83%E5%B8%82%E7%9A%84%E4%B8%80%E4%B8%AA%E5%B8%82%E8%BE%96%E5%8C%BA%EF%BC%8C%E4%BD%8D%E4%BA%8E%E5%9B%9B%E5%B7%9D%E7%9B%86%E5%9C%B0%E5%8C%97%E9%83%A8%EF%BC%8C%E5%B9%BF%E5%85%83%E5%B8%82%E4%B8%AD%E9%83%A8%EF%BC%8C%E6%80%BB%E9%9D%A2%E7%A7%AF1434.71%E5%B9%B3%E6%96%B9%E5%85%AC%E9%87%8C%EF%BC%8C%E8%BE%9611%E4%B8%AA%E9%95%87%E3%80%8117%E4%B8%AA%E4%B9%A1%E5%92%8C1%E4%B8%AA%E8%A1%97%E9%81%93%EF%BC%8C%E5%8C%BA%E6%94%BF%E5%BA%9C%E9%A9%BB%E5%85%83%E5%9D%9D%E9%95%87%E3%80%82&amp;site=%E5%B9%BF%E5%85%83%E5%B8%82%E6%98%AD%E5%8C%96%E5%8C%BA%E5%BA%94%E6%80%A5%E7%AE%A1%E7%90%86%E5%B1%802021%E5%B9%B4%E9%83%A8%E9%97%A8%E9%A2%84%E7%AE%97%E7%BC%96%E5%88%B6%E8%AF%B4%E6%98%8E-%E6%94%BF%E5%BA%9C%E4%BF%A1%E6%81%AF%E5%85%AC%E5%BC%80%E7%9B%AE%E5%BD%95-%E5%B9%BF%E5%85%83%E5%B8%82%E6%98%AD%E5%8C%96%E5%8C%BA%E4%BA%BA%E6%B0%91%E6%94%BF%E5%BA%9C" \t "http://www.cnzh.gov.cn/Open/Detail/_blank" </w:instrText>
      </w:r>
      <w:r>
        <w:fldChar w:fldCharType="separate"/>
      </w:r>
      <w:r>
        <w:fldChar w:fldCharType="end"/>
      </w:r>
      <w:r>
        <w:fldChar w:fldCharType="begin"/>
      </w:r>
      <w:r>
        <w:instrText xml:space="preserve"> HYPERLINK "http://connect.qq.com/widget/shareqq/index.html?url=http://www.cnzh.gov.cn/Open/Detail/20220609121702-26210-00-000.html&amp;title=%E5%B9%BF%E5%85%83%E5%B8%82%E6%98%AD%E5%8C%96%E5%8C%BA%E5%BA%94%E6%80%A5%E7%AE%A1%E7%90%86%E5%B1%802021%E5%B9%B4%E9%83%A8%E9%97%A8%E9%A2%84%E7%AE%97%E7%BC%96%E5%88%B6%E8%AF%B4%E6%98%8E-%E6%94%BF%E5%BA%9C%E4%BF%A1%E6%81%AF%E5%85%AC%E5%BC%80%E7%9B%AE%E5%BD%95-%E5%B9%BF%E5%85%83%E5%B8%82%E6%98%AD%E5%8C%96%E5%8C%BA%E4%BA%BA%E6%B0%91%E6%94%BF%E5%BA%9C&amp;source=%E5%B9%BF%E5%85%83%E5%B8%82%E6%98%AD%E5%8C%96%E5%8C%BA%E5%BA%94%E6%80%A5%E7%AE%A1%E7%90%86%E5%B1%802021%E5%B9%B4%E9%83%A8%E9%97%A8%E9%A2%84%E7%AE%97%E7%BC%96%E5%88%B6%E8%AF%B4%E6%98%8E-%E6%94%BF%E5%BA%9C%E4%BF%A1%E6%81%AF%E5%85%AC%E5%BC%80%E7%9B%AE%E5%BD%95-%E5%B9%BF%E5%85%83%E5%B8%82%E6%98%AD%E5%8C%96%E5%8C%BA%E4%BA%BA%E6%B0%91%E6%94%BF%E5%BA%9C&amp;desc=%E6%98%AD%E5%8C%96%E5%8C%BA%E6%98%AF%E9%9A%B6%E5%B1%9E%E5%9B%9B%E5%B7%9D%E7%9C%81%E5%B9%BF%E5%85%83%E5%B8%82%E7%9A%84%E4%B8%80%E4%B8%AA%E5%B8%82%E8%BE%96%E5%8C%BA%EF%BC%8C%E4%BD%8D%E4%BA%8E%E5%9B%9B%E5%B7%9D%E7%9B%86%E5%9C%B0%E5%8C%97%E9%83%A8%EF%BC%8C%E5%B9%BF%E5%85%83%E5%B8%82%E4%B8%AD%E9%83%A8%EF%BC%8C%E6%80%BB%E9%9D%A2%E7%A7%AF1434.71%E5%B9%B3%E6%96%B9%E5%85%AC%E9%87%8C%EF%BC%8C%E8%BE%9611%E4%B8%AA%E9%95%87%E3%80%8117%E4%B8%AA%E4%B9%A1%E5%92%8C1%E4%B8%AA%E8%A1%97%E9%81%93%EF%BC%8C%E5%8C%BA%E6%94%BF%E5%BA%9C%E9%A9%BB%E5%85%83%E5%9D%9D%E9%95%87%E3%80%82&amp;pics=http://www.cnzh.gov.cn/images/logo.png" \t "http://www.cnzh.gov.cn/Open/Detail/_blank" </w:instrText>
      </w:r>
      <w:r>
        <w:fldChar w:fldCharType="separate"/>
      </w:r>
      <w:r>
        <w:fldChar w:fldCharType="end"/>
      </w:r>
      <w:r>
        <w:rPr>
          <w:rFonts w:ascii="Times New Roman" w:hAnsi="Times New Roman" w:eastAsia="仿宋" w:cs="Times New Roman"/>
          <w:color w:val="000000" w:themeColor="text1"/>
          <w:sz w:val="32"/>
          <w:szCs w:val="32"/>
          <w:shd w:val="clear" w:color="auto" w:fill="FFFFFF"/>
          <w14:textFill>
            <w14:solidFill>
              <w14:schemeClr w14:val="tx1"/>
            </w14:solidFill>
          </w14:textFill>
        </w:rPr>
        <w:t>一、基本职能及主要工作…………………………………………1</w:t>
      </w:r>
    </w:p>
    <w:p w14:paraId="71888264">
      <w:pPr>
        <w:pStyle w:val="6"/>
        <w:spacing w:beforeAutospacing="0" w:afterAutospacing="0" w:line="576" w:lineRule="exact"/>
        <w:jc w:val="both"/>
        <w:rPr>
          <w:rFonts w:ascii="Times New Roman" w:hAnsi="Times New Roman" w:eastAsia="仿宋"/>
          <w:color w:val="000000" w:themeColor="text1"/>
          <w:sz w:val="32"/>
          <w:szCs w:val="32"/>
          <w:shd w:val="clear" w:color="auto" w:fill="FFFFFF"/>
          <w14:textFill>
            <w14:solidFill>
              <w14:schemeClr w14:val="tx1"/>
            </w14:solidFill>
          </w14:textFill>
        </w:rPr>
      </w:pPr>
      <w:r>
        <w:rPr>
          <w:rFonts w:ascii="Times New Roman" w:hAnsi="Times New Roman" w:eastAsia="仿宋"/>
          <w:color w:val="000000" w:themeColor="text1"/>
          <w:sz w:val="32"/>
          <w:szCs w:val="32"/>
          <w:shd w:val="clear" w:color="auto" w:fill="FFFFFF"/>
          <w14:textFill>
            <w14:solidFill>
              <w14:schemeClr w14:val="tx1"/>
            </w14:solidFill>
          </w14:textFill>
        </w:rPr>
        <w:t>二、部门预算单位构成……………………………………………8</w:t>
      </w:r>
    </w:p>
    <w:p w14:paraId="0E6B4189">
      <w:pPr>
        <w:pStyle w:val="6"/>
        <w:spacing w:beforeAutospacing="0" w:afterAutospacing="0" w:line="576" w:lineRule="exact"/>
        <w:jc w:val="both"/>
        <w:rPr>
          <w:rFonts w:ascii="Times New Roman" w:hAnsi="Times New Roman" w:eastAsia="仿宋"/>
          <w:color w:val="000000" w:themeColor="text1"/>
          <w:sz w:val="32"/>
          <w:szCs w:val="32"/>
          <w:shd w:val="clear" w:color="auto" w:fill="FFFFFF"/>
          <w14:textFill>
            <w14:solidFill>
              <w14:schemeClr w14:val="tx1"/>
            </w14:solidFill>
          </w14:textFill>
        </w:rPr>
      </w:pPr>
      <w:r>
        <w:rPr>
          <w:rFonts w:ascii="Times New Roman" w:hAnsi="Times New Roman" w:eastAsia="仿宋"/>
          <w:color w:val="000000" w:themeColor="text1"/>
          <w:sz w:val="32"/>
          <w:szCs w:val="32"/>
          <w:shd w:val="clear" w:color="auto" w:fill="FFFFFF"/>
          <w14:textFill>
            <w14:solidFill>
              <w14:schemeClr w14:val="tx1"/>
            </w14:solidFill>
          </w14:textFill>
        </w:rPr>
        <w:t>三、</w:t>
      </w:r>
      <w:r>
        <w:rPr>
          <w:rFonts w:hint="eastAsia" w:ascii="Times New Roman" w:hAnsi="Times New Roman" w:eastAsia="仿宋"/>
          <w:color w:val="000000" w:themeColor="text1"/>
          <w:sz w:val="32"/>
          <w:szCs w:val="32"/>
          <w:shd w:val="clear" w:color="auto" w:fill="FFFFFF"/>
          <w14:textFill>
            <w14:solidFill>
              <w14:schemeClr w14:val="tx1"/>
            </w14:solidFill>
          </w14:textFill>
        </w:rPr>
        <w:t>收支预算</w:t>
      </w:r>
      <w:r>
        <w:rPr>
          <w:rFonts w:ascii="Times New Roman" w:hAnsi="Times New Roman" w:eastAsia="仿宋"/>
          <w:color w:val="000000" w:themeColor="text1"/>
          <w:sz w:val="32"/>
          <w:szCs w:val="32"/>
          <w:shd w:val="clear" w:color="auto" w:fill="FFFFFF"/>
          <w14:textFill>
            <w14:solidFill>
              <w14:schemeClr w14:val="tx1"/>
            </w14:solidFill>
          </w14:textFill>
        </w:rPr>
        <w:t>情况说明……………………………………………8</w:t>
      </w:r>
    </w:p>
    <w:p w14:paraId="51FF8F40">
      <w:pPr>
        <w:pStyle w:val="6"/>
        <w:spacing w:beforeAutospacing="0" w:afterAutospacing="0" w:line="576" w:lineRule="exact"/>
        <w:jc w:val="both"/>
        <w:rPr>
          <w:rFonts w:hint="eastAsia" w:ascii="Times New Roman" w:hAnsi="Times New Roman" w:eastAsia="仿宋"/>
          <w:color w:val="000000" w:themeColor="text1"/>
          <w:sz w:val="32"/>
          <w:szCs w:val="32"/>
          <w14:textFill>
            <w14:solidFill>
              <w14:schemeClr w14:val="tx1"/>
            </w14:solidFill>
          </w14:textFill>
        </w:rPr>
      </w:pPr>
      <w:r>
        <w:rPr>
          <w:rFonts w:hint="eastAsia" w:ascii="Times New Roman" w:hAnsi="Times New Roman" w:eastAsia="仿宋"/>
          <w:color w:val="000000" w:themeColor="text1"/>
          <w:sz w:val="32"/>
          <w:szCs w:val="32"/>
          <w:shd w:val="clear" w:color="auto" w:fill="FFFFFF"/>
          <w14:textFill>
            <w14:solidFill>
              <w14:schemeClr w14:val="tx1"/>
            </w14:solidFill>
          </w14:textFill>
        </w:rPr>
        <w:t>四、</w:t>
      </w:r>
      <w:r>
        <w:rPr>
          <w:rFonts w:ascii="Times New Roman" w:hAnsi="Times New Roman" w:eastAsia="仿宋"/>
          <w:color w:val="000000" w:themeColor="text1"/>
          <w:sz w:val="32"/>
          <w:szCs w:val="32"/>
          <w:shd w:val="clear" w:color="auto" w:fill="FFFFFF"/>
          <w14:textFill>
            <w14:solidFill>
              <w14:schemeClr w14:val="tx1"/>
            </w14:solidFill>
          </w14:textFill>
        </w:rPr>
        <w:t>财政拨款收支预算情况说明…………………………………9</w:t>
      </w:r>
    </w:p>
    <w:p w14:paraId="5E28592F">
      <w:pPr>
        <w:pStyle w:val="6"/>
        <w:spacing w:beforeAutospacing="0" w:afterAutospacing="0" w:line="576" w:lineRule="exact"/>
        <w:jc w:val="both"/>
        <w:rPr>
          <w:rFonts w:ascii="Times New Roman" w:hAnsi="Times New Roman" w:eastAsia="仿宋"/>
          <w:color w:val="000000" w:themeColor="text1"/>
          <w:sz w:val="32"/>
          <w:szCs w:val="32"/>
          <w14:textFill>
            <w14:solidFill>
              <w14:schemeClr w14:val="tx1"/>
            </w14:solidFill>
          </w14:textFill>
        </w:rPr>
      </w:pPr>
      <w:r>
        <w:rPr>
          <w:rFonts w:hint="eastAsia" w:ascii="Times New Roman" w:hAnsi="Times New Roman" w:eastAsia="仿宋"/>
          <w:color w:val="000000" w:themeColor="text1"/>
          <w:sz w:val="32"/>
          <w:szCs w:val="32"/>
          <w:shd w:val="clear" w:color="auto" w:fill="FFFFFF"/>
          <w14:textFill>
            <w14:solidFill>
              <w14:schemeClr w14:val="tx1"/>
            </w14:solidFill>
          </w14:textFill>
        </w:rPr>
        <w:t>五</w:t>
      </w:r>
      <w:r>
        <w:rPr>
          <w:rFonts w:ascii="Times New Roman" w:hAnsi="Times New Roman" w:eastAsia="仿宋"/>
          <w:color w:val="000000" w:themeColor="text1"/>
          <w:sz w:val="32"/>
          <w:szCs w:val="32"/>
          <w:shd w:val="clear" w:color="auto" w:fill="FFFFFF"/>
          <w14:textFill>
            <w14:solidFill>
              <w14:schemeClr w14:val="tx1"/>
            </w14:solidFill>
          </w14:textFill>
        </w:rPr>
        <w:t>、一般公共预算当年拨款情况说明……………………………9</w:t>
      </w:r>
    </w:p>
    <w:p w14:paraId="1D236E80">
      <w:pPr>
        <w:pStyle w:val="6"/>
        <w:spacing w:beforeAutospacing="0" w:afterAutospacing="0" w:line="576" w:lineRule="exact"/>
        <w:jc w:val="both"/>
        <w:rPr>
          <w:rFonts w:ascii="Times New Roman" w:hAnsi="Times New Roman" w:eastAsia="仿宋"/>
          <w:color w:val="000000" w:themeColor="text1"/>
          <w:sz w:val="32"/>
          <w:szCs w:val="32"/>
          <w14:textFill>
            <w14:solidFill>
              <w14:schemeClr w14:val="tx1"/>
            </w14:solidFill>
          </w14:textFill>
        </w:rPr>
      </w:pPr>
      <w:r>
        <w:rPr>
          <w:rFonts w:hint="eastAsia" w:ascii="Times New Roman" w:hAnsi="Times New Roman" w:eastAsia="仿宋"/>
          <w:color w:val="000000" w:themeColor="text1"/>
          <w:sz w:val="32"/>
          <w:szCs w:val="32"/>
          <w:shd w:val="clear" w:color="auto" w:fill="FFFFFF"/>
          <w14:textFill>
            <w14:solidFill>
              <w14:schemeClr w14:val="tx1"/>
            </w14:solidFill>
          </w14:textFill>
        </w:rPr>
        <w:t>六</w:t>
      </w:r>
      <w:r>
        <w:rPr>
          <w:rFonts w:ascii="Times New Roman" w:hAnsi="Times New Roman" w:eastAsia="仿宋"/>
          <w:color w:val="000000" w:themeColor="text1"/>
          <w:sz w:val="32"/>
          <w:szCs w:val="32"/>
          <w:shd w:val="clear" w:color="auto" w:fill="FFFFFF"/>
          <w14:textFill>
            <w14:solidFill>
              <w14:schemeClr w14:val="tx1"/>
            </w14:solidFill>
          </w14:textFill>
        </w:rPr>
        <w:t>、一般公共预算基本支出情况说明……………………………11</w:t>
      </w:r>
    </w:p>
    <w:p w14:paraId="55E1E9C5">
      <w:pPr>
        <w:pStyle w:val="6"/>
        <w:spacing w:beforeAutospacing="0" w:afterAutospacing="0" w:line="576" w:lineRule="exact"/>
        <w:jc w:val="both"/>
        <w:rPr>
          <w:rFonts w:ascii="Times New Roman" w:hAnsi="Times New Roman" w:eastAsia="仿宋"/>
          <w:color w:val="000000" w:themeColor="text1"/>
          <w:sz w:val="32"/>
          <w:szCs w:val="32"/>
          <w14:textFill>
            <w14:solidFill>
              <w14:schemeClr w14:val="tx1"/>
            </w14:solidFill>
          </w14:textFill>
        </w:rPr>
      </w:pPr>
      <w:r>
        <w:rPr>
          <w:rFonts w:hint="eastAsia" w:ascii="Times New Roman" w:hAnsi="Times New Roman" w:eastAsia="仿宋"/>
          <w:color w:val="000000" w:themeColor="text1"/>
          <w:sz w:val="32"/>
          <w:szCs w:val="32"/>
          <w:shd w:val="clear" w:color="auto" w:fill="FFFFFF"/>
          <w14:textFill>
            <w14:solidFill>
              <w14:schemeClr w14:val="tx1"/>
            </w14:solidFill>
          </w14:textFill>
        </w:rPr>
        <w:t>七</w:t>
      </w:r>
      <w:r>
        <w:rPr>
          <w:rFonts w:ascii="Times New Roman" w:hAnsi="Times New Roman" w:eastAsia="仿宋"/>
          <w:color w:val="000000" w:themeColor="text1"/>
          <w:sz w:val="32"/>
          <w:szCs w:val="32"/>
          <w:shd w:val="clear" w:color="auto" w:fill="FFFFFF"/>
          <w14:textFill>
            <w14:solidFill>
              <w14:schemeClr w14:val="tx1"/>
            </w14:solidFill>
          </w14:textFill>
        </w:rPr>
        <w:t>、“三公”经费财政拨款预算安排情况说明……………………11</w:t>
      </w:r>
    </w:p>
    <w:p w14:paraId="08A259F6">
      <w:pPr>
        <w:pStyle w:val="6"/>
        <w:spacing w:beforeAutospacing="0" w:afterAutospacing="0" w:line="576" w:lineRule="exact"/>
        <w:jc w:val="both"/>
        <w:rPr>
          <w:rFonts w:ascii="Times New Roman" w:hAnsi="Times New Roman" w:eastAsia="仿宋"/>
          <w:color w:val="000000" w:themeColor="text1"/>
          <w:sz w:val="32"/>
          <w:szCs w:val="32"/>
          <w14:textFill>
            <w14:solidFill>
              <w14:schemeClr w14:val="tx1"/>
            </w14:solidFill>
          </w14:textFill>
        </w:rPr>
      </w:pPr>
      <w:r>
        <w:rPr>
          <w:rFonts w:hint="eastAsia" w:ascii="Times New Roman" w:hAnsi="Times New Roman" w:eastAsia="仿宋"/>
          <w:color w:val="000000" w:themeColor="text1"/>
          <w:sz w:val="32"/>
          <w:szCs w:val="32"/>
          <w:shd w:val="clear" w:color="auto" w:fill="FFFFFF"/>
          <w14:textFill>
            <w14:solidFill>
              <w14:schemeClr w14:val="tx1"/>
            </w14:solidFill>
          </w14:textFill>
        </w:rPr>
        <w:t>八</w:t>
      </w:r>
      <w:r>
        <w:rPr>
          <w:rFonts w:ascii="Times New Roman" w:hAnsi="Times New Roman" w:eastAsia="仿宋"/>
          <w:color w:val="000000" w:themeColor="text1"/>
          <w:sz w:val="32"/>
          <w:szCs w:val="32"/>
          <w:shd w:val="clear" w:color="auto" w:fill="FFFFFF"/>
          <w14:textFill>
            <w14:solidFill>
              <w14:schemeClr w14:val="tx1"/>
            </w14:solidFill>
          </w14:textFill>
        </w:rPr>
        <w:t>、政府性基金预算支出情况说明………………………………12</w:t>
      </w:r>
    </w:p>
    <w:p w14:paraId="641EBF91">
      <w:pPr>
        <w:pStyle w:val="6"/>
        <w:spacing w:beforeAutospacing="0" w:afterAutospacing="0" w:line="576" w:lineRule="exact"/>
        <w:jc w:val="both"/>
        <w:rPr>
          <w:rFonts w:ascii="Times New Roman" w:hAnsi="Times New Roman" w:eastAsia="仿宋"/>
          <w:color w:val="000000" w:themeColor="text1"/>
          <w:sz w:val="32"/>
          <w:szCs w:val="32"/>
          <w14:textFill>
            <w14:solidFill>
              <w14:schemeClr w14:val="tx1"/>
            </w14:solidFill>
          </w14:textFill>
        </w:rPr>
      </w:pPr>
      <w:r>
        <w:rPr>
          <w:rFonts w:hint="eastAsia" w:ascii="Times New Roman" w:hAnsi="Times New Roman" w:eastAsia="仿宋"/>
          <w:color w:val="000000" w:themeColor="text1"/>
          <w:sz w:val="32"/>
          <w:szCs w:val="32"/>
          <w:shd w:val="clear" w:color="auto" w:fill="FFFFFF"/>
          <w14:textFill>
            <w14:solidFill>
              <w14:schemeClr w14:val="tx1"/>
            </w14:solidFill>
          </w14:textFill>
        </w:rPr>
        <w:t>九</w:t>
      </w:r>
      <w:r>
        <w:rPr>
          <w:rFonts w:ascii="Times New Roman" w:hAnsi="Times New Roman" w:eastAsia="仿宋"/>
          <w:color w:val="000000" w:themeColor="text1"/>
          <w:sz w:val="32"/>
          <w:szCs w:val="32"/>
          <w:shd w:val="clear" w:color="auto" w:fill="FFFFFF"/>
          <w14:textFill>
            <w14:solidFill>
              <w14:schemeClr w14:val="tx1"/>
            </w14:solidFill>
          </w14:textFill>
        </w:rPr>
        <w:t>、国有资本经营预算支出情况说明……………………………12</w:t>
      </w:r>
    </w:p>
    <w:p w14:paraId="1A29D1F5">
      <w:pPr>
        <w:pStyle w:val="6"/>
        <w:spacing w:beforeAutospacing="0" w:afterAutospacing="0" w:line="576" w:lineRule="exact"/>
        <w:jc w:val="both"/>
        <w:rPr>
          <w:rFonts w:ascii="Times New Roman" w:hAnsi="Times New Roman" w:eastAsia="仿宋"/>
          <w:color w:val="000000" w:themeColor="text1"/>
          <w:sz w:val="32"/>
          <w:szCs w:val="32"/>
          <w14:textFill>
            <w14:solidFill>
              <w14:schemeClr w14:val="tx1"/>
            </w14:solidFill>
          </w14:textFill>
        </w:rPr>
      </w:pPr>
      <w:r>
        <w:rPr>
          <w:rFonts w:hint="eastAsia" w:ascii="Times New Roman" w:hAnsi="Times New Roman" w:eastAsia="仿宋"/>
          <w:color w:val="000000" w:themeColor="text1"/>
          <w:sz w:val="32"/>
          <w:szCs w:val="32"/>
          <w:shd w:val="clear" w:color="auto" w:fill="FFFFFF"/>
          <w14:textFill>
            <w14:solidFill>
              <w14:schemeClr w14:val="tx1"/>
            </w14:solidFill>
          </w14:textFill>
        </w:rPr>
        <w:t>十</w:t>
      </w:r>
      <w:r>
        <w:rPr>
          <w:rFonts w:ascii="Times New Roman" w:hAnsi="Times New Roman" w:eastAsia="仿宋"/>
          <w:color w:val="000000" w:themeColor="text1"/>
          <w:sz w:val="32"/>
          <w:szCs w:val="32"/>
          <w:shd w:val="clear" w:color="auto" w:fill="FFFFFF"/>
          <w14:textFill>
            <w14:solidFill>
              <w14:schemeClr w14:val="tx1"/>
            </w14:solidFill>
          </w14:textFill>
        </w:rPr>
        <w:t>、其他重要事项的情况说明……………………………………12</w:t>
      </w:r>
    </w:p>
    <w:p w14:paraId="4E498431">
      <w:pPr>
        <w:pStyle w:val="6"/>
        <w:spacing w:beforeAutospacing="0" w:afterAutospacing="0" w:line="576" w:lineRule="exact"/>
        <w:jc w:val="both"/>
        <w:rPr>
          <w:rFonts w:ascii="Times New Roman" w:hAnsi="Times New Roman" w:eastAsia="仿宋"/>
          <w:color w:val="000000" w:themeColor="text1"/>
          <w:sz w:val="32"/>
          <w:szCs w:val="32"/>
          <w14:textFill>
            <w14:solidFill>
              <w14:schemeClr w14:val="tx1"/>
            </w14:solidFill>
          </w14:textFill>
        </w:rPr>
      </w:pPr>
      <w:r>
        <w:rPr>
          <w:rFonts w:hint="eastAsia" w:ascii="Times New Roman" w:hAnsi="Times New Roman" w:eastAsia="仿宋"/>
          <w:color w:val="000000" w:themeColor="text1"/>
          <w:sz w:val="32"/>
          <w:szCs w:val="32"/>
          <w:shd w:val="clear" w:color="auto" w:fill="FFFFFF"/>
          <w14:textFill>
            <w14:solidFill>
              <w14:schemeClr w14:val="tx1"/>
            </w14:solidFill>
          </w14:textFill>
        </w:rPr>
        <w:t>十一、</w:t>
      </w:r>
      <w:r>
        <w:rPr>
          <w:rFonts w:ascii="Times New Roman" w:hAnsi="Times New Roman" w:eastAsia="仿宋"/>
          <w:color w:val="000000" w:themeColor="text1"/>
          <w:sz w:val="32"/>
          <w:szCs w:val="32"/>
          <w:shd w:val="clear" w:color="auto" w:fill="FFFFFF"/>
          <w14:textFill>
            <w14:solidFill>
              <w14:schemeClr w14:val="tx1"/>
            </w14:solidFill>
          </w14:textFill>
        </w:rPr>
        <w:t>名词解释…………………………………………….…..…13</w:t>
      </w:r>
    </w:p>
    <w:p w14:paraId="48084187">
      <w:pPr>
        <w:shd w:val="clear" w:color="auto" w:fill="FFFFFF"/>
        <w:spacing w:line="576" w:lineRule="exact"/>
        <w:jc w:val="center"/>
        <w:rPr>
          <w:rFonts w:ascii="Times New Roman" w:hAnsi="Times New Roman" w:eastAsia="微软雅黑" w:cs="Times New Roman"/>
          <w:color w:val="000000" w:themeColor="text1"/>
          <w:kern w:val="0"/>
          <w:sz w:val="36"/>
          <w:szCs w:val="36"/>
          <w:shd w:val="clear" w:color="auto" w:fill="FFFFFF"/>
          <w:lang w:bidi="ar"/>
          <w14:textFill>
            <w14:solidFill>
              <w14:schemeClr w14:val="tx1"/>
            </w14:solidFill>
          </w14:textFill>
        </w:rPr>
      </w:pPr>
    </w:p>
    <w:p w14:paraId="1037084E">
      <w:pPr>
        <w:rPr>
          <w:rFonts w:ascii="Times New Roman" w:hAnsi="Times New Roman" w:eastAsia="仿宋" w:cs="Times New Roman"/>
          <w:b/>
          <w:bCs/>
          <w:color w:val="000000" w:themeColor="text1"/>
          <w:kern w:val="0"/>
          <w:sz w:val="32"/>
          <w:szCs w:val="32"/>
          <w:bdr w:val="single" w:color="FDBE3D" w:sz="6" w:space="0"/>
          <w:shd w:val="clear" w:color="auto" w:fill="FFFFFF"/>
          <w:lang w:bidi="ar"/>
          <w14:textFill>
            <w14:solidFill>
              <w14:schemeClr w14:val="tx1"/>
            </w14:solidFill>
          </w14:textFill>
        </w:rPr>
      </w:pPr>
    </w:p>
    <w:p w14:paraId="71CB8DC6">
      <w:pPr>
        <w:shd w:val="clear" w:color="auto" w:fill="FFFFFF"/>
        <w:spacing w:line="576" w:lineRule="exact"/>
        <w:ind w:firstLine="640" w:firstLineChars="200"/>
        <w:jc w:val="left"/>
        <w:rPr>
          <w:rFonts w:ascii="黑体" w:hAnsi="黑体" w:eastAsia="黑体" w:cs="黑体"/>
          <w:color w:val="000000" w:themeColor="text1"/>
          <w:kern w:val="0"/>
          <w:sz w:val="32"/>
          <w:szCs w:val="32"/>
          <w:bdr w:val="single" w:color="FDBE3D" w:sz="6" w:space="0"/>
          <w:shd w:val="clear" w:color="auto" w:fill="FFFFFF"/>
          <w:lang w:bidi="ar"/>
          <w14:textFill>
            <w14:solidFill>
              <w14:schemeClr w14:val="tx1"/>
            </w14:solidFill>
          </w14:textFill>
        </w:rPr>
        <w:sectPr>
          <w:footerReference r:id="rId7" w:type="first"/>
          <w:footerReference r:id="rId5" w:type="default"/>
          <w:footerReference r:id="rId6" w:type="even"/>
          <w:pgSz w:w="11906" w:h="16838"/>
          <w:pgMar w:top="2098" w:right="1587" w:bottom="1984" w:left="1474" w:header="851" w:footer="1559" w:gutter="0"/>
          <w:pgNumType w:start="1"/>
          <w:cols w:space="0" w:num="1"/>
          <w:titlePg/>
          <w:docGrid w:type="lines" w:linePitch="312" w:charSpace="0"/>
        </w:sectPr>
      </w:pPr>
    </w:p>
    <w:p w14:paraId="50417F29">
      <w:pPr>
        <w:shd w:val="clear" w:color="auto" w:fill="FFFFFF"/>
        <w:spacing w:line="576" w:lineRule="exact"/>
        <w:ind w:firstLine="420" w:firstLineChars="200"/>
        <w:jc w:val="left"/>
        <w:rPr>
          <w:rFonts w:ascii="黑体" w:hAnsi="黑体" w:eastAsia="黑体" w:cs="黑体"/>
          <w:color w:val="000000" w:themeColor="text1"/>
          <w:sz w:val="32"/>
          <w:szCs w:val="32"/>
          <w14:textFill>
            <w14:solidFill>
              <w14:schemeClr w14:val="tx1"/>
            </w14:solidFill>
          </w14:textFill>
        </w:rPr>
      </w:pPr>
      <w:r>
        <w:fldChar w:fldCharType="begin"/>
      </w:r>
      <w:r>
        <w:instrText xml:space="preserve"> HYPERLINK "http://sns.qzone.qq.com/cgi-bin/qzshare/cgi_qzshare_onekey?url=http://www.cnzh.gov.cn/Open/Detail/20220609121702-26210-00-000.html&amp;title=%E5%B9%BF%E5%85%83%E5%B8%82%E6%98%AD%E5%8C%96%E5%8C%BA%E5%BA%94%E6%80%A5%E7%AE%A1%E7%90%86%E5%B1%802021%E5%B9%B4%E9%83%A8%E9%97%A8%E9%A2%84%E7%AE%97%E7%BC%96%E5%88%B6%E8%AF%B4%E6%98%8E-%E6%94%BF%E5%BA%9C%E4%BF%A1%E6%81%AF%E5%85%AC%E5%BC%80%E7%9B%AE%E5%BD%95-%E5%B9%BF%E5%85%83%E5%B8%82%E6%98%AD%E5%8C%96%E5%8C%BA%E4%BA%BA%E6%B0%91%E6%94%BF%E5%BA%9C&amp;desc=%E6%98%AD%E5%8C%96%E5%8C%BA%E6%98%AF%E9%9A%B6%E5%B1%9E%E5%9B%9B%E5%B7%9D%E7%9C%81%E5%B9%BF%E5%85%83%E5%B8%82%E7%9A%84%E4%B8%80%E4%B8%AA%E5%B8%82%E8%BE%96%E5%8C%BA%EF%BC%8C%E4%BD%8D%E4%BA%8E%E5%9B%9B%E5%B7%9D%E7%9B%86%E5%9C%B0%E5%8C%97%E9%83%A8%EF%BC%8C%E5%B9%BF%E5%85%83%E5%B8%82%E4%B8%AD%E9%83%A8%EF%BC%8C%E6%80%BB%E9%9D%A2%E7%A7%AF1434.71%E5%B9%B3%E6%96%B9%E5%85%AC%E9%87%8C%EF%BC%8C%E8%BE%9611%E4%B8%AA%E9%95%87%E3%80%8117%E4%B8%AA%E4%B9%A1%E5%92%8C1%E4%B8%AA%E8%A1%97%E9%81%93%EF%BC%8C%E5%8C%BA%E6%94%BF%E5%BA%9C%E9%A9%BB%E5%85%83%E5%9D%9D%E9%95%87%E3%80%82&amp;summary=%E6%98%AD%E5%8C%96%E5%8C%BA%E6%98%AF%E9%9A%B6%E5%B1%9E%E5%9B%9B%E5%B7%9D%E7%9C%81%E5%B9%BF%E5%85%83%E5%B8%82%E7%9A%84%E4%B8%80%E4%B8%AA%E5%B8%82%E8%BE%96%E5%8C%BA%EF%BC%8C%E4%BD%8D%E4%BA%8E%E5%9B%9B%E5%B7%9D%E7%9B%86%E5%9C%B0%E5%8C%97%E9%83%A8%EF%BC%8C%E5%B9%BF%E5%85%83%E5%B8%82%E4%B8%AD%E9%83%A8%EF%BC%8C%E6%80%BB%E9%9D%A2%E7%A7%AF1434.71%E5%B9%B3%E6%96%B9%E5%85%AC%E9%87%8C%EF%BC%8C%E8%BE%9611%E4%B8%AA%E9%95%87%E3%80%8117%E4%B8%AA%E4%B9%A1%E5%92%8C1%E4%B8%AA%E8%A1%97%E9%81%93%EF%BC%8C%E5%8C%BA%E6%94%BF%E5%BA%9C%E9%A9%BB%E5%85%83%E5%9D%9D%E9%95%87%E3%80%82&amp;site=%E5%B9%BF%E5%85%83%E5%B8%82%E6%98%AD%E5%8C%96%E5%8C%BA%E5%BA%94%E6%80%A5%E7%AE%A1%E7%90%86%E5%B1%802021%E5%B9%B4%E9%83%A8%E9%97%A8%E9%A2%84%E7%AE%97%E7%BC%96%E5%88%B6%E8%AF%B4%E6%98%8E-%E6%94%BF%E5%BA%9C%E4%BF%A1%E6%81%AF%E5%85%AC%E5%BC%80%E7%9B%AE%E5%BD%95-%E5%B9%BF%E5%85%83%E5%B8%82%E6%98%AD%E5%8C%96%E5%8C%BA%E4%BA%BA%E6%B0%91%E6%94%BF%E5%BA%9C" \t "http://www.cnzh.gov.cn/Open/Detail/_blank" </w:instrText>
      </w:r>
      <w:r>
        <w:fldChar w:fldCharType="separate"/>
      </w:r>
      <w:r>
        <w:fldChar w:fldCharType="end"/>
      </w:r>
      <w:r>
        <w:fldChar w:fldCharType="begin"/>
      </w:r>
      <w:r>
        <w:instrText xml:space="preserve"> HYPERLINK "http://connect.qq.com/widget/shareqq/index.html?url=http://www.cnzh.gov.cn/Open/Detail/20220609121702-26210-00-000.html&amp;title=%E5%B9%BF%E5%85%83%E5%B8%82%E6%98%AD%E5%8C%96%E5%8C%BA%E5%BA%94%E6%80%A5%E7%AE%A1%E7%90%86%E5%B1%802021%E5%B9%B4%E9%83%A8%E9%97%A8%E9%A2%84%E7%AE%97%E7%BC%96%E5%88%B6%E8%AF%B4%E6%98%8E-%E6%94%BF%E5%BA%9C%E4%BF%A1%E6%81%AF%E5%85%AC%E5%BC%80%E7%9B%AE%E5%BD%95-%E5%B9%BF%E5%85%83%E5%B8%82%E6%98%AD%E5%8C%96%E5%8C%BA%E4%BA%BA%E6%B0%91%E6%94%BF%E5%BA%9C&amp;source=%E5%B9%BF%E5%85%83%E5%B8%82%E6%98%AD%E5%8C%96%E5%8C%BA%E5%BA%94%E6%80%A5%E7%AE%A1%E7%90%86%E5%B1%802021%E5%B9%B4%E9%83%A8%E9%97%A8%E9%A2%84%E7%AE%97%E7%BC%96%E5%88%B6%E8%AF%B4%E6%98%8E-%E6%94%BF%E5%BA%9C%E4%BF%A1%E6%81%AF%E5%85%AC%E5%BC%80%E7%9B%AE%E5%BD%95-%E5%B9%BF%E5%85%83%E5%B8%82%E6%98%AD%E5%8C%96%E5%8C%BA%E4%BA%BA%E6%B0%91%E6%94%BF%E5%BA%9C&amp;desc=%E6%98%AD%E5%8C%96%E5%8C%BA%E6%98%AF%E9%9A%B6%E5%B1%9E%E5%9B%9B%E5%B7%9D%E7%9C%81%E5%B9%BF%E5%85%83%E5%B8%82%E7%9A%84%E4%B8%80%E4%B8%AA%E5%B8%82%E8%BE%96%E5%8C%BA%EF%BC%8C%E4%BD%8D%E4%BA%8E%E5%9B%9B%E5%B7%9D%E7%9B%86%E5%9C%B0%E5%8C%97%E9%83%A8%EF%BC%8C%E5%B9%BF%E5%85%83%E5%B8%82%E4%B8%AD%E9%83%A8%EF%BC%8C%E6%80%BB%E9%9D%A2%E7%A7%AF1434.71%E5%B9%B3%E6%96%B9%E5%85%AC%E9%87%8C%EF%BC%8C%E8%BE%9611%E4%B8%AA%E9%95%87%E3%80%8117%E4%B8%AA%E4%B9%A1%E5%92%8C1%E4%B8%AA%E8%A1%97%E9%81%93%EF%BC%8C%E5%8C%BA%E6%94%BF%E5%BA%9C%E9%A9%BB%E5%85%83%E5%9D%9D%E9%95%87%E3%80%82&amp;pics=http://www.cnzh.gov.cn/images/logo.png" \t "http://www.cnzh.gov.cn/Open/Detail/_blank" </w:instrText>
      </w:r>
      <w:r>
        <w:fldChar w:fldCharType="separate"/>
      </w:r>
      <w:r>
        <w:fldChar w:fldCharType="end"/>
      </w:r>
      <w:r>
        <w:rPr>
          <w:rFonts w:hint="eastAsia" w:ascii="黑体" w:hAnsi="黑体" w:eastAsia="黑体" w:cs="黑体"/>
          <w:color w:val="000000" w:themeColor="text1"/>
          <w:sz w:val="32"/>
          <w:szCs w:val="32"/>
          <w:shd w:val="clear" w:color="auto" w:fill="FFFFFF"/>
          <w14:textFill>
            <w14:solidFill>
              <w14:schemeClr w14:val="tx1"/>
            </w14:solidFill>
          </w14:textFill>
        </w:rPr>
        <w:t>一、基本职能及主要工作</w:t>
      </w:r>
    </w:p>
    <w:p w14:paraId="591B046C">
      <w:pPr>
        <w:pStyle w:val="6"/>
        <w:spacing w:beforeAutospacing="0" w:afterAutospacing="0" w:line="576" w:lineRule="exact"/>
        <w:ind w:firstLine="643" w:firstLineChars="200"/>
        <w:jc w:val="both"/>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shd w:val="clear" w:color="auto" w:fill="FFFFFF"/>
          <w14:textFill>
            <w14:solidFill>
              <w14:schemeClr w14:val="tx1"/>
            </w14:solidFill>
          </w14:textFill>
        </w:rPr>
        <w:t>（一）广元市昭化区应急管理局职能简介 </w:t>
      </w:r>
    </w:p>
    <w:p w14:paraId="29DF1054">
      <w:pPr>
        <w:pStyle w:val="6"/>
        <w:spacing w:beforeAutospacing="0" w:afterAutospacing="0" w:line="576" w:lineRule="exact"/>
        <w:ind w:firstLine="640" w:firstLineChars="200"/>
        <w:jc w:val="both"/>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shd w:val="clear" w:color="auto" w:fill="FFFFFF"/>
          <w14:textFill>
            <w14:solidFill>
              <w14:schemeClr w14:val="tx1"/>
            </w14:solidFill>
          </w14:textFill>
        </w:rPr>
        <w:t>根据现行“三定”方案规定，2021年区应急局主要行使以下职能职责：</w:t>
      </w:r>
    </w:p>
    <w:p w14:paraId="26955A55">
      <w:pPr>
        <w:pStyle w:val="6"/>
        <w:spacing w:beforeAutospacing="0" w:afterAutospacing="0" w:line="576" w:lineRule="exact"/>
        <w:ind w:firstLine="640" w:firstLineChars="200"/>
        <w:jc w:val="both"/>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shd w:val="clear" w:color="auto" w:fill="FFFFFF"/>
          <w14:textFill>
            <w14:solidFill>
              <w14:schemeClr w14:val="tx1"/>
            </w14:solidFill>
          </w14:textFill>
        </w:rPr>
        <w:t>1.负责应急管理工作，组织和指导各乡镇（街道）、区级各部门应对安全生产类、自然灾害类等突发事件和综合防灾减灾救灾工作。负责安全生产综合监督管理和工矿商贸、煤炭行业、危险化学品、烟花爆竹安全生产监督管理工作。  </w:t>
      </w:r>
    </w:p>
    <w:p w14:paraId="76091C24">
      <w:pPr>
        <w:pStyle w:val="6"/>
        <w:spacing w:beforeAutospacing="0" w:afterAutospacing="0" w:line="576" w:lineRule="exact"/>
        <w:ind w:firstLine="640" w:firstLineChars="200"/>
        <w:jc w:val="both"/>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shd w:val="clear" w:color="auto" w:fill="FFFFFF"/>
          <w14:textFill>
            <w14:solidFill>
              <w14:schemeClr w14:val="tx1"/>
            </w14:solidFill>
          </w14:textFill>
        </w:rPr>
        <w:t>2.拟订应急管理、安全生产等政策措施，组织编制应急体系建设、安全生产和综合防灾减灾规划。   </w:t>
      </w:r>
    </w:p>
    <w:p w14:paraId="700FC6FD">
      <w:pPr>
        <w:pStyle w:val="6"/>
        <w:spacing w:beforeAutospacing="0" w:afterAutospacing="0" w:line="576" w:lineRule="exact"/>
        <w:ind w:firstLine="640" w:firstLineChars="200"/>
        <w:jc w:val="both"/>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shd w:val="clear" w:color="auto" w:fill="FFFFFF"/>
          <w14:textFill>
            <w14:solidFill>
              <w14:schemeClr w14:val="tx1"/>
            </w14:solidFill>
          </w14:textFill>
        </w:rPr>
        <w:t>3.负责组织、指导应急预案体系建设，建立完善事故灾难和自然灾害分级应对制度，牵头组织编制综合应急防灾减灾预案和安全生产类、自然灾害类专项预案，负责应急预案衔接工作，组织开展预案演练并落实，推动应急避难设施建设。   </w:t>
      </w:r>
    </w:p>
    <w:p w14:paraId="30033945">
      <w:pPr>
        <w:pStyle w:val="6"/>
        <w:spacing w:beforeAutospacing="0" w:afterAutospacing="0" w:line="576" w:lineRule="exact"/>
        <w:ind w:firstLine="640" w:firstLineChars="200"/>
        <w:jc w:val="both"/>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shd w:val="clear" w:color="auto" w:fill="FFFFFF"/>
          <w14:textFill>
            <w14:solidFill>
              <w14:schemeClr w14:val="tx1"/>
            </w14:solidFill>
          </w14:textFill>
        </w:rPr>
        <w:t>4.牵头建立统一的应意管理信息系统，负责信息传输渠道的规划和布局，建立监测预警和灾情报告例度，健全自然灾害信息资源获取和共享机制，依法统一发布灾情。  </w:t>
      </w:r>
    </w:p>
    <w:p w14:paraId="12B897D0">
      <w:pPr>
        <w:pStyle w:val="6"/>
        <w:spacing w:beforeAutospacing="0" w:afterAutospacing="0" w:line="576" w:lineRule="exact"/>
        <w:ind w:firstLine="640" w:firstLineChars="200"/>
        <w:jc w:val="both"/>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shd w:val="clear" w:color="auto" w:fill="FFFFFF"/>
          <w14:textFill>
            <w14:solidFill>
              <w14:schemeClr w14:val="tx1"/>
            </w14:solidFill>
          </w14:textFill>
        </w:rPr>
        <w:t>5.负责组织、指导、协调安全生产类、自然害类等突发事件应急救援，承担全区应对灾害指挥部工作，综合研判突发事件发展态势并提出应对建议，负责组织灾害应急处置工作。</w:t>
      </w:r>
    </w:p>
    <w:p w14:paraId="22C34552">
      <w:pPr>
        <w:pStyle w:val="6"/>
        <w:spacing w:beforeAutospacing="0" w:afterAutospacing="0" w:line="576" w:lineRule="exact"/>
        <w:ind w:firstLine="640" w:firstLineChars="200"/>
        <w:jc w:val="both"/>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shd w:val="clear" w:color="auto" w:fill="FFFFFF"/>
          <w14:textFill>
            <w14:solidFill>
              <w14:schemeClr w14:val="tx1"/>
            </w14:solidFill>
          </w14:textFill>
        </w:rPr>
        <w:t>6.统一协调指挥各类应急专业队伍，建立应急协调联动机制，推进指挥平合对接，提请衔接武警部队参与应急救援工作。</w:t>
      </w:r>
    </w:p>
    <w:p w14:paraId="7CBB7932">
      <w:pPr>
        <w:pStyle w:val="6"/>
        <w:spacing w:beforeAutospacing="0" w:afterAutospacing="0" w:line="576" w:lineRule="exact"/>
        <w:ind w:firstLine="640" w:firstLineChars="200"/>
        <w:jc w:val="both"/>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shd w:val="clear" w:color="auto" w:fill="FFFFFF"/>
          <w14:textFill>
            <w14:solidFill>
              <w14:schemeClr w14:val="tx1"/>
            </w14:solidFill>
          </w14:textFill>
        </w:rPr>
        <w:t>7.按照国家、省、市相关政策和规定负责消防、森林火灾扑救、抗洪抢险、地震和地质灾害救援、生产安全事故救援等专业应急救援力量建设，依法依规统筹指导各乡镇（街道）、有关单位及社会应急救援力量和应急保障能力建设。</w:t>
      </w:r>
    </w:p>
    <w:p w14:paraId="065A3F7F">
      <w:pPr>
        <w:pStyle w:val="6"/>
        <w:spacing w:beforeAutospacing="0" w:afterAutospacing="0" w:line="576" w:lineRule="exact"/>
        <w:ind w:firstLine="640" w:firstLineChars="200"/>
        <w:jc w:val="both"/>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shd w:val="clear" w:color="auto" w:fill="FFFFFF"/>
          <w14:textFill>
            <w14:solidFill>
              <w14:schemeClr w14:val="tx1"/>
            </w14:solidFill>
          </w14:textFill>
        </w:rPr>
        <w:t>8.按照国家相关政策和省、市、区相关规定负责消防工作，组织和指导消防监督、火灾预防、火灾扑救等工作。</w:t>
      </w:r>
    </w:p>
    <w:p w14:paraId="4BA819F1">
      <w:pPr>
        <w:pStyle w:val="6"/>
        <w:spacing w:beforeAutospacing="0" w:afterAutospacing="0" w:line="576" w:lineRule="exact"/>
        <w:ind w:firstLine="640" w:firstLineChars="200"/>
        <w:jc w:val="both"/>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shd w:val="clear" w:color="auto" w:fill="FFFFFF"/>
          <w14:textFill>
            <w14:solidFill>
              <w14:schemeClr w14:val="tx1"/>
            </w14:solidFill>
          </w14:textFill>
        </w:rPr>
        <w:t>9.负责自然灾害综合监测预警工作，承担自然灾害综合风险评估工作。指导协调森林火灾、水早灾害、地质史害等防治工作。   </w:t>
      </w:r>
    </w:p>
    <w:p w14:paraId="474F8983">
      <w:pPr>
        <w:pStyle w:val="6"/>
        <w:spacing w:beforeAutospacing="0" w:afterAutospacing="0" w:line="576" w:lineRule="exact"/>
        <w:ind w:firstLine="640" w:firstLineChars="200"/>
        <w:jc w:val="both"/>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shd w:val="clear" w:color="auto" w:fill="FFFFFF"/>
          <w14:textFill>
            <w14:solidFill>
              <w14:schemeClr w14:val="tx1"/>
            </w14:solidFill>
          </w14:textFill>
        </w:rPr>
        <w:t>10.负责组织、协调灾害救助工作，组织和指导灾情核查、损失评估、救灾捐赠工作，管理、分配中央、省、市下拨及区级救灾款物并监督使用。 </w:t>
      </w:r>
    </w:p>
    <w:p w14:paraId="564A8F1B">
      <w:pPr>
        <w:pStyle w:val="6"/>
        <w:spacing w:beforeAutospacing="0" w:afterAutospacing="0" w:line="576" w:lineRule="exact"/>
        <w:ind w:firstLine="640" w:firstLineChars="200"/>
        <w:jc w:val="both"/>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shd w:val="clear" w:color="auto" w:fill="FFFFFF"/>
          <w14:textFill>
            <w14:solidFill>
              <w14:schemeClr w14:val="tx1"/>
            </w14:solidFill>
          </w14:textFill>
        </w:rPr>
        <w:t>11.依法承担区政府安全生产综合监督管理责任，指导协调、监督检查各乡镇（街道）和区级有关部门安全生产工作,组织开展安全生产巡查、考核工作。   </w:t>
      </w:r>
    </w:p>
    <w:p w14:paraId="1AADB229">
      <w:pPr>
        <w:pStyle w:val="6"/>
        <w:spacing w:beforeAutospacing="0" w:afterAutospacing="0" w:line="576" w:lineRule="exact"/>
        <w:ind w:firstLine="640" w:firstLineChars="200"/>
        <w:jc w:val="both"/>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shd w:val="clear" w:color="auto" w:fill="FFFFFF"/>
          <w14:textFill>
            <w14:solidFill>
              <w14:schemeClr w14:val="tx1"/>
            </w14:solidFill>
          </w14:textFill>
        </w:rPr>
        <w:t>12.按照分级、属地原则，依法监督检查工矿商贸生产经营单位贯彻执行安全生产法律法规情况及其安全生产条件和有关设备（特种设备除外）、材料、劳动防护用品的安全生产管理工作。协助省、市应急部门做好在昭央属、省属、市属重点工矿商贸企业安全生产监督管理工作。             </w:t>
      </w:r>
    </w:p>
    <w:p w14:paraId="72B38F7F">
      <w:pPr>
        <w:pStyle w:val="6"/>
        <w:spacing w:beforeAutospacing="0" w:afterAutospacing="0" w:line="576" w:lineRule="exact"/>
        <w:ind w:firstLine="640" w:firstLineChars="200"/>
        <w:jc w:val="both"/>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shd w:val="clear" w:color="auto" w:fill="FFFFFF"/>
          <w14:textFill>
            <w14:solidFill>
              <w14:schemeClr w14:val="tx1"/>
            </w14:solidFill>
          </w14:textFill>
        </w:rPr>
        <w:t>13.承担煤矿、非煤矿山、危险化学品和烟花爆竹等生产经营单位安全生产准入及非药品类易制毒化学品备案管理责任。</w:t>
      </w:r>
    </w:p>
    <w:p w14:paraId="0B927460">
      <w:pPr>
        <w:pStyle w:val="6"/>
        <w:spacing w:beforeAutospacing="0" w:afterAutospacing="0" w:line="576" w:lineRule="exact"/>
        <w:ind w:firstLine="640" w:firstLineChars="200"/>
        <w:jc w:val="both"/>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shd w:val="clear" w:color="auto" w:fill="FFFFFF"/>
          <w14:textFill>
            <w14:solidFill>
              <w14:schemeClr w14:val="tx1"/>
            </w14:solidFill>
          </w14:textFill>
        </w:rPr>
        <w:t>14.拟定煤炭产业发展计划并组织实施，按权限审核、上报煤炭建设项目并负责监督管理。负责煤炭生产协调和监督管理，煤炭行业结构调整和产业升级，煤矿瓦斯等级鉴定、瓦斯治理和利用。推进煤炭体制改革。  </w:t>
      </w:r>
    </w:p>
    <w:p w14:paraId="15AF6FBC">
      <w:pPr>
        <w:pStyle w:val="6"/>
        <w:spacing w:beforeAutospacing="0" w:afterAutospacing="0" w:line="576" w:lineRule="exact"/>
        <w:ind w:firstLine="640" w:firstLineChars="200"/>
        <w:jc w:val="both"/>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shd w:val="clear" w:color="auto" w:fill="FFFFFF"/>
          <w14:textFill>
            <w14:solidFill>
              <w14:schemeClr w14:val="tx1"/>
            </w14:solidFill>
          </w14:textFill>
        </w:rPr>
        <w:t>15.承担煤矿安全生产监督管理责任，依法监督检查煤矿企业贯彻执行安全生产法律法规情况及其安全生产条件和有关设备（特种设备除外）、材料、劳动防护用品的安全生产管理工作。负责组织、指导煤矿企业安全专项整治、安全标准化，瓦斯和水害防治及相关安全科技发展工作。参与煤矿事故调査处理工作。</w:t>
      </w:r>
    </w:p>
    <w:p w14:paraId="777FFDF6">
      <w:pPr>
        <w:pStyle w:val="6"/>
        <w:spacing w:beforeAutospacing="0" w:afterAutospacing="0" w:line="576" w:lineRule="exact"/>
        <w:ind w:firstLine="640" w:firstLineChars="200"/>
        <w:jc w:val="both"/>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shd w:val="clear" w:color="auto" w:fill="FFFFFF"/>
          <w14:textFill>
            <w14:solidFill>
              <w14:schemeClr w14:val="tx1"/>
            </w14:solidFill>
          </w14:textFill>
        </w:rPr>
        <w:t>16.承担防震减灾工作职责。负责地震监测设施和观测环境保护工作，负责全区工程建设场地地震安全性评价的监督管理工作，承担全区重大工程的抗震设防监督工作。接受省市地震部门的业务指导。   </w:t>
      </w:r>
    </w:p>
    <w:p w14:paraId="36C0C0C5">
      <w:pPr>
        <w:pStyle w:val="6"/>
        <w:spacing w:beforeAutospacing="0" w:afterAutospacing="0" w:line="576" w:lineRule="exact"/>
        <w:ind w:firstLine="640" w:firstLineChars="200"/>
        <w:jc w:val="both"/>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shd w:val="clear" w:color="auto" w:fill="FFFFFF"/>
          <w14:textFill>
            <w14:solidFill>
              <w14:schemeClr w14:val="tx1"/>
            </w14:solidFill>
          </w14:textFill>
        </w:rPr>
        <w:t>17.依法组织、指导生产安全事故调查处理，监督事故查处和</w:t>
      </w:r>
      <w:bookmarkStart w:id="11" w:name="_GoBack"/>
      <w:bookmarkEnd w:id="11"/>
      <w:r>
        <w:rPr>
          <w:rFonts w:hint="eastAsia" w:ascii="Times New Roman" w:hAnsi="Times New Roman" w:eastAsia="仿宋"/>
          <w:color w:val="000000" w:themeColor="text1"/>
          <w:sz w:val="32"/>
          <w:szCs w:val="32"/>
          <w:shd w:val="clear" w:color="auto" w:fill="FFFFFF"/>
          <w:lang w:eastAsia="zh-CN"/>
          <w14:textFill>
            <w14:solidFill>
              <w14:schemeClr w14:val="tx1"/>
            </w14:solidFill>
          </w14:textFill>
        </w:rPr>
        <w:t>责任追究落实</w:t>
      </w:r>
      <w:r>
        <w:rPr>
          <w:rFonts w:ascii="Times New Roman" w:hAnsi="Times New Roman" w:eastAsia="仿宋"/>
          <w:color w:val="000000" w:themeColor="text1"/>
          <w:sz w:val="32"/>
          <w:szCs w:val="32"/>
          <w:shd w:val="clear" w:color="auto" w:fill="FFFFFF"/>
          <w14:textFill>
            <w14:solidFill>
              <w14:schemeClr w14:val="tx1"/>
            </w14:solidFill>
          </w14:textFill>
        </w:rPr>
        <w:t>情况。组织开展自然灾害类突发事件的调查评估工作。  </w:t>
      </w:r>
    </w:p>
    <w:p w14:paraId="526CEA09">
      <w:pPr>
        <w:pStyle w:val="6"/>
        <w:spacing w:beforeAutospacing="0" w:afterAutospacing="0" w:line="576" w:lineRule="exact"/>
        <w:ind w:firstLine="640" w:firstLineChars="200"/>
        <w:jc w:val="both"/>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shd w:val="clear" w:color="auto" w:fill="FFFFFF"/>
          <w14:textFill>
            <w14:solidFill>
              <w14:schemeClr w14:val="tx1"/>
            </w14:solidFill>
          </w14:textFill>
        </w:rPr>
        <w:t>18.开展应急管理和安全生产方面的交流与合作，组织参与安全生产类、自然灾害类等突发事件的跨区域救援工作。</w:t>
      </w:r>
    </w:p>
    <w:p w14:paraId="11FA7F96">
      <w:pPr>
        <w:pStyle w:val="6"/>
        <w:spacing w:beforeAutospacing="0" w:afterAutospacing="0" w:line="576" w:lineRule="exact"/>
        <w:ind w:firstLine="640" w:firstLineChars="200"/>
        <w:jc w:val="both"/>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shd w:val="clear" w:color="auto" w:fill="FFFFFF"/>
          <w14:textFill>
            <w14:solidFill>
              <w14:schemeClr w14:val="tx1"/>
            </w14:solidFill>
          </w14:textFill>
        </w:rPr>
        <w:t>19.制定应急物资储备和应急救援装备规划并组织实施，会同区发展改革局等部门建立健全应急物资信息平台和调拨制度，实行统一调度。  </w:t>
      </w:r>
    </w:p>
    <w:p w14:paraId="6D68CD0B">
      <w:pPr>
        <w:pStyle w:val="6"/>
        <w:spacing w:beforeAutospacing="0" w:afterAutospacing="0" w:line="576" w:lineRule="exact"/>
        <w:ind w:firstLine="640" w:firstLineChars="200"/>
        <w:jc w:val="both"/>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shd w:val="clear" w:color="auto" w:fill="FFFFFF"/>
          <w14:textFill>
            <w14:solidFill>
              <w14:schemeClr w14:val="tx1"/>
            </w14:solidFill>
          </w14:textFill>
        </w:rPr>
        <w:t>20.负责应急管理、安全生产宣传教育和培训工作,组织和指导应急管理、安全生产、地震灾害防御的科学技术研究、推广应用和信息化建设工作。</w:t>
      </w:r>
    </w:p>
    <w:p w14:paraId="26936E9A">
      <w:pPr>
        <w:pStyle w:val="6"/>
        <w:spacing w:beforeAutospacing="0" w:afterAutospacing="0" w:line="576" w:lineRule="exact"/>
        <w:ind w:firstLine="640" w:firstLineChars="200"/>
        <w:jc w:val="both"/>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shd w:val="clear" w:color="auto" w:fill="FFFFFF"/>
          <w14:textFill>
            <w14:solidFill>
              <w14:schemeClr w14:val="tx1"/>
            </w14:solidFill>
          </w14:textFill>
        </w:rPr>
        <w:t>21.负责职责范围内的职业健康、生态环境保护、审批服务便民化等工作。</w:t>
      </w:r>
    </w:p>
    <w:p w14:paraId="6650B99C">
      <w:pPr>
        <w:pStyle w:val="6"/>
        <w:spacing w:beforeAutospacing="0" w:afterAutospacing="0" w:line="576" w:lineRule="exact"/>
        <w:ind w:firstLine="640" w:firstLineChars="200"/>
        <w:jc w:val="both"/>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shd w:val="clear" w:color="auto" w:fill="FFFFFF"/>
          <w14:textFill>
            <w14:solidFill>
              <w14:schemeClr w14:val="tx1"/>
            </w14:solidFill>
          </w14:textFill>
        </w:rPr>
        <w:t>22.完成区委、区政府交办的其他任务。</w:t>
      </w:r>
    </w:p>
    <w:p w14:paraId="4DCE8F0E">
      <w:pPr>
        <w:pStyle w:val="6"/>
        <w:spacing w:beforeAutospacing="0" w:afterAutospacing="0" w:line="576" w:lineRule="exact"/>
        <w:ind w:firstLine="643" w:firstLineChars="200"/>
        <w:jc w:val="both"/>
        <w:rPr>
          <w:rFonts w:ascii="楷体_GB2312" w:hAnsi="楷体_GB2312" w:eastAsia="楷体_GB2312" w:cs="楷体_GB2312"/>
          <w:b/>
          <w:bCs/>
          <w:color w:val="000000" w:themeColor="text1"/>
          <w:sz w:val="32"/>
          <w:szCs w:val="32"/>
          <w:shd w:val="clear" w:color="auto" w:fill="FFFFFF"/>
          <w14:textFill>
            <w14:solidFill>
              <w14:schemeClr w14:val="tx1"/>
            </w14:solidFill>
          </w14:textFill>
        </w:rPr>
      </w:pPr>
      <w:r>
        <w:rPr>
          <w:rFonts w:ascii="楷体_GB2312" w:hAnsi="楷体_GB2312" w:eastAsia="楷体_GB2312" w:cs="楷体_GB2312"/>
          <w:b/>
          <w:bCs/>
          <w:color w:val="000000" w:themeColor="text1"/>
          <w:sz w:val="32"/>
          <w:szCs w:val="32"/>
          <w:shd w:val="clear" w:color="auto" w:fill="FFFFFF"/>
          <w14:textFill>
            <w14:solidFill>
              <w14:schemeClr w14:val="tx1"/>
            </w14:solidFill>
          </w14:textFill>
        </w:rPr>
        <w:t>（二）广元市昭化区应急管理局2021年重点工作</w:t>
      </w:r>
    </w:p>
    <w:p w14:paraId="2452C0FF">
      <w:pPr>
        <w:pStyle w:val="6"/>
        <w:spacing w:beforeAutospacing="0" w:afterAutospacing="0" w:line="576" w:lineRule="exact"/>
        <w:ind w:firstLine="640" w:firstLineChars="200"/>
        <w:jc w:val="both"/>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shd w:val="clear" w:color="auto" w:fill="FFFFFF"/>
          <w14:textFill>
            <w14:solidFill>
              <w14:schemeClr w14:val="tx1"/>
            </w14:solidFill>
          </w14:textFill>
        </w:rPr>
        <w:t>1.深化应急管理体制机制改革。深入贯彻落实习近平总书记关于应急管理工作的系列重要论述，认真落实《关于推进应急管理体系和能力现代化建设的意见》，建立完善区县、乡镇（街道）、村（社区）三级应急管理体系，督促指导负有应急管理职责的政府部门及事业单位、团体组织建立应急管理工作机构。进一步理顺专项指挥部指挥机制，构建上下贯通、衔接有序的应急指挥体系。进一步健全应急监测预警机制、应急联合会商机制、应急调查评估机制、应急协同机制，进一步规范灾害事故信息报送，建立健全应急运行体系。扎实推进应急科技信息化、应急专家队伍、应急物资和救援装备保障建设，大力推进群防群治，建立健全应急保障体系。</w:t>
      </w:r>
    </w:p>
    <w:p w14:paraId="69228036">
      <w:pPr>
        <w:pStyle w:val="6"/>
        <w:spacing w:beforeAutospacing="0" w:afterAutospacing="0" w:line="576" w:lineRule="exact"/>
        <w:ind w:firstLine="640" w:firstLineChars="200"/>
        <w:jc w:val="both"/>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shd w:val="clear" w:color="auto" w:fill="FFFFFF"/>
          <w14:textFill>
            <w14:solidFill>
              <w14:schemeClr w14:val="tx1"/>
            </w14:solidFill>
          </w14:textFill>
        </w:rPr>
        <w:t>2.牢牢把稳安全生产基本盘。全面推行安全生产清单制管理，压紧压实党政领导责任、行业部门监管责任、企业主体责任，加快构建横向到边、纵向到底的责任落实机制，将安全生产责任落实到最小工作单元。深入推进安全生产风险分级管控与隐患排查治理双重预防机制，扎实抓好安全生产专项整治三年行动集中攻坚，深入推进企业安全生产标准化建设。</w:t>
      </w:r>
    </w:p>
    <w:p w14:paraId="11ECF930">
      <w:pPr>
        <w:pStyle w:val="6"/>
        <w:spacing w:beforeAutospacing="0" w:afterAutospacing="0" w:line="576" w:lineRule="exact"/>
        <w:ind w:firstLine="640" w:firstLineChars="200"/>
        <w:jc w:val="both"/>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shd w:val="clear" w:color="auto" w:fill="FFFFFF"/>
          <w14:textFill>
            <w14:solidFill>
              <w14:schemeClr w14:val="tx1"/>
            </w14:solidFill>
          </w14:textFill>
        </w:rPr>
        <w:t>3.强化安全监管执法，深入推进应急管理综合行政执法改革，推进分级分类精准化执法。扎实开展“创安2021”专项执法行动，突出危险化学品、煤矿、非煤矿山、特种设备等重点行业，紧盯产业集聚区、工业园区、开发区等各类功能区，加大安全监管力度，依法严厉打击安全生产领域非法违法行为。扎实推进安全生产行政执法与刑事司法衔接，推动建立安全生产领域“行刑衔接”联席会议长效机制。依法依规开展事故调查并严肃追责问责，强化安全生产领域失信行为联合惩戒，建立健全联合惩戒的跟踪、监督、统计、评估、问责和公开机制。</w:t>
      </w:r>
    </w:p>
    <w:p w14:paraId="563833B9">
      <w:pPr>
        <w:pStyle w:val="6"/>
        <w:spacing w:beforeAutospacing="0" w:afterAutospacing="0" w:line="576" w:lineRule="exact"/>
        <w:ind w:firstLine="640" w:firstLineChars="200"/>
        <w:jc w:val="both"/>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shd w:val="clear" w:color="auto" w:fill="FFFFFF"/>
          <w14:textFill>
            <w14:solidFill>
              <w14:schemeClr w14:val="tx1"/>
            </w14:solidFill>
          </w14:textFill>
        </w:rPr>
        <w:t>4.全面夯实防灾减灾基础。按照国家、省总体部署，全面开展自然灾害综合风险普查。推进自然灾害监测预警信息化工程建设，健全风险动态联合会商机制，提高自然灾害风险监测和预警预判能力。持续开展全国综合减灾示范社区创建工作。编制出台《巴中市突发事件总体预案（修订试行）》，指导有关单位出台专项预案，规范应急预案编制、备案等工作。加强应急预案培训和演练，组织开展综合应急预案演练，加强专业和社会应急救援队伍拉练，加强乡镇（社区）应急救援队伍和灾情信息员轮训。推进村级和家庭应急物资储备体系建设，丰富储备层次、种类，形成完整的体系。进一步健全完善全勤值守体系，加强全勤指挥部建设，指导基层应急指挥中心规范化建设，提高突发事件信息报送工作质效，夯实全市应急指挥工作基础。</w:t>
      </w:r>
    </w:p>
    <w:p w14:paraId="5E1CDDAE">
      <w:pPr>
        <w:pStyle w:val="6"/>
        <w:spacing w:beforeAutospacing="0" w:afterAutospacing="0" w:line="576" w:lineRule="exact"/>
        <w:ind w:firstLine="640" w:firstLineChars="200"/>
        <w:jc w:val="both"/>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shd w:val="clear" w:color="auto" w:fill="FFFFFF"/>
          <w14:textFill>
            <w14:solidFill>
              <w14:schemeClr w14:val="tx1"/>
            </w14:solidFill>
          </w14:textFill>
        </w:rPr>
        <w:t>5.推进基层应急救援能力提升。深入开展“基础建设年”活动，认真落实乡镇行政区划和村级建制调整改革“后半篇”文章，建立完善市综合应急救援指挥中心、各区县政府综合救援大队、乡镇（街道）救援中队、村（社区）救援站四级救援体系。年内规范建成25个乡镇综合救援中队、100个村（社区）救援站。加强基层应急管理能力标准化建设，完善公共消防设施和应急避难场所，推进灾害风险网格化管理。积极调动基层组织和引导村（社区）群众开展风险隐患排查和群防群治，建立应急管理宣传教育、安全培训和体验基地，加强应急知识普及，提升公众安全意识和自救互救能力。</w:t>
      </w:r>
    </w:p>
    <w:p w14:paraId="720AC7CE">
      <w:pPr>
        <w:pStyle w:val="6"/>
        <w:spacing w:beforeAutospacing="0" w:afterAutospacing="0" w:line="576" w:lineRule="exact"/>
        <w:ind w:firstLine="640" w:firstLineChars="200"/>
        <w:jc w:val="both"/>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shd w:val="clear" w:color="auto" w:fill="FFFFFF"/>
          <w14:textFill>
            <w14:solidFill>
              <w14:schemeClr w14:val="tx1"/>
            </w14:solidFill>
          </w14:textFill>
        </w:rPr>
        <w:t>6.深入推进森林防灭火专项整治。按照国务院督导组、省、市领导小组工作要求及10个专项整治方案，进一步建立健全责任追究、考核评价、指挥联动、修订预案等体制机制；推动防灭火队伍建设，加强地方专业扑灭火队伍与森林消防专业队伍“三联”（联防联训联动）工作，及时开展实战演练，完善扑救方案，加强物资储备。加强防火检查站点、防灭火道路、瞭望塔、消防水池等建设，全面提升森林防灭火基础设施建设水平。</w:t>
      </w:r>
    </w:p>
    <w:p w14:paraId="018B274C">
      <w:pPr>
        <w:pStyle w:val="6"/>
        <w:spacing w:beforeAutospacing="0" w:afterAutospacing="0" w:line="576" w:lineRule="exact"/>
        <w:ind w:firstLine="640" w:firstLineChars="200"/>
        <w:jc w:val="both"/>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shd w:val="clear" w:color="auto" w:fill="FFFFFF"/>
          <w14:textFill>
            <w14:solidFill>
              <w14:schemeClr w14:val="tx1"/>
            </w14:solidFill>
          </w14:textFill>
        </w:rPr>
        <w:t>7.持续推进“两示范”建设。全面落实《巴中市建设国家安全发展示范城市实施方案》，补齐城市安全短板，夯实城市安全基础，缩小创建单元，扎实推进7个安全发展示范街道（社区）建设，确保高质量通过国家安全发展示范城市验收。结合全市乡村振兴规划，同步推进乡村振兴安全保障示范乡镇创建，对标《乡村振兴安全保障建设与管理基本规范》，高标准建成9个乡村振兴安全保障示范乡镇。</w:t>
      </w:r>
    </w:p>
    <w:p w14:paraId="0DED6B53">
      <w:pPr>
        <w:pStyle w:val="6"/>
        <w:spacing w:beforeAutospacing="0" w:afterAutospacing="0" w:line="576" w:lineRule="exact"/>
        <w:ind w:firstLine="640" w:firstLineChars="200"/>
        <w:jc w:val="both"/>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shd w:val="clear" w:color="auto" w:fill="FFFFFF"/>
          <w14:textFill>
            <w14:solidFill>
              <w14:schemeClr w14:val="tx1"/>
            </w14:solidFill>
          </w14:textFill>
        </w:rPr>
        <w:t>8.扎实推进“三基地”建设。加快实施《四川省应急救援能力提升三年行动计划》年度项目任务。积极推进项目立项审批，积极争取项目资金，加快推进中国秦巴综合应急救援基地建设。加强与大巴山干部学院和交流合作，完善公民安全教育体系，深入推进应急教育培训基地建设。加快推进巴中市应急指挥通信保障项目建设和巴中市城市应急管理综合应用平台数据融合项目建设，提升巴中应急管理科技信息化建设水平，为秦巴智慧应急管理基地建设奠定基础。</w:t>
      </w:r>
    </w:p>
    <w:p w14:paraId="0CF0CB75">
      <w:pPr>
        <w:pStyle w:val="6"/>
        <w:spacing w:beforeAutospacing="0" w:afterAutospacing="0" w:line="576" w:lineRule="exact"/>
        <w:ind w:firstLine="640" w:firstLineChars="200"/>
        <w:jc w:val="both"/>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shd w:val="clear" w:color="auto" w:fill="FFFFFF"/>
          <w14:textFill>
            <w14:solidFill>
              <w14:schemeClr w14:val="tx1"/>
            </w14:solidFill>
          </w14:textFill>
        </w:rPr>
        <w:t>9.突出应急文化示范引领。扎实抓好庆祝建党100周年宣传报道。五是推进安全文化示范企业建设活动，推出一批“省级安全文化示范企业”。持续推动安全宣传进企业、进农村、进社区、进学校、进家庭“五进”活动，建好恩阳区、通江县两个安全宣传教育“五进”示范县区。强化突发事件舆论引导，积极做好舆情应对，组织全市应急新闻宣传“三支队伍”突发事件新闻舆论引导实战竞赛。深入开展职业化荣誉感教育，聚焦基层应急管理体系和能力现代化建设，持续推出一批“最美应急人”，形成崇尚英雄、争当英雄的良好机制，培育和弘扬应急管理特色文化。</w:t>
      </w:r>
    </w:p>
    <w:p w14:paraId="76366D3C">
      <w:pPr>
        <w:pStyle w:val="6"/>
        <w:spacing w:beforeAutospacing="0" w:afterAutospacing="0" w:line="576" w:lineRule="exact"/>
        <w:ind w:firstLine="640" w:firstLineChars="200"/>
        <w:jc w:val="both"/>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shd w:val="clear" w:color="auto" w:fill="FFFFFF"/>
          <w14:textFill>
            <w14:solidFill>
              <w14:schemeClr w14:val="tx1"/>
            </w14:solidFill>
          </w14:textFill>
        </w:rPr>
        <w:t>10.加强党对应急管理工作的全面领导。创新新体制下的政治工作，强化理想信念教育，突出抓好意识形态工作，切实抓好党的政治建设、思想建设、组织建设、作风建设、纪律建设和制度建设，增强“四个意识”、坚定“四个自信”</w:t>
      </w:r>
      <w:r>
        <w:rPr>
          <w:rFonts w:hint="eastAsia" w:ascii="Times New Roman" w:hAnsi="Times New Roman" w:eastAsia="仿宋"/>
          <w:color w:val="000000" w:themeColor="text1"/>
          <w:sz w:val="32"/>
          <w:szCs w:val="32"/>
          <w:shd w:val="clear" w:color="auto" w:fill="FFFFFF"/>
          <w:lang w:eastAsia="zh-CN"/>
          <w14:textFill>
            <w14:solidFill>
              <w14:schemeClr w14:val="tx1"/>
            </w14:solidFill>
          </w14:textFill>
        </w:rPr>
        <w:t>、</w:t>
      </w:r>
      <w:r>
        <w:rPr>
          <w:rFonts w:ascii="Times New Roman" w:hAnsi="Times New Roman" w:eastAsia="仿宋"/>
          <w:color w:val="000000" w:themeColor="text1"/>
          <w:sz w:val="32"/>
          <w:szCs w:val="32"/>
          <w:shd w:val="clear" w:color="auto" w:fill="FFFFFF"/>
          <w14:textFill>
            <w14:solidFill>
              <w14:schemeClr w14:val="tx1"/>
            </w14:solidFill>
          </w14:textFill>
        </w:rPr>
        <w:t>做到“两个维护”。扎实开展党风廉政建设，持之以恒开展正风肃纪。加强对市委巡察反馈意见的整改落实和监督检查，扎实做好巡察整改“后半篇”文章。加强干部教育培训，提高干部专业化和综合处突能力水平。认真贯彻落实新时代党的建设总要求和新时代党的组织路线，全面加强党的建设，严格党员教育管理，加强党内长效机制建设，推进党支部建设标准化、规范化；树立重实干重实绩的用人导向，培养选拔优秀年轻干部，全面实行准军事化管理，着力锻造新时代应急管理铁军。</w:t>
      </w:r>
    </w:p>
    <w:p w14:paraId="0263F4CE">
      <w:pPr>
        <w:pStyle w:val="6"/>
        <w:spacing w:beforeAutospacing="0" w:afterAutospacing="0" w:line="576" w:lineRule="exact"/>
        <w:ind w:firstLine="640" w:firstLineChars="200"/>
        <w:jc w:val="both"/>
        <w:rPr>
          <w:rFonts w:ascii="黑体" w:hAnsi="黑体" w:eastAsia="黑体" w:cs="黑体"/>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二、部门预算单位构成</w:t>
      </w:r>
    </w:p>
    <w:p w14:paraId="310505A3">
      <w:pPr>
        <w:pStyle w:val="6"/>
        <w:spacing w:beforeAutospacing="0" w:afterAutospacing="0" w:line="576" w:lineRule="exact"/>
        <w:ind w:firstLine="640" w:firstLineChars="200"/>
        <w:jc w:val="both"/>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shd w:val="clear" w:color="auto" w:fill="FFFFFF"/>
          <w14:textFill>
            <w14:solidFill>
              <w14:schemeClr w14:val="tx1"/>
            </w14:solidFill>
          </w14:textFill>
        </w:rPr>
        <w:t>广元市昭化区应急管理局为一级预算单位，无下属二级预算单位。</w:t>
      </w:r>
    </w:p>
    <w:p w14:paraId="128C233E">
      <w:pPr>
        <w:pStyle w:val="6"/>
        <w:spacing w:beforeAutospacing="0" w:afterAutospacing="0" w:line="576" w:lineRule="exact"/>
        <w:ind w:firstLine="640" w:firstLineChars="200"/>
        <w:jc w:val="both"/>
        <w:rPr>
          <w:rFonts w:hint="eastAsia" w:ascii="黑体" w:hAnsi="黑体" w:eastAsia="黑体" w:cs="黑体"/>
          <w:color w:val="000000" w:themeColor="text1"/>
          <w:sz w:val="32"/>
          <w:szCs w:val="32"/>
          <w:shd w:val="clear" w:color="auto" w:fill="FFFFFF"/>
          <w14:textFill>
            <w14:solidFill>
              <w14:schemeClr w14:val="tx1"/>
            </w14:solidFill>
          </w14:textFill>
        </w:rPr>
      </w:pPr>
      <w:r>
        <w:rPr>
          <w:rFonts w:ascii="黑体" w:hAnsi="黑体" w:eastAsia="黑体" w:cs="黑体"/>
          <w:color w:val="000000" w:themeColor="text1"/>
          <w:sz w:val="32"/>
          <w:szCs w:val="32"/>
          <w:shd w:val="clear" w:color="auto" w:fill="FFFFFF"/>
          <w14:textFill>
            <w14:solidFill>
              <w14:schemeClr w14:val="tx1"/>
            </w14:solidFill>
          </w14:textFill>
        </w:rPr>
        <w:t>三、</w:t>
      </w:r>
      <w:r>
        <w:rPr>
          <w:rFonts w:hint="eastAsia" w:ascii="黑体" w:hAnsi="黑体" w:eastAsia="黑体" w:cs="黑体"/>
          <w:color w:val="000000" w:themeColor="text1"/>
          <w:sz w:val="32"/>
          <w:szCs w:val="32"/>
          <w:shd w:val="clear" w:color="auto" w:fill="FFFFFF"/>
          <w14:textFill>
            <w14:solidFill>
              <w14:schemeClr w14:val="tx1"/>
            </w14:solidFill>
          </w14:textFill>
        </w:rPr>
        <w:t>收支</w:t>
      </w:r>
      <w:r>
        <w:rPr>
          <w:rFonts w:ascii="黑体" w:hAnsi="黑体" w:eastAsia="黑体" w:cs="黑体"/>
          <w:color w:val="000000" w:themeColor="text1"/>
          <w:sz w:val="32"/>
          <w:szCs w:val="32"/>
          <w:shd w:val="clear" w:color="auto" w:fill="FFFFFF"/>
          <w14:textFill>
            <w14:solidFill>
              <w14:schemeClr w14:val="tx1"/>
            </w14:solidFill>
          </w14:textFill>
        </w:rPr>
        <w:t>预算情况说明</w:t>
      </w:r>
    </w:p>
    <w:p w14:paraId="24822D01">
      <w:pPr>
        <w:pStyle w:val="6"/>
        <w:spacing w:beforeAutospacing="0" w:afterAutospacing="0" w:line="576" w:lineRule="exact"/>
        <w:ind w:firstLine="640" w:firstLineChars="200"/>
        <w:jc w:val="both"/>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shd w:val="clear" w:color="auto" w:fill="FFFFFF"/>
          <w14:textFill>
            <w14:solidFill>
              <w14:schemeClr w14:val="tx1"/>
            </w14:solidFill>
          </w14:textFill>
        </w:rPr>
        <w:t>按照综合预算的原则，广元市昭化区应急管理局所有收入和支出均纳入部门预算管理。收入包括：一般公共预算拨款收入、上年结转；支出包括：一般公共服务支出、社会保障和就业支出、卫生健康支出、住房保障支出。区应急管理局2021年部门综合预算收入542.27万元，较2020年部门预算收入总数565.56万元减少23.29万元，同比减少23.29万元，减少4%</w:t>
      </w:r>
      <w:r>
        <w:rPr>
          <w:rFonts w:hint="eastAsia" w:ascii="Times New Roman" w:hAnsi="Times New Roman" w:eastAsia="仿宋"/>
          <w:color w:val="000000" w:themeColor="text1"/>
          <w:sz w:val="32"/>
          <w:szCs w:val="32"/>
          <w:shd w:val="clear" w:color="auto" w:fill="FFFFFF"/>
          <w:lang w:eastAsia="zh-CN"/>
          <w14:textFill>
            <w14:solidFill>
              <w14:schemeClr w14:val="tx1"/>
            </w14:solidFill>
          </w14:textFill>
        </w:rPr>
        <w:t>，</w:t>
      </w:r>
      <w:r>
        <w:rPr>
          <w:rFonts w:ascii="Times New Roman" w:hAnsi="Times New Roman" w:eastAsia="仿宋"/>
          <w:color w:val="000000" w:themeColor="text1"/>
          <w:sz w:val="32"/>
          <w:szCs w:val="32"/>
          <w:shd w:val="clear" w:color="auto" w:fill="FFFFFF"/>
          <w14:textFill>
            <w14:solidFill>
              <w14:schemeClr w14:val="tx1"/>
            </w14:solidFill>
          </w14:textFill>
        </w:rPr>
        <w:t>减少的原因一是灾害防治及应急管理支出减少13.29万元，二是压减其他工作经费10万元。</w:t>
      </w:r>
    </w:p>
    <w:p w14:paraId="26F9803B">
      <w:pPr>
        <w:pStyle w:val="6"/>
        <w:spacing w:beforeAutospacing="0" w:afterAutospacing="0" w:line="576" w:lineRule="exact"/>
        <w:ind w:firstLine="640" w:firstLineChars="200"/>
        <w:jc w:val="both"/>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shd w:val="clear" w:color="auto" w:fill="FFFFFF"/>
          <w14:textFill>
            <w14:solidFill>
              <w14:schemeClr w14:val="tx1"/>
            </w14:solidFill>
          </w14:textFill>
        </w:rPr>
        <w:t>2021年部门综合预算支出542.27万元。较2020年部门预算支出总数565.56万元减少23.29万元，减少4%。</w:t>
      </w:r>
    </w:p>
    <w:p w14:paraId="0F111533">
      <w:pPr>
        <w:pStyle w:val="6"/>
        <w:spacing w:beforeAutospacing="0" w:afterAutospacing="0" w:line="576" w:lineRule="exact"/>
        <w:ind w:firstLine="643" w:firstLineChars="200"/>
        <w:jc w:val="both"/>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shd w:val="clear" w:color="auto" w:fill="FFFFFF"/>
          <w14:textFill>
            <w14:solidFill>
              <w14:schemeClr w14:val="tx1"/>
            </w14:solidFill>
          </w14:textFill>
        </w:rPr>
        <w:t>（一）收入预算情况</w:t>
      </w:r>
    </w:p>
    <w:p w14:paraId="71D25578">
      <w:pPr>
        <w:pStyle w:val="6"/>
        <w:spacing w:beforeAutospacing="0" w:afterAutospacing="0" w:line="576" w:lineRule="exact"/>
        <w:ind w:firstLine="640" w:firstLineChars="200"/>
        <w:jc w:val="both"/>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shd w:val="clear" w:color="auto" w:fill="FFFFFF"/>
          <w14:textFill>
            <w14:solidFill>
              <w14:schemeClr w14:val="tx1"/>
            </w14:solidFill>
          </w14:textFill>
        </w:rPr>
        <w:t>广元市昭化区应急局2021年收入预算542.27万元，其中：一般公共预算拨款收入542.27万元，占100%。</w:t>
      </w:r>
    </w:p>
    <w:p w14:paraId="4513AD17">
      <w:pPr>
        <w:pStyle w:val="6"/>
        <w:spacing w:beforeAutospacing="0" w:afterAutospacing="0" w:line="576" w:lineRule="exact"/>
        <w:ind w:firstLine="643" w:firstLineChars="200"/>
        <w:jc w:val="both"/>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shd w:val="clear" w:color="auto" w:fill="FFFFFF"/>
          <w14:textFill>
            <w14:solidFill>
              <w14:schemeClr w14:val="tx1"/>
            </w14:solidFill>
          </w14:textFill>
        </w:rPr>
        <w:t>（二）支出预算情况</w:t>
      </w:r>
    </w:p>
    <w:p w14:paraId="68C90531">
      <w:pPr>
        <w:pStyle w:val="6"/>
        <w:spacing w:beforeAutospacing="0" w:afterAutospacing="0" w:line="576" w:lineRule="exact"/>
        <w:ind w:firstLine="640" w:firstLineChars="200"/>
        <w:jc w:val="both"/>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shd w:val="clear" w:color="auto" w:fill="FFFFFF"/>
          <w14:textFill>
            <w14:solidFill>
              <w14:schemeClr w14:val="tx1"/>
            </w14:solidFill>
          </w14:textFill>
        </w:rPr>
        <w:t>广元市昭化区应急管理局2021年支出预算542.27万元，其中：基本支出542.27万元，占100%。</w:t>
      </w:r>
    </w:p>
    <w:p w14:paraId="1BDA731C">
      <w:pPr>
        <w:pStyle w:val="6"/>
        <w:spacing w:beforeAutospacing="0" w:afterAutospacing="0" w:line="576" w:lineRule="exact"/>
        <w:ind w:firstLine="640" w:firstLineChars="200"/>
        <w:jc w:val="both"/>
        <w:rPr>
          <w:rFonts w:hint="eastAsia" w:ascii="黑体" w:hAnsi="黑体" w:eastAsia="黑体" w:cs="黑体"/>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四</w:t>
      </w:r>
      <w:r>
        <w:rPr>
          <w:rFonts w:ascii="黑体" w:hAnsi="黑体" w:eastAsia="黑体" w:cs="黑体"/>
          <w:color w:val="000000" w:themeColor="text1"/>
          <w:sz w:val="32"/>
          <w:szCs w:val="32"/>
          <w:shd w:val="clear" w:color="auto" w:fill="FFFFFF"/>
          <w14:textFill>
            <w14:solidFill>
              <w14:schemeClr w14:val="tx1"/>
            </w14:solidFill>
          </w14:textFill>
        </w:rPr>
        <w:t>、财政拨款收支预算情况说明。</w:t>
      </w:r>
    </w:p>
    <w:p w14:paraId="27C60BE5">
      <w:pPr>
        <w:pStyle w:val="6"/>
        <w:spacing w:beforeAutospacing="0" w:afterAutospacing="0" w:line="576" w:lineRule="exact"/>
        <w:ind w:firstLine="640" w:firstLineChars="200"/>
        <w:jc w:val="both"/>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shd w:val="clear" w:color="auto" w:fill="FFFFFF"/>
          <w14:textFill>
            <w14:solidFill>
              <w14:schemeClr w14:val="tx1"/>
            </w14:solidFill>
          </w14:textFill>
        </w:rPr>
        <w:t>广元市昭化区应急管理局2021年财政拨款收支总预算542.27万元，比2020年财政拨款收支总预算减少23.29万元，减少的原因一是灾害防治及应急管理支出，减少13.29万元，二是压减其他工作经费10万元，同口径较2020年收支预算总数减少23.29万元。</w:t>
      </w:r>
    </w:p>
    <w:p w14:paraId="6269D6BE">
      <w:pPr>
        <w:pStyle w:val="6"/>
        <w:spacing w:beforeAutospacing="0" w:afterAutospacing="0" w:line="576" w:lineRule="exact"/>
        <w:ind w:firstLine="640" w:firstLineChars="200"/>
        <w:jc w:val="both"/>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shd w:val="clear" w:color="auto" w:fill="FFFFFF"/>
          <w14:textFill>
            <w14:solidFill>
              <w14:schemeClr w14:val="tx1"/>
            </w14:solidFill>
          </w14:textFill>
        </w:rPr>
        <w:t>收入包括：本年一般公共预算拨款收入542.27万元；支出包括：社会保障和就业支出34.22万元、卫生健康支出17.73万元、住房保障支出34.36万元、灾害防治及应急管理支出455.96万元。</w:t>
      </w:r>
    </w:p>
    <w:p w14:paraId="450849C9">
      <w:pPr>
        <w:pStyle w:val="6"/>
        <w:spacing w:beforeAutospacing="0" w:afterAutospacing="0" w:line="576" w:lineRule="exact"/>
        <w:ind w:firstLine="640" w:firstLineChars="200"/>
        <w:jc w:val="both"/>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五、一般公共预算当年拨款情况说明</w:t>
      </w:r>
    </w:p>
    <w:p w14:paraId="1AD70F07">
      <w:pPr>
        <w:pStyle w:val="6"/>
        <w:spacing w:beforeAutospacing="0" w:afterAutospacing="0" w:line="576" w:lineRule="exact"/>
        <w:ind w:firstLine="643" w:firstLineChars="200"/>
        <w:jc w:val="both"/>
        <w:rPr>
          <w:rFonts w:ascii="楷体_GB2312" w:hAnsi="楷体_GB2312" w:eastAsia="楷体_GB2312" w:cs="楷体_GB2312"/>
          <w:b/>
          <w:bCs/>
          <w:color w:val="000000" w:themeColor="text1"/>
          <w:sz w:val="32"/>
          <w:szCs w:val="32"/>
          <w:shd w:val="clear" w:color="auto" w:fill="FFFFFF"/>
          <w14:textFill>
            <w14:solidFill>
              <w14:schemeClr w14:val="tx1"/>
            </w14:solidFill>
          </w14:textFill>
        </w:rPr>
      </w:pPr>
      <w:r>
        <w:rPr>
          <w:rFonts w:ascii="楷体_GB2312" w:hAnsi="楷体_GB2312" w:eastAsia="楷体_GB2312" w:cs="楷体_GB2312"/>
          <w:b/>
          <w:bCs/>
          <w:color w:val="000000" w:themeColor="text1"/>
          <w:sz w:val="32"/>
          <w:szCs w:val="32"/>
          <w:shd w:val="clear" w:color="auto" w:fill="FFFFFF"/>
          <w14:textFill>
            <w14:solidFill>
              <w14:schemeClr w14:val="tx1"/>
            </w14:solidFill>
          </w14:textFill>
        </w:rPr>
        <w:t>（一）一般公共预算当年拨款规模变化情况</w:t>
      </w:r>
    </w:p>
    <w:p w14:paraId="65C3B391">
      <w:pPr>
        <w:pStyle w:val="6"/>
        <w:spacing w:beforeAutospacing="0" w:afterAutospacing="0" w:line="576" w:lineRule="exact"/>
        <w:ind w:firstLine="640" w:firstLineChars="200"/>
        <w:jc w:val="both"/>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shd w:val="clear" w:color="auto" w:fill="FFFFFF"/>
          <w14:textFill>
            <w14:solidFill>
              <w14:schemeClr w14:val="tx1"/>
            </w14:solidFill>
          </w14:textFill>
        </w:rPr>
        <w:t>广元市昭化区应急管理局2021年一般公共预算当年拨款542.27万元，比2020年预算数减少23.29万元，减少的原因一是灾害防治及应急管理支出，减少13.29万元，二是压减其他工作经费10万元，同口径较2020年收支预算总数减少23.29万元。</w:t>
      </w:r>
    </w:p>
    <w:p w14:paraId="578D72AF">
      <w:pPr>
        <w:pStyle w:val="6"/>
        <w:spacing w:beforeAutospacing="0" w:afterAutospacing="0" w:line="576" w:lineRule="exact"/>
        <w:ind w:firstLine="643" w:firstLineChars="200"/>
        <w:jc w:val="both"/>
        <w:rPr>
          <w:rFonts w:ascii="楷体_GB2312" w:hAnsi="楷体_GB2312" w:eastAsia="楷体_GB2312" w:cs="楷体_GB2312"/>
          <w:b/>
          <w:bCs/>
          <w:color w:val="000000" w:themeColor="text1"/>
          <w:sz w:val="32"/>
          <w:szCs w:val="32"/>
          <w:shd w:val="clear" w:color="auto" w:fill="FFFFFF"/>
          <w14:textFill>
            <w14:solidFill>
              <w14:schemeClr w14:val="tx1"/>
            </w14:solidFill>
          </w14:textFill>
        </w:rPr>
      </w:pPr>
      <w:r>
        <w:rPr>
          <w:rFonts w:ascii="楷体_GB2312" w:hAnsi="楷体_GB2312" w:eastAsia="楷体_GB2312" w:cs="楷体_GB2312"/>
          <w:b/>
          <w:bCs/>
          <w:color w:val="000000" w:themeColor="text1"/>
          <w:sz w:val="32"/>
          <w:szCs w:val="32"/>
          <w:shd w:val="clear" w:color="auto" w:fill="FFFFFF"/>
          <w14:textFill>
            <w14:solidFill>
              <w14:schemeClr w14:val="tx1"/>
            </w14:solidFill>
          </w14:textFill>
        </w:rPr>
        <w:t>（二）一般公共预算当年拨款结构情况</w:t>
      </w:r>
    </w:p>
    <w:p w14:paraId="5C24F03D">
      <w:pPr>
        <w:pStyle w:val="6"/>
        <w:spacing w:beforeAutospacing="0" w:afterAutospacing="0" w:line="576" w:lineRule="exact"/>
        <w:ind w:firstLine="640" w:firstLineChars="200"/>
        <w:jc w:val="both"/>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shd w:val="clear" w:color="auto" w:fill="FFFFFF"/>
          <w14:textFill>
            <w14:solidFill>
              <w14:schemeClr w14:val="tx1"/>
            </w14:solidFill>
          </w14:textFill>
        </w:rPr>
        <w:t>社会保障和就业支出34.22万元，占6.3%；卫生健康支出17.73万元，占3.3%；住房保障支出34.36万元占6.3%；灾害防治及应急管理支出355.87万元占84.1%。</w:t>
      </w:r>
    </w:p>
    <w:p w14:paraId="0CE51132">
      <w:pPr>
        <w:pStyle w:val="6"/>
        <w:spacing w:beforeAutospacing="0" w:afterAutospacing="0" w:line="576" w:lineRule="exact"/>
        <w:ind w:firstLine="643" w:firstLineChars="200"/>
        <w:jc w:val="both"/>
        <w:rPr>
          <w:rFonts w:ascii="楷体_GB2312" w:hAnsi="楷体_GB2312" w:eastAsia="楷体_GB2312" w:cs="楷体_GB2312"/>
          <w:b/>
          <w:bCs/>
          <w:color w:val="000000" w:themeColor="text1"/>
          <w:sz w:val="32"/>
          <w:szCs w:val="32"/>
          <w:shd w:val="clear" w:color="auto" w:fill="FFFFFF"/>
          <w14:textFill>
            <w14:solidFill>
              <w14:schemeClr w14:val="tx1"/>
            </w14:solidFill>
          </w14:textFill>
        </w:rPr>
      </w:pPr>
      <w:r>
        <w:rPr>
          <w:rFonts w:ascii="楷体_GB2312" w:hAnsi="楷体_GB2312" w:eastAsia="楷体_GB2312" w:cs="楷体_GB2312"/>
          <w:b/>
          <w:bCs/>
          <w:color w:val="000000" w:themeColor="text1"/>
          <w:sz w:val="32"/>
          <w:szCs w:val="32"/>
          <w:shd w:val="clear" w:color="auto" w:fill="FFFFFF"/>
          <w14:textFill>
            <w14:solidFill>
              <w14:schemeClr w14:val="tx1"/>
            </w14:solidFill>
          </w14:textFill>
        </w:rPr>
        <w:t>（三）一般公共预算当年拨款具体使用情况</w:t>
      </w:r>
    </w:p>
    <w:p w14:paraId="45E1480A">
      <w:pPr>
        <w:pStyle w:val="6"/>
        <w:spacing w:beforeAutospacing="0" w:afterAutospacing="0" w:line="576" w:lineRule="exact"/>
        <w:ind w:firstLine="640" w:firstLineChars="200"/>
        <w:jc w:val="both"/>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shd w:val="clear" w:color="auto" w:fill="FFFFFF"/>
          <w14:textFill>
            <w14:solidFill>
              <w14:schemeClr w14:val="tx1"/>
            </w14:solidFill>
          </w14:textFill>
        </w:rPr>
        <w:t>1.基本公用经费，行政运行及事业运行2021年人员支出预算数为421.27万元，主要用于：机关及事业单位正常运转的基本支出，包括基本工资、津贴补贴、奖金、绩效工资、公务交通补贴等人员经费以及办公费、印刷费、水电费、会议费、培训会、差旅费等日常公用经费、保障部门正常运转。</w:t>
      </w:r>
    </w:p>
    <w:p w14:paraId="0B818D1F">
      <w:pPr>
        <w:pStyle w:val="6"/>
        <w:spacing w:beforeAutospacing="0" w:afterAutospacing="0" w:line="576" w:lineRule="exact"/>
        <w:ind w:firstLine="640" w:firstLineChars="200"/>
        <w:jc w:val="both"/>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shd w:val="clear" w:color="auto" w:fill="FFFFFF"/>
          <w14:textFill>
            <w14:solidFill>
              <w14:schemeClr w14:val="tx1"/>
            </w14:solidFill>
          </w14:textFill>
        </w:rPr>
        <w:t>2.其它公用经费，行政事业运行（项）2021年预算数为121万元，其中：26万元主要用于安全生产应急抢险；26万元主要用于镇安全生产专项工作经费；10万元主要用于安全执法及隐患排查经费；10万元主要用于区安委会工作经费支出；10万元主要用于防震减灾工作经费，10万元用于救灾工作经费，5万元用于煤矿安全工作经费，6万元用于煤矿安全员经费，2万元用于人工影响天气服务，10万元用于区森林防灭火指挥部工作经费，5万元用于应急指挥中心费用，1万元用于值班室费用。</w:t>
      </w:r>
    </w:p>
    <w:p w14:paraId="06A41301">
      <w:pPr>
        <w:pStyle w:val="6"/>
        <w:spacing w:beforeAutospacing="0" w:afterAutospacing="0" w:line="576" w:lineRule="exact"/>
        <w:ind w:firstLine="640" w:firstLineChars="200"/>
        <w:jc w:val="both"/>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shd w:val="clear" w:color="auto" w:fill="FFFFFF"/>
          <w14:textFill>
            <w14:solidFill>
              <w14:schemeClr w14:val="tx1"/>
            </w14:solidFill>
          </w14:textFill>
        </w:rPr>
        <w:t>4.社会保障和就业（类）行政事业单位养老支出（款） 机关事业单位基本养老保险缴费支出（项）2021年预算数为34.22万元，主要用于：实施养老保险制度由单位缴纳的基本养老保险、工伤、失业费支出。</w:t>
      </w:r>
    </w:p>
    <w:p w14:paraId="384B7BB7">
      <w:pPr>
        <w:pStyle w:val="6"/>
        <w:spacing w:beforeAutospacing="0" w:afterAutospacing="0" w:line="576" w:lineRule="exact"/>
        <w:ind w:firstLine="640" w:firstLineChars="200"/>
        <w:jc w:val="both"/>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shd w:val="clear" w:color="auto" w:fill="FFFFFF"/>
          <w14:textFill>
            <w14:solidFill>
              <w14:schemeClr w14:val="tx1"/>
            </w14:solidFill>
          </w14:textFill>
        </w:rPr>
        <w:t>5.卫生健康支出（类）行政事业单位医疗（款）事业单位医疗（项）2021年预算数为17.73万元，主要用于：行政及事业人员按规定由单位缴纳的基本医疗保险支出。</w:t>
      </w:r>
    </w:p>
    <w:p w14:paraId="44BDD5E4">
      <w:pPr>
        <w:pStyle w:val="6"/>
        <w:spacing w:beforeAutospacing="0" w:afterAutospacing="0" w:line="576" w:lineRule="exact"/>
        <w:ind w:firstLine="640" w:firstLineChars="200"/>
        <w:jc w:val="both"/>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shd w:val="clear" w:color="auto" w:fill="FFFFFF"/>
          <w14:textFill>
            <w14:solidFill>
              <w14:schemeClr w14:val="tx1"/>
            </w14:solidFill>
          </w14:textFill>
        </w:rPr>
        <w:t>6.住房保障（类）住房改革支出（款）住房公积金（项）2021年预算数为34.36万元，主要用于：部门按人力资源和社会保障部、财政部规定的基本工资和津贴补贴以及规定比例为职工缴纳的住房公积金支出。</w:t>
      </w:r>
    </w:p>
    <w:p w14:paraId="040C3A25">
      <w:pPr>
        <w:pStyle w:val="6"/>
        <w:spacing w:beforeAutospacing="0" w:afterAutospacing="0" w:line="576" w:lineRule="exact"/>
        <w:ind w:firstLine="640" w:firstLineChars="200"/>
        <w:jc w:val="both"/>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六、一般公共预算基本支出情况说明</w:t>
      </w:r>
    </w:p>
    <w:p w14:paraId="5A9A027C">
      <w:pPr>
        <w:pStyle w:val="6"/>
        <w:spacing w:beforeAutospacing="0" w:afterAutospacing="0" w:line="576" w:lineRule="exact"/>
        <w:ind w:firstLine="640" w:firstLineChars="200"/>
        <w:jc w:val="both"/>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shd w:val="clear" w:color="auto" w:fill="FFFFFF"/>
          <w14:textFill>
            <w14:solidFill>
              <w14:schemeClr w14:val="tx1"/>
            </w14:solidFill>
          </w14:textFill>
        </w:rPr>
        <w:t>广元市昭化区应急管理局2021年一般公共预算基本支出542.27万元，其中：</w:t>
      </w:r>
    </w:p>
    <w:p w14:paraId="5F93DEC5">
      <w:pPr>
        <w:pStyle w:val="6"/>
        <w:spacing w:beforeAutospacing="0" w:afterAutospacing="0" w:line="576" w:lineRule="exact"/>
        <w:ind w:firstLine="640" w:firstLineChars="200"/>
        <w:jc w:val="both"/>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shd w:val="clear" w:color="auto" w:fill="FFFFFF"/>
          <w14:textFill>
            <w14:solidFill>
              <w14:schemeClr w14:val="tx1"/>
            </w14:solidFill>
          </w14:textFill>
        </w:rPr>
        <w:t>人员经费379.27万元，主要包括：基本工资、津贴补贴、奖金、绩效工资、社会保险缴费、住房公积金、公务员交通补贴、对个人和家庭的补助支出等支出。</w:t>
      </w:r>
    </w:p>
    <w:p w14:paraId="22FF2084">
      <w:pPr>
        <w:pStyle w:val="6"/>
        <w:spacing w:beforeAutospacing="0" w:afterAutospacing="0" w:line="576" w:lineRule="exact"/>
        <w:ind w:firstLine="640" w:firstLineChars="200"/>
        <w:jc w:val="both"/>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shd w:val="clear" w:color="auto" w:fill="FFFFFF"/>
          <w14:textFill>
            <w14:solidFill>
              <w14:schemeClr w14:val="tx1"/>
            </w14:solidFill>
          </w14:textFill>
        </w:rPr>
        <w:t>公用经费163万元，主要包括：办公费、水费、电费、邮电费、印刷费、差旅费、维修（护）费、物业管理费、劳务费、会议费、培训费、人工影响天气、公务用车运行维护费、接待费、出国（境）费、其他交通费、防灾减灾、安全生产监管、煤矿监管、应急值班值守、森林防灭火等支出。</w:t>
      </w:r>
    </w:p>
    <w:p w14:paraId="0098CD71">
      <w:pPr>
        <w:pStyle w:val="6"/>
        <w:spacing w:beforeAutospacing="0" w:afterAutospacing="0" w:line="576" w:lineRule="exact"/>
        <w:ind w:firstLine="640" w:firstLineChars="200"/>
        <w:jc w:val="both"/>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七、“三公”经费财政拨款预算安排情况说明</w:t>
      </w:r>
    </w:p>
    <w:p w14:paraId="3224FD3D">
      <w:pPr>
        <w:pStyle w:val="6"/>
        <w:spacing w:beforeAutospacing="0" w:afterAutospacing="0" w:line="576" w:lineRule="exact"/>
        <w:ind w:firstLine="640" w:firstLineChars="200"/>
        <w:jc w:val="both"/>
        <w:rPr>
          <w:rFonts w:ascii="Times New Roman" w:hAnsi="Times New Roman" w:eastAsia="仿宋"/>
          <w:color w:val="000000" w:themeColor="text1"/>
          <w:sz w:val="32"/>
          <w:szCs w:val="32"/>
          <w:shd w:val="clear" w:color="auto" w:fill="FFFFFF"/>
          <w14:textFill>
            <w14:solidFill>
              <w14:schemeClr w14:val="tx1"/>
            </w14:solidFill>
          </w14:textFill>
        </w:rPr>
      </w:pPr>
      <w:r>
        <w:rPr>
          <w:rFonts w:ascii="Times New Roman" w:hAnsi="Times New Roman" w:eastAsia="仿宋"/>
          <w:color w:val="000000" w:themeColor="text1"/>
          <w:sz w:val="32"/>
          <w:szCs w:val="32"/>
          <w:shd w:val="clear" w:color="auto" w:fill="FFFFFF"/>
          <w14:textFill>
            <w14:solidFill>
              <w14:schemeClr w14:val="tx1"/>
            </w14:solidFill>
          </w14:textFill>
        </w:rPr>
        <w:t>广元市昭化区应急管理局2021年“三公”经费财政拨款预算数34.5万元，其中：因公出国（境）经费0万元，公务接待费5.8万元，公务用车购置及运行维护费28.7万元较2020年预算减少0.3万元，减少1%。</w:t>
      </w:r>
    </w:p>
    <w:p w14:paraId="231FE6DE">
      <w:pPr>
        <w:pStyle w:val="6"/>
        <w:spacing w:beforeAutospacing="0" w:afterAutospacing="0" w:line="576" w:lineRule="exact"/>
        <w:ind w:firstLine="640" w:firstLineChars="200"/>
        <w:jc w:val="both"/>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shd w:val="clear" w:color="auto" w:fill="FFFFFF"/>
          <w14:textFill>
            <w14:solidFill>
              <w14:schemeClr w14:val="tx1"/>
            </w14:solidFill>
          </w14:textFill>
        </w:rPr>
        <w:t>（一）因公出国（境）</w:t>
      </w:r>
      <w:r>
        <w:rPr>
          <w:rFonts w:hint="eastAsia" w:ascii="Times New Roman" w:hAnsi="Times New Roman" w:eastAsia="仿宋"/>
          <w:color w:val="000000" w:themeColor="text1"/>
          <w:sz w:val="32"/>
          <w:szCs w:val="32"/>
          <w:shd w:val="clear" w:color="auto" w:fill="FFFFFF"/>
          <w:lang w:val="en-US" w:eastAsia="zh-CN"/>
          <w14:textFill>
            <w14:solidFill>
              <w14:schemeClr w14:val="tx1"/>
            </w14:solidFill>
          </w14:textFill>
        </w:rPr>
        <w:t>2021年预算</w:t>
      </w:r>
      <w:r>
        <w:rPr>
          <w:rFonts w:hint="eastAsia" w:ascii="Times New Roman" w:hAnsi="Times New Roman" w:eastAsia="仿宋"/>
          <w:color w:val="000000" w:themeColor="text1"/>
          <w:sz w:val="32"/>
          <w:szCs w:val="32"/>
          <w:shd w:val="clear" w:color="auto" w:fill="FFFFFF"/>
          <w:lang w:eastAsia="zh-CN"/>
          <w14:textFill>
            <w14:solidFill>
              <w14:schemeClr w14:val="tx1"/>
            </w14:solidFill>
          </w14:textFill>
        </w:rPr>
        <w:t>为</w:t>
      </w:r>
      <w:r>
        <w:rPr>
          <w:rFonts w:ascii="Times New Roman" w:hAnsi="Times New Roman" w:eastAsia="仿宋"/>
          <w:color w:val="000000" w:themeColor="text1"/>
          <w:sz w:val="32"/>
          <w:szCs w:val="32"/>
          <w:shd w:val="clear" w:color="auto" w:fill="FFFFFF"/>
          <w14:textFill>
            <w14:solidFill>
              <w14:schemeClr w14:val="tx1"/>
            </w14:solidFill>
          </w14:textFill>
        </w:rPr>
        <w:t>0元</w:t>
      </w:r>
      <w:r>
        <w:rPr>
          <w:rFonts w:hint="eastAsia" w:ascii="Times New Roman" w:hAnsi="Times New Roman" w:eastAsia="仿宋"/>
          <w:color w:val="000000" w:themeColor="text1"/>
          <w:sz w:val="32"/>
          <w:szCs w:val="32"/>
          <w:shd w:val="clear" w:color="auto" w:fill="FFFFFF"/>
          <w14:textFill>
            <w14:solidFill>
              <w14:schemeClr w14:val="tx1"/>
            </w14:solidFill>
          </w14:textFill>
        </w:rPr>
        <w:t>，</w:t>
      </w:r>
      <w:r>
        <w:rPr>
          <w:rFonts w:hint="eastAsia" w:ascii="Times New Roman" w:hAnsi="Times New Roman" w:eastAsia="仿宋"/>
          <w:color w:val="000000" w:themeColor="text1"/>
          <w:sz w:val="32"/>
          <w:szCs w:val="32"/>
          <w:shd w:val="clear" w:color="auto" w:fill="FFFFFF"/>
          <w:lang w:eastAsia="zh-CN"/>
          <w14:textFill>
            <w14:solidFill>
              <w14:schemeClr w14:val="tx1"/>
            </w14:solidFill>
          </w14:textFill>
        </w:rPr>
        <w:t>与上年持平</w:t>
      </w:r>
      <w:r>
        <w:rPr>
          <w:rFonts w:hint="eastAsia" w:ascii="Times New Roman" w:hAnsi="Times New Roman" w:eastAsia="仿宋"/>
          <w:color w:val="000000" w:themeColor="text1"/>
          <w:sz w:val="32"/>
          <w:szCs w:val="32"/>
          <w:shd w:val="clear" w:color="auto" w:fill="FFFFFF"/>
          <w14:textFill>
            <w14:solidFill>
              <w14:schemeClr w14:val="tx1"/>
            </w14:solidFill>
          </w14:textFill>
        </w:rPr>
        <w:t>。</w:t>
      </w:r>
    </w:p>
    <w:p w14:paraId="605DD933">
      <w:pPr>
        <w:pStyle w:val="6"/>
        <w:spacing w:beforeAutospacing="0" w:afterAutospacing="0" w:line="576" w:lineRule="exact"/>
        <w:ind w:firstLine="640" w:firstLineChars="200"/>
        <w:jc w:val="both"/>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shd w:val="clear" w:color="auto" w:fill="FFFFFF"/>
          <w14:textFill>
            <w14:solidFill>
              <w14:schemeClr w14:val="tx1"/>
            </w14:solidFill>
          </w14:textFill>
        </w:rPr>
        <w:t>（二）公务接待费与2020年预算持平。主要原因是按照上级职能划分，区森林防灭火指挥部及防汛指挥部划转到我局2021年公务接待费计划用于执行接待考察调研、检查指导等公务活动开支的交通费、住宿费、用餐费等。</w:t>
      </w:r>
    </w:p>
    <w:p w14:paraId="77DF0FCC">
      <w:pPr>
        <w:pStyle w:val="6"/>
        <w:spacing w:beforeAutospacing="0" w:afterAutospacing="0" w:line="576" w:lineRule="exact"/>
        <w:ind w:firstLine="640" w:firstLineChars="200"/>
        <w:jc w:val="both"/>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shd w:val="clear" w:color="auto" w:fill="FFFFFF"/>
          <w14:textFill>
            <w14:solidFill>
              <w14:schemeClr w14:val="tx1"/>
            </w14:solidFill>
          </w14:textFill>
        </w:rPr>
        <w:t>（三）公务用车购置及运行维护费比2020年预算减少。</w:t>
      </w:r>
    </w:p>
    <w:p w14:paraId="4FF64104">
      <w:pPr>
        <w:pStyle w:val="6"/>
        <w:spacing w:beforeAutospacing="0" w:afterAutospacing="0" w:line="576" w:lineRule="exact"/>
        <w:ind w:firstLine="640" w:firstLineChars="200"/>
        <w:jc w:val="both"/>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shd w:val="clear" w:color="auto" w:fill="FFFFFF"/>
          <w14:textFill>
            <w14:solidFill>
              <w14:schemeClr w14:val="tx1"/>
            </w14:solidFill>
          </w14:textFill>
        </w:rPr>
        <w:t>单位现有安全执法执2辆，人工影响天气作业车1辆，其中：皮卡车2辆。</w:t>
      </w:r>
    </w:p>
    <w:p w14:paraId="04497332">
      <w:pPr>
        <w:pStyle w:val="6"/>
        <w:spacing w:beforeAutospacing="0" w:afterAutospacing="0" w:line="576" w:lineRule="exact"/>
        <w:ind w:firstLine="640" w:firstLineChars="200"/>
        <w:jc w:val="both"/>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shd w:val="clear" w:color="auto" w:fill="FFFFFF"/>
          <w14:textFill>
            <w14:solidFill>
              <w14:schemeClr w14:val="tx1"/>
            </w14:solidFill>
          </w14:textFill>
        </w:rPr>
        <w:t>2021年安排公务用车运行维护费28.7万元，用于3辆公务用车燃油、过路（桥）、维修、保险等方面支出，主要保障安全生产监管、防灾减灾、应急管理等工作开展。</w:t>
      </w:r>
    </w:p>
    <w:p w14:paraId="114EB7B9">
      <w:pPr>
        <w:pStyle w:val="6"/>
        <w:spacing w:beforeAutospacing="0" w:afterAutospacing="0" w:line="576" w:lineRule="exact"/>
        <w:ind w:firstLine="640" w:firstLineChars="200"/>
        <w:jc w:val="both"/>
        <w:rPr>
          <w:rFonts w:ascii="黑体" w:hAnsi="黑体" w:eastAsia="黑体" w:cs="黑体"/>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八</w:t>
      </w:r>
      <w:r>
        <w:rPr>
          <w:rFonts w:ascii="黑体" w:hAnsi="黑体" w:eastAsia="黑体" w:cs="黑体"/>
          <w:color w:val="000000" w:themeColor="text1"/>
          <w:sz w:val="32"/>
          <w:szCs w:val="32"/>
          <w:shd w:val="clear" w:color="auto" w:fill="FFFFFF"/>
          <w14:textFill>
            <w14:solidFill>
              <w14:schemeClr w14:val="tx1"/>
            </w14:solidFill>
          </w14:textFill>
        </w:rPr>
        <w:t>、政府性基金预算支出情况说明</w:t>
      </w:r>
    </w:p>
    <w:p w14:paraId="7E1109FB">
      <w:pPr>
        <w:pStyle w:val="6"/>
        <w:spacing w:beforeAutospacing="0" w:afterAutospacing="0" w:line="576" w:lineRule="exact"/>
        <w:ind w:firstLine="640" w:firstLineChars="200"/>
        <w:jc w:val="both"/>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shd w:val="clear" w:color="auto" w:fill="FFFFFF"/>
          <w14:textFill>
            <w14:solidFill>
              <w14:schemeClr w14:val="tx1"/>
            </w14:solidFill>
          </w14:textFill>
        </w:rPr>
        <w:t>广元市昭化区应急管理局2021年没有使用政府性基金预算拨款安排的支出。2021年本单位未在政府性基金预算拨款安排“三公”经费支出</w:t>
      </w:r>
    </w:p>
    <w:p w14:paraId="766A7723">
      <w:pPr>
        <w:pStyle w:val="6"/>
        <w:spacing w:beforeAutospacing="0" w:afterAutospacing="0" w:line="576" w:lineRule="exact"/>
        <w:ind w:firstLine="640" w:firstLineChars="200"/>
        <w:jc w:val="both"/>
        <w:rPr>
          <w:rFonts w:ascii="黑体" w:hAnsi="黑体" w:eastAsia="黑体" w:cs="黑体"/>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九</w:t>
      </w:r>
      <w:r>
        <w:rPr>
          <w:rFonts w:ascii="黑体" w:hAnsi="黑体" w:eastAsia="黑体" w:cs="黑体"/>
          <w:color w:val="000000" w:themeColor="text1"/>
          <w:sz w:val="32"/>
          <w:szCs w:val="32"/>
          <w:shd w:val="clear" w:color="auto" w:fill="FFFFFF"/>
          <w14:textFill>
            <w14:solidFill>
              <w14:schemeClr w14:val="tx1"/>
            </w14:solidFill>
          </w14:textFill>
        </w:rPr>
        <w:t>、国有资本经营预算支出情况说明</w:t>
      </w:r>
    </w:p>
    <w:p w14:paraId="5B5DBBFE">
      <w:pPr>
        <w:pStyle w:val="6"/>
        <w:spacing w:beforeAutospacing="0" w:afterAutospacing="0" w:line="576" w:lineRule="exact"/>
        <w:ind w:firstLine="640" w:firstLineChars="200"/>
        <w:jc w:val="both"/>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shd w:val="clear" w:color="auto" w:fill="FFFFFF"/>
          <w14:textFill>
            <w14:solidFill>
              <w14:schemeClr w14:val="tx1"/>
            </w14:solidFill>
          </w14:textFill>
        </w:rPr>
        <w:t>广元市昭化区应急管理局2021年没有使用国有资本经营预算拨款安排的支出。</w:t>
      </w:r>
    </w:p>
    <w:p w14:paraId="5CB7F45D">
      <w:pPr>
        <w:pStyle w:val="6"/>
        <w:spacing w:beforeAutospacing="0" w:afterAutospacing="0" w:line="576" w:lineRule="exact"/>
        <w:ind w:firstLine="640" w:firstLineChars="200"/>
        <w:jc w:val="both"/>
        <w:rPr>
          <w:rFonts w:ascii="黑体" w:hAnsi="黑体" w:eastAsia="黑体" w:cs="黑体"/>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十</w:t>
      </w:r>
      <w:r>
        <w:rPr>
          <w:rFonts w:ascii="黑体" w:hAnsi="黑体" w:eastAsia="黑体" w:cs="黑体"/>
          <w:color w:val="000000" w:themeColor="text1"/>
          <w:sz w:val="32"/>
          <w:szCs w:val="32"/>
          <w:shd w:val="clear" w:color="auto" w:fill="FFFFFF"/>
          <w14:textFill>
            <w14:solidFill>
              <w14:schemeClr w14:val="tx1"/>
            </w14:solidFill>
          </w14:textFill>
        </w:rPr>
        <w:t>、其他重要事项的情况说明</w:t>
      </w:r>
    </w:p>
    <w:p w14:paraId="63FE8863">
      <w:pPr>
        <w:pStyle w:val="6"/>
        <w:spacing w:beforeAutospacing="0" w:afterAutospacing="0" w:line="576" w:lineRule="exact"/>
        <w:ind w:firstLine="640" w:firstLineChars="200"/>
        <w:jc w:val="both"/>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shd w:val="clear" w:color="auto" w:fill="FFFFFF"/>
          <w14:textFill>
            <w14:solidFill>
              <w14:schemeClr w14:val="tx1"/>
            </w14:solidFill>
          </w14:textFill>
        </w:rPr>
        <w:t>（一）机关运行经费</w:t>
      </w:r>
    </w:p>
    <w:p w14:paraId="39EEC02B">
      <w:pPr>
        <w:pStyle w:val="6"/>
        <w:spacing w:beforeAutospacing="0" w:afterAutospacing="0" w:line="576" w:lineRule="exact"/>
        <w:ind w:firstLine="640" w:firstLineChars="200"/>
        <w:jc w:val="both"/>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shd w:val="clear" w:color="auto" w:fill="FFFFFF"/>
          <w14:textFill>
            <w14:solidFill>
              <w14:schemeClr w14:val="tx1"/>
            </w14:solidFill>
          </w14:textFill>
        </w:rPr>
        <w:t>2021年，广元市昭化区应急管理局机关运行经费财政拨款预算为542.27万元，比2020年预算数减少23.29万元，减少的原因一是灾害防治及应急管理支出，减少13.29万元，二是压减其他工作经费10万元，同口径较2020年收支预算总数减少23.29万元。</w:t>
      </w:r>
    </w:p>
    <w:p w14:paraId="3368B3B7">
      <w:pPr>
        <w:pStyle w:val="6"/>
        <w:spacing w:beforeAutospacing="0" w:afterAutospacing="0" w:line="576" w:lineRule="exact"/>
        <w:ind w:firstLine="640" w:firstLineChars="200"/>
        <w:jc w:val="both"/>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shd w:val="clear" w:color="auto" w:fill="FFFFFF"/>
          <w14:textFill>
            <w14:solidFill>
              <w14:schemeClr w14:val="tx1"/>
            </w14:solidFill>
          </w14:textFill>
        </w:rPr>
        <w:t>（二）政府采购情况</w:t>
      </w:r>
    </w:p>
    <w:p w14:paraId="2D734467">
      <w:pPr>
        <w:pStyle w:val="6"/>
        <w:spacing w:beforeAutospacing="0" w:afterAutospacing="0" w:line="576" w:lineRule="exact"/>
        <w:ind w:firstLine="640" w:firstLineChars="200"/>
        <w:jc w:val="both"/>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shd w:val="clear" w:color="auto" w:fill="FFFFFF"/>
          <w14:textFill>
            <w14:solidFill>
              <w14:schemeClr w14:val="tx1"/>
            </w14:solidFill>
          </w14:textFill>
        </w:rPr>
        <w:t>2021年，广元市昭化区应急管理局</w:t>
      </w:r>
      <w:r>
        <w:rPr>
          <w:rFonts w:hint="eastAsia" w:ascii="Times New Roman" w:hAnsi="Times New Roman" w:eastAsia="仿宋"/>
          <w:color w:val="000000" w:themeColor="text1"/>
          <w:sz w:val="32"/>
          <w:szCs w:val="32"/>
          <w:shd w:val="clear" w:color="auto" w:fill="FFFFFF"/>
          <w:lang w:eastAsia="zh-CN"/>
          <w14:textFill>
            <w14:solidFill>
              <w14:schemeClr w14:val="tx1"/>
            </w14:solidFill>
          </w14:textFill>
        </w:rPr>
        <w:t>本年度无政府采购预算</w:t>
      </w:r>
      <w:r>
        <w:rPr>
          <w:rFonts w:ascii="Times New Roman" w:hAnsi="Times New Roman" w:eastAsia="仿宋"/>
          <w:color w:val="000000" w:themeColor="text1"/>
          <w:sz w:val="32"/>
          <w:szCs w:val="32"/>
          <w:shd w:val="clear" w:color="auto" w:fill="FFFFFF"/>
          <w14:textFill>
            <w14:solidFill>
              <w14:schemeClr w14:val="tx1"/>
            </w14:solidFill>
          </w14:textFill>
        </w:rPr>
        <w:t>。</w:t>
      </w:r>
    </w:p>
    <w:p w14:paraId="3D531FF7">
      <w:pPr>
        <w:pStyle w:val="6"/>
        <w:spacing w:beforeAutospacing="0" w:afterAutospacing="0" w:line="576" w:lineRule="exact"/>
        <w:ind w:firstLine="640" w:firstLineChars="200"/>
        <w:jc w:val="both"/>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shd w:val="clear" w:color="auto" w:fill="FFFFFF"/>
          <w14:textFill>
            <w14:solidFill>
              <w14:schemeClr w14:val="tx1"/>
            </w14:solidFill>
          </w14:textFill>
        </w:rPr>
        <w:t>（三）国有资产占有使用情况</w:t>
      </w:r>
    </w:p>
    <w:p w14:paraId="4C8EA036">
      <w:pPr>
        <w:pStyle w:val="6"/>
        <w:spacing w:beforeAutospacing="0" w:afterAutospacing="0" w:line="576" w:lineRule="exact"/>
        <w:ind w:firstLine="640" w:firstLineChars="200"/>
        <w:jc w:val="both"/>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shd w:val="clear" w:color="auto" w:fill="FFFFFF"/>
          <w14:textFill>
            <w14:solidFill>
              <w14:schemeClr w14:val="tx1"/>
            </w14:solidFill>
          </w14:textFill>
        </w:rPr>
        <w:t>截至2020年底，广元市昭化区应急管理局共有车辆3辆，其中，执法用车2辆。作业用车1辆，单位价值200万元以上大型设备0台（套）。</w:t>
      </w:r>
    </w:p>
    <w:p w14:paraId="4C7F357B">
      <w:pPr>
        <w:pStyle w:val="6"/>
        <w:spacing w:beforeAutospacing="0" w:afterAutospacing="0" w:line="576" w:lineRule="exact"/>
        <w:ind w:firstLine="640" w:firstLineChars="200"/>
        <w:jc w:val="both"/>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shd w:val="clear" w:color="auto" w:fill="FFFFFF"/>
          <w14:textFill>
            <w14:solidFill>
              <w14:schemeClr w14:val="tx1"/>
            </w14:solidFill>
          </w14:textFill>
        </w:rPr>
        <w:t>2021年部门预算未安排购置车辆及单位价值200万元以上大型设备。</w:t>
      </w:r>
    </w:p>
    <w:p w14:paraId="6A08B258">
      <w:pPr>
        <w:pStyle w:val="6"/>
        <w:spacing w:beforeAutospacing="0" w:afterAutospacing="0" w:line="576" w:lineRule="exact"/>
        <w:ind w:firstLine="640" w:firstLineChars="200"/>
        <w:jc w:val="both"/>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shd w:val="clear" w:color="auto" w:fill="FFFFFF"/>
          <w14:textFill>
            <w14:solidFill>
              <w14:schemeClr w14:val="tx1"/>
            </w14:solidFill>
          </w14:textFill>
        </w:rPr>
        <w:t>（四）绩效目标设置情况</w:t>
      </w:r>
    </w:p>
    <w:p w14:paraId="70319FEA">
      <w:pPr>
        <w:pStyle w:val="6"/>
        <w:spacing w:beforeAutospacing="0" w:afterAutospacing="0" w:line="576" w:lineRule="exact"/>
        <w:ind w:firstLine="640" w:firstLineChars="200"/>
        <w:jc w:val="both"/>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shd w:val="clear" w:color="auto" w:fill="FFFFFF"/>
          <w14:textFill>
            <w14:solidFill>
              <w14:schemeClr w14:val="tx1"/>
            </w14:solidFill>
          </w14:textFill>
        </w:rPr>
        <w:t>2021年，广元市昭化区应急管理局没有进预算项目绩效评价。</w:t>
      </w:r>
    </w:p>
    <w:p w14:paraId="59A472C0">
      <w:pPr>
        <w:pStyle w:val="6"/>
        <w:spacing w:beforeAutospacing="0" w:afterAutospacing="0" w:line="576" w:lineRule="exact"/>
        <w:ind w:firstLine="640" w:firstLineChars="200"/>
        <w:jc w:val="both"/>
        <w:rPr>
          <w:rFonts w:ascii="黑体" w:hAnsi="黑体" w:eastAsia="黑体" w:cs="黑体"/>
          <w:color w:val="000000" w:themeColor="text1"/>
          <w:sz w:val="32"/>
          <w:szCs w:val="32"/>
          <w:shd w:val="clear" w:color="auto" w:fill="FFFFFF"/>
          <w14:textFill>
            <w14:solidFill>
              <w14:schemeClr w14:val="tx1"/>
            </w14:solidFill>
          </w14:textFill>
        </w:rPr>
      </w:pPr>
      <w:r>
        <w:rPr>
          <w:rFonts w:ascii="黑体" w:hAnsi="黑体" w:eastAsia="黑体" w:cs="黑体"/>
          <w:color w:val="000000" w:themeColor="text1"/>
          <w:sz w:val="32"/>
          <w:szCs w:val="32"/>
          <w:shd w:val="clear" w:color="auto" w:fill="FFFFFF"/>
          <w14:textFill>
            <w14:solidFill>
              <w14:schemeClr w14:val="tx1"/>
            </w14:solidFill>
          </w14:textFill>
        </w:rPr>
        <w:t>十</w:t>
      </w:r>
      <w:r>
        <w:rPr>
          <w:rFonts w:hint="eastAsia" w:ascii="黑体" w:hAnsi="黑体" w:eastAsia="黑体" w:cs="黑体"/>
          <w:color w:val="000000" w:themeColor="text1"/>
          <w:sz w:val="32"/>
          <w:szCs w:val="32"/>
          <w:shd w:val="clear" w:color="auto" w:fill="FFFFFF"/>
          <w14:textFill>
            <w14:solidFill>
              <w14:schemeClr w14:val="tx1"/>
            </w14:solidFill>
          </w14:textFill>
        </w:rPr>
        <w:t>一</w:t>
      </w:r>
      <w:r>
        <w:rPr>
          <w:rFonts w:ascii="黑体" w:hAnsi="黑体" w:eastAsia="黑体" w:cs="黑体"/>
          <w:color w:val="000000" w:themeColor="text1"/>
          <w:sz w:val="32"/>
          <w:szCs w:val="32"/>
          <w:shd w:val="clear" w:color="auto" w:fill="FFFFFF"/>
          <w14:textFill>
            <w14:solidFill>
              <w14:schemeClr w14:val="tx1"/>
            </w14:solidFill>
          </w14:textFill>
        </w:rPr>
        <w:t>、名词解释</w:t>
      </w:r>
    </w:p>
    <w:p w14:paraId="07319CA9">
      <w:pPr>
        <w:pStyle w:val="6"/>
        <w:spacing w:beforeAutospacing="0" w:afterAutospacing="0" w:line="576" w:lineRule="exact"/>
        <w:ind w:firstLine="640" w:firstLineChars="200"/>
        <w:jc w:val="both"/>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shd w:val="clear" w:color="auto" w:fill="FFFFFF"/>
          <w14:textFill>
            <w14:solidFill>
              <w14:schemeClr w14:val="tx1"/>
            </w14:solidFill>
          </w14:textFill>
        </w:rPr>
        <w:t>（一）一般公共预算拨款收入：指区级财政当年拨付的资金。</w:t>
      </w:r>
    </w:p>
    <w:p w14:paraId="329BCC64">
      <w:pPr>
        <w:pStyle w:val="6"/>
        <w:spacing w:beforeAutospacing="0" w:afterAutospacing="0" w:line="576" w:lineRule="exact"/>
        <w:ind w:firstLine="640" w:firstLineChars="200"/>
        <w:jc w:val="both"/>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shd w:val="clear" w:color="auto" w:fill="FFFFFF"/>
          <w14:textFill>
            <w14:solidFill>
              <w14:schemeClr w14:val="tx1"/>
            </w14:solidFill>
          </w14:textFill>
        </w:rPr>
        <w:t>（二）上年结转：指以前年度尚未完成，结转到本年仍按原规定用途继续使用的资金。</w:t>
      </w:r>
    </w:p>
    <w:p w14:paraId="16669030">
      <w:pPr>
        <w:pStyle w:val="6"/>
        <w:spacing w:beforeAutospacing="0" w:afterAutospacing="0" w:line="576" w:lineRule="exact"/>
        <w:ind w:firstLine="640" w:firstLineChars="200"/>
        <w:jc w:val="both"/>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shd w:val="clear" w:color="auto" w:fill="FFFFFF"/>
          <w14:textFill>
            <w14:solidFill>
              <w14:schemeClr w14:val="tx1"/>
            </w14:solidFill>
          </w14:textFill>
        </w:rPr>
        <w:t>（三）社会保障和就业（类）行政事业单位养老支出（款）机关事业单位基本养老保险缴费支出（项）：指部门实施养老保险制度由单位缴纳的养老保险费的支出。</w:t>
      </w:r>
    </w:p>
    <w:p w14:paraId="12A03B3F">
      <w:pPr>
        <w:pStyle w:val="6"/>
        <w:spacing w:beforeAutospacing="0" w:afterAutospacing="0" w:line="576" w:lineRule="exact"/>
        <w:ind w:firstLine="640" w:firstLineChars="200"/>
        <w:jc w:val="both"/>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shd w:val="clear" w:color="auto" w:fill="FFFFFF"/>
          <w14:textFill>
            <w14:solidFill>
              <w14:schemeClr w14:val="tx1"/>
            </w14:solidFill>
          </w14:textFill>
        </w:rPr>
        <w:t>（四）卫生健康（类）行政事业单位医疗（款）行政单位医疗（项）：指机关及参公管理事业单位用于单位应缴纳基本医疗保险支出。</w:t>
      </w:r>
    </w:p>
    <w:p w14:paraId="1CB9452F">
      <w:pPr>
        <w:pStyle w:val="6"/>
        <w:spacing w:beforeAutospacing="0" w:afterAutospacing="0" w:line="576" w:lineRule="exact"/>
        <w:ind w:firstLine="640" w:firstLineChars="200"/>
        <w:jc w:val="both"/>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shd w:val="clear" w:color="auto" w:fill="FFFFFF"/>
          <w14:textFill>
            <w14:solidFill>
              <w14:schemeClr w14:val="tx1"/>
            </w14:solidFill>
          </w14:textFill>
        </w:rPr>
        <w:t>（五）卫生健康（类）行政事业单位医疗（款）事业单位医疗（项）：指事业单位用于单位应缴纳基本医疗保险支出。</w:t>
      </w:r>
    </w:p>
    <w:p w14:paraId="19484D0E">
      <w:pPr>
        <w:pStyle w:val="6"/>
        <w:spacing w:beforeAutospacing="0" w:afterAutospacing="0" w:line="576" w:lineRule="exact"/>
        <w:ind w:firstLine="640" w:firstLineChars="200"/>
        <w:jc w:val="both"/>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shd w:val="clear" w:color="auto" w:fill="FFFFFF"/>
          <w14:textFill>
            <w14:solidFill>
              <w14:schemeClr w14:val="tx1"/>
            </w14:solidFill>
          </w14:textFill>
        </w:rPr>
        <w:t>（六）卫生健康（类）行政事业单位医疗（款）其他社会保障和就业支出（项）：指机关及参公管理事业单位用于集中缴纳公务员其他社会保障和就业支出。</w:t>
      </w:r>
    </w:p>
    <w:p w14:paraId="5BCF07CE">
      <w:pPr>
        <w:pStyle w:val="6"/>
        <w:spacing w:beforeAutospacing="0" w:afterAutospacing="0" w:line="576" w:lineRule="exact"/>
        <w:ind w:firstLine="640" w:firstLineChars="200"/>
        <w:jc w:val="both"/>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shd w:val="clear" w:color="auto" w:fill="FFFFFF"/>
          <w14:textFill>
            <w14:solidFill>
              <w14:schemeClr w14:val="tx1"/>
            </w14:solidFill>
          </w14:textFill>
        </w:rPr>
        <w:t>（七）住房保障（类）住房改革支出（款）住房公积金（项）：指按照《住房公积金管理条例》的规定，由单位及其在职职工缴存的长期住房公积金。</w:t>
      </w:r>
    </w:p>
    <w:p w14:paraId="3FF82FBA">
      <w:pPr>
        <w:pStyle w:val="6"/>
        <w:spacing w:beforeAutospacing="0" w:afterAutospacing="0" w:line="576" w:lineRule="exact"/>
        <w:ind w:firstLine="640" w:firstLineChars="200"/>
        <w:jc w:val="both"/>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shd w:val="clear" w:color="auto" w:fill="FFFFFF"/>
          <w14:textFill>
            <w14:solidFill>
              <w14:schemeClr w14:val="tx1"/>
            </w14:solidFill>
          </w14:textFill>
        </w:rPr>
        <w:t>（八）基本支出：指为保证机构正常运转，完成日常工作任务而发生的人员支出和公用支出。</w:t>
      </w:r>
    </w:p>
    <w:p w14:paraId="22BA512E">
      <w:pPr>
        <w:pStyle w:val="6"/>
        <w:spacing w:beforeAutospacing="0" w:afterAutospacing="0" w:line="576" w:lineRule="exact"/>
        <w:ind w:firstLine="640" w:firstLineChars="200"/>
        <w:jc w:val="both"/>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shd w:val="clear" w:color="auto" w:fill="FFFFFF"/>
          <w14:textFill>
            <w14:solidFill>
              <w14:schemeClr w14:val="tx1"/>
            </w14:solidFill>
          </w14:textFill>
        </w:rPr>
        <w:t>（九）项目支出：指在基本支出之外为完成特定行政任务和事业发展目标所发生的支出。</w:t>
      </w:r>
    </w:p>
    <w:p w14:paraId="4DF2AD9F">
      <w:pPr>
        <w:pStyle w:val="6"/>
        <w:spacing w:beforeAutospacing="0" w:afterAutospacing="0" w:line="576" w:lineRule="exact"/>
        <w:ind w:firstLine="640" w:firstLineChars="200"/>
        <w:jc w:val="both"/>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shd w:val="clear" w:color="auto" w:fill="FFFFFF"/>
          <w14:textFill>
            <w14:solidFill>
              <w14:schemeClr w14:val="tx1"/>
            </w14:solidFill>
          </w14:textFill>
        </w:rPr>
        <w:t>（十）“三公”经费：纳入广元市昭化区应急局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C5BCFDE">
      <w:pPr>
        <w:pStyle w:val="6"/>
        <w:spacing w:beforeAutospacing="0" w:afterAutospacing="0" w:line="576" w:lineRule="exact"/>
        <w:ind w:firstLine="640" w:firstLineChars="200"/>
        <w:jc w:val="both"/>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shd w:val="clear" w:color="auto" w:fill="FFFFFF"/>
          <w14:textFill>
            <w14:solidFill>
              <w14:schemeClr w14:val="tx1"/>
            </w14:solidFill>
          </w14:textFill>
        </w:rPr>
        <w:t>（十一）机关运行经费：为保障行政事业单位（包括参照公务员法管理的事业单位）运行用于购买货物和服务的各项资金，包括办公及印刷费、邮电费、差旅费、会议费、培训费、福利费、日常维修费、专用材料及一般设备购置费、办公用房水电费、公务用车运行维护费以及其他费用。</w:t>
      </w:r>
    </w:p>
    <w:p w14:paraId="4612DB7F">
      <w:pPr>
        <w:shd w:val="clear" w:color="auto" w:fill="FFFFFF"/>
        <w:spacing w:line="576" w:lineRule="exact"/>
        <w:ind w:left="1500"/>
        <w:rPr>
          <w:rFonts w:ascii="Times New Roman" w:hAnsi="Times New Roman" w:eastAsia="仿宋" w:cs="Times New Roman"/>
          <w:b/>
          <w:bCs/>
          <w:color w:val="000000" w:themeColor="text1"/>
          <w:kern w:val="0"/>
          <w:sz w:val="32"/>
          <w:szCs w:val="32"/>
          <w:shd w:val="clear" w:color="auto" w:fill="FFFFFF"/>
          <w:lang w:bidi="ar"/>
          <w14:textFill>
            <w14:solidFill>
              <w14:schemeClr w14:val="tx1"/>
            </w14:solidFill>
          </w14:textFill>
        </w:rPr>
      </w:pPr>
    </w:p>
    <w:p w14:paraId="57382423">
      <w:pPr>
        <w:shd w:val="clear" w:color="auto" w:fill="FFFFFF"/>
        <w:spacing w:line="576" w:lineRule="exact"/>
        <w:ind w:firstLine="643"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b/>
          <w:bCs/>
          <w:color w:val="000000" w:themeColor="text1"/>
          <w:kern w:val="0"/>
          <w:sz w:val="32"/>
          <w:szCs w:val="32"/>
          <w:shd w:val="clear" w:color="auto" w:fill="FFFFFF"/>
          <w:lang w:bidi="ar"/>
          <w14:textFill>
            <w14:solidFill>
              <w14:schemeClr w14:val="tx1"/>
            </w14:solidFill>
          </w14:textFill>
        </w:rPr>
        <w:t>附件:</w:t>
      </w:r>
      <w:r>
        <w:rPr>
          <w:rFonts w:ascii="Times New Roman" w:hAnsi="Times New Roman" w:eastAsia="仿宋" w:cs="Times New Roman"/>
          <w:color w:val="000000" w:themeColor="text1"/>
          <w:kern w:val="0"/>
          <w:sz w:val="32"/>
          <w:szCs w:val="32"/>
          <w:shd w:val="clear" w:color="auto" w:fill="FFFFFF"/>
          <w:lang w:bidi="ar"/>
          <w14:textFill>
            <w14:solidFill>
              <w14:schemeClr w14:val="tx1"/>
            </w14:solidFill>
          </w14:textFill>
        </w:rPr>
        <w:t> </w:t>
      </w:r>
      <w:r>
        <w:fldChar w:fldCharType="begin"/>
      </w:r>
      <w:r>
        <w:instrText xml:space="preserve"> HYPERLINK "http://www.cnzh.gov.cn/UploadFile/SiteFile/720/2022/06/09/c64da55f455649c98cddd1bdce8aa57c.xls" \o "广元市昭化区应急管理局2021年预算公开表.xls" </w:instrText>
      </w:r>
      <w:r>
        <w:fldChar w:fldCharType="separate"/>
      </w:r>
      <w:r>
        <w:rPr>
          <w:rStyle w:val="9"/>
          <w:rFonts w:ascii="Times New Roman" w:hAnsi="Times New Roman" w:eastAsia="仿宋" w:cs="Times New Roman"/>
          <w:color w:val="000000" w:themeColor="text1"/>
          <w:sz w:val="32"/>
          <w:szCs w:val="32"/>
          <w:u w:val="none"/>
          <w:shd w:val="clear" w:color="auto" w:fill="FFFFFF"/>
          <w14:textFill>
            <w14:solidFill>
              <w14:schemeClr w14:val="tx1"/>
            </w14:solidFill>
          </w14:textFill>
        </w:rPr>
        <w:t>广元市昭化区应急管理局2021年预算公开表.xls</w:t>
      </w:r>
      <w:r>
        <w:rPr>
          <w:rStyle w:val="9"/>
          <w:rFonts w:ascii="Times New Roman" w:hAnsi="Times New Roman" w:eastAsia="仿宋" w:cs="Times New Roman"/>
          <w:color w:val="000000" w:themeColor="text1"/>
          <w:sz w:val="32"/>
          <w:szCs w:val="32"/>
          <w:u w:val="none"/>
          <w:shd w:val="clear" w:color="auto" w:fill="FFFFFF"/>
          <w14:textFill>
            <w14:solidFill>
              <w14:schemeClr w14:val="tx1"/>
            </w14:solidFill>
          </w14:textFill>
        </w:rPr>
        <w:fldChar w:fldCharType="end"/>
      </w:r>
    </w:p>
    <w:p w14:paraId="2F4B7380">
      <w:pPr>
        <w:rPr>
          <w:rFonts w:ascii="Times New Roman" w:hAnsi="Times New Roman" w:eastAsia="仿宋" w:cs="Times New Roman"/>
          <w:color w:val="000000" w:themeColor="text1"/>
          <w:sz w:val="32"/>
          <w:szCs w:val="32"/>
          <w14:textFill>
            <w14:solidFill>
              <w14:schemeClr w14:val="tx1"/>
            </w14:solidFill>
          </w14:textFill>
        </w:rPr>
      </w:pPr>
    </w:p>
    <w:sectPr>
      <w:footerReference r:id="rId10" w:type="first"/>
      <w:footerReference r:id="rId8" w:type="default"/>
      <w:footerReference r:id="rId9" w:type="even"/>
      <w:pgSz w:w="11906" w:h="16838"/>
      <w:pgMar w:top="2098" w:right="1587" w:bottom="1984" w:left="1474" w:header="851" w:footer="1559" w:gutter="0"/>
      <w:pgNumType w:start="1"/>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BB9FE53-84E9-4BA9-80EB-B51A0D0B369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D7A1A4B7-3D86-4742-90ED-916FA26DF58B}"/>
  </w:font>
  <w:font w:name="微软雅黑">
    <w:panose1 w:val="020B0503020204020204"/>
    <w:charset w:val="86"/>
    <w:family w:val="swiss"/>
    <w:pitch w:val="default"/>
    <w:sig w:usb0="80000287" w:usb1="2ACF3C50" w:usb2="00000016" w:usb3="00000000" w:csb0="0004001F" w:csb1="00000000"/>
    <w:embedRegular r:id="rId3" w:fontKey="{7205EAF5-8FA9-4A87-815B-A87E3FFE9A3A}"/>
  </w:font>
  <w:font w:name="方正小标宋简体">
    <w:panose1 w:val="02000000000000000000"/>
    <w:charset w:val="86"/>
    <w:family w:val="script"/>
    <w:pitch w:val="default"/>
    <w:sig w:usb0="00000001" w:usb1="08000000" w:usb2="00000000" w:usb3="00000000" w:csb0="00040000" w:csb1="00000000"/>
    <w:embedRegular r:id="rId4" w:fontKey="{105DB8F9-FBED-4CDF-B051-0506CF057D3F}"/>
  </w:font>
  <w:font w:name="楷体_GB2312">
    <w:panose1 w:val="02010609030101010101"/>
    <w:charset w:val="86"/>
    <w:family w:val="auto"/>
    <w:pitch w:val="default"/>
    <w:sig w:usb0="00000001" w:usb1="080E0000" w:usb2="00000000" w:usb3="00000000" w:csb0="00040000" w:csb1="00000000"/>
    <w:embedRegular r:id="rId5" w:fontKey="{DD44DB52-3DE1-4314-A332-9C900987D80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A376A">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2668E7">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32668E7">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330B7">
    <w:pPr>
      <w:pStyle w:val="3"/>
      <w:wordWrap w:val="0"/>
      <w:jc w:val="right"/>
    </w:pPr>
    <w:sdt>
      <w:sdtPr>
        <w:id w:val="624054000"/>
      </w:sdtPr>
      <w:sdtContent/>
    </w:sdt>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3B027">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8464F2">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A8464F2">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EFF67">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6DC238">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B6DC238">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7500D">
    <w:pPr>
      <w:pStyle w:val="3"/>
      <w:wordWrap w:val="0"/>
      <w:jc w:val="right"/>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49586A">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E49586A">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sdt>
      <w:sdtPr>
        <w:id w:val="-1384475874"/>
      </w:sdtPr>
      <w:sdtContent/>
    </w:sdt>
    <w:r>
      <w:rPr>
        <w:rFonts w:hint="eastAsia"/>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56608">
    <w:pPr>
      <w:pStyle w:val="3"/>
      <w:wordWrap w:val="0"/>
      <w:jc w:val="right"/>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366F3">
                          <w:pPr>
                            <w:pStyle w:val="3"/>
                          </w:pPr>
                          <w:r>
                            <w:t xml:space="preserve">— </w:t>
                          </w:r>
                          <w:r>
                            <w:fldChar w:fldCharType="begin"/>
                          </w:r>
                          <w:r>
                            <w:instrText xml:space="preserve"> PAGE  \* MERGEFORMAT </w:instrText>
                          </w:r>
                          <w:r>
                            <w:fldChar w:fldCharType="separate"/>
                          </w:r>
                          <w:r>
                            <w:t>15</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24366F3">
                    <w:pPr>
                      <w:pStyle w:val="3"/>
                    </w:pPr>
                    <w:r>
                      <w:t xml:space="preserve">— </w:t>
                    </w:r>
                    <w:r>
                      <w:fldChar w:fldCharType="begin"/>
                    </w:r>
                    <w:r>
                      <w:instrText xml:space="preserve"> PAGE  \* MERGEFORMAT </w:instrText>
                    </w:r>
                    <w:r>
                      <w:fldChar w:fldCharType="separate"/>
                    </w:r>
                    <w:r>
                      <w:t>15</w:t>
                    </w:r>
                    <w:r>
                      <w:fldChar w:fldCharType="end"/>
                    </w:r>
                    <w: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97B29">
    <w:pPr>
      <w:pStyle w:val="3"/>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B06980">
                          <w:pPr>
                            <w:pStyle w:val="3"/>
                          </w:pPr>
                          <w:r>
                            <w:t xml:space="preserve">— </w:t>
                          </w:r>
                          <w:r>
                            <w:fldChar w:fldCharType="begin"/>
                          </w:r>
                          <w:r>
                            <w:instrText xml:space="preserve"> PAGE  \* MERGEFORMAT </w:instrText>
                          </w:r>
                          <w:r>
                            <w:fldChar w:fldCharType="separate"/>
                          </w:r>
                          <w:r>
                            <w:t>14</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4EB06980">
                    <w:pPr>
                      <w:pStyle w:val="3"/>
                    </w:pPr>
                    <w:r>
                      <w:t xml:space="preserve">— </w:t>
                    </w:r>
                    <w:r>
                      <w:fldChar w:fldCharType="begin"/>
                    </w:r>
                    <w:r>
                      <w:instrText xml:space="preserve"> PAGE  \* MERGEFORMAT </w:instrText>
                    </w:r>
                    <w:r>
                      <w:fldChar w:fldCharType="separate"/>
                    </w:r>
                    <w:r>
                      <w:t>14</w:t>
                    </w:r>
                    <w:r>
                      <w:fldChar w:fldCharType="end"/>
                    </w:r>
                    <w: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19737">
    <w:pPr>
      <w:pStyle w:val="3"/>
      <w:wordWrap w:val="0"/>
      <w:jc w:val="right"/>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EB56EB">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3DEB56EB">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27354A23"/>
    <w:rsid w:val="0052396C"/>
    <w:rsid w:val="00616AAB"/>
    <w:rsid w:val="00B96C97"/>
    <w:rsid w:val="00BF7128"/>
    <w:rsid w:val="103449ED"/>
    <w:rsid w:val="10717F14"/>
    <w:rsid w:val="14BE0E98"/>
    <w:rsid w:val="17514BF1"/>
    <w:rsid w:val="178702B4"/>
    <w:rsid w:val="1CE32BD7"/>
    <w:rsid w:val="1D232A04"/>
    <w:rsid w:val="250E708B"/>
    <w:rsid w:val="27354A23"/>
    <w:rsid w:val="29B33730"/>
    <w:rsid w:val="383D5800"/>
    <w:rsid w:val="3C596673"/>
    <w:rsid w:val="407D570B"/>
    <w:rsid w:val="47E6171B"/>
    <w:rsid w:val="4AD01A9C"/>
    <w:rsid w:val="4B536D92"/>
    <w:rsid w:val="4C477C0E"/>
    <w:rsid w:val="4F2C60B0"/>
    <w:rsid w:val="53464EF5"/>
    <w:rsid w:val="6AA24659"/>
    <w:rsid w:val="72D65BBC"/>
    <w:rsid w:val="7A274B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99"/>
    <w:pPr>
      <w:spacing w:beforeLines="30"/>
    </w:pPr>
    <w:rPr>
      <w:rFonts w:ascii="仿宋_GB2312" w:eastAsia="仿宋_GB2312"/>
      <w:kern w:val="0"/>
      <w:sz w:val="3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19</Pages>
  <Words>4800</Words>
  <Characters>5159</Characters>
  <Lines>109</Lines>
  <Paragraphs>30</Paragraphs>
  <TotalTime>21</TotalTime>
  <ScaleCrop>false</ScaleCrop>
  <LinksUpToDate>false</LinksUpToDate>
  <CharactersWithSpaces>5206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2022-07-13T00:20:00Z</dcterms:created>
  <dc:creator>haier</dc:creator>
  <cp:lastModifiedBy>昭化融媒体</cp:lastModifiedBy>
  <cp:lastPrinted>2022-09-23T09:08:00Z</cp:lastPrinted>
  <dcterms:modified xsi:type="dcterms:W3CDTF">2025-02-27T00:42:07Z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C860B459A93D48EE982F4F1249A54FED</vt:lpwstr>
  </property>
  <property fmtid="{D5CDD505-2E9C-101B-9397-08002B2CF9AE}" pid="4" name="KSOTemplateDocerSaveRecord">
    <vt:lpwstr>eyJoZGlkIjoiMGVhYTg4NGNkZWJkODFjNzcyZDRjM2M4Y2UzNjI5ZmUiLCJ1c2VySWQiOiI2MTE2MzEwMDYifQ==</vt:lpwstr>
  </property>
</Properties>
</file>