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81" w:tblpY="633"/>
        <w:tblOverlap w:val="never"/>
        <w:tblW w:w="146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24"/>
        <w:gridCol w:w="1334"/>
        <w:gridCol w:w="1650"/>
        <w:gridCol w:w="6750"/>
        <w:gridCol w:w="1855"/>
      </w:tblGrid>
      <w:tr w14:paraId="118C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A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2025年省抽双随机检查情况统计表</w:t>
            </w:r>
          </w:p>
        </w:tc>
      </w:tr>
      <w:tr w14:paraId="3FCE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执法人员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监督意见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检查结果</w:t>
            </w:r>
          </w:p>
        </w:tc>
      </w:tr>
      <w:tr w14:paraId="70A9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广元市昭化区石井佳铭砖厂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赵菲菲、王玲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8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1.健全职业卫生管理规章制度，落实职业卫生管理人员负责本单位的职业卫生管理工作;</w:t>
            </w:r>
          </w:p>
          <w:p w14:paraId="59D9A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2.建立劳动者职业健康监护档案;对所有接触职业病危害因素的劳动者组织上岗前、在岗期间和离岗时进行职业健康检查;</w:t>
            </w:r>
          </w:p>
          <w:p w14:paraId="7CA34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3.对职业病防护设施,配备的职业病防护用品，进货须索取生产许可证、合格证、安全认证标志，及时更换，并做好相关记录。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发现问题已责令改正</w:t>
            </w:r>
          </w:p>
        </w:tc>
      </w:tr>
      <w:tr w14:paraId="010E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广元市三红砖厂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赵菲菲、王玲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F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1.健全职业卫生管理规章制度，落实职业卫生管理人员负责本单位的职业卫生管理工作;</w:t>
            </w:r>
          </w:p>
          <w:p w14:paraId="41DCC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2.建立劳动者职业健康监护档案;对所有接触职业病危害因素的劳动者组织上岗前、在岗期间和离岗时进行职业健康检查;</w:t>
            </w:r>
          </w:p>
          <w:p w14:paraId="6C84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3.对职业病防护设施,配备的职业病防护用品，进货须索取生产许可证、合格证、安全认证标志，及时更换，并做好相关记录。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发现问题已责令改正</w:t>
            </w:r>
          </w:p>
        </w:tc>
      </w:tr>
      <w:tr w14:paraId="5BF3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中粮油脂（广元）有限公司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严敏、王玲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9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1.需委托具有资质的职业卫生技术服务机构，每年至少进行一次职业病危害因素检测；</w:t>
            </w:r>
          </w:p>
          <w:p w14:paraId="46CDD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2.对职业病防护用品，需索取生产许可证、产品检验合格证、安全认证标志。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未发现问题</w:t>
            </w:r>
          </w:p>
        </w:tc>
      </w:tr>
      <w:tr w14:paraId="11BA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四川兴成共筑新型建材有限公司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赵菲菲、严敏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C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1.健全职业卫生管理规章制度，落实职业卫生管理人员负责本单位的职业卫生管理工作;</w:t>
            </w:r>
          </w:p>
          <w:p w14:paraId="53469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2.建立劳动者职业健康监护档案;对所有接触职业病危害因素的劳动者组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织上岗前、在岗期间和离岗时进行职业健康检查;</w:t>
            </w:r>
          </w:p>
          <w:p w14:paraId="0E68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3.对职业病防护设施,配备的职业病防护用品，进货须索取生产许可证、合格证、安全认证标志，及时更换，并做好相关记录。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发现问题已责令改正</w:t>
            </w:r>
          </w:p>
        </w:tc>
      </w:tr>
      <w:tr w14:paraId="3EC6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四川川煤华荣能源有限责任公司广元机制分公司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赵菲菲、严敏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9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1.健全职业卫生管理制度，定期组织职业卫生培训，掌握应急处置流程，提高职业防护意识；</w:t>
            </w:r>
          </w:p>
          <w:p w14:paraId="6F3AA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2.需委托具有资质的职业卫生技术服务机构，每年至少进行一次职业病危害因素检测；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发现问题已责令改正</w:t>
            </w:r>
          </w:p>
        </w:tc>
      </w:tr>
      <w:tr w14:paraId="644B5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广元市昭化区中电建新能源开发有限公司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赵菲菲、严敏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A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1.健全职业卫生管理制度，定期组织职业卫生培训，提高职业防护意识；</w:t>
            </w:r>
          </w:p>
          <w:p w14:paraId="61133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2.针对存在的工频电场危害，定期组织职业健康体检。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发现问题已责令改正</w:t>
            </w:r>
          </w:p>
        </w:tc>
      </w:tr>
      <w:tr w14:paraId="0E88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广元大汉科技有限责任公司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严敏、王玲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8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1.健全职业卫生管理规章制度，落实职业卫生管理人员负责本单位的职业卫生管理工作；</w:t>
            </w:r>
          </w:p>
          <w:p w14:paraId="48C66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2.对职业病防护设施,配备的职业病防护用品，进货须索取生产许可证、合格证、安全认证标志，及时更换，并做好相关记录。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未发现问题</w:t>
            </w:r>
          </w:p>
        </w:tc>
      </w:tr>
      <w:tr w14:paraId="5570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广元森鑫生物科技有限公司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赵菲菲、严敏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C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1.健全职业卫生管理规章制度，落实职业卫生管理人员负责本单位的职业卫生管理工作；</w:t>
            </w:r>
          </w:p>
          <w:p w14:paraId="0B226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2.建立劳动者职业健康监护档案；对所有接触职业病危害因素的劳动者组织上岗前、在岗期间和离岗时进行职业健康检查，并将检查结果书面告知劳动者。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发现问题已责令改正</w:t>
            </w:r>
          </w:p>
        </w:tc>
      </w:tr>
      <w:tr w14:paraId="23B5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广元市昭化区李奇木材经营加工厂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赵菲菲、王玲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企业停产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47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广元市昭化区精艺雕塑经营部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赵菲菲、王玲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C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1.健全职业卫生管理制度，定期组织职业卫生培训，掌握应急处置流程，提高职业防护意识；</w:t>
            </w:r>
          </w:p>
          <w:p w14:paraId="504A2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2.需委托具有资质的职业卫生技术服务机构，每年至少进行一次职业病危害因素检测；</w:t>
            </w:r>
          </w:p>
          <w:p w14:paraId="67B1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3.对接触危害因素操作时应佩戴防护用品，且采购职业病防护用品时，需索取生产许可证、产品检验合格证、安全认证标志。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发现问题已责令改正</w:t>
            </w:r>
          </w:p>
        </w:tc>
      </w:tr>
      <w:tr w14:paraId="34AD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广元市骏达机械制造有限公司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严敏、王玲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00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广元市壮牛农牧科技有限公司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赵菲菲、严敏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A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1.健全职业卫生管理规章制度，落实职业卫生管理人员负责本单位的职业卫生管理工作；</w:t>
            </w:r>
          </w:p>
          <w:p w14:paraId="75209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2.建立劳动者职业健康监护档案；对所有接触职业病危害因素的劳动者组织上岗前、在岗期间和离岗时进行职业健康检查，并将检查结果书面告知劳动者。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未发现问题</w:t>
            </w:r>
          </w:p>
        </w:tc>
      </w:tr>
      <w:tr w14:paraId="022E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广元铁骑力士饲料有限公司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赵菲菲、王玲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6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1.健全职业卫生管理规章制度，落实职业卫生管理人员负责本单位的职业卫生管理工作；</w:t>
            </w:r>
          </w:p>
          <w:p w14:paraId="692DE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2.建立劳动者职业健康监护档案；对所有接触职业病危害因素的劳动者组织上岗前、在岗期间和离岗时进行职业健康检查，并将检查结果书面告知劳动者。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未发现问题</w:t>
            </w:r>
          </w:p>
        </w:tc>
      </w:tr>
      <w:tr w14:paraId="57C8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广元市家福门业有限责任公司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赵菲菲、王玲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企业停产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9A4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广元市万仕兴汽车销售服务有限公司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赵菲菲、王玲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1.加强对主要负责人、职业病危害严重工作岗位的劳动者等相关人员职业卫生培训，掌握职业病危害事故应急处置流程，并及时上报；</w:t>
            </w:r>
          </w:p>
          <w:p w14:paraId="3B0DE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2.职业病危害检测应委托具有相应资质的职业卫生技术服务机构，每年至少进行一次职业病危害因素检测。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发现问题已责令改正</w:t>
            </w:r>
          </w:p>
        </w:tc>
      </w:tr>
      <w:tr w14:paraId="2FC1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广元市万利达汽车销售服务有限公司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严敏、王玲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E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1.加强对主要负责人、职业病危害严重工作岗位的劳动者等相关人员职业卫生培训，掌握职业病危害事故应急处置流程，并及时上报；</w:t>
            </w:r>
          </w:p>
          <w:p w14:paraId="7DF1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2.职业病危害检测应委托具有相应资质的职业卫生技术服务机构，每年至少进行一次职业病危害因素检测。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发现问题已责令改正</w:t>
            </w:r>
          </w:p>
        </w:tc>
      </w:tr>
      <w:tr w14:paraId="15BB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广元桦赫科技有限公司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赵菲菲、王玲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DDFE8E0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F64CA"/>
    <w:rsid w:val="00920750"/>
    <w:rsid w:val="00A40483"/>
    <w:rsid w:val="060E737E"/>
    <w:rsid w:val="06FD08ED"/>
    <w:rsid w:val="07F27D26"/>
    <w:rsid w:val="0B4E34C6"/>
    <w:rsid w:val="10F13271"/>
    <w:rsid w:val="130C4392"/>
    <w:rsid w:val="154A2F50"/>
    <w:rsid w:val="167209B0"/>
    <w:rsid w:val="167A1613"/>
    <w:rsid w:val="16A62408"/>
    <w:rsid w:val="1B5D1C74"/>
    <w:rsid w:val="1C9D605B"/>
    <w:rsid w:val="1E894AE9"/>
    <w:rsid w:val="1FAD4807"/>
    <w:rsid w:val="25430FD3"/>
    <w:rsid w:val="2B4029D3"/>
    <w:rsid w:val="31772EC7"/>
    <w:rsid w:val="341E3ACD"/>
    <w:rsid w:val="357C6CFE"/>
    <w:rsid w:val="38F66DC7"/>
    <w:rsid w:val="39DF64CA"/>
    <w:rsid w:val="3A064DE8"/>
    <w:rsid w:val="3CFB2BFE"/>
    <w:rsid w:val="44FF5255"/>
    <w:rsid w:val="4A5B2F2E"/>
    <w:rsid w:val="4DF55447"/>
    <w:rsid w:val="4E4D7031"/>
    <w:rsid w:val="4EA03605"/>
    <w:rsid w:val="4FA709C3"/>
    <w:rsid w:val="521560B8"/>
    <w:rsid w:val="537A2677"/>
    <w:rsid w:val="546D3F89"/>
    <w:rsid w:val="56764C4B"/>
    <w:rsid w:val="56890E23"/>
    <w:rsid w:val="5AE623A0"/>
    <w:rsid w:val="5BD26DC8"/>
    <w:rsid w:val="5DD04973"/>
    <w:rsid w:val="611D0AE5"/>
    <w:rsid w:val="616B7AA3"/>
    <w:rsid w:val="61D2367E"/>
    <w:rsid w:val="64BD6456"/>
    <w:rsid w:val="64DD2A65"/>
    <w:rsid w:val="663C1A0D"/>
    <w:rsid w:val="6965127B"/>
    <w:rsid w:val="6A2133F4"/>
    <w:rsid w:val="6BAC3191"/>
    <w:rsid w:val="6D763A57"/>
    <w:rsid w:val="71A87F57"/>
    <w:rsid w:val="745E5245"/>
    <w:rsid w:val="74B82BA7"/>
    <w:rsid w:val="75355FA6"/>
    <w:rsid w:val="75556648"/>
    <w:rsid w:val="761756AB"/>
    <w:rsid w:val="773F135E"/>
    <w:rsid w:val="7CC06A9D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2025-10-20T08:04:00Z</dcterms:created>
  <dc:creator>WPS_1666857863</dc:creator>
  <cp:lastModifiedBy>WPS_1666857863</cp:lastModifiedBy>
  <dcterms:modified xsi:type="dcterms:W3CDTF">2025-10-20T08:27:13Z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6D3EFEE5BB4B4FC4A02041C3058E9343_11</vt:lpwstr>
  </property>
  <property fmtid="{D5CDD505-2E9C-101B-9397-08002B2CF9AE}" pid="4" name="KSOTemplateDocerSaveRecord">
    <vt:lpwstr>eyJoZGlkIjoiYzQwZWZjNDhhMGIzZGI4ZTNmODFmMWZjZmExNTdkNzkiLCJ1c2VySWQiOiIxNDI3NTc4NDMzIn0=</vt:lpwstr>
  </property>
</Properties>
</file>