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广元市昭化区疾病预防控制中心艾滋病检测能力建设项目</w:t>
      </w:r>
      <w:bookmarkStart w:id="54" w:name="_GoBack"/>
      <w:bookmarkEnd w:id="54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>
      <w:pPr>
        <w:widowControl/>
        <w:snapToGrid w:val="0"/>
        <w:spacing w:line="800" w:lineRule="exact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</w:pP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</w:rPr>
        <w:t>文</w:t>
      </w:r>
    </w:p>
    <w:p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60"/>
          <w:szCs w:val="60"/>
          <w:highlight w:val="none"/>
        </w:rPr>
        <w:t>件</w:t>
      </w: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p>
      <w:pPr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jc w:val="center"/>
        <w:rPr>
          <w:rFonts w:hint="eastAsia" w:ascii="宋体" w:hAnsi="宋体" w:eastAsia="宋体" w:cs="宋体"/>
          <w:i w:val="0"/>
          <w:iCs w:val="0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28"/>
          <w:szCs w:val="32"/>
          <w:highlight w:val="none"/>
          <w:lang w:val="en-US" w:eastAsia="zh-CN"/>
        </w:rPr>
        <w:t>采购人：广元市昭化区疾病预防控制中心</w:t>
      </w:r>
    </w:p>
    <w:p>
      <w:pPr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</w:pPr>
    </w:p>
    <w:p>
      <w:pPr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color w:val="auto"/>
          <w:sz w:val="28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28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32"/>
          <w:highlight w:val="none"/>
          <w:lang w:val="en-US" w:eastAsia="zh-CN"/>
        </w:rPr>
        <w:t xml:space="preserve"> 日</w:t>
      </w:r>
    </w:p>
    <w:p>
      <w:pPr>
        <w:pStyle w:val="2"/>
        <w:jc w:val="center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bookmarkStart w:id="0" w:name="_Toc26285"/>
      <w:bookmarkStart w:id="1" w:name="_Toc21190"/>
      <w:bookmarkStart w:id="2" w:name="_Toc9544"/>
      <w:bookmarkStart w:id="3" w:name="_Toc23032"/>
      <w:bookmarkStart w:id="4" w:name="_Toc23889"/>
      <w:bookmarkStart w:id="5" w:name="_Toc18007"/>
      <w:bookmarkStart w:id="6" w:name="_Toc42015216"/>
      <w:bookmarkStart w:id="7" w:name="_Toc42015015"/>
      <w:bookmarkStart w:id="8" w:name="_Toc26050"/>
      <w:bookmarkStart w:id="9" w:name="_Toc1785"/>
      <w:bookmarkStart w:id="10" w:name="_Toc3125"/>
      <w:bookmarkStart w:id="11" w:name="_Toc42014950"/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 xml:space="preserve">第一章  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  <w:lang w:val="en-US" w:eastAsia="zh-CN"/>
        </w:rPr>
        <w:t>市场调研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>邀请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bookmarkStart w:id="12" w:name="_Toc42015018"/>
      <w:bookmarkStart w:id="13" w:name="_Toc12690"/>
      <w:bookmarkStart w:id="14" w:name="_Toc519708707"/>
      <w:bookmarkStart w:id="15" w:name="_Toc25494"/>
      <w:bookmarkStart w:id="16" w:name="_Toc42014953"/>
      <w:bookmarkStart w:id="17" w:name="_Toc42015219"/>
      <w:bookmarkStart w:id="18" w:name="_Toc31699"/>
      <w:bookmarkStart w:id="19" w:name="_Toc16543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各潜在供应商：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根据我单位工作需要，拟对“广元市昭化区疾病预防控制中心艾滋病检测能力建设项目”进行市场调研，欢迎符合条件的供应商参加。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一、项目名称：广元市昭化区疾病预防控制中心艾滋病检测能力建设项目。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二、项目简介：拟采购流式细胞仪1台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（限价50万元）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和病毒载量检测设备1套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（限价50万元）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，用于HIV诊断和感染者/病人CD4+T淋巴细胞检测和病毒载量检测工作。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三、供应商参加本次采购活动应具备下列条件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3、具有履行合同所必须的设备和专业技术能力；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6、法律、行政法规规定的其他条件；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、根据项目特殊要求设置的特定条件：所投产品及所有配置产品须符合《医疗器械注册管理办法》要求并提供中华人民共和国医疗器械注册证或备案凭证；供应商须符合《医疗器械监督管理条例》要求并提供医疗器械生产或经营企业许可证或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四、禁止参加本次采购活动的供应商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供应商将本企业通过“信用中国”网站（www.creditchina.gov.cn）查询结果网页打印并装订于响应文件中，供评审小组审查。被列入失信被执行人名单的供应商不得参加本项目的采购活动。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五、供应商报名及递交响应文件截止时间地点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1、项目公告期：2025年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4月1日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2、递交响应文件截止时间：2025年4月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:00（北京时间）。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递交响应文件地点：兹邀请符合要求的供应商将拟推荐产品、技术参数、公司资质及报价（报价须提供佐证资料≥2份，近2年的同型号或同档次类似设备合同、发票或中标（成交）通知书，请勿涂抹，否则视为无效报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等相关资料加盖鲜章并密封，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邮寄至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广元市昭化区疾病预防控制中心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工会办公室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过期将不予受理。同时提交电子版文档。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4、响应文件格式见附件。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采购人：广元市昭化区疾病预防控制中心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欧女士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0839-8735657</w:t>
      </w:r>
    </w:p>
    <w:p>
      <w:pPr>
        <w:pStyle w:val="7"/>
        <w:ind w:firstLine="530" w:firstLineChars="0"/>
        <w:rPr>
          <w:rFonts w:hint="default" w:ascii="宋体" w:hAnsi="宋体" w:eastAsia="宋体" w:cs="宋体"/>
          <w:i w:val="0"/>
          <w:iCs w:val="0"/>
          <w:color w:val="auto"/>
          <w:spacing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kern w:val="2"/>
          <w:sz w:val="24"/>
          <w:szCs w:val="24"/>
          <w:highlight w:val="none"/>
          <w:u w:val="none"/>
          <w:lang w:val="en-US" w:eastAsia="zh-CN" w:bidi="ar-SA"/>
        </w:rPr>
        <w:t>邮箱：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342629454</w:t>
      </w: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@qq.com</w:t>
      </w:r>
    </w:p>
    <w:p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7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>章  供应商资格证明材料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一、应当提供的供应商资格和资质性要求相关证明材料：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（格式1-3）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（二）承诺函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。（格式1-2）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二、其他类似效力要求证明材料：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“信用中国”网站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（www.creditchina.gov.cn）公司查询结果网页截图证明材料；（格式 1-3）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（二）参加本次采购活动的供应商代表证明材料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（格式 1-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（1）法定代表人/单位负责人身份证明材料复印件；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的，则可不提供。）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4"/>
          <w:highlight w:val="none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4"/>
          <w:highlight w:val="none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4"/>
          <w:highlight w:val="none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>必须加盖供应商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>法定名称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>鲜章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不得使用专用印章（如经济合同章、投标专用章等）或下属单位印章代替。同时，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>
      <w:pPr>
        <w:pStyle w:val="13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>
      <w:pP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  <w:bookmarkStart w:id="20" w:name="_Toc15278"/>
      <w:bookmarkStart w:id="21" w:name="_Toc8915"/>
      <w:bookmarkStart w:id="22" w:name="_Toc10579"/>
      <w:bookmarkStart w:id="23" w:name="_Toc519708708"/>
      <w:bookmarkStart w:id="24" w:name="_Toc5155"/>
      <w:bookmarkStart w:id="25" w:name="_Toc514409265"/>
      <w:bookmarkStart w:id="26" w:name="_Toc9341"/>
      <w:bookmarkStart w:id="27" w:name="_Toc514424483"/>
      <w:bookmarkStart w:id="28" w:name="_Toc42015220"/>
      <w:bookmarkStart w:id="29" w:name="_Toc10646"/>
      <w:bookmarkStart w:id="30" w:name="_Toc24738"/>
      <w:bookmarkStart w:id="31" w:name="_Toc12952"/>
      <w:bookmarkStart w:id="32" w:name="_Toc42014954"/>
      <w:bookmarkStart w:id="33" w:name="_Toc13516"/>
      <w:bookmarkStart w:id="34" w:name="_Toc9714"/>
      <w:bookmarkStart w:id="35" w:name="_Toc42015019"/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br w:type="page"/>
      </w:r>
    </w:p>
    <w:p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>第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 xml:space="preserve">章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36" w:name="_Toc25115"/>
      <w:bookmarkStart w:id="37" w:name="_Toc36199918"/>
      <w:bookmarkStart w:id="38" w:name="_Toc21920"/>
      <w:bookmarkStart w:id="39" w:name="_Toc7099"/>
      <w:bookmarkStart w:id="40" w:name="_Toc15373"/>
      <w:bookmarkStart w:id="41" w:name="_Toc27016"/>
      <w:bookmarkStart w:id="42" w:name="_Toc42015022"/>
      <w:bookmarkStart w:id="43" w:name="_Toc7672"/>
      <w:bookmarkStart w:id="44" w:name="_Toc42015223"/>
      <w:bookmarkStart w:id="45" w:name="_Toc42014957"/>
      <w:bookmarkStart w:id="46" w:name="_Toc16088"/>
      <w:bookmarkStart w:id="47" w:name="_Toc751"/>
      <w:bookmarkStart w:id="48" w:name="_Toc19542"/>
      <w:r>
        <w:rPr>
          <w:rFonts w:hint="eastAsia" w:ascii="宋体" w:hAnsi="宋体" w:eastAsia="宋体" w:cs="宋体"/>
          <w:color w:val="auto"/>
          <w:sz w:val="36"/>
          <w:szCs w:val="48"/>
          <w:highlight w:val="none"/>
        </w:rPr>
        <w:t xml:space="preserve">  响应文件格式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本章所制响应文件格式，不具有强制性。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二、本章所制响应文件格式有关表格中的备注栏，由供应商根据自身响应情况作解释性说明，不作为必填项。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封面</w:t>
      </w: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snapToGrid w:val="0"/>
        <w:jc w:val="left"/>
        <w:textAlignment w:val="baseline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jc w:val="lef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pacing w:val="78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color w:val="auto"/>
          <w:spacing w:val="78"/>
          <w:sz w:val="72"/>
          <w:szCs w:val="72"/>
          <w:highlight w:val="none"/>
        </w:rPr>
        <w:t>响应文件</w:t>
      </w:r>
    </w:p>
    <w:p>
      <w:pPr>
        <w:snapToGrid w:val="0"/>
        <w:spacing w:line="360" w:lineRule="auto"/>
        <w:ind w:firstLine="548" w:firstLineChars="196"/>
        <w:jc w:val="left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项目名称：</w:t>
      </w:r>
    </w:p>
    <w:p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供应商名称：</w:t>
      </w: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>
      <w:pPr>
        <w:snapToGrid w:val="0"/>
        <w:spacing w:line="360" w:lineRule="auto"/>
        <w:ind w:firstLine="548" w:firstLineChars="196"/>
        <w:jc w:val="left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 w:color="000000"/>
        </w:rPr>
      </w:pPr>
    </w:p>
    <w:p>
      <w:pPr>
        <w:snapToGrid w:val="0"/>
        <w:spacing w:line="360" w:lineRule="auto"/>
        <w:ind w:firstLine="548" w:firstLineChars="196"/>
        <w:jc w:val="left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 w:color="000000"/>
        </w:rPr>
      </w:pP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</w:t>
      </w:r>
      <w:bookmarkStart w:id="49" w:name="_Toc444267813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49"/>
    </w:p>
    <w:p>
      <w:pPr>
        <w:pStyle w:val="3"/>
        <w:snapToGrid w:val="0"/>
        <w:spacing w:line="480" w:lineRule="exact"/>
        <w:ind w:firstLine="560" w:firstLineChars="20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50" w:name="_Toc44426781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格式1-1</w:t>
      </w: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法定代表人授权委托书</w:t>
      </w:r>
    </w:p>
    <w:p>
      <w:pPr>
        <w:snapToGrid w:val="0"/>
        <w:spacing w:line="48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spacing w:line="48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XXXXXXXXX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: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本授权声明：XXX（单位名称）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XXX（法定代表人姓名、职务）授权（被授权人姓名、职务）为我方参加XXX项目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市场调研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活动的合法代表，以我方名义全权处理该项目有关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市场调研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、报价等一切事宜。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特此声明。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供应商名称：XXX（盖单位公章）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法定代表人（签字或盖章）：XXX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    务：XXX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授权代表签字：XXX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    务：XXX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期：XXXX年XX月XX日</w:t>
      </w:r>
    </w:p>
    <w:p>
      <w:pPr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附：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1.法定代表人身份证复印件（正反面）；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2.授权代表身份证复印件（正反面）；</w:t>
      </w:r>
    </w:p>
    <w:p>
      <w:pPr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法定代表人证明书</w:t>
      </w: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供应商单位名称：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单位性质：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成立时间：年月日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经营期限：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姓名：性别：年龄：职务：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系（供应商名称）的法定代表人。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>
      <w:pPr>
        <w:pStyle w:val="3"/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</w:p>
    <w:p>
      <w:pPr>
        <w:pStyle w:val="3"/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法定代表人身份证复印件</w:t>
      </w:r>
    </w:p>
    <w:p>
      <w:pPr>
        <w:snapToGrid w:val="0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snapToGrid w:val="0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供应商名称：XXXX（盖单位公章）</w:t>
      </w:r>
    </w:p>
    <w:p>
      <w:pPr>
        <w:snapToGrid w:val="0"/>
        <w:spacing w:line="48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期：XXXX年XX月XX日</w:t>
      </w: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法定代表人直接参与时才须提供。</w:t>
      </w: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>
      <w:pPr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格式1-2</w:t>
      </w:r>
    </w:p>
    <w:p>
      <w:pPr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XXXXXXXXX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我公司作为本次采购项目的供应商，根据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市场调研文件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一、具备本项目规定的条件：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3、具有履行合同所必须的设备和专业技术能力；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根据项目特殊要求设置的特定条件：所投产品及所有配置产品须符合《医疗器械注册管理办法》要求并提供中华人民共和国医疗器械注册证或备案凭证；供应商须符合《医疗器械监督管理条例》要求并提供医疗器械生产或经营企业许可证或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二、完全接受和满足本项目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市场调研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文件中规定的实质性要求，如对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市场调研文件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有异议，已经在递交响应文件截止时间届满前依法进行维权救济，不存在对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市场调研文件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有异议的同时又参加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以求侥幸成交或者为实现其他非法目的的行为。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right="0" w:rightChars="0"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我单位及单位法定代表人、单位负责人在参加本次采购活动前三年内无行贿犯罪记录。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、响应文件中提供的任何资料和技术、服务、商务等响应承诺情况都是真实的、有效的、合法的。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本公司对上述承诺的内容事项真实性负责。如经查实上述承诺的内容事项存在虚假，我公司愿意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承担相关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供应商名称（盖单位公章）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  期：XXXX年XX月XX日</w:t>
      </w:r>
      <w:r>
        <w:rPr>
          <w:rFonts w:hint="eastAsia" w:ascii="宋体" w:hAnsi="宋体" w:eastAsia="宋体" w:cs="宋体"/>
          <w:color w:val="auto"/>
          <w:sz w:val="20"/>
          <w:highlight w:val="none"/>
        </w:rPr>
        <w:br w:type="page"/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bookmarkStart w:id="51" w:name="_Toc41234962"/>
      <w:bookmarkStart w:id="52" w:name="_Toc41235238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bookmarkEnd w:id="51"/>
    <w:bookmarkEnd w:id="52"/>
    <w:p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营业执照及特殊要求相关证件复印件</w:t>
      </w:r>
    </w:p>
    <w:p>
      <w:pPr>
        <w:snapToGrid w:val="0"/>
        <w:spacing w:after="468"/>
        <w:jc w:val="center"/>
        <w:textAlignment w:val="baseline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50"/>
    </w:p>
    <w:p>
      <w:pPr>
        <w:snapToGrid w:val="0"/>
        <w:spacing w:after="468"/>
        <w:textAlignment w:val="baseline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格式2-1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广元市昭化区疾病预防控制中心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一、我方全面研究了“XXXXXX”项目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市场调研文件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，决定参加贵单位组织的本项目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市场调研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二、我方自愿按照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市场调研文件</w:t>
      </w:r>
      <w:r>
        <w:rPr>
          <w:rFonts w:hint="eastAsia" w:ascii="宋体" w:hAnsi="宋体" w:eastAsia="宋体" w:cs="宋体"/>
          <w:sz w:val="24"/>
          <w:szCs w:val="24"/>
        </w:rPr>
        <w:t>规定的各项要求向采购人提供所需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货物</w:t>
      </w:r>
      <w:r>
        <w:rPr>
          <w:rFonts w:hint="eastAsia" w:ascii="宋体" w:hAnsi="宋体" w:eastAsia="宋体" w:cs="宋体"/>
          <w:sz w:val="24"/>
          <w:szCs w:val="24"/>
        </w:rPr>
        <w:t>，总报价为人民币XX元（大写：XXXX）。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、我方愿意提供贵单位可能另外要求的，与报价有关的文件资料，并保证我方已提供和将要提供的文件资料是真实、准确的。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调研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，我方递交的响应文件有效期为规定起算之日起90天。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供应商名称（盖单位公章）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法定代表人或授权代表（签字或盖章）：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通讯地址：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邮政编码：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    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期：XXXX年XX月XX日</w:t>
      </w:r>
    </w:p>
    <w:p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格式2-2</w:t>
      </w:r>
    </w:p>
    <w:p>
      <w:pPr>
        <w:snapToGrid w:val="0"/>
        <w:jc w:val="center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供应商基本情况表</w:t>
      </w:r>
    </w:p>
    <w:p>
      <w:pPr>
        <w:pStyle w:val="3"/>
        <w:snapToGrid w:val="0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tbl>
      <w:tblPr>
        <w:tblStyle w:val="10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员工总人数：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napToGrid w:val="0"/>
        <w:spacing w:line="480" w:lineRule="exact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480" w:lineRule="exact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供应商名称（盖单位公章）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snapToGrid w:val="0"/>
        <w:spacing w:line="480" w:lineRule="exact"/>
        <w:jc w:val="left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法定代表人或授权代表（签字或盖章）：</w:t>
      </w:r>
    </w:p>
    <w:p>
      <w:pPr>
        <w:snapToGrid w:val="0"/>
        <w:spacing w:line="480" w:lineRule="exact"/>
        <w:jc w:val="left"/>
        <w:textAlignment w:val="baseline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  期：XXXX年XX月XX日</w:t>
      </w:r>
    </w:p>
    <w:p>
      <w:pPr>
        <w:pStyle w:val="7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格式2-3</w:t>
      </w:r>
    </w:p>
    <w:p>
      <w:pPr>
        <w:tabs>
          <w:tab w:val="left" w:pos="9720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一览表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报名公司名称：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      日期：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 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 xml:space="preserve">月 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日</w:t>
      </w:r>
    </w:p>
    <w:tbl>
      <w:tblPr>
        <w:tblStyle w:val="10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单价/总价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</w:rPr>
        <w:t>到货期限：</w:t>
      </w:r>
      <w:r>
        <w:rPr>
          <w:rFonts w:hint="eastAsia" w:ascii="宋体" w:hAnsi="宋体" w:eastAsia="宋体" w:cs="宋体"/>
          <w:szCs w:val="21"/>
        </w:rPr>
        <w:t>签合同之日后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个工作日内货到</w:t>
      </w:r>
      <w:r>
        <w:rPr>
          <w:rFonts w:hint="eastAsia" w:ascii="宋体" w:hAnsi="宋体" w:cs="宋体"/>
          <w:szCs w:val="21"/>
          <w:lang w:val="en-US" w:eastAsia="zh-CN"/>
        </w:rPr>
        <w:t>采购单位</w:t>
      </w:r>
      <w:r>
        <w:rPr>
          <w:rFonts w:hint="eastAsia" w:ascii="宋体" w:hAnsi="宋体" w:eastAsia="宋体" w:cs="宋体"/>
          <w:szCs w:val="21"/>
        </w:rPr>
        <w:t>指定地点。</w:t>
      </w:r>
    </w:p>
    <w:p>
      <w:pPr>
        <w:ind w:firstLine="21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</w:t>
      </w:r>
      <w:r>
        <w:rPr>
          <w:rFonts w:hint="eastAsia" w:ascii="宋体" w:hAnsi="宋体" w:eastAsia="宋体" w:cs="宋体"/>
          <w:b/>
        </w:rPr>
        <w:t>保修条件及期限</w:t>
      </w:r>
      <w:r>
        <w:rPr>
          <w:rFonts w:hint="eastAsia" w:ascii="宋体" w:hAnsi="宋体" w:eastAsia="宋体" w:cs="宋体"/>
        </w:rPr>
        <w:t>：该设备质保期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年，接到报修通知后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小时响应，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小时内工程师到达现场， 是否提供备用机</w:t>
      </w:r>
      <w:r>
        <w:rPr>
          <w:rFonts w:hint="eastAsia" w:ascii="宋体" w:hAnsi="宋体" w:eastAsia="宋体" w:cs="宋体"/>
          <w:u w:val="single"/>
        </w:rPr>
        <w:t xml:space="preserve">   是</w:t>
      </w:r>
      <w:r>
        <w:rPr>
          <w:rFonts w:hint="eastAsia" w:ascii="宋体" w:hAnsi="宋体" w:eastAsia="宋体" w:cs="宋体"/>
          <w:u w:val="single"/>
          <w:lang w:eastAsia="zh-CN"/>
        </w:rPr>
        <w:t>□</w:t>
      </w:r>
      <w:r>
        <w:rPr>
          <w:rFonts w:hint="eastAsia" w:ascii="宋体" w:hAnsi="宋体" w:eastAsia="宋体" w:cs="宋体"/>
          <w:u w:val="single"/>
        </w:rPr>
        <w:t xml:space="preserve">  否□</w:t>
      </w:r>
      <w:r>
        <w:rPr>
          <w:rFonts w:hint="eastAsia" w:ascii="宋体" w:hAnsi="宋体" w:eastAsia="宋体" w:cs="宋体"/>
        </w:rPr>
        <w:t>，</w:t>
      </w:r>
    </w:p>
    <w:p>
      <w:pPr>
        <w:ind w:firstLine="21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天不能修复提供备用机。</w:t>
      </w:r>
    </w:p>
    <w:p>
      <w:pPr>
        <w:pStyle w:val="3"/>
        <w:rPr>
          <w:rFonts w:hint="eastAsia" w:ascii="宋体" w:hAnsi="宋体" w:eastAsia="宋体" w:cs="宋体"/>
          <w:color w:val="auto"/>
        </w:rPr>
      </w:pPr>
    </w:p>
    <w:p>
      <w:pPr>
        <w:pStyle w:val="3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报价人签名：</w:t>
      </w:r>
    </w:p>
    <w:p>
      <w:pPr>
        <w:pStyle w:val="3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联系电话：</w:t>
      </w:r>
    </w:p>
    <w:p>
      <w:pPr>
        <w:rPr>
          <w:rFonts w:hint="eastAsia" w:ascii="宋体" w:hAnsi="宋体" w:eastAsia="宋体" w:cs="宋体"/>
          <w:color w:val="auto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="宋体" w:cs="宋体"/>
          <w:color w:val="auto"/>
        </w:rPr>
        <w:br w:type="page"/>
      </w:r>
    </w:p>
    <w:p>
      <w:pPr>
        <w:rPr>
          <w:rFonts w:hint="eastAsia" w:ascii="宋体" w:hAnsi="宋体" w:eastAsia="宋体" w:cs="宋体"/>
          <w:color w:val="auto"/>
        </w:rPr>
      </w:pPr>
    </w:p>
    <w:p>
      <w:pPr>
        <w:pStyle w:val="3"/>
        <w:spacing w:after="0"/>
        <w:rPr>
          <w:rFonts w:hint="eastAsia" w:ascii="宋体" w:hAnsi="宋体" w:eastAsia="宋体" w:cs="宋体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产品基本情况介绍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报名公司名称：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 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 xml:space="preserve">月 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日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widowControl/>
        <w:numPr>
          <w:ilvl w:val="0"/>
          <w:numId w:val="2"/>
        </w:numPr>
        <w:snapToGrid w:val="0"/>
        <w:textAlignment w:val="baseline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产品名称及型号</w:t>
      </w:r>
    </w:p>
    <w:p>
      <w:pPr>
        <w:widowControl/>
        <w:numPr>
          <w:ilvl w:val="0"/>
          <w:numId w:val="2"/>
        </w:numPr>
        <w:snapToGrid w:val="0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产品使用年限（需要提供佐证资料）</w:t>
      </w:r>
    </w:p>
    <w:p>
      <w:pPr>
        <w:widowControl/>
        <w:numPr>
          <w:ilvl w:val="0"/>
          <w:numId w:val="2"/>
        </w:numPr>
        <w:snapToGrid w:val="0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基本功能简介</w:t>
      </w:r>
    </w:p>
    <w:p>
      <w:pPr>
        <w:widowControl/>
        <w:numPr>
          <w:ilvl w:val="0"/>
          <w:numId w:val="2"/>
        </w:numPr>
        <w:snapToGrid w:val="0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主要技术参数</w:t>
      </w:r>
    </w:p>
    <w:p>
      <w:pPr>
        <w:widowControl/>
        <w:numPr>
          <w:ilvl w:val="0"/>
          <w:numId w:val="2"/>
        </w:numPr>
        <w:snapToGrid w:val="0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其他需要介绍的情况</w:t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rPr>
          <w:rFonts w:hint="eastAsia"/>
        </w:rPr>
        <w:sectPr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53" w:name="_Toc444267818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4</w:t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供应商认为需要提供的其他材料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1. </w:t>
      </w:r>
      <w:r>
        <w:rPr>
          <w:rFonts w:hint="eastAsia" w:ascii="宋体" w:hAnsi="宋体" w:eastAsia="宋体" w:cs="宋体"/>
          <w:lang w:val="en-US" w:eastAsia="zh-CN"/>
        </w:rPr>
        <w:t>.................................</w:t>
      </w: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2. .................................</w:t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bookmarkEnd w:id="53"/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7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7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7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widowControl/>
        <w:snapToGrid w:val="0"/>
        <w:textAlignment w:val="baseline"/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widowControl/>
        <w:snapToGrid w:val="0"/>
        <w:textAlignment w:val="baseline"/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widowControl/>
        <w:snapToGrid w:val="0"/>
        <w:textAlignment w:val="baseline"/>
        <w:rPr>
          <w:rFonts w:hint="eastAsia" w:ascii="宋体" w:hAnsi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widowControl/>
        <w:snapToGrid w:val="0"/>
        <w:textAlignment w:val="baseline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5</w:t>
      </w:r>
    </w:p>
    <w:p>
      <w:pPr>
        <w:pStyle w:val="7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kern w:val="2"/>
          <w:sz w:val="32"/>
          <w:szCs w:val="32"/>
          <w:lang w:val="en-US" w:eastAsia="zh-CN" w:bidi="ar-SA"/>
        </w:rPr>
        <w:t>佐证资料（合同或发票）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>
      <w:pPr>
        <w:pStyle w:val="3"/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ED585E"/>
    <w:multiLevelType w:val="singleLevel"/>
    <w:tmpl w:val="6EED58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1B076C23"/>
    <w:rsid w:val="00B31F69"/>
    <w:rsid w:val="0124272A"/>
    <w:rsid w:val="01C965E4"/>
    <w:rsid w:val="03A616FF"/>
    <w:rsid w:val="05E2240E"/>
    <w:rsid w:val="08074332"/>
    <w:rsid w:val="0AE9400E"/>
    <w:rsid w:val="0C5C2929"/>
    <w:rsid w:val="0FDC1A48"/>
    <w:rsid w:val="169F1AD8"/>
    <w:rsid w:val="183D5D18"/>
    <w:rsid w:val="18520FFA"/>
    <w:rsid w:val="1A4D3F9C"/>
    <w:rsid w:val="1B076C23"/>
    <w:rsid w:val="1D3764AF"/>
    <w:rsid w:val="23C6649C"/>
    <w:rsid w:val="243C43AB"/>
    <w:rsid w:val="28507F43"/>
    <w:rsid w:val="2C784986"/>
    <w:rsid w:val="2CC77D9B"/>
    <w:rsid w:val="31551AC0"/>
    <w:rsid w:val="33D26298"/>
    <w:rsid w:val="35556F77"/>
    <w:rsid w:val="367D19FB"/>
    <w:rsid w:val="39C651DD"/>
    <w:rsid w:val="3B073F58"/>
    <w:rsid w:val="3D817B4F"/>
    <w:rsid w:val="3DA74B34"/>
    <w:rsid w:val="3EDC44B1"/>
    <w:rsid w:val="424E1BEA"/>
    <w:rsid w:val="42534378"/>
    <w:rsid w:val="430B7913"/>
    <w:rsid w:val="48B73B9D"/>
    <w:rsid w:val="52CB4C02"/>
    <w:rsid w:val="59491ED3"/>
    <w:rsid w:val="5BC65B16"/>
    <w:rsid w:val="62984B82"/>
    <w:rsid w:val="667F3A7E"/>
    <w:rsid w:val="71D47A23"/>
    <w:rsid w:val="79277AA3"/>
    <w:rsid w:val="79D375BB"/>
    <w:rsid w:val="7E152E18"/>
    <w:rsid w:val="7EC64112"/>
    <w:rsid w:val="7EF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2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3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3389</Words>
  <Characters>3646</Characters>
  <Lines>0</Lines>
  <Paragraphs>0</Paragraphs>
  <TotalTime>22</TotalTime>
  <ScaleCrop>false</ScaleCrop>
  <LinksUpToDate>false</LinksUpToDate>
  <CharactersWithSpaces>3964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2023-04-13T07:15:00Z</dcterms:created>
  <dc:creator>wqn</dc:creator>
  <cp:lastModifiedBy>黑鸽子</cp:lastModifiedBy>
  <cp:lastPrinted>2025-04-01T02:00:00Z</cp:lastPrinted>
  <dcterms:modified xsi:type="dcterms:W3CDTF">2025-04-01T09:24:54Z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BBB5916BFAD0426594F3DDB3EB7833F3_13</vt:lpwstr>
  </property>
  <property fmtid="{D5CDD505-2E9C-101B-9397-08002B2CF9AE}" pid="4" name="KSOTemplateDocerSaveRecord">
    <vt:lpwstr>eyJoZGlkIjoiYjgwYzFhMmIxMTE0MTgxYzY5ODc1NmM3OWUyOTQ3NTciLCJ1c2VySWQiOiI2OTYyNTU1MTMifQ==</vt:lpwstr>
  </property>
</Properties>
</file>