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58814">
      <w:pPr>
        <w:spacing w:line="600" w:lineRule="exact"/>
        <w:jc w:val="center"/>
        <w:outlineLvl w:val="0"/>
        <w:rPr>
          <w:rFonts w:ascii="方正小标宋简体" w:hAnsi="宋体" w:eastAsia="方正小标宋简体"/>
          <w:color w:val="000000"/>
          <w:sz w:val="72"/>
          <w:szCs w:val="72"/>
        </w:rPr>
      </w:pPr>
      <w:bookmarkStart w:id="0" w:name="_Toc15306267"/>
    </w:p>
    <w:p w14:paraId="0DC15DB3">
      <w:pPr>
        <w:spacing w:line="600" w:lineRule="exact"/>
        <w:jc w:val="center"/>
        <w:outlineLvl w:val="0"/>
        <w:rPr>
          <w:rFonts w:ascii="方正小标宋简体" w:hAnsi="宋体" w:eastAsia="方正小标宋简体"/>
          <w:color w:val="000000"/>
          <w:sz w:val="72"/>
          <w:szCs w:val="72"/>
        </w:rPr>
      </w:pPr>
    </w:p>
    <w:p w14:paraId="69582B4D">
      <w:pPr>
        <w:spacing w:line="600" w:lineRule="exact"/>
        <w:jc w:val="center"/>
        <w:outlineLvl w:val="0"/>
        <w:rPr>
          <w:rFonts w:ascii="方正小标宋简体" w:hAnsi="宋体" w:eastAsia="方正小标宋简体"/>
          <w:color w:val="000000"/>
          <w:sz w:val="72"/>
          <w:szCs w:val="72"/>
        </w:rPr>
      </w:pPr>
    </w:p>
    <w:p w14:paraId="37EBD755">
      <w:pPr>
        <w:spacing w:line="600" w:lineRule="exact"/>
        <w:jc w:val="center"/>
        <w:outlineLvl w:val="0"/>
        <w:rPr>
          <w:rFonts w:ascii="方正小标宋简体" w:hAnsi="宋体" w:eastAsia="方正小标宋简体"/>
          <w:color w:val="000000"/>
          <w:sz w:val="72"/>
          <w:szCs w:val="72"/>
        </w:rPr>
      </w:pPr>
    </w:p>
    <w:p w14:paraId="1C4284E2">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193"/>
      <w:bookmarkStart w:id="3" w:name="_Toc7086"/>
      <w:bookmarkStart w:id="4" w:name="_Toc23096"/>
      <w:bookmarkStart w:id="5" w:name="_Toc11621"/>
      <w:bookmarkStart w:id="6" w:name="_Toc15396597"/>
      <w:bookmarkStart w:id="7" w:name="_Toc15378441"/>
      <w:bookmarkStart w:id="8" w:name="_Toc15377425"/>
      <w:r>
        <w:rPr>
          <w:rFonts w:ascii="黑体" w:hAnsi="黑体" w:eastAsia="黑体"/>
          <w:color w:val="000000"/>
          <w:sz w:val="72"/>
          <w:szCs w:val="72"/>
        </w:rPr>
        <w:t>20</w:t>
      </w:r>
      <w:r>
        <w:rPr>
          <w:rFonts w:hint="eastAsia" w:ascii="黑体" w:hAnsi="黑体" w:eastAsia="黑体"/>
          <w:color w:val="000000"/>
          <w:sz w:val="72"/>
          <w:szCs w:val="72"/>
          <w:lang w:val="en-US" w:eastAsia="zh-CN"/>
        </w:rPr>
        <w:t>20</w:t>
      </w:r>
      <w:r>
        <w:rPr>
          <w:rFonts w:hint="eastAsia" w:ascii="方正小标宋简体" w:hAnsi="宋体" w:eastAsia="方正小标宋简体"/>
          <w:color w:val="000000"/>
          <w:sz w:val="72"/>
          <w:szCs w:val="72"/>
        </w:rPr>
        <w:t>年度</w:t>
      </w:r>
      <w:bookmarkEnd w:id="1"/>
      <w:bookmarkEnd w:id="2"/>
      <w:bookmarkEnd w:id="3"/>
      <w:bookmarkEnd w:id="4"/>
      <w:bookmarkEnd w:id="5"/>
      <w:bookmarkEnd w:id="6"/>
      <w:bookmarkEnd w:id="7"/>
      <w:bookmarkEnd w:id="8"/>
    </w:p>
    <w:bookmarkEnd w:id="0"/>
    <w:p w14:paraId="5EF8C17A">
      <w:pPr>
        <w:adjustRightInd w:val="0"/>
        <w:snapToGrid w:val="0"/>
        <w:spacing w:line="360" w:lineRule="auto"/>
        <w:jc w:val="center"/>
        <w:outlineLvl w:val="0"/>
        <w:rPr>
          <w:rFonts w:ascii="方正小标宋简体" w:hAnsi="宋体" w:eastAsia="方正小标宋简体"/>
          <w:color w:val="000000"/>
          <w:sz w:val="72"/>
          <w:szCs w:val="72"/>
        </w:rPr>
      </w:pPr>
      <w:bookmarkStart w:id="9" w:name="_Toc15378442"/>
      <w:bookmarkStart w:id="10" w:name="_Toc20995"/>
      <w:bookmarkStart w:id="11" w:name="_Toc15396598"/>
      <w:bookmarkStart w:id="12" w:name="_Toc15377426"/>
      <w:bookmarkStart w:id="13" w:name="_Toc15377194"/>
      <w:bookmarkStart w:id="14" w:name="_Toc23786"/>
      <w:bookmarkStart w:id="15" w:name="_Toc15396476"/>
      <w:bookmarkStart w:id="16" w:name="_Toc20855"/>
      <w:bookmarkStart w:id="17" w:name="_Toc15306268"/>
      <w:r>
        <w:rPr>
          <w:rFonts w:hint="eastAsia" w:ascii="方正小标宋简体" w:hAnsi="宋体" w:eastAsia="方正小标宋简体"/>
          <w:color w:val="000000"/>
          <w:sz w:val="72"/>
          <w:szCs w:val="72"/>
          <w:lang w:eastAsia="zh-CN"/>
        </w:rPr>
        <w:t>广元市昭化区公路路政管理所</w:t>
      </w:r>
      <w:r>
        <w:rPr>
          <w:rFonts w:hint="eastAsia" w:ascii="方正小标宋简体" w:hAnsi="宋体" w:eastAsia="方正小标宋简体"/>
          <w:color w:val="000000"/>
          <w:sz w:val="72"/>
          <w:szCs w:val="72"/>
        </w:rPr>
        <w:t>部门决算</w:t>
      </w:r>
      <w:bookmarkEnd w:id="9"/>
      <w:bookmarkEnd w:id="10"/>
      <w:bookmarkEnd w:id="11"/>
      <w:bookmarkEnd w:id="12"/>
      <w:bookmarkEnd w:id="13"/>
      <w:bookmarkEnd w:id="14"/>
      <w:bookmarkEnd w:id="15"/>
      <w:bookmarkEnd w:id="16"/>
      <w:bookmarkEnd w:id="17"/>
    </w:p>
    <w:p w14:paraId="26ADF4D3">
      <w:pPr>
        <w:widowControl/>
        <w:jc w:val="center"/>
        <w:rPr>
          <w:rFonts w:ascii="方正小标宋简体" w:hAnsi="宋体" w:eastAsia="方正小标宋简体"/>
          <w:color w:val="000000"/>
          <w:sz w:val="36"/>
          <w:szCs w:val="36"/>
        </w:rPr>
      </w:pPr>
      <w:r>
        <w:rPr>
          <w:rFonts w:ascii="方正小标宋简体" w:hAnsi="宋体" w:eastAsia="方正小标宋简体"/>
          <w:color w:val="000000"/>
          <w:sz w:val="36"/>
          <w:szCs w:val="36"/>
        </w:rPr>
        <w:br w:type="page"/>
      </w:r>
    </w:p>
    <w:sdt>
      <w:sdtPr>
        <w:rPr>
          <w:rFonts w:ascii="宋体" w:hAnsi="宋体" w:eastAsia="宋体" w:cs="Times New Roman"/>
          <w:kern w:val="2"/>
          <w:sz w:val="28"/>
          <w:szCs w:val="24"/>
          <w:lang w:val="en-US" w:eastAsia="zh-CN" w:bidi="ar-SA"/>
        </w:rPr>
        <w:id w:val="147478435"/>
        <w15:color w:val="DBDBDB"/>
        <w:docPartObj>
          <w:docPartGallery w:val="Table of Contents"/>
          <w:docPartUnique/>
        </w:docPartObj>
      </w:sdtPr>
      <w:sdtEndPr>
        <w:rPr>
          <w:rFonts w:ascii="方正小标宋简体" w:hAnsi="宋体" w:eastAsia="方正小标宋简体" w:cs="Times New Roman"/>
          <w:color w:val="000000"/>
          <w:kern w:val="2"/>
          <w:sz w:val="21"/>
          <w:szCs w:val="36"/>
          <w:lang w:val="en-US" w:eastAsia="zh-CN" w:bidi="ar-SA"/>
        </w:rPr>
      </w:sdtEndPr>
      <w:sdtContent>
        <w:p w14:paraId="6536D89C">
          <w:pPr>
            <w:spacing w:before="0" w:beforeLines="0" w:after="0" w:afterLines="0" w:line="240" w:lineRule="auto"/>
            <w:ind w:left="0" w:leftChars="0" w:right="0" w:rightChars="0" w:firstLine="0" w:firstLineChars="0"/>
            <w:jc w:val="center"/>
            <w:rPr>
              <w:rFonts w:ascii="宋体" w:hAnsi="宋体" w:eastAsia="宋体"/>
              <w:sz w:val="28"/>
            </w:rPr>
          </w:pPr>
          <w:r>
            <w:rPr>
              <w:rFonts w:ascii="宋体" w:hAnsi="宋体" w:eastAsia="宋体"/>
              <w:sz w:val="28"/>
            </w:rPr>
            <w:t>目录</w:t>
          </w:r>
        </w:p>
        <w:p w14:paraId="51D89D62">
          <w:pPr>
            <w:keepNext w:val="0"/>
            <w:keepLines w:val="0"/>
            <w:pageBreakBefore w:val="0"/>
            <w:widowControl w:val="0"/>
            <w:kinsoku/>
            <w:wordWrap/>
            <w:overflowPunct/>
            <w:topLinePunct w:val="0"/>
            <w:autoSpaceDE/>
            <w:autoSpaceDN/>
            <w:bidi w:val="0"/>
            <w:adjustRightInd/>
            <w:snapToGrid/>
            <w:spacing w:before="0" w:beforeLines="0" w:after="0" w:afterLines="0" w:line="200" w:lineRule="exact"/>
            <w:ind w:left="0" w:leftChars="0" w:right="0" w:rightChars="0" w:firstLine="0" w:firstLineChars="0"/>
            <w:jc w:val="center"/>
            <w:textAlignment w:val="auto"/>
            <w:rPr>
              <w:rFonts w:ascii="宋体" w:hAnsi="宋体" w:eastAsia="宋体"/>
              <w:sz w:val="28"/>
            </w:rPr>
          </w:pPr>
          <w:r>
            <w:rPr>
              <w:rFonts w:hint="eastAsia" w:ascii="方正小标宋简体" w:hAnsi="宋体" w:eastAsia="方正小标宋简体"/>
              <w:color w:val="000000"/>
              <w:szCs w:val="36"/>
              <w:lang w:val="en-US" w:eastAsia="zh-CN"/>
            </w:rPr>
            <w:t>公开时间：2021年9月30日</w:t>
          </w:r>
        </w:p>
        <w:p w14:paraId="6E99F70B">
          <w:pPr>
            <w:pStyle w:val="12"/>
            <w:tabs>
              <w:tab w:val="right" w:leader="dot" w:pos="9207"/>
              <w:tab w:val="clear" w:pos="8296"/>
            </w:tabs>
          </w:pPr>
          <w:r>
            <w:rPr>
              <w:rFonts w:ascii="方正小标宋简体" w:hAnsi="宋体" w:eastAsia="方正小标宋简体"/>
              <w:color w:val="000000"/>
              <w:sz w:val="36"/>
              <w:szCs w:val="36"/>
            </w:rPr>
            <w:fldChar w:fldCharType="begin"/>
          </w:r>
          <w:r>
            <w:rPr>
              <w:rFonts w:ascii="方正小标宋简体" w:hAnsi="宋体" w:eastAsia="方正小标宋简体"/>
              <w:color w:val="000000"/>
              <w:sz w:val="36"/>
              <w:szCs w:val="36"/>
            </w:rPr>
            <w:instrText xml:space="preserve">TOC \o "1-3" \h \u </w:instrText>
          </w:r>
          <w:r>
            <w:rPr>
              <w:rFonts w:ascii="方正小标宋简体" w:hAnsi="宋体" w:eastAsia="方正小标宋简体"/>
              <w:color w:val="000000"/>
              <w:sz w:val="36"/>
              <w:szCs w:val="36"/>
            </w:rPr>
            <w:fldChar w:fldCharType="separate"/>
          </w: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_Toc31903 </w:instrText>
          </w:r>
          <w:r>
            <w:rPr>
              <w:rFonts w:ascii="方正小标宋简体" w:hAnsi="宋体" w:eastAsia="方正小标宋简体"/>
              <w:szCs w:val="36"/>
            </w:rPr>
            <w:fldChar w:fldCharType="separate"/>
          </w:r>
          <w:r>
            <w:rPr>
              <w:rFonts w:hint="eastAsia" w:ascii="黑体" w:hAnsi="黑体" w:eastAsia="黑体"/>
            </w:rPr>
            <w:t xml:space="preserve">第一部分 </w:t>
          </w:r>
          <w:r>
            <w:rPr>
              <w:rFonts w:hint="eastAsia" w:ascii="黑体" w:hAnsi="黑体" w:eastAsia="黑体"/>
              <w:bCs w:val="0"/>
            </w:rPr>
            <w:t>部门概况</w:t>
          </w:r>
          <w:r>
            <w:rPr>
              <w:rFonts w:hint="eastAsia" w:ascii="黑体" w:hAnsi="黑体" w:eastAsia="黑体"/>
              <w:bCs w:val="0"/>
              <w:lang w:val="en-US" w:eastAsia="zh-CN"/>
            </w:rPr>
            <w:t>...............................................</w:t>
          </w:r>
          <w:r>
            <w:fldChar w:fldCharType="begin"/>
          </w:r>
          <w:r>
            <w:instrText xml:space="preserve"> PAGEREF _Toc31903 \h </w:instrText>
          </w:r>
          <w:r>
            <w:fldChar w:fldCharType="separate"/>
          </w:r>
          <w:r>
            <w:t>4</w:t>
          </w:r>
          <w:r>
            <w:fldChar w:fldCharType="end"/>
          </w:r>
          <w:r>
            <w:rPr>
              <w:rFonts w:ascii="方正小标宋简体" w:hAnsi="宋体" w:eastAsia="方正小标宋简体"/>
              <w:color w:val="000000"/>
              <w:szCs w:val="36"/>
            </w:rPr>
            <w:fldChar w:fldCharType="end"/>
          </w:r>
        </w:p>
        <w:p w14:paraId="47300F8B">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_Toc28261 </w:instrText>
          </w:r>
          <w:r>
            <w:rPr>
              <w:rFonts w:ascii="方正小标宋简体" w:hAnsi="宋体" w:eastAsia="方正小标宋简体"/>
              <w:szCs w:val="36"/>
            </w:rPr>
            <w:fldChar w:fldCharType="separate"/>
          </w:r>
          <w:r>
            <w:rPr>
              <w:rFonts w:hint="eastAsia" w:ascii="黑体" w:hAnsi="黑体" w:eastAsia="黑体"/>
            </w:rPr>
            <w:t>一、基</w:t>
          </w:r>
          <w:r>
            <w:rPr>
              <w:rFonts w:hint="eastAsia" w:ascii="黑体" w:hAnsi="黑体" w:eastAsia="黑体"/>
              <w:bCs w:val="0"/>
            </w:rPr>
            <w:t>本职能及主要工作</w:t>
          </w:r>
          <w:r>
            <w:tab/>
          </w:r>
          <w:r>
            <w:fldChar w:fldCharType="begin"/>
          </w:r>
          <w:r>
            <w:instrText xml:space="preserve"> PAGEREF _Toc28261 \h </w:instrText>
          </w:r>
          <w:r>
            <w:fldChar w:fldCharType="separate"/>
          </w:r>
          <w:r>
            <w:t>4</w:t>
          </w:r>
          <w:r>
            <w:fldChar w:fldCharType="end"/>
          </w:r>
          <w:r>
            <w:rPr>
              <w:rFonts w:ascii="方正小标宋简体" w:hAnsi="宋体" w:eastAsia="方正小标宋简体"/>
              <w:color w:val="000000"/>
              <w:szCs w:val="36"/>
            </w:rPr>
            <w:fldChar w:fldCharType="end"/>
          </w:r>
        </w:p>
        <w:p w14:paraId="1033F56C">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_Toc23345 </w:instrText>
          </w:r>
          <w:r>
            <w:rPr>
              <w:rFonts w:ascii="方正小标宋简体" w:hAnsi="宋体" w:eastAsia="方正小标宋简体"/>
              <w:szCs w:val="36"/>
            </w:rP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_Toc23345 \h </w:instrText>
          </w:r>
          <w:r>
            <w:fldChar w:fldCharType="separate"/>
          </w:r>
          <w:r>
            <w:t>9</w:t>
          </w:r>
          <w:r>
            <w:fldChar w:fldCharType="end"/>
          </w:r>
          <w:r>
            <w:rPr>
              <w:rFonts w:ascii="方正小标宋简体" w:hAnsi="宋体" w:eastAsia="方正小标宋简体"/>
              <w:color w:val="000000"/>
              <w:szCs w:val="36"/>
            </w:rPr>
            <w:fldChar w:fldCharType="end"/>
          </w:r>
        </w:p>
        <w:p w14:paraId="53F5B4FA">
          <w:pPr>
            <w:pStyle w:val="12"/>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_Toc30808 </w:instrText>
          </w:r>
          <w:r>
            <w:rPr>
              <w:rFonts w:ascii="方正小标宋简体" w:hAnsi="宋体" w:eastAsia="方正小标宋简体"/>
              <w:szCs w:val="36"/>
            </w:rPr>
            <w:fldChar w:fldCharType="separate"/>
          </w:r>
          <w:r>
            <w:rPr>
              <w:rFonts w:hint="eastAsia" w:ascii="黑体" w:hAnsi="黑体" w:eastAsia="黑体"/>
              <w:szCs w:val="44"/>
            </w:rPr>
            <w:t>第二部分</w:t>
          </w:r>
          <w:r>
            <w:rPr>
              <w:rFonts w:hint="eastAsia" w:ascii="黑体" w:hAnsi="黑体" w:eastAsia="黑体"/>
            </w:rPr>
            <w:t xml:space="preserve"> </w:t>
          </w:r>
          <w:r>
            <w:rPr>
              <w:rFonts w:hint="eastAsia" w:ascii="黑体" w:hAnsi="黑体" w:eastAsia="黑体"/>
              <w:bCs w:val="0"/>
            </w:rPr>
            <w:t>20</w:t>
          </w:r>
          <w:r>
            <w:rPr>
              <w:rFonts w:hint="eastAsia" w:ascii="黑体" w:hAnsi="黑体" w:eastAsia="黑体"/>
              <w:bCs w:val="0"/>
              <w:lang w:val="en-US" w:eastAsia="zh-CN"/>
            </w:rPr>
            <w:t>20</w:t>
          </w:r>
          <w:r>
            <w:rPr>
              <w:rFonts w:hint="eastAsia" w:ascii="黑体" w:hAnsi="黑体" w:eastAsia="黑体"/>
              <w:bCs w:val="0"/>
            </w:rPr>
            <w:t>年度部门决算情况说明</w:t>
          </w:r>
          <w:r>
            <w:tab/>
          </w:r>
          <w:r>
            <w:fldChar w:fldCharType="begin"/>
          </w:r>
          <w:r>
            <w:instrText xml:space="preserve"> PAGEREF _Toc30808 \h </w:instrText>
          </w:r>
          <w:r>
            <w:fldChar w:fldCharType="separate"/>
          </w:r>
          <w:r>
            <w:t>9</w:t>
          </w:r>
          <w:r>
            <w:fldChar w:fldCharType="end"/>
          </w:r>
          <w:r>
            <w:rPr>
              <w:rFonts w:ascii="方正小标宋简体" w:hAnsi="宋体" w:eastAsia="方正小标宋简体"/>
              <w:color w:val="000000"/>
              <w:szCs w:val="36"/>
            </w:rPr>
            <w:fldChar w:fldCharType="end"/>
          </w:r>
        </w:p>
        <w:p w14:paraId="02485764">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_Toc23523 </w:instrText>
          </w:r>
          <w:r>
            <w:rPr>
              <w:rFonts w:ascii="方正小标宋简体" w:hAnsi="宋体" w:eastAsia="方正小标宋简体"/>
              <w:szCs w:val="36"/>
            </w:rP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_Toc23523 \h </w:instrText>
          </w:r>
          <w:r>
            <w:fldChar w:fldCharType="separate"/>
          </w:r>
          <w:r>
            <w:t>9</w:t>
          </w:r>
          <w:r>
            <w:fldChar w:fldCharType="end"/>
          </w:r>
          <w:r>
            <w:rPr>
              <w:rFonts w:ascii="方正小标宋简体" w:hAnsi="宋体" w:eastAsia="方正小标宋简体"/>
              <w:color w:val="000000"/>
              <w:szCs w:val="36"/>
            </w:rPr>
            <w:fldChar w:fldCharType="end"/>
          </w:r>
        </w:p>
        <w:p w14:paraId="3A17E8E9">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_Toc2285 </w:instrText>
          </w:r>
          <w:r>
            <w:rPr>
              <w:rFonts w:ascii="方正小标宋简体" w:hAnsi="宋体" w:eastAsia="方正小标宋简体"/>
              <w:szCs w:val="36"/>
            </w:rP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_Toc2285 \h </w:instrText>
          </w:r>
          <w:r>
            <w:fldChar w:fldCharType="separate"/>
          </w:r>
          <w:r>
            <w:t>10</w:t>
          </w:r>
          <w:r>
            <w:fldChar w:fldCharType="end"/>
          </w:r>
          <w:r>
            <w:rPr>
              <w:rFonts w:ascii="方正小标宋简体" w:hAnsi="宋体" w:eastAsia="方正小标宋简体"/>
              <w:color w:val="000000"/>
              <w:szCs w:val="36"/>
            </w:rPr>
            <w:fldChar w:fldCharType="end"/>
          </w:r>
        </w:p>
        <w:p w14:paraId="2AC3EDF3">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_Toc12951 </w:instrText>
          </w:r>
          <w:r>
            <w:rPr>
              <w:rFonts w:ascii="方正小标宋简体" w:hAnsi="宋体" w:eastAsia="方正小标宋简体"/>
              <w:szCs w:val="36"/>
            </w:rP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_Toc12951 \h </w:instrText>
          </w:r>
          <w:r>
            <w:fldChar w:fldCharType="separate"/>
          </w:r>
          <w:r>
            <w:t>10</w:t>
          </w:r>
          <w:r>
            <w:fldChar w:fldCharType="end"/>
          </w:r>
          <w:r>
            <w:rPr>
              <w:rFonts w:ascii="方正小标宋简体" w:hAnsi="宋体" w:eastAsia="方正小标宋简体"/>
              <w:color w:val="000000"/>
              <w:szCs w:val="36"/>
            </w:rPr>
            <w:fldChar w:fldCharType="end"/>
          </w:r>
        </w:p>
        <w:p w14:paraId="1C56958E">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_Toc14474 </w:instrText>
          </w:r>
          <w:r>
            <w:rPr>
              <w:rFonts w:ascii="方正小标宋简体" w:hAnsi="宋体" w:eastAsia="方正小标宋简体"/>
              <w:szCs w:val="36"/>
            </w:rP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_Toc14474 \h </w:instrText>
          </w:r>
          <w:r>
            <w:fldChar w:fldCharType="separate"/>
          </w:r>
          <w:r>
            <w:t>10</w:t>
          </w:r>
          <w:r>
            <w:fldChar w:fldCharType="end"/>
          </w:r>
          <w:r>
            <w:rPr>
              <w:rFonts w:ascii="方正小标宋简体" w:hAnsi="宋体" w:eastAsia="方正小标宋简体"/>
              <w:color w:val="000000"/>
              <w:szCs w:val="36"/>
            </w:rPr>
            <w:fldChar w:fldCharType="end"/>
          </w:r>
        </w:p>
        <w:p w14:paraId="18448105">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_Toc24080 </w:instrText>
          </w:r>
          <w:r>
            <w:rPr>
              <w:rFonts w:ascii="方正小标宋简体" w:hAnsi="宋体" w:eastAsia="方正小标宋简体"/>
              <w:szCs w:val="36"/>
            </w:rP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_Toc24080 \h </w:instrText>
          </w:r>
          <w:r>
            <w:fldChar w:fldCharType="separate"/>
          </w:r>
          <w:r>
            <w:t>10</w:t>
          </w:r>
          <w:r>
            <w:fldChar w:fldCharType="end"/>
          </w:r>
          <w:r>
            <w:rPr>
              <w:rFonts w:ascii="方正小标宋简体" w:hAnsi="宋体" w:eastAsia="方正小标宋简体"/>
              <w:color w:val="000000"/>
              <w:szCs w:val="36"/>
            </w:rPr>
            <w:fldChar w:fldCharType="end"/>
          </w:r>
        </w:p>
        <w:p w14:paraId="62232BB0">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_Toc18124 </w:instrText>
          </w:r>
          <w:r>
            <w:rPr>
              <w:rFonts w:ascii="方正小标宋简体" w:hAnsi="宋体" w:eastAsia="方正小标宋简体"/>
              <w:szCs w:val="36"/>
            </w:rP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_Toc18124 \h </w:instrText>
          </w:r>
          <w:r>
            <w:fldChar w:fldCharType="separate"/>
          </w:r>
          <w:r>
            <w:t>11</w:t>
          </w:r>
          <w:r>
            <w:fldChar w:fldCharType="end"/>
          </w:r>
          <w:r>
            <w:rPr>
              <w:rFonts w:ascii="方正小标宋简体" w:hAnsi="宋体" w:eastAsia="方正小标宋简体"/>
              <w:color w:val="000000"/>
              <w:szCs w:val="36"/>
            </w:rPr>
            <w:fldChar w:fldCharType="end"/>
          </w:r>
        </w:p>
        <w:p w14:paraId="72838339">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_Toc18873 </w:instrText>
          </w:r>
          <w:r>
            <w:rPr>
              <w:rFonts w:ascii="方正小标宋简体" w:hAnsi="宋体" w:eastAsia="方正小标宋简体"/>
              <w:szCs w:val="36"/>
            </w:rPr>
            <w:fldChar w:fldCharType="separate"/>
          </w:r>
          <w:r>
            <w:rPr>
              <w:rFonts w:hint="eastAsia" w:ascii="黑体" w:eastAsia="黑体"/>
              <w:szCs w:val="32"/>
            </w:rPr>
            <w:t>七、</w:t>
          </w:r>
          <w:r>
            <w:rPr>
              <w:rFonts w:hint="eastAsia" w:ascii="黑体" w:hAnsi="黑体" w:eastAsia="黑体"/>
            </w:rPr>
            <w:t>“三公”经费财政拨款支出决算情况说明</w:t>
          </w:r>
          <w:r>
            <w:tab/>
          </w:r>
          <w:r>
            <w:fldChar w:fldCharType="begin"/>
          </w:r>
          <w:r>
            <w:instrText xml:space="preserve"> PAGEREF _Toc18873 \h </w:instrText>
          </w:r>
          <w:r>
            <w:fldChar w:fldCharType="separate"/>
          </w:r>
          <w:r>
            <w:t>12</w:t>
          </w:r>
          <w:r>
            <w:fldChar w:fldCharType="end"/>
          </w:r>
          <w:r>
            <w:rPr>
              <w:rFonts w:ascii="方正小标宋简体" w:hAnsi="宋体" w:eastAsia="方正小标宋简体"/>
              <w:color w:val="000000"/>
              <w:szCs w:val="36"/>
            </w:rPr>
            <w:fldChar w:fldCharType="end"/>
          </w:r>
        </w:p>
        <w:p w14:paraId="665662A9">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_Toc348 </w:instrText>
          </w:r>
          <w:r>
            <w:rPr>
              <w:rFonts w:ascii="方正小标宋简体" w:hAnsi="宋体" w:eastAsia="方正小标宋简体"/>
              <w:szCs w:val="36"/>
            </w:rP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_Toc348 \h </w:instrText>
          </w:r>
          <w:r>
            <w:fldChar w:fldCharType="separate"/>
          </w:r>
          <w:r>
            <w:t>13</w:t>
          </w:r>
          <w:r>
            <w:fldChar w:fldCharType="end"/>
          </w:r>
          <w:r>
            <w:rPr>
              <w:rFonts w:ascii="方正小标宋简体" w:hAnsi="宋体" w:eastAsia="方正小标宋简体"/>
              <w:color w:val="000000"/>
              <w:szCs w:val="36"/>
            </w:rPr>
            <w:fldChar w:fldCharType="end"/>
          </w:r>
        </w:p>
        <w:p w14:paraId="2F9909FB">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_Toc19062 </w:instrText>
          </w:r>
          <w:r>
            <w:rPr>
              <w:rFonts w:ascii="方正小标宋简体" w:hAnsi="宋体" w:eastAsia="方正小标宋简体"/>
              <w:szCs w:val="36"/>
            </w:rPr>
            <w:fldChar w:fldCharType="separate"/>
          </w:r>
          <w:r>
            <w:rPr>
              <w:rFonts w:hint="eastAsia" w:ascii="黑体" w:hAnsi="黑体" w:eastAsia="黑体"/>
            </w:rPr>
            <w:t>九、 国有资本经营预算支出决算情况说明</w:t>
          </w:r>
          <w:r>
            <w:tab/>
          </w:r>
          <w:r>
            <w:fldChar w:fldCharType="begin"/>
          </w:r>
          <w:r>
            <w:instrText xml:space="preserve"> PAGEREF _Toc19062 \h </w:instrText>
          </w:r>
          <w:r>
            <w:fldChar w:fldCharType="separate"/>
          </w:r>
          <w:r>
            <w:t>14</w:t>
          </w:r>
          <w:r>
            <w:fldChar w:fldCharType="end"/>
          </w:r>
          <w:r>
            <w:rPr>
              <w:rFonts w:ascii="方正小标宋简体" w:hAnsi="宋体" w:eastAsia="方正小标宋简体"/>
              <w:color w:val="000000"/>
              <w:szCs w:val="36"/>
            </w:rPr>
            <w:fldChar w:fldCharType="end"/>
          </w:r>
        </w:p>
        <w:p w14:paraId="03CC87AF">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_Toc22952 </w:instrText>
          </w:r>
          <w:r>
            <w:rPr>
              <w:rFonts w:ascii="方正小标宋简体" w:hAnsi="宋体" w:eastAsia="方正小标宋简体"/>
              <w:szCs w:val="36"/>
            </w:rPr>
            <w:fldChar w:fldCharType="separate"/>
          </w:r>
          <w:r>
            <w:rPr>
              <w:rFonts w:hint="default" w:ascii="黑体" w:hAnsi="黑体" w:eastAsia="黑体"/>
            </w:rPr>
            <w:t xml:space="preserve">十、 </w:t>
          </w:r>
          <w:r>
            <w:rPr>
              <w:rFonts w:hint="eastAsia" w:ascii="黑体" w:hAnsi="黑体" w:eastAsia="黑体"/>
            </w:rPr>
            <w:t>预算绩效情况说明</w:t>
          </w:r>
          <w:r>
            <w:tab/>
          </w:r>
          <w:r>
            <w:fldChar w:fldCharType="begin"/>
          </w:r>
          <w:r>
            <w:instrText xml:space="preserve"> PAGEREF _Toc22952 \h </w:instrText>
          </w:r>
          <w:r>
            <w:fldChar w:fldCharType="separate"/>
          </w:r>
          <w:r>
            <w:t>15</w:t>
          </w:r>
          <w:r>
            <w:fldChar w:fldCharType="end"/>
          </w:r>
          <w:r>
            <w:rPr>
              <w:rFonts w:ascii="方正小标宋简体" w:hAnsi="宋体" w:eastAsia="方正小标宋简体"/>
              <w:color w:val="000000"/>
              <w:szCs w:val="36"/>
            </w:rPr>
            <w:fldChar w:fldCharType="end"/>
          </w:r>
        </w:p>
        <w:p w14:paraId="034C2E64">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_Toc16447 </w:instrText>
          </w:r>
          <w:r>
            <w:rPr>
              <w:rFonts w:ascii="方正小标宋简体" w:hAnsi="宋体" w:eastAsia="方正小标宋简体"/>
              <w:szCs w:val="36"/>
            </w:rPr>
            <w:fldChar w:fldCharType="separate"/>
          </w:r>
          <w:r>
            <w:rPr>
              <w:rFonts w:hint="eastAsia" w:ascii="黑体" w:hAnsi="黑体" w:eastAsia="黑体"/>
              <w:szCs w:val="32"/>
            </w:rPr>
            <w:t>十</w:t>
          </w:r>
          <w:r>
            <w:rPr>
              <w:rFonts w:hint="eastAsia" w:ascii="黑体" w:hAnsi="黑体" w:eastAsia="黑体"/>
            </w:rPr>
            <w:t>一、其他重要事项的情况说明</w:t>
          </w:r>
          <w:r>
            <w:tab/>
          </w:r>
          <w:r>
            <w:fldChar w:fldCharType="begin"/>
          </w:r>
          <w:r>
            <w:instrText xml:space="preserve"> PAGEREF _Toc16447 \h </w:instrText>
          </w:r>
          <w:r>
            <w:fldChar w:fldCharType="separate"/>
          </w:r>
          <w:r>
            <w:t>18</w:t>
          </w:r>
          <w:r>
            <w:fldChar w:fldCharType="end"/>
          </w:r>
          <w:r>
            <w:rPr>
              <w:rFonts w:ascii="方正小标宋简体" w:hAnsi="宋体" w:eastAsia="方正小标宋简体"/>
              <w:color w:val="000000"/>
              <w:szCs w:val="36"/>
            </w:rPr>
            <w:fldChar w:fldCharType="end"/>
          </w:r>
        </w:p>
        <w:p w14:paraId="71EA1144">
          <w:pPr>
            <w:pStyle w:val="12"/>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_Toc3712 </w:instrText>
          </w:r>
          <w:r>
            <w:rPr>
              <w:rFonts w:ascii="方正小标宋简体" w:hAnsi="宋体" w:eastAsia="方正小标宋简体"/>
              <w:szCs w:val="36"/>
            </w:rPr>
            <w:fldChar w:fldCharType="separate"/>
          </w:r>
          <w:r>
            <w:rPr>
              <w:rFonts w:hint="eastAsia" w:ascii="黑体" w:hAnsi="黑体" w:eastAsia="黑体" w:cs="Times New Roman"/>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_Toc3712 \h </w:instrText>
          </w:r>
          <w:r>
            <w:fldChar w:fldCharType="separate"/>
          </w:r>
          <w:r>
            <w:t>19</w:t>
          </w:r>
          <w:r>
            <w:fldChar w:fldCharType="end"/>
          </w:r>
          <w:r>
            <w:rPr>
              <w:rFonts w:ascii="方正小标宋简体" w:hAnsi="宋体" w:eastAsia="方正小标宋简体"/>
              <w:color w:val="000000"/>
              <w:szCs w:val="36"/>
            </w:rPr>
            <w:fldChar w:fldCharType="end"/>
          </w:r>
        </w:p>
        <w:p w14:paraId="4C38BB73">
          <w:pPr>
            <w:pStyle w:val="12"/>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_Toc7419 </w:instrText>
          </w:r>
          <w:r>
            <w:rPr>
              <w:rFonts w:ascii="方正小标宋简体" w:hAnsi="宋体" w:eastAsia="方正小标宋简体"/>
              <w:szCs w:val="36"/>
            </w:rPr>
            <w:fldChar w:fldCharType="separate"/>
          </w:r>
          <w:r>
            <w:rPr>
              <w:rFonts w:hint="eastAsia" w:ascii="黑体" w:hAnsi="黑体" w:eastAsia="黑体"/>
              <w:szCs w:val="44"/>
            </w:rPr>
            <w:t>第</w:t>
          </w:r>
          <w:r>
            <w:rPr>
              <w:rFonts w:hint="eastAsia" w:ascii="黑体" w:hAnsi="黑体" w:eastAsia="黑体"/>
            </w:rPr>
            <w:t>四部分 附件</w:t>
          </w:r>
          <w:r>
            <w:tab/>
          </w:r>
          <w:r>
            <w:fldChar w:fldCharType="begin"/>
          </w:r>
          <w:r>
            <w:instrText xml:space="preserve"> PAGEREF _Toc7419 \h </w:instrText>
          </w:r>
          <w:r>
            <w:fldChar w:fldCharType="separate"/>
          </w:r>
          <w:r>
            <w:t>23</w:t>
          </w:r>
          <w:r>
            <w:fldChar w:fldCharType="end"/>
          </w:r>
          <w:r>
            <w:rPr>
              <w:rFonts w:ascii="方正小标宋简体" w:hAnsi="宋体" w:eastAsia="方正小标宋简体"/>
              <w:color w:val="000000"/>
              <w:szCs w:val="36"/>
            </w:rPr>
            <w:fldChar w:fldCharType="end"/>
          </w:r>
        </w:p>
        <w:p w14:paraId="6EA34D9F">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_Toc24838 </w:instrText>
          </w:r>
          <w:r>
            <w:rPr>
              <w:rFonts w:ascii="方正小标宋简体" w:hAnsi="宋体" w:eastAsia="方正小标宋简体"/>
              <w:szCs w:val="36"/>
            </w:rPr>
            <w:fldChar w:fldCharType="separate"/>
          </w:r>
          <w:r>
            <w:rPr>
              <w:rFonts w:hint="eastAsia" w:ascii="黑体" w:hAnsi="黑体" w:eastAsia="黑体" w:cs="黑体"/>
              <w:szCs w:val="32"/>
            </w:rPr>
            <w:t>一、部门（单位）概况</w:t>
          </w:r>
          <w:r>
            <w:tab/>
          </w:r>
          <w:r>
            <w:fldChar w:fldCharType="begin"/>
          </w:r>
          <w:r>
            <w:instrText xml:space="preserve"> PAGEREF _Toc24838 \h </w:instrText>
          </w:r>
          <w:r>
            <w:fldChar w:fldCharType="separate"/>
          </w:r>
          <w:r>
            <w:t>23</w:t>
          </w:r>
          <w:r>
            <w:fldChar w:fldCharType="end"/>
          </w:r>
          <w:r>
            <w:rPr>
              <w:rFonts w:ascii="方正小标宋简体" w:hAnsi="宋体" w:eastAsia="方正小标宋简体"/>
              <w:color w:val="000000"/>
              <w:szCs w:val="36"/>
            </w:rPr>
            <w:fldChar w:fldCharType="end"/>
          </w:r>
        </w:p>
        <w:p w14:paraId="1080CED5">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_Toc11689 </w:instrText>
          </w:r>
          <w:r>
            <w:rPr>
              <w:rFonts w:ascii="方正小标宋简体" w:hAnsi="宋体" w:eastAsia="方正小标宋简体"/>
              <w:szCs w:val="36"/>
            </w:rPr>
            <w:fldChar w:fldCharType="separate"/>
          </w:r>
          <w:r>
            <w:rPr>
              <w:rFonts w:ascii="黑体" w:hAnsi="黑体" w:eastAsia="黑体" w:cs="黑体"/>
              <w:szCs w:val="32"/>
            </w:rPr>
            <w:t>二、部门财政资金收支情况</w:t>
          </w:r>
          <w:r>
            <w:tab/>
          </w:r>
          <w:r>
            <w:fldChar w:fldCharType="begin"/>
          </w:r>
          <w:r>
            <w:instrText xml:space="preserve"> PAGEREF _Toc11689 \h </w:instrText>
          </w:r>
          <w:r>
            <w:fldChar w:fldCharType="separate"/>
          </w:r>
          <w:r>
            <w:t>24</w:t>
          </w:r>
          <w:r>
            <w:fldChar w:fldCharType="end"/>
          </w:r>
          <w:r>
            <w:rPr>
              <w:rFonts w:ascii="方正小标宋简体" w:hAnsi="宋体" w:eastAsia="方正小标宋简体"/>
              <w:color w:val="000000"/>
              <w:szCs w:val="36"/>
            </w:rPr>
            <w:fldChar w:fldCharType="end"/>
          </w:r>
        </w:p>
        <w:p w14:paraId="75BF4341">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_Toc10656 </w:instrText>
          </w:r>
          <w:r>
            <w:rPr>
              <w:rFonts w:ascii="方正小标宋简体" w:hAnsi="宋体" w:eastAsia="方正小标宋简体"/>
              <w:szCs w:val="36"/>
            </w:rPr>
            <w:fldChar w:fldCharType="separate"/>
          </w:r>
          <w:r>
            <w:rPr>
              <w:rFonts w:ascii="黑体" w:hAnsi="黑体" w:eastAsia="黑体" w:cs="黑体"/>
              <w:szCs w:val="32"/>
            </w:rPr>
            <w:t>三、部门整体预算绩效管理情况</w:t>
          </w:r>
          <w:r>
            <w:tab/>
          </w:r>
          <w:r>
            <w:fldChar w:fldCharType="begin"/>
          </w:r>
          <w:r>
            <w:instrText xml:space="preserve"> PAGEREF _Toc10656 \h </w:instrText>
          </w:r>
          <w:r>
            <w:fldChar w:fldCharType="separate"/>
          </w:r>
          <w:r>
            <w:t>25</w:t>
          </w:r>
          <w:r>
            <w:fldChar w:fldCharType="end"/>
          </w:r>
          <w:r>
            <w:rPr>
              <w:rFonts w:ascii="方正小标宋简体" w:hAnsi="宋体" w:eastAsia="方正小标宋简体"/>
              <w:color w:val="000000"/>
              <w:szCs w:val="36"/>
            </w:rPr>
            <w:fldChar w:fldCharType="end"/>
          </w:r>
        </w:p>
        <w:p w14:paraId="64B08E3D">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_Toc26905 </w:instrText>
          </w:r>
          <w:r>
            <w:rPr>
              <w:rFonts w:ascii="方正小标宋简体" w:hAnsi="宋体" w:eastAsia="方正小标宋简体"/>
              <w:szCs w:val="36"/>
            </w:rPr>
            <w:fldChar w:fldCharType="separate"/>
          </w:r>
          <w:r>
            <w:rPr>
              <w:rFonts w:ascii="黑体" w:hAnsi="黑体" w:eastAsia="黑体" w:cs="黑体"/>
              <w:szCs w:val="32"/>
            </w:rPr>
            <w:t>四、评价结论及建议</w:t>
          </w:r>
          <w:r>
            <w:tab/>
          </w:r>
          <w:r>
            <w:fldChar w:fldCharType="begin"/>
          </w:r>
          <w:r>
            <w:instrText xml:space="preserve"> PAGEREF _Toc26905 \h </w:instrText>
          </w:r>
          <w:r>
            <w:fldChar w:fldCharType="separate"/>
          </w:r>
          <w:r>
            <w:t>26</w:t>
          </w:r>
          <w:r>
            <w:fldChar w:fldCharType="end"/>
          </w:r>
          <w:r>
            <w:rPr>
              <w:rFonts w:ascii="方正小标宋简体" w:hAnsi="宋体" w:eastAsia="方正小标宋简体"/>
              <w:color w:val="000000"/>
              <w:szCs w:val="36"/>
            </w:rPr>
            <w:fldChar w:fldCharType="end"/>
          </w:r>
        </w:p>
        <w:p w14:paraId="36B54BB4">
          <w:pPr>
            <w:pStyle w:val="8"/>
            <w:tabs>
              <w:tab w:val="right" w:leader="dot" w:pos="9207"/>
              <w:tab w:val="clear" w:pos="8296"/>
            </w:tabs>
            <w:ind w:left="0" w:leftChars="0" w:firstLine="0" w:firstLineChars="0"/>
            <w:rPr>
              <w:rFonts w:ascii="方正小标宋简体" w:hAnsi="宋体" w:eastAsia="方正小标宋简体"/>
              <w:color w:val="000000"/>
              <w:szCs w:val="36"/>
            </w:rPr>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_Toc18544 </w:instrText>
          </w:r>
          <w:r>
            <w:rPr>
              <w:rFonts w:ascii="方正小标宋简体" w:hAnsi="宋体" w:eastAsia="方正小标宋简体"/>
              <w:szCs w:val="36"/>
            </w:rPr>
            <w:fldChar w:fldCharType="separate"/>
          </w:r>
          <w:r>
            <w:rPr>
              <w:rFonts w:hint="eastAsia" w:ascii="黑体" w:hAnsi="黑体" w:eastAsia="黑体"/>
              <w:sz w:val="28"/>
              <w:szCs w:val="28"/>
            </w:rPr>
            <w:t>第五部分</w:t>
          </w:r>
          <w:r>
            <w:rPr>
              <w:rFonts w:ascii="黑体" w:hAnsi="黑体" w:eastAsia="黑体"/>
              <w:sz w:val="28"/>
              <w:szCs w:val="28"/>
            </w:rPr>
            <w:t xml:space="preserve"> </w:t>
          </w:r>
          <w:r>
            <w:rPr>
              <w:rFonts w:hint="eastAsia" w:ascii="黑体" w:hAnsi="黑体" w:eastAsia="黑体"/>
              <w:sz w:val="28"/>
              <w:szCs w:val="28"/>
            </w:rPr>
            <w:t>附表</w:t>
          </w:r>
          <w:r>
            <w:tab/>
          </w:r>
          <w:r>
            <w:fldChar w:fldCharType="begin"/>
          </w:r>
          <w:r>
            <w:instrText xml:space="preserve"> PAGEREF _Toc18544 \h </w:instrText>
          </w:r>
          <w:r>
            <w:fldChar w:fldCharType="separate"/>
          </w:r>
          <w:r>
            <w:t>27</w:t>
          </w:r>
          <w:r>
            <w:fldChar w:fldCharType="end"/>
          </w:r>
          <w:r>
            <w:rPr>
              <w:rFonts w:ascii="方正小标宋简体" w:hAnsi="宋体" w:eastAsia="方正小标宋简体"/>
              <w:color w:val="000000"/>
              <w:szCs w:val="36"/>
            </w:rPr>
            <w:fldChar w:fldCharType="end"/>
          </w:r>
        </w:p>
        <w:p w14:paraId="3026F577">
          <w:pPr>
            <w:pStyle w:val="8"/>
            <w:tabs>
              <w:tab w:val="right" w:leader="dot" w:pos="9207"/>
              <w:tab w:val="clear" w:pos="8296"/>
            </w:tabs>
            <w:ind w:left="0" w:leftChars="0" w:firstLine="840" w:firstLineChars="400"/>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_Toc24793 </w:instrText>
          </w:r>
          <w:r>
            <w:rPr>
              <w:rFonts w:ascii="方正小标宋简体" w:hAnsi="宋体" w:eastAsia="方正小标宋简体"/>
              <w:szCs w:val="36"/>
            </w:rP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_Toc24793 \h </w:instrText>
          </w:r>
          <w:r>
            <w:fldChar w:fldCharType="separate"/>
          </w:r>
          <w:r>
            <w:t>28</w:t>
          </w:r>
          <w:r>
            <w:fldChar w:fldCharType="end"/>
          </w:r>
          <w:r>
            <w:rPr>
              <w:rFonts w:ascii="方正小标宋简体" w:hAnsi="宋体" w:eastAsia="方正小标宋简体"/>
              <w:color w:val="000000"/>
              <w:szCs w:val="36"/>
            </w:rPr>
            <w:fldChar w:fldCharType="end"/>
          </w:r>
        </w:p>
        <w:p w14:paraId="6E7F5D1E">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_Toc1344 </w:instrText>
          </w:r>
          <w:r>
            <w:rPr>
              <w:rFonts w:ascii="方正小标宋简体" w:hAnsi="宋体" w:eastAsia="方正小标宋简体"/>
              <w:szCs w:val="36"/>
            </w:rP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_Toc1344 \h </w:instrText>
          </w:r>
          <w:r>
            <w:fldChar w:fldCharType="separate"/>
          </w:r>
          <w:r>
            <w:t>28</w:t>
          </w:r>
          <w:r>
            <w:fldChar w:fldCharType="end"/>
          </w:r>
          <w:r>
            <w:rPr>
              <w:rFonts w:ascii="方正小标宋简体" w:hAnsi="宋体" w:eastAsia="方正小标宋简体"/>
              <w:color w:val="000000"/>
              <w:szCs w:val="36"/>
            </w:rPr>
            <w:fldChar w:fldCharType="end"/>
          </w:r>
        </w:p>
        <w:p w14:paraId="29DC2206">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_Toc23639 </w:instrText>
          </w:r>
          <w:r>
            <w:rPr>
              <w:rFonts w:ascii="方正小标宋简体" w:hAnsi="宋体" w:eastAsia="方正小标宋简体"/>
              <w:szCs w:val="36"/>
            </w:rP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_Toc23639 \h </w:instrText>
          </w:r>
          <w:r>
            <w:fldChar w:fldCharType="separate"/>
          </w:r>
          <w:r>
            <w:t>28</w:t>
          </w:r>
          <w:r>
            <w:fldChar w:fldCharType="end"/>
          </w:r>
          <w:r>
            <w:rPr>
              <w:rFonts w:ascii="方正小标宋简体" w:hAnsi="宋体" w:eastAsia="方正小标宋简体"/>
              <w:color w:val="000000"/>
              <w:szCs w:val="36"/>
            </w:rPr>
            <w:fldChar w:fldCharType="end"/>
          </w:r>
        </w:p>
        <w:p w14:paraId="695322EB">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_Toc8862 </w:instrText>
          </w:r>
          <w:r>
            <w:rPr>
              <w:rFonts w:ascii="方正小标宋简体" w:hAnsi="宋体" w:eastAsia="方正小标宋简体"/>
              <w:szCs w:val="36"/>
            </w:rP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_Toc8862 \h </w:instrText>
          </w:r>
          <w:r>
            <w:fldChar w:fldCharType="separate"/>
          </w:r>
          <w:r>
            <w:t>28</w:t>
          </w:r>
          <w:r>
            <w:fldChar w:fldCharType="end"/>
          </w:r>
          <w:r>
            <w:rPr>
              <w:rFonts w:ascii="方正小标宋简体" w:hAnsi="宋体" w:eastAsia="方正小标宋简体"/>
              <w:color w:val="000000"/>
              <w:szCs w:val="36"/>
            </w:rPr>
            <w:fldChar w:fldCharType="end"/>
          </w:r>
        </w:p>
        <w:p w14:paraId="6A90FA35">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_Toc25553 </w:instrText>
          </w:r>
          <w:r>
            <w:rPr>
              <w:rFonts w:ascii="方正小标宋简体" w:hAnsi="宋体" w:eastAsia="方正小标宋简体"/>
              <w:szCs w:val="36"/>
            </w:rP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_Toc25553 \h </w:instrText>
          </w:r>
          <w:r>
            <w:fldChar w:fldCharType="separate"/>
          </w:r>
          <w:r>
            <w:t>28</w:t>
          </w:r>
          <w:r>
            <w:fldChar w:fldCharType="end"/>
          </w:r>
          <w:r>
            <w:rPr>
              <w:rFonts w:ascii="方正小标宋简体" w:hAnsi="宋体" w:eastAsia="方正小标宋简体"/>
              <w:color w:val="000000"/>
              <w:szCs w:val="36"/>
            </w:rPr>
            <w:fldChar w:fldCharType="end"/>
          </w:r>
        </w:p>
        <w:p w14:paraId="4D075AD3">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_Toc16405 </w:instrText>
          </w:r>
          <w:r>
            <w:rPr>
              <w:rFonts w:ascii="方正小标宋简体" w:hAnsi="宋体" w:eastAsia="方正小标宋简体"/>
              <w:szCs w:val="36"/>
            </w:rP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_Toc16405 \h </w:instrText>
          </w:r>
          <w:r>
            <w:fldChar w:fldCharType="separate"/>
          </w:r>
          <w:r>
            <w:t>28</w:t>
          </w:r>
          <w:r>
            <w:fldChar w:fldCharType="end"/>
          </w:r>
          <w:r>
            <w:rPr>
              <w:rFonts w:ascii="方正小标宋简体" w:hAnsi="宋体" w:eastAsia="方正小标宋简体"/>
              <w:color w:val="000000"/>
              <w:szCs w:val="36"/>
            </w:rPr>
            <w:fldChar w:fldCharType="end"/>
          </w:r>
        </w:p>
        <w:p w14:paraId="15E4AB4B">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_Toc30688 </w:instrText>
          </w:r>
          <w:r>
            <w:rPr>
              <w:rFonts w:ascii="方正小标宋简体" w:hAnsi="宋体" w:eastAsia="方正小标宋简体"/>
              <w:szCs w:val="36"/>
            </w:rP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_Toc30688 \h </w:instrText>
          </w:r>
          <w:r>
            <w:fldChar w:fldCharType="separate"/>
          </w:r>
          <w:r>
            <w:t>28</w:t>
          </w:r>
          <w:r>
            <w:fldChar w:fldCharType="end"/>
          </w:r>
          <w:r>
            <w:rPr>
              <w:rFonts w:ascii="方正小标宋简体" w:hAnsi="宋体" w:eastAsia="方正小标宋简体"/>
              <w:color w:val="000000"/>
              <w:szCs w:val="36"/>
            </w:rPr>
            <w:fldChar w:fldCharType="end"/>
          </w:r>
        </w:p>
        <w:p w14:paraId="3AA2F59E">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_Toc9769 </w:instrText>
          </w:r>
          <w:r>
            <w:rPr>
              <w:rFonts w:ascii="方正小标宋简体" w:hAnsi="宋体" w:eastAsia="方正小标宋简体"/>
              <w:szCs w:val="36"/>
            </w:rP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_Toc9769 \h </w:instrText>
          </w:r>
          <w:r>
            <w:fldChar w:fldCharType="separate"/>
          </w:r>
          <w:r>
            <w:t>28</w:t>
          </w:r>
          <w:r>
            <w:fldChar w:fldCharType="end"/>
          </w:r>
          <w:r>
            <w:rPr>
              <w:rFonts w:ascii="方正小标宋简体" w:hAnsi="宋体" w:eastAsia="方正小标宋简体"/>
              <w:color w:val="000000"/>
              <w:szCs w:val="36"/>
            </w:rPr>
            <w:fldChar w:fldCharType="end"/>
          </w:r>
        </w:p>
        <w:p w14:paraId="0A96C0A5">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_Toc10245 </w:instrText>
          </w:r>
          <w:r>
            <w:rPr>
              <w:rFonts w:ascii="方正小标宋简体" w:hAnsi="宋体" w:eastAsia="方正小标宋简体"/>
              <w:szCs w:val="36"/>
            </w:rP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_Toc10245 \h </w:instrText>
          </w:r>
          <w:r>
            <w:fldChar w:fldCharType="separate"/>
          </w:r>
          <w:r>
            <w:t>28</w:t>
          </w:r>
          <w:r>
            <w:fldChar w:fldCharType="end"/>
          </w:r>
          <w:r>
            <w:rPr>
              <w:rFonts w:ascii="方正小标宋简体" w:hAnsi="宋体" w:eastAsia="方正小标宋简体"/>
              <w:color w:val="000000"/>
              <w:szCs w:val="36"/>
            </w:rPr>
            <w:fldChar w:fldCharType="end"/>
          </w:r>
        </w:p>
        <w:p w14:paraId="4480E414">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_Toc4917 </w:instrText>
          </w:r>
          <w:r>
            <w:rPr>
              <w:rFonts w:ascii="方正小标宋简体" w:hAnsi="宋体" w:eastAsia="方正小标宋简体"/>
              <w:szCs w:val="36"/>
            </w:rPr>
            <w:fldChar w:fldCharType="separate"/>
          </w:r>
          <w:r>
            <w:rPr>
              <w:rFonts w:hint="eastAsia" w:ascii="仿宋" w:hAnsi="仿宋" w:eastAsia="仿宋"/>
              <w:bCs w:val="0"/>
            </w:rPr>
            <w:t>十、</w:t>
          </w:r>
          <w:r>
            <w:rPr>
              <w:rFonts w:hint="eastAsia" w:ascii="仿宋" w:hAnsi="仿宋" w:eastAsia="仿宋"/>
            </w:rPr>
            <w:t>一</w:t>
          </w:r>
          <w:r>
            <w:rPr>
              <w:rFonts w:hint="eastAsia" w:ascii="仿宋" w:hAnsi="仿宋" w:eastAsia="仿宋"/>
              <w:bCs w:val="0"/>
            </w:rPr>
            <w:t>般公共预算财政拨款“三公”经费支出决算表</w:t>
          </w:r>
          <w:r>
            <w:tab/>
          </w:r>
          <w:r>
            <w:fldChar w:fldCharType="begin"/>
          </w:r>
          <w:r>
            <w:instrText xml:space="preserve"> PAGEREF _Toc4917 \h </w:instrText>
          </w:r>
          <w:r>
            <w:fldChar w:fldCharType="separate"/>
          </w:r>
          <w:r>
            <w:t>28</w:t>
          </w:r>
          <w:r>
            <w:fldChar w:fldCharType="end"/>
          </w:r>
          <w:r>
            <w:rPr>
              <w:rFonts w:ascii="方正小标宋简体" w:hAnsi="宋体" w:eastAsia="方正小标宋简体"/>
              <w:color w:val="000000"/>
              <w:szCs w:val="36"/>
            </w:rPr>
            <w:fldChar w:fldCharType="end"/>
          </w:r>
        </w:p>
        <w:p w14:paraId="0740E72E">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_Toc31367 </w:instrText>
          </w:r>
          <w:r>
            <w:rPr>
              <w:rFonts w:ascii="方正小标宋简体" w:hAnsi="宋体" w:eastAsia="方正小标宋简体"/>
              <w:szCs w:val="36"/>
            </w:rPr>
            <w:fldChar w:fldCharType="separate"/>
          </w:r>
          <w:r>
            <w:rPr>
              <w:rFonts w:hint="eastAsia" w:ascii="仿宋" w:hAnsi="仿宋" w:eastAsia="仿宋"/>
              <w:bCs w:val="0"/>
            </w:rPr>
            <w:t>十一、</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_Toc31367 \h </w:instrText>
          </w:r>
          <w:r>
            <w:fldChar w:fldCharType="separate"/>
          </w:r>
          <w:r>
            <w:t>28</w:t>
          </w:r>
          <w:r>
            <w:fldChar w:fldCharType="end"/>
          </w:r>
          <w:r>
            <w:rPr>
              <w:rFonts w:ascii="方正小标宋简体" w:hAnsi="宋体" w:eastAsia="方正小标宋简体"/>
              <w:color w:val="000000"/>
              <w:szCs w:val="36"/>
            </w:rPr>
            <w:fldChar w:fldCharType="end"/>
          </w:r>
        </w:p>
        <w:p w14:paraId="4D42B95D">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_Toc6239 </w:instrText>
          </w:r>
          <w:r>
            <w:rPr>
              <w:rFonts w:ascii="方正小标宋简体" w:hAnsi="宋体" w:eastAsia="方正小标宋简体"/>
              <w:szCs w:val="36"/>
            </w:rPr>
            <w:fldChar w:fldCharType="separate"/>
          </w:r>
          <w:r>
            <w:rPr>
              <w:rFonts w:hint="eastAsia" w:ascii="仿宋" w:hAnsi="仿宋" w:eastAsia="仿宋"/>
              <w:bCs w:val="0"/>
            </w:rPr>
            <w:t>十二、</w:t>
          </w:r>
          <w:r>
            <w:rPr>
              <w:rFonts w:hint="eastAsia" w:ascii="仿宋" w:hAnsi="仿宋" w:eastAsia="仿宋"/>
            </w:rPr>
            <w:t>政</w:t>
          </w:r>
          <w:r>
            <w:rPr>
              <w:rFonts w:hint="eastAsia" w:ascii="仿宋" w:hAnsi="仿宋" w:eastAsia="仿宋"/>
              <w:bCs w:val="0"/>
            </w:rPr>
            <w:t>府性基金预算财政拨款“三公”经费支出决算表</w:t>
          </w:r>
          <w:r>
            <w:tab/>
          </w:r>
          <w:r>
            <w:fldChar w:fldCharType="begin"/>
          </w:r>
          <w:r>
            <w:instrText xml:space="preserve"> PAGEREF _Toc6239 \h </w:instrText>
          </w:r>
          <w:r>
            <w:fldChar w:fldCharType="separate"/>
          </w:r>
          <w:r>
            <w:t>28</w:t>
          </w:r>
          <w:r>
            <w:fldChar w:fldCharType="end"/>
          </w:r>
          <w:r>
            <w:rPr>
              <w:rFonts w:ascii="方正小标宋简体" w:hAnsi="宋体" w:eastAsia="方正小标宋简体"/>
              <w:color w:val="000000"/>
              <w:szCs w:val="36"/>
            </w:rPr>
            <w:fldChar w:fldCharType="end"/>
          </w:r>
        </w:p>
        <w:p w14:paraId="66DBD1EB">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_Toc6175 </w:instrText>
          </w:r>
          <w:r>
            <w:rPr>
              <w:rFonts w:ascii="方正小标宋简体" w:hAnsi="宋体" w:eastAsia="方正小标宋简体"/>
              <w:szCs w:val="36"/>
            </w:rPr>
            <w:fldChar w:fldCharType="separate"/>
          </w:r>
          <w:r>
            <w:rPr>
              <w:rFonts w:hint="eastAsia" w:ascii="仿宋" w:hAnsi="仿宋" w:eastAsia="仿宋"/>
              <w:bCs w:val="0"/>
            </w:rPr>
            <w:t>十三、国有资本经营预算财政拨款收入支出决算表</w:t>
          </w:r>
          <w:r>
            <w:tab/>
          </w:r>
          <w:r>
            <w:fldChar w:fldCharType="begin"/>
          </w:r>
          <w:r>
            <w:instrText xml:space="preserve"> PAGEREF _Toc6175 \h </w:instrText>
          </w:r>
          <w:r>
            <w:fldChar w:fldCharType="separate"/>
          </w:r>
          <w:r>
            <w:t>28</w:t>
          </w:r>
          <w:r>
            <w:fldChar w:fldCharType="end"/>
          </w:r>
          <w:r>
            <w:rPr>
              <w:rFonts w:ascii="方正小标宋简体" w:hAnsi="宋体" w:eastAsia="方正小标宋简体"/>
              <w:color w:val="000000"/>
              <w:szCs w:val="36"/>
            </w:rPr>
            <w:fldChar w:fldCharType="end"/>
          </w:r>
        </w:p>
        <w:p w14:paraId="61E30C60">
          <w:pPr>
            <w:pStyle w:val="8"/>
            <w:tabs>
              <w:tab w:val="right" w:leader="dot" w:pos="9207"/>
              <w:tab w:val="clear" w:pos="8296"/>
            </w:tabs>
          </w:pPr>
          <w:r>
            <w:rPr>
              <w:rFonts w:ascii="方正小标宋简体" w:hAnsi="宋体" w:eastAsia="方正小标宋简体"/>
              <w:color w:val="000000"/>
              <w:szCs w:val="36"/>
            </w:rPr>
            <w:fldChar w:fldCharType="begin"/>
          </w:r>
          <w:r>
            <w:rPr>
              <w:rFonts w:ascii="方正小标宋简体" w:hAnsi="宋体" w:eastAsia="方正小标宋简体"/>
              <w:szCs w:val="36"/>
            </w:rPr>
            <w:instrText xml:space="preserve"> HYPERLINK \l _Toc20215 </w:instrText>
          </w:r>
          <w:r>
            <w:rPr>
              <w:rFonts w:ascii="方正小标宋简体" w:hAnsi="宋体" w:eastAsia="方正小标宋简体"/>
              <w:szCs w:val="36"/>
            </w:rPr>
            <w:fldChar w:fldCharType="separate"/>
          </w:r>
          <w:r>
            <w:rPr>
              <w:rFonts w:hint="eastAsia" w:ascii="仿宋" w:hAnsi="仿宋" w:eastAsia="仿宋"/>
              <w:bCs w:val="0"/>
            </w:rPr>
            <w:t>十四、国有资本经营预算财政拨款支出决算表</w:t>
          </w:r>
          <w:r>
            <w:tab/>
          </w:r>
          <w:r>
            <w:fldChar w:fldCharType="begin"/>
          </w:r>
          <w:r>
            <w:instrText xml:space="preserve"> PAGEREF _Toc20215 \h </w:instrText>
          </w:r>
          <w:r>
            <w:fldChar w:fldCharType="separate"/>
          </w:r>
          <w:r>
            <w:t>28</w:t>
          </w:r>
          <w:r>
            <w:fldChar w:fldCharType="end"/>
          </w:r>
          <w:r>
            <w:rPr>
              <w:rFonts w:ascii="方正小标宋简体" w:hAnsi="宋体" w:eastAsia="方正小标宋简体"/>
              <w:color w:val="000000"/>
              <w:szCs w:val="36"/>
            </w:rPr>
            <w:fldChar w:fldCharType="end"/>
          </w:r>
        </w:p>
        <w:p w14:paraId="42522665">
          <w:pPr>
            <w:widowControl/>
            <w:jc w:val="both"/>
            <w:rPr>
              <w:rFonts w:ascii="黑体" w:hAnsi="黑体" w:eastAsia="黑体"/>
              <w:bCs/>
              <w:kern w:val="44"/>
              <w:sz w:val="44"/>
              <w:szCs w:val="44"/>
            </w:rPr>
          </w:pPr>
          <w:r>
            <w:rPr>
              <w:rFonts w:ascii="方正小标宋简体" w:hAnsi="宋体" w:eastAsia="方正小标宋简体"/>
              <w:color w:val="000000"/>
              <w:szCs w:val="36"/>
            </w:rPr>
            <w:fldChar w:fldCharType="end"/>
          </w:r>
          <w:bookmarkStart w:id="18" w:name="_Toc15377196"/>
          <w:r>
            <w:rPr>
              <w:rFonts w:hint="eastAsia" w:ascii="方正小标宋简体" w:hAnsi="宋体" w:eastAsia="方正小标宋简体"/>
              <w:color w:val="000000"/>
              <w:szCs w:val="36"/>
              <w:lang w:val="en-US" w:eastAsia="zh-CN"/>
            </w:rPr>
            <w:t xml:space="preserve">  </w:t>
          </w:r>
        </w:p>
      </w:sdtContent>
    </w:sdt>
    <w:p w14:paraId="40D212D5">
      <w:pPr>
        <w:pStyle w:val="4"/>
        <w:jc w:val="center"/>
        <w:rPr>
          <w:rStyle w:val="27"/>
          <w:rFonts w:ascii="黑体" w:hAnsi="黑体" w:eastAsia="黑体"/>
          <w:b/>
          <w:bCs w:val="0"/>
        </w:rPr>
      </w:pPr>
      <w:bookmarkStart w:id="19" w:name="_Toc29630"/>
      <w:bookmarkStart w:id="20" w:name="_Toc31903"/>
      <w:r>
        <w:rPr>
          <w:rFonts w:hint="eastAsia" w:ascii="黑体" w:hAnsi="黑体" w:eastAsia="黑体"/>
          <w:b w:val="0"/>
        </w:rPr>
        <w:t xml:space="preserve">第一部分 </w:t>
      </w:r>
      <w:r>
        <w:rPr>
          <w:rStyle w:val="27"/>
          <w:rFonts w:hint="eastAsia" w:ascii="黑体" w:hAnsi="黑体" w:eastAsia="黑体"/>
          <w:b w:val="0"/>
          <w:bCs w:val="0"/>
        </w:rPr>
        <w:t>部门概况</w:t>
      </w:r>
      <w:bookmarkEnd w:id="18"/>
      <w:bookmarkEnd w:id="19"/>
      <w:bookmarkEnd w:id="20"/>
    </w:p>
    <w:p w14:paraId="15DE4048">
      <w:pPr>
        <w:pStyle w:val="6"/>
        <w:outlineLvl w:val="2"/>
        <w:rPr>
          <w:rStyle w:val="28"/>
          <w:rFonts w:hint="eastAsia" w:ascii="黑体" w:hAnsi="黑体" w:eastAsia="黑体"/>
          <w:b w:val="0"/>
          <w:bCs w:val="0"/>
        </w:rPr>
      </w:pPr>
      <w:bookmarkStart w:id="21" w:name="_Toc28261"/>
      <w:bookmarkStart w:id="22" w:name="_Toc20919"/>
      <w:bookmarkStart w:id="23" w:name="_Toc15377197"/>
      <w:r>
        <w:rPr>
          <w:rFonts w:hint="eastAsia" w:ascii="黑体" w:hAnsi="黑体" w:eastAsia="黑体"/>
          <w:b w:val="0"/>
          <w:color w:val="000000"/>
        </w:rPr>
        <w:t>一、基</w:t>
      </w:r>
      <w:r>
        <w:rPr>
          <w:rStyle w:val="28"/>
          <w:rFonts w:hint="eastAsia" w:ascii="黑体" w:hAnsi="黑体" w:eastAsia="黑体"/>
          <w:b w:val="0"/>
          <w:bCs w:val="0"/>
        </w:rPr>
        <w:t>本职能及主要工作</w:t>
      </w:r>
      <w:bookmarkEnd w:id="21"/>
      <w:bookmarkEnd w:id="22"/>
      <w:bookmarkEnd w:id="23"/>
    </w:p>
    <w:p w14:paraId="4BAF3F09">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Style w:val="28"/>
          <w:rFonts w:hint="eastAsia" w:ascii="仿宋" w:hAnsi="仿宋" w:eastAsia="仿宋" w:cs="仿宋"/>
          <w:b w:val="0"/>
          <w:bCs w:val="0"/>
        </w:rPr>
      </w:pPr>
      <w:bookmarkStart w:id="24" w:name="_Toc21329"/>
      <w:bookmarkStart w:id="25" w:name="_Toc31310"/>
      <w:bookmarkStart w:id="26" w:name="_Toc13979"/>
      <w:bookmarkStart w:id="27" w:name="_Toc25659"/>
      <w:r>
        <w:rPr>
          <w:rStyle w:val="28"/>
          <w:rFonts w:hint="eastAsia" w:ascii="仿宋" w:hAnsi="仿宋" w:eastAsia="仿宋" w:cs="仿宋"/>
          <w:b w:val="0"/>
          <w:bCs w:val="0"/>
          <w:lang w:eastAsia="zh-CN"/>
        </w:rPr>
        <w:t>（</w:t>
      </w:r>
      <w:r>
        <w:rPr>
          <w:rStyle w:val="28"/>
          <w:rFonts w:hint="eastAsia" w:ascii="仿宋" w:hAnsi="仿宋" w:eastAsia="仿宋" w:cs="仿宋"/>
          <w:b w:val="0"/>
          <w:bCs w:val="0"/>
        </w:rPr>
        <w:t>一</w:t>
      </w:r>
      <w:r>
        <w:rPr>
          <w:rStyle w:val="28"/>
          <w:rFonts w:hint="eastAsia" w:ascii="仿宋" w:hAnsi="仿宋" w:eastAsia="仿宋" w:cs="仿宋"/>
          <w:b w:val="0"/>
          <w:bCs w:val="0"/>
          <w:lang w:eastAsia="zh-CN"/>
        </w:rPr>
        <w:t>）</w:t>
      </w:r>
      <w:r>
        <w:rPr>
          <w:rStyle w:val="28"/>
          <w:rFonts w:hint="eastAsia" w:ascii="仿宋" w:hAnsi="仿宋" w:eastAsia="仿宋" w:cs="仿宋"/>
          <w:b w:val="0"/>
          <w:bCs w:val="0"/>
        </w:rPr>
        <w:t>主要职能。</w:t>
      </w:r>
      <w:bookmarkEnd w:id="24"/>
      <w:bookmarkEnd w:id="25"/>
      <w:bookmarkEnd w:id="26"/>
      <w:bookmarkEnd w:id="27"/>
    </w:p>
    <w:p w14:paraId="4D31CFE4">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Style w:val="28"/>
          <w:rFonts w:hint="eastAsia" w:ascii="仿宋" w:hAnsi="仿宋" w:eastAsia="仿宋" w:cs="仿宋"/>
          <w:b w:val="0"/>
          <w:bCs w:val="0"/>
        </w:rPr>
      </w:pPr>
      <w:bookmarkStart w:id="28" w:name="_Toc17972"/>
      <w:bookmarkStart w:id="29" w:name="_Toc12039"/>
      <w:bookmarkStart w:id="30" w:name="_Toc10444"/>
      <w:bookmarkStart w:id="31" w:name="_Toc3672"/>
      <w:r>
        <w:rPr>
          <w:rStyle w:val="28"/>
          <w:rFonts w:hint="eastAsia" w:ascii="仿宋" w:hAnsi="仿宋" w:eastAsia="仿宋" w:cs="仿宋"/>
          <w:b w:val="0"/>
          <w:bCs w:val="0"/>
        </w:rPr>
        <w:t>1、负责贯彻执行公路路政管理法律、法规和规章；</w:t>
      </w:r>
      <w:bookmarkEnd w:id="28"/>
      <w:bookmarkEnd w:id="29"/>
      <w:bookmarkEnd w:id="30"/>
      <w:bookmarkEnd w:id="31"/>
    </w:p>
    <w:p w14:paraId="04DDDACD">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Style w:val="28"/>
          <w:rFonts w:hint="eastAsia" w:ascii="仿宋" w:hAnsi="仿宋" w:eastAsia="仿宋" w:cs="仿宋"/>
          <w:b w:val="0"/>
          <w:bCs w:val="0"/>
        </w:rPr>
      </w:pPr>
      <w:bookmarkStart w:id="32" w:name="_Toc10738"/>
      <w:bookmarkStart w:id="33" w:name="_Toc4327"/>
      <w:bookmarkStart w:id="34" w:name="_Toc1870"/>
      <w:bookmarkStart w:id="35" w:name="_Toc472"/>
      <w:r>
        <w:rPr>
          <w:rStyle w:val="28"/>
          <w:rFonts w:hint="eastAsia" w:ascii="仿宋" w:hAnsi="仿宋" w:eastAsia="仿宋" w:cs="仿宋"/>
          <w:b w:val="0"/>
          <w:bCs w:val="0"/>
        </w:rPr>
        <w:t>2、负责管理和保护公路路产；</w:t>
      </w:r>
      <w:bookmarkEnd w:id="32"/>
      <w:bookmarkEnd w:id="33"/>
      <w:bookmarkEnd w:id="34"/>
      <w:bookmarkEnd w:id="35"/>
    </w:p>
    <w:p w14:paraId="752E1D96">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Style w:val="28"/>
          <w:rFonts w:hint="eastAsia" w:ascii="仿宋" w:hAnsi="仿宋" w:eastAsia="仿宋" w:cs="仿宋"/>
          <w:b w:val="0"/>
          <w:bCs w:val="0"/>
        </w:rPr>
      </w:pPr>
      <w:bookmarkStart w:id="36" w:name="_Toc61"/>
      <w:bookmarkStart w:id="37" w:name="_Toc7966"/>
      <w:bookmarkStart w:id="38" w:name="_Toc3827"/>
      <w:bookmarkStart w:id="39" w:name="_Toc5307"/>
      <w:r>
        <w:rPr>
          <w:rStyle w:val="28"/>
          <w:rFonts w:hint="eastAsia" w:ascii="仿宋" w:hAnsi="仿宋" w:eastAsia="仿宋" w:cs="仿宋"/>
          <w:b w:val="0"/>
          <w:bCs w:val="0"/>
        </w:rPr>
        <w:t>3、实施公路路政巡查；</w:t>
      </w:r>
      <w:bookmarkEnd w:id="36"/>
      <w:bookmarkEnd w:id="37"/>
      <w:bookmarkEnd w:id="38"/>
      <w:bookmarkEnd w:id="39"/>
    </w:p>
    <w:p w14:paraId="3D0B67FA">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Style w:val="28"/>
          <w:rFonts w:hint="eastAsia" w:ascii="仿宋" w:hAnsi="仿宋" w:eastAsia="仿宋" w:cs="仿宋"/>
          <w:b w:val="0"/>
          <w:bCs w:val="0"/>
        </w:rPr>
      </w:pPr>
      <w:bookmarkStart w:id="40" w:name="_Toc22794"/>
      <w:bookmarkStart w:id="41" w:name="_Toc12047"/>
      <w:bookmarkStart w:id="42" w:name="_Toc25014"/>
      <w:bookmarkStart w:id="43" w:name="_Toc14935"/>
      <w:r>
        <w:rPr>
          <w:rStyle w:val="28"/>
          <w:rFonts w:hint="eastAsia" w:ascii="仿宋" w:hAnsi="仿宋" w:eastAsia="仿宋" w:cs="仿宋"/>
          <w:b w:val="0"/>
          <w:bCs w:val="0"/>
        </w:rPr>
        <w:t>4、对违反公路路政管理法律、法规、规章的行为，有权制止并依法进行处罚；</w:t>
      </w:r>
      <w:bookmarkEnd w:id="40"/>
      <w:bookmarkEnd w:id="41"/>
      <w:bookmarkEnd w:id="42"/>
      <w:bookmarkEnd w:id="43"/>
    </w:p>
    <w:p w14:paraId="0C134E09">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Style w:val="28"/>
          <w:rFonts w:hint="eastAsia" w:ascii="仿宋" w:hAnsi="仿宋" w:eastAsia="仿宋" w:cs="仿宋"/>
          <w:b w:val="0"/>
          <w:bCs w:val="0"/>
        </w:rPr>
      </w:pPr>
      <w:bookmarkStart w:id="44" w:name="_Toc6886"/>
      <w:bookmarkStart w:id="45" w:name="_Toc20487"/>
      <w:bookmarkStart w:id="46" w:name="_Toc9380"/>
      <w:bookmarkStart w:id="47" w:name="_Toc18058"/>
      <w:r>
        <w:rPr>
          <w:rStyle w:val="28"/>
          <w:rFonts w:hint="eastAsia" w:ascii="仿宋" w:hAnsi="仿宋" w:eastAsia="仿宋" w:cs="仿宋"/>
          <w:b w:val="0"/>
          <w:bCs w:val="0"/>
        </w:rPr>
        <w:t>5、与规划、国土、城建部门共同依法控制公路两侧建筑红线；</w:t>
      </w:r>
      <w:bookmarkEnd w:id="44"/>
      <w:bookmarkEnd w:id="45"/>
      <w:bookmarkEnd w:id="46"/>
      <w:bookmarkEnd w:id="47"/>
    </w:p>
    <w:p w14:paraId="4925EEA2">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Style w:val="28"/>
          <w:rFonts w:hint="eastAsia" w:ascii="仿宋" w:hAnsi="仿宋" w:eastAsia="仿宋" w:cs="仿宋"/>
          <w:b w:val="0"/>
          <w:bCs w:val="0"/>
        </w:rPr>
      </w:pPr>
      <w:bookmarkStart w:id="48" w:name="_Toc16957"/>
      <w:bookmarkStart w:id="49" w:name="_Toc27972"/>
      <w:bookmarkStart w:id="50" w:name="_Toc21088"/>
      <w:bookmarkStart w:id="51" w:name="_Toc28278"/>
      <w:r>
        <w:rPr>
          <w:rStyle w:val="28"/>
          <w:rFonts w:hint="eastAsia" w:ascii="仿宋" w:hAnsi="仿宋" w:eastAsia="仿宋" w:cs="仿宋"/>
          <w:b w:val="0"/>
          <w:bCs w:val="0"/>
        </w:rPr>
        <w:t>6、审理从地下、地面、上空穿（跨）越公路的其它建筑设施事宜；</w:t>
      </w:r>
      <w:bookmarkEnd w:id="48"/>
      <w:bookmarkEnd w:id="49"/>
      <w:bookmarkEnd w:id="50"/>
      <w:bookmarkEnd w:id="51"/>
    </w:p>
    <w:p w14:paraId="0C0DF222">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Style w:val="28"/>
          <w:rFonts w:hint="eastAsia" w:ascii="仿宋" w:hAnsi="仿宋" w:eastAsia="仿宋" w:cs="仿宋"/>
          <w:b w:val="0"/>
          <w:bCs w:val="0"/>
        </w:rPr>
      </w:pPr>
      <w:bookmarkStart w:id="52" w:name="_Toc23818"/>
      <w:bookmarkStart w:id="53" w:name="_Toc2684"/>
      <w:bookmarkStart w:id="54" w:name="_Toc15688"/>
      <w:bookmarkStart w:id="55" w:name="_Toc23681"/>
      <w:r>
        <w:rPr>
          <w:rStyle w:val="28"/>
          <w:rFonts w:hint="eastAsia" w:ascii="仿宋" w:hAnsi="仿宋" w:eastAsia="仿宋" w:cs="仿宋"/>
          <w:b w:val="0"/>
          <w:bCs w:val="0"/>
        </w:rPr>
        <w:t>7、核批公路的特殊占用及超限运输，并对其实施行为进行监督检查；</w:t>
      </w:r>
      <w:bookmarkEnd w:id="52"/>
      <w:bookmarkEnd w:id="53"/>
      <w:bookmarkEnd w:id="54"/>
      <w:bookmarkEnd w:id="55"/>
    </w:p>
    <w:p w14:paraId="39459054">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Style w:val="28"/>
          <w:rFonts w:hint="eastAsia" w:ascii="仿宋" w:hAnsi="仿宋" w:eastAsia="仿宋" w:cs="仿宋"/>
          <w:b w:val="0"/>
          <w:bCs w:val="0"/>
        </w:rPr>
      </w:pPr>
      <w:bookmarkStart w:id="56" w:name="_Toc25723"/>
      <w:bookmarkStart w:id="57" w:name="_Toc2550"/>
      <w:bookmarkStart w:id="58" w:name="_Toc4498"/>
      <w:bookmarkStart w:id="59" w:name="_Toc24416"/>
      <w:r>
        <w:rPr>
          <w:rStyle w:val="28"/>
          <w:rFonts w:hint="eastAsia" w:ascii="仿宋" w:hAnsi="仿宋" w:eastAsia="仿宋" w:cs="仿宋"/>
          <w:b w:val="0"/>
          <w:bCs w:val="0"/>
        </w:rPr>
        <w:t>8、维护公路、公路渡口的养护、施工作业的正常秩序</w:t>
      </w:r>
      <w:bookmarkEnd w:id="56"/>
      <w:bookmarkEnd w:id="57"/>
      <w:bookmarkEnd w:id="58"/>
      <w:bookmarkEnd w:id="59"/>
    </w:p>
    <w:p w14:paraId="387B358C">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Style w:val="28"/>
          <w:rFonts w:hint="eastAsia" w:ascii="仿宋" w:hAnsi="仿宋" w:eastAsia="仿宋" w:cs="仿宋"/>
          <w:b w:val="0"/>
          <w:bCs w:val="0"/>
        </w:rPr>
      </w:pPr>
      <w:bookmarkStart w:id="60" w:name="_Toc22051"/>
      <w:bookmarkStart w:id="61" w:name="_Toc6707"/>
      <w:bookmarkStart w:id="62" w:name="_Toc15549"/>
      <w:bookmarkStart w:id="63" w:name="_Toc21793"/>
      <w:r>
        <w:rPr>
          <w:rStyle w:val="28"/>
          <w:rFonts w:hint="eastAsia" w:ascii="仿宋" w:hAnsi="仿宋" w:eastAsia="仿宋" w:cs="仿宋"/>
          <w:b w:val="0"/>
          <w:bCs w:val="0"/>
        </w:rPr>
        <w:t>9、法律、法规、规章规定的其他职权</w:t>
      </w:r>
      <w:bookmarkEnd w:id="60"/>
      <w:bookmarkEnd w:id="61"/>
      <w:bookmarkEnd w:id="62"/>
      <w:bookmarkEnd w:id="63"/>
    </w:p>
    <w:p w14:paraId="020213F2">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64" w:name="_Toc15377199"/>
      <w:bookmarkStart w:id="65" w:name="_Toc22308"/>
      <w:bookmarkStart w:id="66" w:name="_Toc15378446"/>
      <w:bookmarkStart w:id="67" w:name="_Toc508"/>
      <w:bookmarkStart w:id="68" w:name="_Toc27098"/>
      <w:r>
        <w:rPr>
          <w:rFonts w:hint="eastAsia" w:ascii="仿宋" w:hAnsi="仿宋" w:eastAsia="仿宋"/>
          <w:bCs/>
          <w:color w:val="000000"/>
          <w:sz w:val="32"/>
          <w:szCs w:val="32"/>
        </w:rPr>
        <w:t>（二）</w:t>
      </w:r>
      <w:r>
        <w:rPr>
          <w:rFonts w:hint="eastAsia" w:ascii="仿宋" w:hAnsi="仿宋" w:eastAsia="仿宋"/>
          <w:bCs/>
          <w:color w:val="000000"/>
          <w:sz w:val="32"/>
          <w:szCs w:val="32"/>
          <w:lang w:val="en-US" w:eastAsia="zh-CN"/>
        </w:rPr>
        <w:t>2020</w:t>
      </w:r>
      <w:r>
        <w:rPr>
          <w:rFonts w:hint="eastAsia" w:ascii="仿宋" w:hAnsi="仿宋" w:eastAsia="仿宋"/>
          <w:bCs/>
          <w:color w:val="000000"/>
          <w:sz w:val="32"/>
          <w:szCs w:val="32"/>
        </w:rPr>
        <w:t>年重点工作完成情况。</w:t>
      </w:r>
      <w:bookmarkEnd w:id="64"/>
      <w:bookmarkEnd w:id="65"/>
      <w:bookmarkEnd w:id="66"/>
      <w:bookmarkEnd w:id="67"/>
      <w:bookmarkEnd w:id="68"/>
    </w:p>
    <w:p w14:paraId="5178261A">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0"/>
        <w:jc w:val="both"/>
        <w:textAlignment w:val="auto"/>
        <w:outlineLvl w:val="9"/>
        <w:rPr>
          <w:rFonts w:hint="default" w:ascii="Times New Roman" w:hAnsi="Times New Roman" w:eastAsia="仿宋_GB2312" w:cs="Times New Roman"/>
          <w:sz w:val="32"/>
          <w:szCs w:val="32"/>
        </w:rPr>
      </w:pPr>
      <w:bookmarkStart w:id="69" w:name="_Toc15377200"/>
      <w:r>
        <w:rPr>
          <w:rFonts w:hint="default" w:ascii="Times New Roman" w:hAnsi="Times New Roman" w:eastAsia="仿宋_GB2312" w:cs="Times New Roman"/>
          <w:sz w:val="32"/>
          <w:szCs w:val="32"/>
          <w:lang w:eastAsia="zh-CN"/>
        </w:rPr>
        <w:t>2020年</w:t>
      </w:r>
      <w:r>
        <w:rPr>
          <w:rFonts w:hint="default" w:ascii="Times New Roman" w:hAnsi="Times New Roman" w:eastAsia="仿宋_GB2312" w:cs="Times New Roman"/>
          <w:sz w:val="32"/>
          <w:szCs w:val="32"/>
        </w:rPr>
        <w:t>，我所在区委、区政府</w:t>
      </w:r>
      <w:r>
        <w:rPr>
          <w:rFonts w:hint="default" w:ascii="Times New Roman" w:hAnsi="Times New Roman" w:eastAsia="仿宋_GB2312" w:cs="Times New Roman"/>
          <w:sz w:val="32"/>
          <w:szCs w:val="32"/>
          <w:lang w:eastAsia="zh-CN"/>
        </w:rPr>
        <w:t>和区交通运输局的领导及市路政处的</w:t>
      </w:r>
      <w:r>
        <w:rPr>
          <w:rFonts w:hint="default" w:ascii="Times New Roman" w:hAnsi="Times New Roman" w:eastAsia="仿宋_GB2312" w:cs="Times New Roman"/>
          <w:sz w:val="32"/>
          <w:szCs w:val="32"/>
        </w:rPr>
        <w:t>指导下，</w:t>
      </w:r>
      <w:r>
        <w:rPr>
          <w:rFonts w:hint="default" w:ascii="Times New Roman" w:hAnsi="Times New Roman" w:eastAsia="仿宋_GB2312" w:cs="Times New Roman"/>
          <w:sz w:val="32"/>
          <w:szCs w:val="32"/>
          <w:lang w:eastAsia="zh-CN"/>
        </w:rPr>
        <w:t>以习近平新时代中国特色社会主义思想为指导，认真学习贯彻党的十九大和习近平总书记系列重要讲话精神，</w:t>
      </w:r>
      <w:r>
        <w:rPr>
          <w:rFonts w:hint="default" w:ascii="Times New Roman" w:hAnsi="Times New Roman" w:eastAsia="仿宋_GB2312" w:cs="Times New Roman"/>
          <w:sz w:val="32"/>
          <w:szCs w:val="32"/>
        </w:rPr>
        <w:t>认真贯彻《公路法》、《公路安全保护条例》和公路路政管理相关</w:t>
      </w:r>
      <w:r>
        <w:rPr>
          <w:rFonts w:hint="default" w:ascii="Times New Roman" w:hAnsi="Times New Roman" w:eastAsia="仿宋_GB2312" w:cs="Times New Roman"/>
          <w:sz w:val="32"/>
          <w:szCs w:val="32"/>
          <w:lang w:eastAsia="zh-CN"/>
        </w:rPr>
        <w:t>法律、</w:t>
      </w:r>
      <w:r>
        <w:rPr>
          <w:rFonts w:hint="default" w:ascii="Times New Roman" w:hAnsi="Times New Roman" w:eastAsia="仿宋_GB2312" w:cs="Times New Roman"/>
          <w:sz w:val="32"/>
          <w:szCs w:val="32"/>
        </w:rPr>
        <w:t>法规</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规章，</w:t>
      </w:r>
      <w:r>
        <w:rPr>
          <w:rFonts w:hint="default" w:ascii="Times New Roman" w:hAnsi="Times New Roman" w:eastAsia="仿宋_GB2312" w:cs="Times New Roman"/>
          <w:sz w:val="32"/>
          <w:szCs w:val="32"/>
          <w:lang w:eastAsia="zh-CN"/>
        </w:rPr>
        <w:t>并以“路政宣传月”和“安全生产月”等活动为契机，搞好路政管理各项工作，</w:t>
      </w:r>
      <w:r>
        <w:rPr>
          <w:rFonts w:hint="default" w:ascii="Times New Roman" w:hAnsi="Times New Roman" w:eastAsia="仿宋_GB2312" w:cs="Times New Roman"/>
          <w:sz w:val="32"/>
          <w:szCs w:val="32"/>
        </w:rPr>
        <w:t>切实维护了公路路产路权，确保了公路的安全畅通。现</w:t>
      </w:r>
      <w:r>
        <w:rPr>
          <w:rFonts w:hint="default" w:ascii="Times New Roman" w:hAnsi="Times New Roman" w:eastAsia="仿宋_GB2312" w:cs="Times New Roman"/>
          <w:sz w:val="32"/>
          <w:szCs w:val="32"/>
          <w:lang w:eastAsia="zh-CN"/>
        </w:rPr>
        <w:t>就一年</w:t>
      </w:r>
      <w:r>
        <w:rPr>
          <w:rFonts w:hint="default" w:ascii="Times New Roman" w:hAnsi="Times New Roman" w:eastAsia="仿宋_GB2312" w:cs="Times New Roman"/>
          <w:sz w:val="32"/>
          <w:szCs w:val="32"/>
        </w:rPr>
        <w:t>来的工作情况总结如下：</w:t>
      </w:r>
    </w:p>
    <w:p w14:paraId="366F801F">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30"/>
        <w:jc w:val="both"/>
        <w:textAlignment w:val="auto"/>
        <w:outlineLvl w:val="9"/>
        <w:rPr>
          <w:rFonts w:hint="default" w:ascii="Times New Roman" w:hAnsi="Times New Roman" w:eastAsia="黑体" w:cs="Times New Roman"/>
          <w:b w:val="0"/>
          <w:bCs w:val="0"/>
          <w:sz w:val="32"/>
          <w:szCs w:val="32"/>
          <w:lang w:eastAsia="zh-CN"/>
        </w:rPr>
      </w:pPr>
      <w:r>
        <w:rPr>
          <w:rFonts w:hint="eastAsia" w:ascii="Times New Roman" w:hAnsi="Times New Roman" w:eastAsia="黑体" w:cs="Times New Roman"/>
          <w:b w:val="0"/>
          <w:bCs w:val="0"/>
          <w:sz w:val="32"/>
          <w:szCs w:val="32"/>
          <w:lang w:val="en-US" w:eastAsia="zh-CN"/>
        </w:rPr>
        <w:t>1</w:t>
      </w:r>
      <w:r>
        <w:rPr>
          <w:rFonts w:hint="default" w:ascii="Times New Roman" w:hAnsi="Times New Roman" w:eastAsia="黑体" w:cs="Times New Roman"/>
          <w:b w:val="0"/>
          <w:bCs w:val="0"/>
          <w:sz w:val="32"/>
          <w:szCs w:val="32"/>
        </w:rPr>
        <w:t>、</w:t>
      </w:r>
      <w:r>
        <w:rPr>
          <w:rFonts w:hint="default" w:ascii="Times New Roman" w:hAnsi="Times New Roman" w:eastAsia="黑体" w:cs="Times New Roman"/>
          <w:b w:val="0"/>
          <w:bCs w:val="0"/>
          <w:sz w:val="32"/>
          <w:szCs w:val="32"/>
          <w:lang w:eastAsia="zh-CN"/>
        </w:rPr>
        <w:t>扎实开展路政</w:t>
      </w:r>
      <w:r>
        <w:rPr>
          <w:rFonts w:hint="default" w:ascii="Times New Roman" w:hAnsi="Times New Roman" w:eastAsia="黑体" w:cs="Times New Roman"/>
          <w:b w:val="0"/>
          <w:bCs w:val="0"/>
          <w:sz w:val="32"/>
          <w:szCs w:val="32"/>
        </w:rPr>
        <w:t>巡查</w:t>
      </w:r>
      <w:r>
        <w:rPr>
          <w:rFonts w:hint="default" w:ascii="Times New Roman" w:hAnsi="Times New Roman" w:eastAsia="黑体" w:cs="Times New Roman"/>
          <w:b w:val="0"/>
          <w:bCs w:val="0"/>
          <w:sz w:val="32"/>
          <w:szCs w:val="32"/>
          <w:lang w:eastAsia="zh-CN"/>
        </w:rPr>
        <w:t>工作</w:t>
      </w:r>
      <w:r>
        <w:rPr>
          <w:rFonts w:hint="default" w:ascii="Times New Roman" w:hAnsi="Times New Roman" w:eastAsia="黑体" w:cs="Times New Roman"/>
          <w:b w:val="0"/>
          <w:bCs w:val="0"/>
          <w:sz w:val="32"/>
          <w:szCs w:val="32"/>
        </w:rPr>
        <w:t>，</w:t>
      </w:r>
      <w:r>
        <w:rPr>
          <w:rFonts w:hint="default" w:ascii="Times New Roman" w:hAnsi="Times New Roman" w:eastAsia="黑体" w:cs="Times New Roman"/>
          <w:i w:val="0"/>
          <w:caps w:val="0"/>
          <w:color w:val="333333"/>
          <w:spacing w:val="8"/>
          <w:sz w:val="32"/>
          <w:szCs w:val="32"/>
          <w:shd w:val="clear" w:color="auto" w:fill="FFFFFF"/>
        </w:rPr>
        <w:t>认真</w:t>
      </w:r>
      <w:r>
        <w:rPr>
          <w:rFonts w:hint="default" w:ascii="Times New Roman" w:hAnsi="Times New Roman" w:eastAsia="黑体" w:cs="Times New Roman"/>
          <w:i w:val="0"/>
          <w:caps w:val="0"/>
          <w:color w:val="333333"/>
          <w:spacing w:val="8"/>
          <w:sz w:val="32"/>
          <w:szCs w:val="32"/>
          <w:shd w:val="clear" w:color="auto" w:fill="FFFFFF"/>
          <w:lang w:eastAsia="zh-CN"/>
        </w:rPr>
        <w:t>搞</w:t>
      </w:r>
      <w:r>
        <w:rPr>
          <w:rFonts w:hint="default" w:ascii="Times New Roman" w:hAnsi="Times New Roman" w:eastAsia="黑体" w:cs="Times New Roman"/>
          <w:i w:val="0"/>
          <w:caps w:val="0"/>
          <w:color w:val="333333"/>
          <w:spacing w:val="8"/>
          <w:sz w:val="32"/>
          <w:szCs w:val="32"/>
          <w:shd w:val="clear" w:color="auto" w:fill="FFFFFF"/>
        </w:rPr>
        <w:t>好“迎</w:t>
      </w:r>
      <w:r>
        <w:rPr>
          <w:rFonts w:hint="default" w:ascii="Times New Roman" w:hAnsi="Times New Roman" w:eastAsia="黑体" w:cs="Times New Roman"/>
          <w:i w:val="0"/>
          <w:caps w:val="0"/>
          <w:color w:val="333333"/>
          <w:spacing w:val="8"/>
          <w:sz w:val="32"/>
          <w:szCs w:val="32"/>
          <w:shd w:val="clear" w:color="auto" w:fill="FFFFFF"/>
          <w:lang w:eastAsia="zh-CN"/>
        </w:rPr>
        <w:t>部评</w:t>
      </w:r>
      <w:r>
        <w:rPr>
          <w:rFonts w:hint="default" w:ascii="Times New Roman" w:hAnsi="Times New Roman" w:eastAsia="黑体" w:cs="Times New Roman"/>
          <w:i w:val="0"/>
          <w:caps w:val="0"/>
          <w:color w:val="333333"/>
          <w:spacing w:val="8"/>
          <w:sz w:val="32"/>
          <w:szCs w:val="32"/>
          <w:shd w:val="clear" w:color="auto" w:fill="FFFFFF"/>
        </w:rPr>
        <w:t>”工作，维护路产路权，保障公路畅通</w:t>
      </w:r>
    </w:p>
    <w:p w14:paraId="42C81CA1">
      <w:pPr>
        <w:keepNext w:val="0"/>
        <w:keepLines w:val="0"/>
        <w:pageBreakBefore w:val="0"/>
        <w:widowControl w:val="0"/>
        <w:kinsoku/>
        <w:wordWrap/>
        <w:overflowPunct/>
        <w:topLinePunct w:val="0"/>
        <w:autoSpaceDE/>
        <w:autoSpaceDN/>
        <w:bidi w:val="0"/>
        <w:adjustRightInd/>
        <w:snapToGrid/>
        <w:spacing w:line="576" w:lineRule="exact"/>
        <w:ind w:firstLine="63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2020年</w:t>
      </w:r>
      <w:r>
        <w:rPr>
          <w:rFonts w:hint="default" w:ascii="Times New Roman" w:hAnsi="Times New Roman" w:eastAsia="仿宋_GB2312" w:cs="Times New Roman"/>
          <w:sz w:val="32"/>
          <w:szCs w:val="32"/>
        </w:rPr>
        <w:t>，我所坚持每天有</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台车、</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班人对国、省、县</w:t>
      </w:r>
      <w:r>
        <w:rPr>
          <w:rFonts w:hint="default" w:ascii="Times New Roman" w:hAnsi="Times New Roman" w:eastAsia="仿宋_GB2312" w:cs="Times New Roman"/>
          <w:sz w:val="32"/>
          <w:szCs w:val="32"/>
          <w:lang w:eastAsia="zh-CN"/>
        </w:rPr>
        <w:t>乡</w:t>
      </w:r>
      <w:r>
        <w:rPr>
          <w:rFonts w:hint="default" w:ascii="Times New Roman" w:hAnsi="Times New Roman" w:eastAsia="仿宋_GB2312" w:cs="Times New Roman"/>
          <w:sz w:val="32"/>
          <w:szCs w:val="32"/>
        </w:rPr>
        <w:t>道公路</w:t>
      </w:r>
      <w:r>
        <w:rPr>
          <w:rFonts w:hint="default" w:ascii="Times New Roman" w:hAnsi="Times New Roman" w:eastAsia="仿宋_GB2312" w:cs="Times New Roman"/>
          <w:sz w:val="32"/>
          <w:szCs w:val="32"/>
          <w:lang w:eastAsia="zh-CN"/>
        </w:rPr>
        <w:t>和重要旅游道路进行</w:t>
      </w:r>
      <w:r>
        <w:rPr>
          <w:rFonts w:hint="default" w:ascii="Times New Roman" w:hAnsi="Times New Roman" w:eastAsia="仿宋_GB2312" w:cs="Times New Roman"/>
          <w:sz w:val="32"/>
          <w:szCs w:val="32"/>
        </w:rPr>
        <w:t>巡查。</w:t>
      </w:r>
      <w:r>
        <w:rPr>
          <w:rFonts w:hint="default" w:ascii="Times New Roman" w:hAnsi="Times New Roman" w:eastAsia="仿宋_GB2312" w:cs="Times New Roman"/>
          <w:sz w:val="32"/>
          <w:szCs w:val="32"/>
          <w:lang w:eastAsia="zh-CN"/>
        </w:rPr>
        <w:t>全年</w:t>
      </w:r>
      <w:r>
        <w:rPr>
          <w:rFonts w:hint="default" w:ascii="Times New Roman" w:hAnsi="Times New Roman" w:eastAsia="仿宋_GB2312" w:cs="Times New Roman"/>
          <w:sz w:val="32"/>
          <w:szCs w:val="32"/>
        </w:rPr>
        <w:t>共出动路政巡查车</w:t>
      </w:r>
      <w:r>
        <w:rPr>
          <w:rFonts w:hint="default" w:ascii="Times New Roman" w:hAnsi="Times New Roman" w:eastAsia="仿宋_GB2312" w:cs="Times New Roman"/>
          <w:sz w:val="32"/>
          <w:szCs w:val="32"/>
          <w:lang w:val="en-US" w:eastAsia="zh-CN"/>
        </w:rPr>
        <w:t>630</w:t>
      </w:r>
      <w:r>
        <w:rPr>
          <w:rFonts w:hint="default" w:ascii="Times New Roman" w:hAnsi="Times New Roman" w:eastAsia="仿宋_GB2312" w:cs="Times New Roman"/>
          <w:sz w:val="32"/>
          <w:szCs w:val="32"/>
        </w:rPr>
        <w:t>台次，巡查人员</w:t>
      </w:r>
      <w:r>
        <w:rPr>
          <w:rFonts w:hint="default" w:ascii="Times New Roman" w:hAnsi="Times New Roman" w:eastAsia="仿宋_GB2312" w:cs="Times New Roman"/>
          <w:sz w:val="32"/>
          <w:szCs w:val="32"/>
          <w:lang w:val="en-US" w:eastAsia="zh-CN"/>
        </w:rPr>
        <w:t>2460</w:t>
      </w:r>
      <w:r>
        <w:rPr>
          <w:rFonts w:hint="default" w:ascii="Times New Roman" w:hAnsi="Times New Roman" w:eastAsia="仿宋_GB2312" w:cs="Times New Roman"/>
          <w:sz w:val="32"/>
          <w:szCs w:val="32"/>
        </w:rPr>
        <w:t>人次，发现和查处损害公路路产路权的案件</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件</w:t>
      </w:r>
      <w:r>
        <w:rPr>
          <w:rFonts w:hint="default" w:ascii="Times New Roman" w:hAnsi="Times New Roman" w:eastAsia="仿宋_GB2312" w:cs="Times New Roman"/>
          <w:sz w:val="32"/>
          <w:szCs w:val="32"/>
          <w:lang w:eastAsia="zh-CN"/>
        </w:rPr>
        <w:t>，处罚案件</w:t>
      </w:r>
      <w:r>
        <w:rPr>
          <w:rFonts w:hint="default" w:ascii="Times New Roman" w:hAnsi="Times New Roman" w:eastAsia="仿宋_GB2312" w:cs="Times New Roman"/>
          <w:sz w:val="32"/>
          <w:szCs w:val="32"/>
          <w:lang w:val="en-US" w:eastAsia="zh-CN"/>
        </w:rPr>
        <w:t>5件，行政许可案件18件，</w:t>
      </w:r>
      <w:r>
        <w:rPr>
          <w:rFonts w:hint="default" w:ascii="Times New Roman" w:hAnsi="Times New Roman" w:eastAsia="仿宋_GB2312" w:cs="Times New Roman"/>
          <w:sz w:val="32"/>
          <w:szCs w:val="32"/>
          <w:lang w:eastAsia="zh-CN"/>
        </w:rPr>
        <w:t>发放《责令整改通知书》</w:t>
      </w:r>
      <w:r>
        <w:rPr>
          <w:rFonts w:hint="default" w:ascii="Times New Roman" w:hAnsi="Times New Roman" w:eastAsia="仿宋_GB2312" w:cs="Times New Roman"/>
          <w:sz w:val="32"/>
          <w:szCs w:val="32"/>
          <w:lang w:val="en-US" w:eastAsia="zh-CN"/>
        </w:rPr>
        <w:t>54份，发放《公路路政管理通知书》46份</w:t>
      </w:r>
      <w:r>
        <w:rPr>
          <w:rFonts w:hint="default" w:ascii="Times New Roman" w:hAnsi="Times New Roman" w:eastAsia="仿宋_GB2312" w:cs="Times New Roman"/>
          <w:sz w:val="32"/>
          <w:szCs w:val="32"/>
          <w:lang w:eastAsia="zh-CN"/>
        </w:rPr>
        <w:t>；为顺利迎接</w:t>
      </w:r>
      <w:r>
        <w:rPr>
          <w:rFonts w:hint="default" w:ascii="Times New Roman" w:hAnsi="Times New Roman" w:eastAsia="仿宋_GB2312" w:cs="Times New Roman"/>
          <w:sz w:val="32"/>
          <w:szCs w:val="32"/>
        </w:rPr>
        <w:t>“十三”五部评</w:t>
      </w:r>
      <w:r>
        <w:rPr>
          <w:rFonts w:hint="default" w:ascii="Times New Roman" w:hAnsi="Times New Roman" w:eastAsia="仿宋_GB2312" w:cs="Times New Roman"/>
          <w:sz w:val="32"/>
          <w:szCs w:val="32"/>
          <w:lang w:eastAsia="zh-CN"/>
        </w:rPr>
        <w:t>工作，我所</w:t>
      </w:r>
      <w:r>
        <w:rPr>
          <w:rFonts w:hint="default" w:ascii="Times New Roman" w:hAnsi="Times New Roman" w:eastAsia="仿宋_GB2312" w:cs="Times New Roman"/>
          <w:b w:val="0"/>
          <w:bCs/>
          <w:sz w:val="32"/>
          <w:szCs w:val="32"/>
        </w:rPr>
        <w:t>重点</w:t>
      </w:r>
      <w:r>
        <w:rPr>
          <w:rFonts w:hint="default" w:ascii="Times New Roman" w:hAnsi="Times New Roman" w:eastAsia="仿宋_GB2312" w:cs="Times New Roman"/>
          <w:b w:val="0"/>
          <w:bCs/>
          <w:sz w:val="32"/>
          <w:szCs w:val="32"/>
          <w:lang w:eastAsia="zh-CN"/>
        </w:rPr>
        <w:t>对</w:t>
      </w:r>
      <w:r>
        <w:rPr>
          <w:rFonts w:hint="default" w:ascii="Times New Roman" w:hAnsi="Times New Roman" w:eastAsia="仿宋_GB2312" w:cs="Times New Roman"/>
          <w:b w:val="0"/>
          <w:bCs/>
          <w:sz w:val="32"/>
          <w:szCs w:val="32"/>
        </w:rPr>
        <w:t>公路两侧违章建筑，在控制区内乱搭乱建现象进行清理整顿。对穿村路段、平交道口、路边店、加油站等区域路段和公路沿线砂场进行</w:t>
      </w:r>
      <w:r>
        <w:rPr>
          <w:rFonts w:hint="default" w:ascii="Times New Roman" w:hAnsi="Times New Roman" w:eastAsia="仿宋_GB2312" w:cs="Times New Roman"/>
          <w:b w:val="0"/>
          <w:bCs/>
          <w:sz w:val="32"/>
          <w:szCs w:val="32"/>
          <w:lang w:eastAsia="zh-CN"/>
        </w:rPr>
        <w:t>了</w:t>
      </w:r>
      <w:r>
        <w:rPr>
          <w:rFonts w:hint="default" w:ascii="Times New Roman" w:hAnsi="Times New Roman" w:eastAsia="仿宋_GB2312" w:cs="Times New Roman"/>
          <w:b w:val="0"/>
          <w:bCs/>
          <w:sz w:val="32"/>
          <w:szCs w:val="32"/>
        </w:rPr>
        <w:t>重点治理</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抓好公路标志、标牌管理，规范公路标志设置，并对标志位置、图文信息等进行规范，保证醒目易懂，方便出行</w:t>
      </w:r>
      <w:r>
        <w:rPr>
          <w:rFonts w:hint="default" w:ascii="Times New Roman" w:hAnsi="Times New Roman" w:eastAsia="仿宋_GB2312" w:cs="Times New Roman"/>
          <w:b w:val="0"/>
          <w:bCs/>
          <w:sz w:val="32"/>
          <w:szCs w:val="32"/>
          <w:lang w:eastAsia="zh-CN"/>
        </w:rPr>
        <w:t>。期间共</w:t>
      </w:r>
      <w:r>
        <w:rPr>
          <w:rFonts w:hint="default" w:ascii="Times New Roman" w:hAnsi="Times New Roman" w:eastAsia="仿宋_GB2312" w:cs="Times New Roman"/>
          <w:sz w:val="32"/>
          <w:szCs w:val="32"/>
          <w:lang w:eastAsia="zh-CN"/>
        </w:rPr>
        <w:t>清理道路堆占</w:t>
      </w:r>
      <w:r>
        <w:rPr>
          <w:rFonts w:hint="default" w:ascii="Times New Roman" w:hAnsi="Times New Roman" w:eastAsia="仿宋_GB2312" w:cs="Times New Roman"/>
          <w:sz w:val="32"/>
          <w:szCs w:val="32"/>
          <w:lang w:val="en-US" w:eastAsia="zh-CN"/>
        </w:rPr>
        <w:t>286处，共计860余立方米；</w:t>
      </w:r>
      <w:r>
        <w:rPr>
          <w:rFonts w:hint="default" w:ascii="Times New Roman" w:hAnsi="Times New Roman" w:eastAsia="仿宋_GB2312" w:cs="Times New Roman"/>
          <w:sz w:val="32"/>
          <w:szCs w:val="32"/>
          <w:lang w:eastAsia="zh-CN"/>
        </w:rPr>
        <w:t>清理非交通标志标牌</w:t>
      </w:r>
      <w:r>
        <w:rPr>
          <w:rFonts w:hint="default" w:ascii="Times New Roman" w:hAnsi="Times New Roman" w:eastAsia="仿宋_GB2312" w:cs="Times New Roman"/>
          <w:sz w:val="32"/>
          <w:szCs w:val="32"/>
          <w:lang w:val="en-US" w:eastAsia="zh-CN"/>
        </w:rPr>
        <w:t>73块，清理墙体广告191幅，</w:t>
      </w:r>
      <w:r>
        <w:rPr>
          <w:rFonts w:hint="default" w:ascii="Times New Roman" w:hAnsi="Times New Roman" w:eastAsia="仿宋_GB2312" w:cs="Times New Roman"/>
          <w:sz w:val="32"/>
          <w:szCs w:val="32"/>
          <w:lang w:eastAsia="zh-CN"/>
        </w:rPr>
        <w:t>规范设置公路标志标牌</w:t>
      </w:r>
      <w:r>
        <w:rPr>
          <w:rFonts w:hint="default" w:ascii="Times New Roman" w:hAnsi="Times New Roman" w:eastAsia="仿宋_GB2312" w:cs="Times New Roman"/>
          <w:sz w:val="32"/>
          <w:szCs w:val="32"/>
          <w:lang w:val="en-US" w:eastAsia="zh-CN"/>
        </w:rPr>
        <w:t>75</w:t>
      </w:r>
      <w:r>
        <w:rPr>
          <w:rFonts w:hint="default" w:ascii="Times New Roman" w:hAnsi="Times New Roman" w:eastAsia="仿宋_GB2312" w:cs="Times New Roman"/>
          <w:sz w:val="32"/>
          <w:szCs w:val="32"/>
          <w:lang w:eastAsia="zh-CN"/>
        </w:rPr>
        <w:t>块，整治公路沿线砂石料场</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eastAsia="zh-CN"/>
        </w:rPr>
        <w:t>处，清理整顿建控区内乱搭乱建</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eastAsia="zh-CN"/>
        </w:rPr>
        <w:t>处，</w:t>
      </w:r>
      <w:r>
        <w:rPr>
          <w:rFonts w:hint="default" w:ascii="Times New Roman" w:hAnsi="Times New Roman" w:eastAsia="仿宋_GB2312" w:cs="Times New Roman"/>
          <w:sz w:val="32"/>
          <w:szCs w:val="32"/>
        </w:rPr>
        <w:t>及时消除</w:t>
      </w:r>
      <w:r>
        <w:rPr>
          <w:rFonts w:hint="default" w:ascii="Times New Roman" w:hAnsi="Times New Roman" w:eastAsia="仿宋_GB2312" w:cs="Times New Roman"/>
          <w:sz w:val="32"/>
          <w:szCs w:val="32"/>
          <w:lang w:eastAsia="zh-CN"/>
        </w:rPr>
        <w:t>了道路</w:t>
      </w:r>
      <w:r>
        <w:rPr>
          <w:rFonts w:hint="default" w:ascii="Times New Roman" w:hAnsi="Times New Roman" w:eastAsia="仿宋_GB2312" w:cs="Times New Roman"/>
          <w:sz w:val="32"/>
          <w:szCs w:val="32"/>
        </w:rPr>
        <w:t>各类安全隐患，有效保障了公路的</w:t>
      </w:r>
      <w:r>
        <w:rPr>
          <w:rFonts w:hint="default" w:ascii="Times New Roman" w:hAnsi="Times New Roman" w:eastAsia="仿宋_GB2312" w:cs="Times New Roman"/>
          <w:sz w:val="32"/>
          <w:szCs w:val="32"/>
          <w:lang w:eastAsia="zh-CN"/>
        </w:rPr>
        <w:t>安全</w:t>
      </w:r>
      <w:r>
        <w:rPr>
          <w:rFonts w:hint="default" w:ascii="Times New Roman" w:hAnsi="Times New Roman" w:eastAsia="仿宋_GB2312" w:cs="Times New Roman"/>
          <w:sz w:val="32"/>
          <w:szCs w:val="32"/>
        </w:rPr>
        <w:t>畅通。</w:t>
      </w:r>
    </w:p>
    <w:p w14:paraId="51CC070B">
      <w:pPr>
        <w:pStyle w:val="7"/>
        <w:keepNext w:val="0"/>
        <w:keepLines w:val="0"/>
        <w:pageBreakBefore w:val="0"/>
        <w:widowControl w:val="0"/>
        <w:kinsoku/>
        <w:wordWrap/>
        <w:overflowPunct/>
        <w:topLinePunct w:val="0"/>
        <w:autoSpaceDE/>
        <w:autoSpaceDN/>
        <w:bidi w:val="0"/>
        <w:adjustRightInd/>
        <w:snapToGrid/>
        <w:spacing w:line="576" w:lineRule="exact"/>
        <w:ind w:firstLine="636" w:firstLineChars="199"/>
        <w:jc w:val="both"/>
        <w:textAlignment w:val="auto"/>
        <w:rPr>
          <w:rFonts w:hint="default" w:ascii="Times New Roman" w:hAnsi="Times New Roman" w:eastAsia="黑体" w:cs="Times New Roman"/>
          <w:b w:val="0"/>
          <w:bCs w:val="0"/>
          <w:lang w:val="en-US" w:eastAsia="zh-CN"/>
        </w:rPr>
      </w:pPr>
      <w:r>
        <w:rPr>
          <w:rFonts w:hint="eastAsia" w:ascii="Times New Roman" w:hAnsi="Times New Roman" w:cs="Times New Roman"/>
          <w:b w:val="0"/>
          <w:bCs w:val="0"/>
          <w:lang w:val="en-US" w:eastAsia="zh-CN"/>
        </w:rPr>
        <w:t>2</w:t>
      </w:r>
      <w:r>
        <w:rPr>
          <w:rFonts w:hint="default" w:ascii="Times New Roman" w:hAnsi="Times New Roman" w:eastAsia="黑体" w:cs="Times New Roman"/>
          <w:b w:val="0"/>
          <w:bCs w:val="0"/>
        </w:rPr>
        <w:t>、</w:t>
      </w:r>
      <w:r>
        <w:rPr>
          <w:rFonts w:hint="default" w:ascii="Times New Roman" w:hAnsi="Times New Roman" w:cs="Times New Roman"/>
          <w:b w:val="0"/>
          <w:bCs w:val="0"/>
          <w:lang w:eastAsia="zh-CN"/>
        </w:rPr>
        <w:t>强化路政管理，突出重点，注重实效</w:t>
      </w:r>
    </w:p>
    <w:p w14:paraId="2759BBB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，我所在辖区内的国、省、县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乡道开展了一系列的专项治理工作，取得了一定的成效，</w:t>
      </w:r>
      <w:r>
        <w:rPr>
          <w:rFonts w:hint="default" w:ascii="Times New Roman" w:hAnsi="Times New Roman" w:eastAsia="仿宋_GB2312" w:cs="Times New Roman"/>
          <w:sz w:val="32"/>
          <w:szCs w:val="32"/>
          <w:lang w:eastAsia="zh-CN"/>
        </w:rPr>
        <w:t>一是</w:t>
      </w:r>
      <w:r>
        <w:rPr>
          <w:rFonts w:hint="default" w:ascii="Times New Roman" w:hAnsi="Times New Roman" w:eastAsia="仿宋_GB2312" w:cs="Times New Roman"/>
          <w:sz w:val="32"/>
          <w:szCs w:val="32"/>
          <w:lang w:val="en-US" w:eastAsia="zh-CN"/>
        </w:rPr>
        <w:t>以“路政管理宣传月”、“安全生产月”等活动为契机，组织干部职工认真学习安全生产工作的相关法律、法规和文件，发放宣传资料3000余份，宣传漫画手册300余份，宣传展板21块，通过走进机关、厂矿、学校、乡镇、社区进行宣传并悬挂横幅15幅，发放宣传《公路路政管理法律法规宣传手册》150余本，《平安公路宣传漫画》资料200余份，召开涉路施工企业座谈会6次，并签订涉路施工安全协议6份，发放路政管理联系卡300余张，共出动宣传车320余台次，向车辆驾驶人员和车主发放治超宣传资料800余份，通过宣传增强了人民群众爱路护路意识，提升了人民群众对公路及其附属设施与交通安全的认识，形成了人民群众参与共同维护公路及其附属设施的良好局面，为做好道路交通工作营造良好的社会氛围；</w:t>
      </w:r>
      <w:r>
        <w:rPr>
          <w:rFonts w:hint="default" w:ascii="Times New Roman" w:hAnsi="Times New Roman" w:eastAsia="仿宋_GB2312" w:cs="Times New Roman"/>
          <w:sz w:val="32"/>
          <w:szCs w:val="32"/>
          <w:lang w:eastAsia="zh-CN"/>
        </w:rPr>
        <w:t>二是</w:t>
      </w:r>
      <w:r>
        <w:rPr>
          <w:rFonts w:hint="default" w:ascii="Times New Roman" w:hAnsi="Times New Roman" w:eastAsia="仿宋_GB2312" w:cs="Times New Roman"/>
          <w:sz w:val="32"/>
          <w:szCs w:val="32"/>
          <w:lang w:val="en-US" w:eastAsia="zh-CN"/>
        </w:rPr>
        <w:t>对危险路段、地质灾害路段、事故易发路段安全隐患进行了大排查，共排查出各类道路安全隐患78处，书面向区交通运输局报告78处，目前已整治70处；三是对全区国、省、县、乡道公路交通标志标牌标线进行了排查，共排查出年久失修、基础松动、杆件锈蚀、连接件缺失、字迹模糊、反光膜失效等</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截至目前</w:t>
      </w:r>
      <w:r>
        <w:rPr>
          <w:rFonts w:hint="default" w:ascii="Times New Roman" w:hAnsi="Times New Roman" w:eastAsia="仿宋_GB2312" w:cs="Times New Roman"/>
          <w:sz w:val="32"/>
          <w:szCs w:val="32"/>
          <w:lang w:val="en-US" w:eastAsia="zh-CN"/>
        </w:rPr>
        <w:t>，我所已新增维修标志标牌500余块，新增震荡标线1000平方米，普通标线900平方米，标线脱落重新设置800平方米；四是对全区已安装的路侧护栏进行了排查，共排查出车辆损坏的路侧护栏130处，老百姓任意拆除路侧护栏55处，</w:t>
      </w:r>
      <w:r>
        <w:rPr>
          <w:rFonts w:hint="eastAsia" w:eastAsia="仿宋_GB2312" w:cs="Times New Roman"/>
          <w:sz w:val="32"/>
          <w:szCs w:val="32"/>
          <w:lang w:val="en-US" w:eastAsia="zh-CN"/>
        </w:rPr>
        <w:t>截至目前</w:t>
      </w:r>
      <w:r>
        <w:rPr>
          <w:rFonts w:hint="default" w:ascii="Times New Roman" w:hAnsi="Times New Roman" w:eastAsia="仿宋_GB2312" w:cs="Times New Roman"/>
          <w:sz w:val="32"/>
          <w:szCs w:val="32"/>
          <w:lang w:val="en-US" w:eastAsia="zh-CN"/>
        </w:rPr>
        <w:t>已全部恢复;五是根据广元市公安局昭化区分局交通管理大队《2020年4月份全区危险路段排查情况及整治建议的报告》（昭公交</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2020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5号）文件要求，安排巡查中队进行了逐一实地核实，并以书面形式上报至区交通运输局进行整治。</w:t>
      </w:r>
    </w:p>
    <w:p w14:paraId="202C5071">
      <w:pPr>
        <w:keepNext w:val="0"/>
        <w:keepLines w:val="0"/>
        <w:pageBreakBefore w:val="0"/>
        <w:widowControl w:val="0"/>
        <w:kinsoku/>
        <w:wordWrap/>
        <w:overflowPunct/>
        <w:topLinePunct w:val="0"/>
        <w:autoSpaceDE/>
        <w:autoSpaceDN/>
        <w:bidi w:val="0"/>
        <w:adjustRightInd/>
        <w:snapToGrid/>
        <w:spacing w:line="576" w:lineRule="exact"/>
        <w:ind w:firstLine="636" w:firstLineChars="199"/>
        <w:jc w:val="both"/>
        <w:textAlignment w:val="auto"/>
        <w:rPr>
          <w:rFonts w:hint="default"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lang w:val="en-US" w:eastAsia="zh-CN"/>
        </w:rPr>
        <w:t>3</w:t>
      </w:r>
      <w:r>
        <w:rPr>
          <w:rFonts w:hint="default" w:ascii="Times New Roman" w:hAnsi="Times New Roman" w:eastAsia="黑体" w:cs="Times New Roman"/>
          <w:b w:val="0"/>
          <w:bCs w:val="0"/>
          <w:sz w:val="32"/>
          <w:szCs w:val="32"/>
        </w:rPr>
        <w:t>、</w:t>
      </w:r>
      <w:r>
        <w:rPr>
          <w:rFonts w:hint="default" w:ascii="Times New Roman" w:hAnsi="Times New Roman" w:eastAsia="黑体" w:cs="Times New Roman"/>
          <w:b w:val="0"/>
          <w:bCs w:val="0"/>
          <w:sz w:val="32"/>
          <w:szCs w:val="32"/>
          <w:lang w:eastAsia="zh-CN"/>
        </w:rPr>
        <w:t>加强</w:t>
      </w:r>
      <w:r>
        <w:rPr>
          <w:rFonts w:hint="default" w:ascii="Times New Roman" w:hAnsi="Times New Roman" w:eastAsia="黑体" w:cs="Times New Roman"/>
          <w:b w:val="0"/>
          <w:bCs w:val="0"/>
          <w:sz w:val="32"/>
          <w:szCs w:val="32"/>
        </w:rPr>
        <w:t>货运车辆超限超载治理</w:t>
      </w:r>
      <w:r>
        <w:rPr>
          <w:rFonts w:hint="default" w:ascii="Times New Roman" w:hAnsi="Times New Roman" w:eastAsia="黑体" w:cs="Times New Roman"/>
          <w:b w:val="0"/>
          <w:bCs w:val="0"/>
          <w:sz w:val="32"/>
          <w:szCs w:val="32"/>
          <w:lang w:eastAsia="zh-CN"/>
        </w:rPr>
        <w:t>力度</w:t>
      </w:r>
      <w:r>
        <w:rPr>
          <w:rFonts w:hint="default" w:ascii="Times New Roman" w:hAnsi="Times New Roman" w:eastAsia="黑体" w:cs="Times New Roman"/>
          <w:b w:val="0"/>
          <w:bCs w:val="0"/>
          <w:sz w:val="32"/>
          <w:szCs w:val="32"/>
        </w:rPr>
        <w:t xml:space="preserve">  </w:t>
      </w:r>
    </w:p>
    <w:p w14:paraId="63DDC78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sz w:val="32"/>
          <w:szCs w:val="32"/>
          <w:lang w:val="en-US" w:eastAsia="zh-CN"/>
        </w:rPr>
        <w:t>2020年，红土垭流动治超点严格按照超限车辆认定标准，对货运车辆进行检测，并按要求监督超限车辆消除违法行为，</w:t>
      </w:r>
      <w:r>
        <w:rPr>
          <w:rFonts w:hint="eastAsia" w:eastAsia="仿宋_GB2312" w:cs="Times New Roman"/>
          <w:sz w:val="32"/>
          <w:szCs w:val="32"/>
          <w:lang w:val="en-US" w:eastAsia="zh-CN"/>
        </w:rPr>
        <w:t>截至目前</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000000"/>
          <w:sz w:val="32"/>
          <w:szCs w:val="32"/>
          <w:lang w:val="en-US" w:eastAsia="zh-CN"/>
        </w:rPr>
        <w:t>共投入执法人员</w:t>
      </w:r>
      <w:r>
        <w:rPr>
          <w:rFonts w:hint="eastAsia" w:ascii="Times New Roman" w:hAnsi="Times New Roman" w:eastAsia="仿宋_GB2312" w:cs="Times New Roman"/>
          <w:color w:val="000000"/>
          <w:sz w:val="32"/>
          <w:szCs w:val="32"/>
          <w:lang w:val="en-US" w:eastAsia="zh-CN"/>
        </w:rPr>
        <w:t>1120</w:t>
      </w:r>
      <w:r>
        <w:rPr>
          <w:rFonts w:hint="default" w:ascii="Times New Roman" w:hAnsi="Times New Roman" w:eastAsia="仿宋_GB2312" w:cs="Times New Roman"/>
          <w:color w:val="000000"/>
          <w:sz w:val="32"/>
          <w:szCs w:val="32"/>
          <w:lang w:val="en-US" w:eastAsia="zh-CN"/>
        </w:rPr>
        <w:t>人次，共检测货运车辆1</w:t>
      </w:r>
      <w:r>
        <w:rPr>
          <w:rFonts w:hint="eastAsia" w:ascii="Times New Roman" w:hAnsi="Times New Roman" w:eastAsia="仿宋_GB2312" w:cs="Times New Roman"/>
          <w:color w:val="000000"/>
          <w:sz w:val="32"/>
          <w:szCs w:val="32"/>
          <w:lang w:val="en-US" w:eastAsia="zh-CN"/>
        </w:rPr>
        <w:t>102</w:t>
      </w:r>
      <w:r>
        <w:rPr>
          <w:rFonts w:hint="default" w:ascii="Times New Roman" w:hAnsi="Times New Roman" w:eastAsia="仿宋_GB2312" w:cs="Times New Roman"/>
          <w:color w:val="000000"/>
          <w:sz w:val="32"/>
          <w:szCs w:val="32"/>
          <w:lang w:val="en-US" w:eastAsia="zh-CN"/>
        </w:rPr>
        <w:t>台，其中超限车辆</w:t>
      </w:r>
      <w:r>
        <w:rPr>
          <w:rFonts w:hint="eastAsia"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lang w:val="en-US" w:eastAsia="zh-CN"/>
        </w:rPr>
        <w:t>台，卸载吨位</w:t>
      </w:r>
      <w:r>
        <w:rPr>
          <w:rFonts w:hint="eastAsia" w:ascii="Times New Roman" w:hAnsi="Times New Roman" w:eastAsia="仿宋_GB2312" w:cs="Times New Roman"/>
          <w:color w:val="000000"/>
          <w:sz w:val="32"/>
          <w:szCs w:val="32"/>
          <w:lang w:val="en-US" w:eastAsia="zh-CN"/>
        </w:rPr>
        <w:t>431</w:t>
      </w:r>
      <w:r>
        <w:rPr>
          <w:rFonts w:hint="default" w:ascii="Times New Roman" w:hAnsi="Times New Roman" w:eastAsia="仿宋_GB2312" w:cs="Times New Roman"/>
          <w:color w:val="000000"/>
          <w:sz w:val="32"/>
          <w:szCs w:val="32"/>
          <w:lang w:val="en-US" w:eastAsia="zh-CN"/>
        </w:rPr>
        <w:t>.66吨，</w:t>
      </w:r>
      <w:r>
        <w:rPr>
          <w:rFonts w:hint="default" w:ascii="Times New Roman" w:hAnsi="Times New Roman" w:eastAsia="仿宋_GB2312" w:cs="Times New Roman"/>
          <w:color w:val="000000"/>
          <w:kern w:val="0"/>
          <w:sz w:val="32"/>
          <w:szCs w:val="32"/>
          <w:lang w:val="en-US" w:eastAsia="zh-CN" w:bidi="ar-SA"/>
        </w:rPr>
        <w:t>向交警部门</w:t>
      </w:r>
      <w:r>
        <w:rPr>
          <w:rFonts w:hint="default" w:ascii="Times New Roman" w:hAnsi="Times New Roman" w:eastAsia="仿宋_GB2312" w:cs="Times New Roman"/>
          <w:color w:val="000000"/>
          <w:sz w:val="32"/>
          <w:szCs w:val="32"/>
          <w:lang w:val="en-US" w:eastAsia="zh-CN"/>
        </w:rPr>
        <w:t>抄告</w:t>
      </w:r>
      <w:r>
        <w:rPr>
          <w:rFonts w:hint="eastAsia" w:ascii="Times New Roman" w:hAnsi="Times New Roman" w:eastAsia="仿宋_GB2312" w:cs="Times New Roman"/>
          <w:color w:val="000000"/>
          <w:sz w:val="32"/>
          <w:szCs w:val="32"/>
          <w:lang w:val="en-US" w:eastAsia="zh-CN"/>
        </w:rPr>
        <w:t>20</w:t>
      </w:r>
      <w:r>
        <w:rPr>
          <w:rFonts w:hint="default" w:ascii="Times New Roman" w:hAnsi="Times New Roman" w:eastAsia="仿宋_GB2312" w:cs="Times New Roman"/>
          <w:color w:val="000000"/>
          <w:sz w:val="32"/>
          <w:szCs w:val="32"/>
          <w:lang w:val="en-US" w:eastAsia="zh-CN"/>
        </w:rPr>
        <w:t>台，超限车辆比例1.</w:t>
      </w:r>
      <w:r>
        <w:rPr>
          <w:rFonts w:hint="eastAsia" w:ascii="Times New Roman" w:hAnsi="Times New Roman" w:eastAsia="仿宋_GB2312" w:cs="Times New Roman"/>
          <w:color w:val="000000"/>
          <w:sz w:val="32"/>
          <w:szCs w:val="32"/>
          <w:lang w:val="en-US" w:eastAsia="zh-CN"/>
        </w:rPr>
        <w:t>8</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sz w:val="32"/>
          <w:szCs w:val="32"/>
          <w:lang w:val="en-US" w:eastAsia="zh-CN"/>
        </w:rPr>
        <w:t>，双超治理工作成效显著。</w:t>
      </w:r>
    </w:p>
    <w:p w14:paraId="18A4D16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rPr>
          <w:rFonts w:hint="default" w:ascii="Times New Roman" w:hAnsi="Times New Roman" w:eastAsia="黑体" w:cs="Times New Roman"/>
          <w:kern w:val="0"/>
          <w:sz w:val="32"/>
          <w:szCs w:val="32"/>
          <w:lang w:eastAsia="zh-CN"/>
        </w:rPr>
      </w:pPr>
      <w:r>
        <w:rPr>
          <w:rFonts w:hint="eastAsia" w:ascii="Times New Roman" w:hAnsi="Times New Roman" w:eastAsia="黑体" w:cs="Times New Roman"/>
          <w:kern w:val="0"/>
          <w:sz w:val="32"/>
          <w:szCs w:val="32"/>
          <w:lang w:val="en-US" w:eastAsia="zh-CN"/>
        </w:rPr>
        <w:t>4</w:t>
      </w:r>
      <w:r>
        <w:rPr>
          <w:rFonts w:hint="default" w:ascii="Times New Roman" w:hAnsi="Times New Roman" w:eastAsia="黑体" w:cs="Times New Roman"/>
          <w:kern w:val="0"/>
          <w:sz w:val="32"/>
          <w:szCs w:val="32"/>
          <w:lang w:eastAsia="zh-CN"/>
        </w:rPr>
        <w:t>、认真搞好公路安保工程建设和维护工作</w:t>
      </w:r>
    </w:p>
    <w:p w14:paraId="39FA29FF">
      <w:pPr>
        <w:keepNext w:val="0"/>
        <w:keepLines w:val="0"/>
        <w:pageBreakBefore w:val="0"/>
        <w:widowControl w:val="0"/>
        <w:kinsoku/>
        <w:wordWrap/>
        <w:overflowPunct/>
        <w:topLinePunct w:val="0"/>
        <w:autoSpaceDE/>
        <w:autoSpaceDN/>
        <w:bidi w:val="0"/>
        <w:adjustRightInd/>
        <w:snapToGrid/>
        <w:spacing w:line="576" w:lineRule="exact"/>
        <w:ind w:right="0" w:rightChars="0" w:firstLine="63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val="en-US" w:eastAsia="zh-CN"/>
        </w:rPr>
        <w:t>2020年，我所一是对全区56公里村道公路路侧护栏进行了安装建设，</w:t>
      </w:r>
      <w:r>
        <w:rPr>
          <w:rFonts w:hint="eastAsia" w:eastAsia="仿宋_GB2312" w:cs="Times New Roman"/>
          <w:sz w:val="32"/>
          <w:szCs w:val="32"/>
          <w:lang w:val="en-US" w:eastAsia="zh-CN"/>
        </w:rPr>
        <w:t>截至目前</w:t>
      </w:r>
      <w:r>
        <w:rPr>
          <w:rFonts w:hint="default" w:ascii="Times New Roman" w:hAnsi="Times New Roman" w:eastAsia="仿宋_GB2312" w:cs="Times New Roman"/>
          <w:sz w:val="32"/>
          <w:szCs w:val="32"/>
          <w:lang w:val="en-US" w:eastAsia="zh-CN"/>
        </w:rPr>
        <w:t>已全部安装完毕并验收；二是对已安装的路侧护栏进行有效管控，对车辆撞坏或老百姓拆除的路侧护栏进行及时修复，</w:t>
      </w:r>
      <w:r>
        <w:rPr>
          <w:rFonts w:hint="eastAsia" w:eastAsia="仿宋_GB2312" w:cs="Times New Roman"/>
          <w:sz w:val="32"/>
          <w:szCs w:val="32"/>
          <w:lang w:val="en-US" w:eastAsia="zh-CN"/>
        </w:rPr>
        <w:t>截至目前</w:t>
      </w:r>
      <w:r>
        <w:rPr>
          <w:rFonts w:hint="default" w:ascii="Times New Roman" w:hAnsi="Times New Roman" w:eastAsia="仿宋_GB2312" w:cs="Times New Roman"/>
          <w:sz w:val="32"/>
          <w:szCs w:val="32"/>
          <w:lang w:val="en-US" w:eastAsia="zh-CN"/>
        </w:rPr>
        <w:t>完善修复路侧护栏130处；三是对G542线长滩河大桥桥头的安全隐患进行整治；四是对全区撤乡并镇后的12个乡镇的建制村指路牌、警示牌进行了前期勘查规划，经七届</w:t>
      </w:r>
      <w:r>
        <w:rPr>
          <w:rFonts w:hint="default" w:ascii="Times New Roman" w:hAnsi="Times New Roman" w:eastAsia="仿宋_GB2312" w:cs="Times New Roman"/>
          <w:b w:val="0"/>
          <w:bCs/>
          <w:color w:val="000000"/>
          <w:spacing w:val="-6"/>
          <w:sz w:val="32"/>
          <w:szCs w:val="32"/>
        </w:rPr>
        <w:t>区人民政府</w:t>
      </w:r>
      <w:r>
        <w:rPr>
          <w:rFonts w:hint="default" w:ascii="Times New Roman" w:hAnsi="Times New Roman" w:eastAsia="仿宋_GB2312" w:cs="Times New Roman"/>
          <w:b w:val="0"/>
          <w:bCs/>
          <w:color w:val="000000"/>
          <w:spacing w:val="-6"/>
          <w:sz w:val="32"/>
          <w:szCs w:val="32"/>
          <w:lang w:eastAsia="zh-CN"/>
        </w:rPr>
        <w:t>第</w:t>
      </w:r>
      <w:r>
        <w:rPr>
          <w:rFonts w:hint="default" w:ascii="Times New Roman" w:hAnsi="Times New Roman" w:eastAsia="仿宋_GB2312" w:cs="Times New Roman"/>
          <w:b w:val="0"/>
          <w:bCs/>
          <w:color w:val="000000"/>
          <w:spacing w:val="-6"/>
          <w:sz w:val="32"/>
          <w:szCs w:val="32"/>
          <w:lang w:val="en-US" w:eastAsia="zh-CN"/>
        </w:rPr>
        <w:t>81</w:t>
      </w:r>
      <w:r>
        <w:rPr>
          <w:rFonts w:hint="default" w:ascii="Times New Roman" w:hAnsi="Times New Roman" w:eastAsia="仿宋_GB2312" w:cs="Times New Roman"/>
          <w:b w:val="0"/>
          <w:bCs/>
          <w:color w:val="000000"/>
          <w:spacing w:val="-6"/>
          <w:sz w:val="32"/>
          <w:szCs w:val="32"/>
          <w:lang w:eastAsia="zh-CN"/>
        </w:rPr>
        <w:t>次</w:t>
      </w:r>
      <w:r>
        <w:rPr>
          <w:rFonts w:hint="default" w:ascii="Times New Roman" w:hAnsi="Times New Roman" w:eastAsia="仿宋_GB2312" w:cs="Times New Roman"/>
          <w:b w:val="0"/>
          <w:bCs/>
          <w:color w:val="000000"/>
          <w:spacing w:val="-6"/>
          <w:sz w:val="32"/>
          <w:szCs w:val="32"/>
        </w:rPr>
        <w:t>常务会议</w:t>
      </w:r>
      <w:r>
        <w:rPr>
          <w:rFonts w:hint="default" w:ascii="Times New Roman" w:hAnsi="Times New Roman" w:eastAsia="仿宋_GB2312" w:cs="Times New Roman"/>
          <w:b w:val="0"/>
          <w:bCs/>
          <w:color w:val="000000"/>
          <w:spacing w:val="-6"/>
          <w:sz w:val="32"/>
          <w:szCs w:val="32"/>
          <w:lang w:eastAsia="zh-CN"/>
        </w:rPr>
        <w:t>研究同意，对</w:t>
      </w:r>
      <w:r>
        <w:rPr>
          <w:rFonts w:hint="default" w:ascii="Times New Roman" w:hAnsi="Times New Roman" w:eastAsia="仿宋_GB2312" w:cs="Times New Roman"/>
          <w:sz w:val="32"/>
          <w:szCs w:val="32"/>
          <w:lang w:val="en-US" w:eastAsia="zh-CN"/>
        </w:rPr>
        <w:t>12个镇的建制村</w:t>
      </w:r>
      <w:r>
        <w:rPr>
          <w:rFonts w:hint="default" w:ascii="Times New Roman" w:hAnsi="Times New Roman" w:eastAsia="仿宋_GB2312" w:cs="Times New Roman"/>
          <w:color w:val="000000"/>
          <w:sz w:val="32"/>
          <w:szCs w:val="32"/>
        </w:rPr>
        <w:t>设置单立柱指示牌608块，警告警示标识1274块，换膜5块</w:t>
      </w:r>
      <w:r>
        <w:rPr>
          <w:rFonts w:hint="default" w:ascii="Times New Roman" w:hAnsi="Times New Roman" w:eastAsia="仿宋_GB2312" w:cs="Times New Roman"/>
          <w:color w:val="000000"/>
          <w:sz w:val="32"/>
          <w:szCs w:val="32"/>
          <w:lang w:eastAsia="zh-CN"/>
        </w:rPr>
        <w:t>。截止</w:t>
      </w:r>
      <w:r>
        <w:rPr>
          <w:rFonts w:hint="default" w:ascii="Times New Roman" w:hAnsi="Times New Roman" w:eastAsia="仿宋_GB2312" w:cs="Times New Roman"/>
          <w:color w:val="000000"/>
          <w:sz w:val="32"/>
          <w:szCs w:val="32"/>
          <w:lang w:val="en-US" w:eastAsia="zh-CN"/>
        </w:rPr>
        <w:t>11月底</w:t>
      </w:r>
      <w:r>
        <w:rPr>
          <w:rFonts w:hint="default" w:ascii="Times New Roman" w:hAnsi="Times New Roman" w:eastAsia="仿宋_GB2312" w:cs="Times New Roman"/>
          <w:color w:val="000000"/>
          <w:sz w:val="32"/>
          <w:szCs w:val="32"/>
          <w:lang w:eastAsia="zh-CN"/>
        </w:rPr>
        <w:t>，已完成标志标牌安装任务。</w:t>
      </w:r>
    </w:p>
    <w:p w14:paraId="1D79F7F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rPr>
          <w:rFonts w:hint="default" w:ascii="Times New Roman" w:hAnsi="Times New Roman" w:eastAsia="黑体" w:cs="Times New Roman"/>
          <w:b w:val="0"/>
          <w:bCs/>
          <w:sz w:val="32"/>
          <w:szCs w:val="32"/>
          <w:lang w:eastAsia="zh-CN"/>
        </w:rPr>
      </w:pPr>
      <w:r>
        <w:rPr>
          <w:rFonts w:hint="eastAsia" w:ascii="Times New Roman" w:hAnsi="Times New Roman" w:eastAsia="黑体" w:cs="Times New Roman"/>
          <w:b w:val="0"/>
          <w:bCs/>
          <w:sz w:val="32"/>
          <w:szCs w:val="32"/>
          <w:lang w:val="en-US" w:eastAsia="zh-CN"/>
        </w:rPr>
        <w:t>5、</w:t>
      </w:r>
      <w:r>
        <w:rPr>
          <w:rFonts w:hint="default" w:ascii="Times New Roman" w:hAnsi="Times New Roman" w:eastAsia="黑体" w:cs="Times New Roman"/>
          <w:b w:val="0"/>
          <w:bCs/>
          <w:sz w:val="32"/>
          <w:szCs w:val="32"/>
          <w:lang w:eastAsia="zh-CN"/>
        </w:rPr>
        <w:t>扎实推进脱贫攻坚工作</w:t>
      </w:r>
    </w:p>
    <w:p w14:paraId="4228C0C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楷体_GB2312" w:cs="Times New Roman"/>
          <w:sz w:val="32"/>
          <w:szCs w:val="32"/>
          <w:lang w:eastAsia="zh-CN"/>
        </w:rPr>
        <w:t>2020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我所派驻元坝镇杏花村、光华村两个工作队与村两委班子</w:t>
      </w:r>
      <w:r>
        <w:rPr>
          <w:rFonts w:hint="default" w:ascii="Times New Roman" w:hAnsi="Times New Roman" w:eastAsia="仿宋_GB2312" w:cs="Times New Roman"/>
          <w:sz w:val="32"/>
          <w:szCs w:val="32"/>
        </w:rPr>
        <w:t>继续</w:t>
      </w:r>
      <w:r>
        <w:rPr>
          <w:rFonts w:hint="default" w:ascii="Times New Roman" w:hAnsi="Times New Roman" w:eastAsia="仿宋_GB2312" w:cs="Times New Roman"/>
          <w:sz w:val="32"/>
          <w:szCs w:val="32"/>
          <w:lang w:eastAsia="zh-CN"/>
        </w:rPr>
        <w:t>深入</w:t>
      </w:r>
      <w:r>
        <w:rPr>
          <w:rFonts w:hint="default" w:ascii="Times New Roman" w:hAnsi="Times New Roman" w:eastAsia="仿宋" w:cs="Times New Roman"/>
          <w:sz w:val="32"/>
          <w:szCs w:val="32"/>
        </w:rPr>
        <w:t>贯彻落实区委、区政府</w:t>
      </w:r>
      <w:r>
        <w:rPr>
          <w:rFonts w:hint="default" w:ascii="Times New Roman" w:hAnsi="Times New Roman" w:eastAsia="仿宋" w:cs="Times New Roman"/>
          <w:sz w:val="32"/>
          <w:szCs w:val="32"/>
          <w:lang w:eastAsia="zh-CN"/>
        </w:rPr>
        <w:t>脱贫攻坚要求</w:t>
      </w:r>
      <w:r>
        <w:rPr>
          <w:rFonts w:hint="default" w:ascii="Times New Roman" w:hAnsi="Times New Roman" w:eastAsia="仿宋" w:cs="Times New Roman"/>
          <w:sz w:val="32"/>
          <w:szCs w:val="32"/>
        </w:rPr>
        <w:t>，深入扎实开展</w:t>
      </w:r>
      <w:r>
        <w:rPr>
          <w:rFonts w:hint="default" w:ascii="Times New Roman" w:hAnsi="Times New Roman" w:eastAsia="仿宋" w:cs="Times New Roman"/>
          <w:sz w:val="32"/>
          <w:szCs w:val="32"/>
          <w:lang w:eastAsia="zh-CN"/>
        </w:rPr>
        <w:t>脱贫帮扶</w:t>
      </w:r>
      <w:r>
        <w:rPr>
          <w:rFonts w:hint="default" w:ascii="Times New Roman" w:hAnsi="Times New Roman" w:eastAsia="仿宋" w:cs="Times New Roman"/>
          <w:sz w:val="32"/>
          <w:szCs w:val="32"/>
        </w:rPr>
        <w:t>工作</w:t>
      </w:r>
      <w:r>
        <w:rPr>
          <w:rFonts w:hint="default" w:ascii="Times New Roman" w:hAnsi="Times New Roman" w:eastAsia="仿宋" w:cs="Times New Roman"/>
          <w:sz w:val="32"/>
          <w:szCs w:val="32"/>
          <w:lang w:eastAsia="zh-CN"/>
        </w:rPr>
        <w:t>。</w:t>
      </w:r>
    </w:p>
    <w:p w14:paraId="585254C0">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1</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lang w:eastAsia="zh-CN"/>
        </w:rPr>
        <w:t>融</w:t>
      </w:r>
      <w:r>
        <w:rPr>
          <w:rFonts w:hint="default" w:ascii="Times New Roman" w:hAnsi="Times New Roman" w:eastAsia="楷体_GB2312" w:cs="Times New Roman"/>
          <w:sz w:val="32"/>
          <w:szCs w:val="32"/>
          <w:lang w:eastAsia="zh-CN"/>
        </w:rPr>
        <w:t>入村级管理、建强村级组织。</w:t>
      </w:r>
      <w:r>
        <w:rPr>
          <w:rFonts w:hint="default" w:ascii="Times New Roman" w:hAnsi="Times New Roman" w:eastAsia="仿宋_GB2312" w:cs="Times New Roman"/>
          <w:sz w:val="32"/>
          <w:szCs w:val="32"/>
          <w:lang w:eastAsia="zh-CN"/>
        </w:rPr>
        <w:t>一是积极参与新冠疫情防控工作。</w:t>
      </w:r>
      <w:r>
        <w:rPr>
          <w:rFonts w:hint="default" w:ascii="Times New Roman" w:hAnsi="Times New Roman" w:eastAsia="仿宋_GB2312" w:cs="Times New Roman"/>
          <w:sz w:val="32"/>
          <w:szCs w:val="32"/>
          <w:lang w:val="en-US" w:eastAsia="zh-CN"/>
        </w:rPr>
        <w:t>年初的一场疫情考验了村级管理能力，为有效防控新冠疫情，我所及时参与到光华、杏花两村的疫情防控中去，组织防控力量给村委会、卡点送去消毒液20瓶、口罩900余个，酒精15瓶，方便面60件、牛奶40件等物资；驻村工作队全程参与到村级疫情防控中去，为村级疫情防控的有序防控做出了相应的贡献。二是在村级建制调整过程中，积极参与，化解各方矛盾，平稳过渡。同时及时与新的建制村对接，继续做好相关的组织建设和脱贫攻坚工作。</w:t>
      </w:r>
    </w:p>
    <w:p w14:paraId="7644E60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2</w:t>
      </w:r>
      <w:r>
        <w:rPr>
          <w:rFonts w:hint="default" w:ascii="Times New Roman" w:hAnsi="Times New Roman" w:eastAsia="楷体_GB2312" w:cs="Times New Roman"/>
          <w:sz w:val="32"/>
          <w:szCs w:val="32"/>
          <w:lang w:eastAsia="zh-CN"/>
        </w:rPr>
        <w:t>）认真开展</w:t>
      </w:r>
      <w:r>
        <w:rPr>
          <w:rFonts w:hint="default" w:ascii="Times New Roman" w:hAnsi="Times New Roman" w:eastAsia="楷体_GB2312" w:cs="Times New Roman"/>
          <w:sz w:val="32"/>
          <w:szCs w:val="32"/>
        </w:rPr>
        <w:t>结对帮联</w:t>
      </w:r>
      <w:r>
        <w:rPr>
          <w:rFonts w:hint="default" w:ascii="Times New Roman" w:hAnsi="Times New Roman" w:eastAsia="楷体_GB2312" w:cs="Times New Roman"/>
          <w:sz w:val="32"/>
          <w:szCs w:val="32"/>
          <w:lang w:eastAsia="zh-CN"/>
        </w:rPr>
        <w:t>工作。</w:t>
      </w:r>
      <w:r>
        <w:rPr>
          <w:rFonts w:hint="default" w:ascii="Times New Roman" w:hAnsi="Times New Roman" w:eastAsia="仿宋_GB2312" w:cs="Times New Roman"/>
          <w:sz w:val="32"/>
          <w:szCs w:val="32"/>
        </w:rPr>
        <w:t>我所</w:t>
      </w:r>
      <w:r>
        <w:rPr>
          <w:rFonts w:hint="default" w:ascii="Times New Roman" w:hAnsi="Times New Roman" w:eastAsia="仿宋_GB2312" w:cs="Times New Roman"/>
          <w:sz w:val="32"/>
          <w:szCs w:val="32"/>
          <w:lang w:eastAsia="zh-CN"/>
        </w:rPr>
        <w:t>组织帮扶干部入户对每户贫困户进行产业规划、技术指导、提供就业信息；并进一步巩固“两不愁、三保障”，提升贫困户的后续发展能力。同时</w:t>
      </w:r>
      <w:r>
        <w:rPr>
          <w:rFonts w:hint="default" w:ascii="Times New Roman" w:hAnsi="Times New Roman" w:eastAsia="仿宋_GB2312" w:cs="Times New Roman"/>
          <w:sz w:val="32"/>
          <w:szCs w:val="32"/>
        </w:rPr>
        <w:t>我</w:t>
      </w:r>
      <w:r>
        <w:rPr>
          <w:rFonts w:hint="default" w:ascii="Times New Roman" w:hAnsi="Times New Roman" w:eastAsia="仿宋_GB2312" w:cs="Times New Roman"/>
          <w:sz w:val="32"/>
          <w:szCs w:val="32"/>
          <w:lang w:eastAsia="zh-CN"/>
        </w:rPr>
        <w:t>们</w:t>
      </w:r>
      <w:r>
        <w:rPr>
          <w:rFonts w:hint="default" w:ascii="Times New Roman" w:hAnsi="Times New Roman" w:eastAsia="仿宋_GB2312" w:cs="Times New Roman"/>
          <w:sz w:val="32"/>
          <w:szCs w:val="32"/>
        </w:rPr>
        <w:t>开展了多次送温暖活动，解决了贫困户一部份困难，温暖了贫困户的心，让贫困户更加努力改善生活</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一是“六一”儿童节慰问困难儿童，送去书包、彩笔</w:t>
      </w:r>
      <w:r>
        <w:rPr>
          <w:rFonts w:hint="default" w:ascii="Times New Roman" w:hAnsi="Times New Roman" w:eastAsia="仿宋_GB2312" w:cs="Times New Roman"/>
          <w:sz w:val="32"/>
          <w:szCs w:val="32"/>
          <w:lang w:eastAsia="zh-CN"/>
        </w:rPr>
        <w:t>、文具盒</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eastAsia="zh-CN"/>
        </w:rPr>
        <w:t>二是</w:t>
      </w:r>
      <w:r>
        <w:rPr>
          <w:rFonts w:hint="default" w:ascii="Times New Roman" w:hAnsi="Times New Roman" w:eastAsia="仿宋_GB2312" w:cs="Times New Roman"/>
          <w:sz w:val="32"/>
          <w:szCs w:val="32"/>
        </w:rPr>
        <w:t>慰问生病住院的何光才、</w:t>
      </w:r>
      <w:r>
        <w:rPr>
          <w:rFonts w:hint="default" w:ascii="Times New Roman" w:hAnsi="Times New Roman" w:eastAsia="仿宋_GB2312" w:cs="Times New Roman"/>
          <w:sz w:val="32"/>
          <w:szCs w:val="32"/>
          <w:lang w:eastAsia="zh-CN"/>
        </w:rPr>
        <w:t>张永全</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王富、何益富、朱明贵</w:t>
      </w:r>
      <w:r>
        <w:rPr>
          <w:rFonts w:hint="default" w:ascii="Times New Roman" w:hAnsi="Times New Roman" w:eastAsia="仿宋_GB2312" w:cs="Times New Roman"/>
          <w:sz w:val="32"/>
          <w:szCs w:val="32"/>
        </w:rPr>
        <w:t>等送去慰问品、慰问金共计</w:t>
      </w:r>
      <w:r>
        <w:rPr>
          <w:rFonts w:hint="default"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rPr>
        <w:t>00</w:t>
      </w:r>
      <w:r>
        <w:rPr>
          <w:rFonts w:hint="default" w:ascii="Times New Roman" w:hAnsi="Times New Roman" w:eastAsia="仿宋_GB2312" w:cs="Times New Roman"/>
          <w:sz w:val="32"/>
          <w:szCs w:val="32"/>
          <w:lang w:eastAsia="zh-CN"/>
        </w:rPr>
        <w:t>余</w:t>
      </w:r>
      <w:r>
        <w:rPr>
          <w:rFonts w:hint="default" w:ascii="Times New Roman" w:hAnsi="Times New Roman" w:eastAsia="仿宋_GB2312" w:cs="Times New Roman"/>
          <w:sz w:val="32"/>
          <w:szCs w:val="32"/>
        </w:rPr>
        <w:t>元；</w:t>
      </w:r>
      <w:r>
        <w:rPr>
          <w:rFonts w:hint="default" w:ascii="Times New Roman" w:hAnsi="Times New Roman" w:eastAsia="仿宋_GB2312" w:cs="Times New Roman"/>
          <w:sz w:val="32"/>
          <w:szCs w:val="32"/>
          <w:lang w:eastAsia="zh-CN"/>
        </w:rPr>
        <w:t>三是排查安全隐患，给村里临水、临崖路段安装波形防护栏共计</w:t>
      </w:r>
      <w:r>
        <w:rPr>
          <w:rFonts w:hint="default" w:ascii="Times New Roman" w:hAnsi="Times New Roman" w:eastAsia="仿宋_GB2312" w:cs="Times New Roman"/>
          <w:sz w:val="32"/>
          <w:szCs w:val="32"/>
          <w:lang w:val="en-US" w:eastAsia="zh-CN"/>
        </w:rPr>
        <w:t>500余米</w:t>
      </w:r>
      <w:r>
        <w:rPr>
          <w:rFonts w:hint="default" w:ascii="Times New Roman" w:hAnsi="Times New Roman" w:eastAsia="仿宋_GB2312" w:cs="Times New Roman"/>
          <w:sz w:val="32"/>
          <w:szCs w:val="32"/>
          <w:lang w:eastAsia="zh-CN"/>
        </w:rPr>
        <w:t>，保证老百姓安全出行。另外，还购买贫困户的鸡</w:t>
      </w:r>
      <w:r>
        <w:rPr>
          <w:rFonts w:hint="default" w:ascii="Times New Roman" w:hAnsi="Times New Roman" w:eastAsia="仿宋_GB2312" w:cs="Times New Roman"/>
          <w:sz w:val="32"/>
          <w:szCs w:val="32"/>
          <w:lang w:val="en-US" w:eastAsia="zh-CN"/>
        </w:rPr>
        <w:t>46只，鸡蛋500余个，大米400余斤，蔬菜300余斤等，通过</w:t>
      </w:r>
      <w:r>
        <w:rPr>
          <w:rFonts w:hint="default" w:ascii="Times New Roman" w:hAnsi="Times New Roman" w:eastAsia="仿宋_GB2312" w:cs="Times New Roman"/>
          <w:sz w:val="32"/>
          <w:szCs w:val="32"/>
          <w:lang w:eastAsia="zh-CN"/>
        </w:rPr>
        <w:t>开展“以购代帮”活动，增加家庭收入，并拉近与老百姓的关系，政策宣讲、问题解决、思想沟通、扶志扶智融汇其中，改变外在、提升内身动力。</w:t>
      </w:r>
      <w:r>
        <w:rPr>
          <w:rFonts w:hint="default" w:ascii="Times New Roman" w:hAnsi="Times New Roman" w:eastAsia="仿宋_GB2312" w:cs="Times New Roman"/>
          <w:sz w:val="32"/>
          <w:szCs w:val="32"/>
        </w:rPr>
        <w:t>既解决了老百姓的实际困难，又增进了感情，宣传了政策，让贫困户和非贫困户都从内心</w:t>
      </w:r>
      <w:r>
        <w:rPr>
          <w:rFonts w:hint="default" w:ascii="Times New Roman" w:hAnsi="Times New Roman" w:eastAsia="仿宋_GB2312" w:cs="Times New Roman"/>
          <w:sz w:val="32"/>
          <w:szCs w:val="32"/>
          <w:lang w:eastAsia="zh-CN"/>
        </w:rPr>
        <w:t>深处感恩党的政策</w:t>
      </w:r>
      <w:r>
        <w:rPr>
          <w:rFonts w:hint="default" w:ascii="Times New Roman" w:hAnsi="Times New Roman" w:eastAsia="仿宋_GB2312" w:cs="Times New Roman"/>
          <w:sz w:val="32"/>
          <w:szCs w:val="32"/>
        </w:rPr>
        <w:t>。</w:t>
      </w:r>
    </w:p>
    <w:p w14:paraId="2B8AD67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因地制宜</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助力产业发展。</w:t>
      </w:r>
      <w:r>
        <w:rPr>
          <w:rFonts w:hint="default" w:ascii="Times New Roman" w:hAnsi="Times New Roman" w:eastAsia="仿宋_GB2312" w:cs="Times New Roman"/>
          <w:sz w:val="32"/>
          <w:szCs w:val="32"/>
          <w:lang w:eastAsia="zh-CN"/>
        </w:rPr>
        <w:t>2020年帮扶村发</w:t>
      </w:r>
      <w:r>
        <w:rPr>
          <w:rFonts w:hint="default" w:ascii="Times New Roman" w:hAnsi="Times New Roman" w:eastAsia="仿宋_GB2312" w:cs="Times New Roman"/>
          <w:sz w:val="32"/>
          <w:szCs w:val="32"/>
        </w:rPr>
        <w:t>展产业</w:t>
      </w:r>
      <w:r>
        <w:rPr>
          <w:rFonts w:hint="default" w:ascii="Times New Roman" w:hAnsi="Times New Roman" w:eastAsia="仿宋_GB2312" w:cs="Times New Roman"/>
          <w:sz w:val="32"/>
          <w:szCs w:val="32"/>
          <w:lang w:eastAsia="zh-CN"/>
        </w:rPr>
        <w:t>情况</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光华村产业有序巩固发展，茯苓产业继续扩大发展，</w:t>
      </w:r>
      <w:bookmarkStart w:id="174" w:name="_GoBack"/>
      <w:bookmarkEnd w:id="174"/>
      <w:r>
        <w:rPr>
          <w:rFonts w:hint="default" w:ascii="Times New Roman" w:hAnsi="Times New Roman" w:eastAsia="仿宋_GB2312" w:cs="Times New Roman"/>
          <w:sz w:val="32"/>
          <w:szCs w:val="32"/>
          <w:lang w:eastAsia="zh-CN"/>
        </w:rPr>
        <w:t>同时争取相关资金硬化了光华二社至茯苓产业园的道路；</w:t>
      </w:r>
      <w:r>
        <w:rPr>
          <w:rFonts w:hint="default" w:ascii="Times New Roman" w:hAnsi="Times New Roman" w:eastAsia="仿宋_GB2312" w:cs="Times New Roman"/>
          <w:sz w:val="32"/>
          <w:szCs w:val="32"/>
          <w:lang w:val="en-US" w:eastAsia="zh-CN"/>
        </w:rPr>
        <w:t>杏花村巩固发展中药材种植，种植白芨、夏枯草、吴茱萸等，</w:t>
      </w:r>
      <w:r>
        <w:rPr>
          <w:rFonts w:hint="default" w:ascii="Times New Roman" w:hAnsi="Times New Roman" w:eastAsia="仿宋_GB2312" w:cs="Times New Roman"/>
          <w:sz w:val="32"/>
          <w:szCs w:val="32"/>
          <w:lang w:eastAsia="zh-CN"/>
        </w:rPr>
        <w:t>为产业发展提升了基础设施。</w:t>
      </w:r>
    </w:p>
    <w:p w14:paraId="48A35E0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firstLine="320" w:firstLineChars="100"/>
        <w:jc w:val="both"/>
        <w:textAlignment w:val="auto"/>
        <w:rPr>
          <w:rFonts w:hint="default" w:ascii="Times New Roman" w:hAnsi="Times New Roman" w:eastAsia="黑体" w:cs="Times New Roman"/>
          <w:sz w:val="32"/>
          <w:szCs w:val="32"/>
          <w:lang w:eastAsia="zh-CN"/>
        </w:rPr>
      </w:pPr>
      <w:r>
        <w:rPr>
          <w:rFonts w:hint="eastAsia" w:ascii="Times New Roman" w:hAnsi="Times New Roman" w:eastAsia="黑体" w:cs="Times New Roman"/>
          <w:sz w:val="32"/>
          <w:szCs w:val="32"/>
          <w:lang w:val="en-US" w:eastAsia="zh-CN"/>
        </w:rPr>
        <w:t>6、</w:t>
      </w:r>
      <w:r>
        <w:rPr>
          <w:rFonts w:hint="default" w:ascii="Times New Roman" w:hAnsi="Times New Roman" w:eastAsia="黑体" w:cs="Times New Roman"/>
          <w:sz w:val="32"/>
          <w:szCs w:val="32"/>
          <w:lang w:eastAsia="zh-CN"/>
        </w:rPr>
        <w:t>扎实开展新冠肺炎疫情防控工作</w:t>
      </w:r>
    </w:p>
    <w:p w14:paraId="605A4548">
      <w:pPr>
        <w:keepNext w:val="0"/>
        <w:keepLines w:val="0"/>
        <w:pageBreakBefore w:val="0"/>
        <w:widowControl w:val="0"/>
        <w:kinsoku/>
        <w:wordWrap/>
        <w:overflowPunct/>
        <w:topLinePunct w:val="0"/>
        <w:autoSpaceDE/>
        <w:autoSpaceDN/>
        <w:bidi w:val="0"/>
        <w:adjustRightInd/>
        <w:snapToGrid/>
        <w:spacing w:line="576" w:lineRule="exact"/>
        <w:ind w:left="0" w:right="0" w:firstLine="707" w:firstLineChars="221"/>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2020年1—3月，</w:t>
      </w:r>
      <w:r>
        <w:rPr>
          <w:rFonts w:hint="default" w:ascii="Times New Roman" w:hAnsi="Times New Roman" w:eastAsia="仿宋_GB2312" w:cs="Times New Roman"/>
          <w:sz w:val="32"/>
          <w:szCs w:val="32"/>
        </w:rPr>
        <w:t>按照区委区政府的统一安排部署，</w:t>
      </w:r>
      <w:r>
        <w:rPr>
          <w:rFonts w:hint="default" w:ascii="Times New Roman" w:hAnsi="Times New Roman" w:eastAsia="仿宋_GB2312" w:cs="Times New Roman"/>
          <w:sz w:val="32"/>
          <w:szCs w:val="32"/>
          <w:lang w:eastAsia="zh-CN"/>
        </w:rPr>
        <w:t>我所</w:t>
      </w:r>
      <w:r>
        <w:rPr>
          <w:rFonts w:hint="default" w:ascii="Times New Roman" w:hAnsi="Times New Roman" w:eastAsia="仿宋_GB2312" w:cs="Times New Roman"/>
          <w:sz w:val="32"/>
          <w:szCs w:val="32"/>
        </w:rPr>
        <w:t>组织全</w:t>
      </w:r>
      <w:r>
        <w:rPr>
          <w:rFonts w:hint="default" w:ascii="Times New Roman" w:hAnsi="Times New Roman" w:eastAsia="仿宋_GB2312" w:cs="Times New Roman"/>
          <w:sz w:val="32"/>
          <w:szCs w:val="32"/>
          <w:lang w:eastAsia="zh-CN"/>
        </w:rPr>
        <w:t>体</w:t>
      </w:r>
      <w:r>
        <w:rPr>
          <w:rFonts w:hint="default" w:ascii="Times New Roman" w:hAnsi="Times New Roman" w:eastAsia="仿宋_GB2312" w:cs="Times New Roman"/>
          <w:sz w:val="32"/>
          <w:szCs w:val="32"/>
        </w:rPr>
        <w:t>职工投入到卫子、昭化、元坝三个高速公路检测卡点一线，</w:t>
      </w:r>
      <w:r>
        <w:rPr>
          <w:rFonts w:hint="default" w:ascii="Times New Roman" w:hAnsi="Times New Roman" w:eastAsia="仿宋_GB2312" w:cs="Times New Roman"/>
          <w:sz w:val="32"/>
          <w:szCs w:val="32"/>
          <w:shd w:val="clear" w:color="auto" w:fill="FFFFFF"/>
        </w:rPr>
        <w:t>严格按照“四查一登三转”流程，</w:t>
      </w:r>
      <w:r>
        <w:rPr>
          <w:rFonts w:hint="default" w:ascii="Times New Roman" w:hAnsi="Times New Roman" w:eastAsia="仿宋_GB2312" w:cs="Times New Roman"/>
          <w:sz w:val="32"/>
          <w:szCs w:val="32"/>
        </w:rPr>
        <w:t>全天24小时开展人员和车辆的检测工作。累计出动了工作人员</w:t>
      </w:r>
      <w:r>
        <w:rPr>
          <w:rFonts w:hint="default" w:ascii="Times New Roman" w:hAnsi="Times New Roman" w:eastAsia="仿宋_GB2312" w:cs="Times New Roman"/>
          <w:sz w:val="32"/>
          <w:szCs w:val="32"/>
          <w:lang w:val="en-US" w:eastAsia="zh-CN"/>
        </w:rPr>
        <w:t>810</w:t>
      </w:r>
      <w:r>
        <w:rPr>
          <w:rFonts w:hint="default" w:ascii="Times New Roman" w:hAnsi="Times New Roman" w:eastAsia="仿宋_GB2312" w:cs="Times New Roman"/>
          <w:sz w:val="32"/>
          <w:szCs w:val="32"/>
        </w:rPr>
        <w:t>人次，完成人员检测</w:t>
      </w:r>
      <w:r>
        <w:rPr>
          <w:rFonts w:hint="default" w:ascii="Times New Roman" w:hAnsi="Times New Roman" w:eastAsia="仿宋_GB2312" w:cs="Times New Roman"/>
          <w:sz w:val="32"/>
          <w:szCs w:val="32"/>
          <w:shd w:val="clear" w:color="auto" w:fill="FFFFFF"/>
        </w:rPr>
        <w:t>2</w:t>
      </w:r>
      <w:r>
        <w:rPr>
          <w:rFonts w:hint="default" w:ascii="Times New Roman" w:hAnsi="Times New Roman" w:eastAsia="仿宋_GB2312" w:cs="Times New Roman"/>
          <w:sz w:val="32"/>
          <w:szCs w:val="32"/>
          <w:shd w:val="clear" w:color="auto" w:fill="FFFFFF"/>
          <w:lang w:val="en-US" w:eastAsia="zh-CN"/>
        </w:rPr>
        <w:t>4</w:t>
      </w:r>
      <w:r>
        <w:rPr>
          <w:rFonts w:hint="default" w:ascii="Times New Roman" w:hAnsi="Times New Roman" w:eastAsia="仿宋_GB2312" w:cs="Times New Roman"/>
          <w:sz w:val="32"/>
          <w:szCs w:val="32"/>
          <w:shd w:val="clear" w:color="auto" w:fill="FFFFFF"/>
        </w:rPr>
        <w:t>万人</w:t>
      </w:r>
      <w:r>
        <w:rPr>
          <w:rFonts w:hint="default" w:ascii="Times New Roman" w:hAnsi="Times New Roman" w:eastAsia="仿宋_GB2312" w:cs="Times New Roman"/>
          <w:sz w:val="32"/>
          <w:szCs w:val="32"/>
        </w:rPr>
        <w:t>，车辆</w:t>
      </w:r>
      <w:r>
        <w:rPr>
          <w:rFonts w:hint="default" w:ascii="Times New Roman" w:hAnsi="Times New Roman" w:eastAsia="仿宋_GB2312" w:cs="Times New Roman"/>
          <w:sz w:val="32"/>
          <w:szCs w:val="32"/>
          <w:shd w:val="clear" w:color="auto" w:fill="FFFFFF"/>
        </w:rPr>
        <w:t>1</w:t>
      </w:r>
      <w:r>
        <w:rPr>
          <w:rFonts w:hint="default" w:ascii="Times New Roman" w:hAnsi="Times New Roman" w:eastAsia="仿宋_GB2312" w:cs="Times New Roman"/>
          <w:sz w:val="32"/>
          <w:szCs w:val="32"/>
          <w:shd w:val="clear" w:color="auto" w:fill="FFFFFF"/>
          <w:lang w:val="en-US" w:eastAsia="zh-CN"/>
        </w:rPr>
        <w:t>2</w:t>
      </w:r>
      <w:r>
        <w:rPr>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sz w:val="32"/>
          <w:szCs w:val="32"/>
          <w:shd w:val="clear" w:color="auto" w:fill="FFFFFF"/>
          <w:lang w:val="en-US" w:eastAsia="zh-CN"/>
        </w:rPr>
        <w:t>1</w:t>
      </w:r>
      <w:r>
        <w:rPr>
          <w:rFonts w:hint="default" w:ascii="Times New Roman" w:hAnsi="Times New Roman" w:eastAsia="仿宋_GB2312" w:cs="Times New Roman"/>
          <w:sz w:val="32"/>
          <w:szCs w:val="32"/>
          <w:shd w:val="clear" w:color="auto" w:fill="FFFFFF"/>
        </w:rPr>
        <w:t>万</w:t>
      </w:r>
      <w:r>
        <w:rPr>
          <w:rFonts w:hint="default" w:ascii="Times New Roman" w:hAnsi="Times New Roman" w:eastAsia="仿宋_GB2312" w:cs="Times New Roman"/>
          <w:sz w:val="32"/>
          <w:szCs w:val="32"/>
        </w:rPr>
        <w:t>辆，有效防止疫情扩散到我区</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4—12月</w:t>
      </w:r>
      <w:r>
        <w:rPr>
          <w:rFonts w:hint="default" w:ascii="Times New Roman" w:hAnsi="Times New Roman" w:eastAsia="仿宋_GB2312" w:cs="Times New Roman"/>
          <w:sz w:val="32"/>
          <w:szCs w:val="32"/>
          <w:lang w:val="en-US" w:eastAsia="zh-CN"/>
        </w:rPr>
        <w:t>,我所采取多种措施，持续开展疫情防控工作，一是对所有进出办公区域的本单位人员和外来人员一律实行实名登记和体温检测，须持“健康通”绿码方可进入办公区域；二是定期对办公区域进行消杀除菌，确保办公区域的环境清洁。</w:t>
      </w:r>
    </w:p>
    <w:p w14:paraId="58D1D7C7">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jc w:val="both"/>
        <w:textAlignment w:val="auto"/>
        <w:outlineLvl w:val="9"/>
        <w:rPr>
          <w:rFonts w:hint="default" w:ascii="Times New Roman" w:hAnsi="Times New Roman" w:eastAsia="黑体" w:cs="Times New Roman"/>
          <w:sz w:val="32"/>
          <w:szCs w:val="32"/>
        </w:rPr>
      </w:pPr>
      <w:r>
        <w:rPr>
          <w:rFonts w:hint="eastAsia" w:ascii="Times New Roman" w:hAnsi="Times New Roman" w:eastAsia="黑体" w:cs="Times New Roman"/>
          <w:b w:val="0"/>
          <w:bCs/>
          <w:sz w:val="32"/>
          <w:szCs w:val="32"/>
          <w:lang w:val="en-US" w:eastAsia="zh-CN"/>
        </w:rPr>
        <w:t>7</w:t>
      </w:r>
      <w:r>
        <w:rPr>
          <w:rFonts w:hint="default" w:ascii="Times New Roman" w:hAnsi="Times New Roman" w:eastAsia="黑体" w:cs="Times New Roman"/>
          <w:b w:val="0"/>
          <w:bCs/>
          <w:sz w:val="32"/>
          <w:szCs w:val="32"/>
          <w:lang w:eastAsia="zh-CN"/>
        </w:rPr>
        <w:t>、狠抓作风纪律深化年工作，加强党风廉政建设，</w:t>
      </w:r>
      <w:r>
        <w:rPr>
          <w:rFonts w:hint="default" w:ascii="Times New Roman" w:hAnsi="Times New Roman" w:eastAsia="黑体" w:cs="Times New Roman"/>
          <w:sz w:val="32"/>
          <w:szCs w:val="32"/>
        </w:rPr>
        <w:t>加强队伍建设，提高队伍整体形象</w:t>
      </w:r>
    </w:p>
    <w:p w14:paraId="20D9EF4A">
      <w:pPr>
        <w:keepNext w:val="0"/>
        <w:keepLines w:val="0"/>
        <w:pageBreakBefore w:val="0"/>
        <w:widowControl w:val="0"/>
        <w:kinsoku/>
        <w:wordWrap/>
        <w:overflowPunct/>
        <w:topLinePunct w:val="0"/>
        <w:autoSpaceDE/>
        <w:autoSpaceDN/>
        <w:bidi w:val="0"/>
        <w:adjustRightInd/>
        <w:snapToGrid/>
        <w:spacing w:line="576" w:lineRule="exact"/>
        <w:ind w:firstLine="63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rPr>
        <w:t>2020年，我所一是</w:t>
      </w:r>
      <w:r>
        <w:rPr>
          <w:rFonts w:hint="default" w:ascii="Times New Roman" w:hAnsi="Times New Roman" w:eastAsia="仿宋_GB2312" w:cs="Times New Roman"/>
          <w:sz w:val="32"/>
          <w:szCs w:val="32"/>
        </w:rPr>
        <w:t>认真查摆在执法过程及机关作风中存在的问题，科学务实地制定详实的整改措施，切实转变执法理念和工作作风，加强行政效能建设，同时加强路政队伍的团结协作精神，增强凝聚力和战斗力</w:t>
      </w:r>
      <w:r>
        <w:rPr>
          <w:rFonts w:hint="default" w:ascii="Times New Roman" w:hAnsi="Times New Roman" w:eastAsia="仿宋_GB2312" w:cs="Times New Roman"/>
          <w:sz w:val="32"/>
          <w:szCs w:val="32"/>
          <w:lang w:eastAsia="zh-CN"/>
        </w:rPr>
        <w:t>；二是狠抓党风廉政建设，严格遵守</w:t>
      </w:r>
      <w:r>
        <w:rPr>
          <w:rFonts w:hint="eastAsia" w:eastAsia="仿宋_GB2312" w:cs="Times New Roman"/>
          <w:sz w:val="32"/>
          <w:szCs w:val="32"/>
          <w:lang w:eastAsia="zh-CN"/>
        </w:rPr>
        <w:t>中央八项规定</w:t>
      </w:r>
      <w:r>
        <w:rPr>
          <w:rFonts w:hint="default" w:ascii="Times New Roman" w:hAnsi="Times New Roman" w:eastAsia="仿宋_GB2312" w:cs="Times New Roman"/>
          <w:sz w:val="32"/>
          <w:szCs w:val="32"/>
          <w:lang w:eastAsia="zh-CN"/>
        </w:rPr>
        <w:t>，收听收看警示教育片，不断提高每位执法人员党风廉政意识，切实做到廉洁从政、清白做人；三是加强学习培训工作，</w:t>
      </w:r>
      <w:r>
        <w:rPr>
          <w:rFonts w:hint="default" w:ascii="Times New Roman" w:hAnsi="Times New Roman" w:eastAsia="仿宋_GB2312" w:cs="Times New Roman"/>
          <w:sz w:val="32"/>
          <w:szCs w:val="32"/>
        </w:rPr>
        <w:t>规范文书的制作及案件的管理</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，全体执法人员的服务意识提高了，执法方式和水平有了明显的转变</w:t>
      </w:r>
      <w:r>
        <w:rPr>
          <w:rFonts w:hint="default" w:ascii="Times New Roman" w:hAnsi="Times New Roman" w:eastAsia="仿宋_GB2312" w:cs="Times New Roman"/>
          <w:sz w:val="32"/>
          <w:szCs w:val="32"/>
          <w:lang w:eastAsia="zh-CN"/>
        </w:rPr>
        <w:t>；四是</w:t>
      </w:r>
      <w:r>
        <w:rPr>
          <w:rFonts w:hint="default" w:ascii="Times New Roman" w:hAnsi="Times New Roman" w:eastAsia="仿宋_GB2312" w:cs="Times New Roman"/>
          <w:sz w:val="32"/>
          <w:szCs w:val="32"/>
        </w:rPr>
        <w:t>加强财务管理工作，进一步制定完善了</w:t>
      </w:r>
      <w:r>
        <w:rPr>
          <w:rFonts w:hint="default" w:ascii="Times New Roman" w:hAnsi="Times New Roman" w:eastAsia="仿宋_GB2312" w:cs="Times New Roman"/>
          <w:sz w:val="32"/>
          <w:szCs w:val="32"/>
          <w:lang w:eastAsia="zh-CN"/>
        </w:rPr>
        <w:t>票据管理</w:t>
      </w:r>
      <w:r>
        <w:rPr>
          <w:rFonts w:hint="default" w:ascii="Times New Roman" w:hAnsi="Times New Roman" w:eastAsia="仿宋_GB2312" w:cs="Times New Roman"/>
          <w:sz w:val="32"/>
          <w:szCs w:val="32"/>
        </w:rPr>
        <w:t>制度，使路政管理工作步入制度化、规范化、科学化的管理轨道，使整个队伍内部建设得到进一步规范。</w:t>
      </w:r>
    </w:p>
    <w:p w14:paraId="0F74A9D7">
      <w:pPr>
        <w:pStyle w:val="6"/>
        <w:keepNext/>
        <w:keepLines/>
        <w:pageBreakBefore w:val="0"/>
        <w:widowControl w:val="0"/>
        <w:kinsoku/>
        <w:wordWrap/>
        <w:overflowPunct/>
        <w:topLinePunct w:val="0"/>
        <w:autoSpaceDE/>
        <w:autoSpaceDN/>
        <w:bidi w:val="0"/>
        <w:adjustRightInd/>
        <w:snapToGrid/>
        <w:spacing w:before="0" w:after="0" w:line="240" w:lineRule="auto"/>
        <w:textAlignment w:val="auto"/>
        <w:outlineLvl w:val="2"/>
        <w:rPr>
          <w:rStyle w:val="28"/>
          <w:rFonts w:hint="eastAsia" w:ascii="黑体" w:hAnsi="黑体" w:eastAsia="黑体"/>
          <w:b w:val="0"/>
          <w:bCs w:val="0"/>
        </w:rPr>
      </w:pPr>
      <w:bookmarkStart w:id="70" w:name="_Toc23345"/>
      <w:bookmarkStart w:id="71" w:name="_Toc20388"/>
      <w:r>
        <w:rPr>
          <w:rFonts w:hint="eastAsia" w:ascii="黑体" w:eastAsia="黑体"/>
          <w:b w:val="0"/>
          <w:color w:val="000000"/>
        </w:rPr>
        <w:t>二、</w:t>
      </w:r>
      <w:r>
        <w:rPr>
          <w:rFonts w:hint="eastAsia" w:ascii="黑体" w:hAnsi="黑体" w:eastAsia="黑体"/>
          <w:b w:val="0"/>
          <w:color w:val="000000"/>
        </w:rPr>
        <w:t>机</w:t>
      </w:r>
      <w:r>
        <w:rPr>
          <w:rStyle w:val="28"/>
          <w:rFonts w:hint="eastAsia" w:ascii="黑体" w:hAnsi="黑体" w:eastAsia="黑体"/>
          <w:b w:val="0"/>
          <w:bCs w:val="0"/>
        </w:rPr>
        <w:t>构设置</w:t>
      </w:r>
      <w:bookmarkEnd w:id="69"/>
      <w:bookmarkEnd w:id="70"/>
      <w:bookmarkEnd w:id="71"/>
    </w:p>
    <w:p w14:paraId="7B8532DB">
      <w:pPr>
        <w:pStyle w:val="5"/>
        <w:keepNext/>
        <w:keepLines/>
        <w:pageBreakBefore w:val="0"/>
        <w:widowControl w:val="0"/>
        <w:kinsoku/>
        <w:wordWrap/>
        <w:overflowPunct/>
        <w:topLinePunct w:val="0"/>
        <w:autoSpaceDE/>
        <w:autoSpaceDN/>
        <w:bidi w:val="0"/>
        <w:adjustRightInd/>
        <w:snapToGrid/>
        <w:spacing w:before="0" w:after="0" w:line="240" w:lineRule="auto"/>
        <w:ind w:firstLine="640" w:firstLineChars="200"/>
        <w:textAlignment w:val="auto"/>
        <w:rPr>
          <w:rFonts w:hint="eastAsia" w:ascii="仿宋_GB2312" w:hAnsi="仿宋_GB2312" w:eastAsia="仿宋_GB2312" w:cs="仿宋_GB2312"/>
          <w:b w:val="0"/>
          <w:bCs w:val="0"/>
          <w:sz w:val="32"/>
          <w:szCs w:val="32"/>
        </w:rPr>
      </w:pPr>
      <w:bookmarkStart w:id="72" w:name="_Toc6938"/>
      <w:bookmarkStart w:id="73" w:name="_Toc28674"/>
      <w:bookmarkStart w:id="74" w:name="_Toc1072"/>
      <w:bookmarkStart w:id="75" w:name="_Toc6296"/>
      <w:r>
        <w:rPr>
          <w:rFonts w:hint="eastAsia" w:ascii="仿宋_GB2312" w:hAnsi="仿宋" w:eastAsia="仿宋_GB2312"/>
          <w:b w:val="0"/>
          <w:bCs w:val="0"/>
          <w:sz w:val="32"/>
          <w:szCs w:val="32"/>
          <w:lang w:eastAsia="zh-CN"/>
        </w:rPr>
        <w:t>我所于</w:t>
      </w:r>
      <w:r>
        <w:rPr>
          <w:rFonts w:hint="eastAsia" w:ascii="仿宋_GB2312" w:hAnsi="仿宋" w:eastAsia="仿宋_GB2312"/>
          <w:b w:val="0"/>
          <w:bCs w:val="0"/>
          <w:sz w:val="32"/>
          <w:szCs w:val="32"/>
          <w:lang w:val="en-US" w:eastAsia="zh-CN"/>
        </w:rPr>
        <w:t>1998年1月成立，主管部门为区交通运输局，现为参公管理的事业单位，</w:t>
      </w:r>
      <w:r>
        <w:rPr>
          <w:rFonts w:hint="eastAsia" w:ascii="仿宋_GB2312" w:hAnsi="仿宋_GB2312" w:eastAsia="仿宋_GB2312" w:cs="仿宋_GB2312"/>
          <w:b w:val="0"/>
          <w:bCs w:val="0"/>
          <w:color w:val="000000"/>
          <w:sz w:val="32"/>
          <w:szCs w:val="32"/>
          <w:lang w:eastAsia="zh-CN"/>
        </w:rPr>
        <w:t>无</w:t>
      </w:r>
      <w:r>
        <w:rPr>
          <w:rFonts w:hint="eastAsia" w:ascii="仿宋_GB2312" w:hAnsi="仿宋_GB2312" w:eastAsia="仿宋_GB2312" w:cs="仿宋_GB2312"/>
          <w:b w:val="0"/>
          <w:bCs w:val="0"/>
          <w:color w:val="000000"/>
          <w:sz w:val="32"/>
          <w:szCs w:val="32"/>
        </w:rPr>
        <w:t>纳入</w:t>
      </w:r>
      <w:r>
        <w:rPr>
          <w:rFonts w:hint="eastAsia" w:ascii="仿宋_GB2312" w:hAnsi="仿宋_GB2312" w:eastAsia="仿宋_GB2312" w:cs="仿宋_GB2312"/>
          <w:b w:val="0"/>
          <w:bCs w:val="0"/>
          <w:color w:val="000000"/>
          <w:sz w:val="32"/>
          <w:szCs w:val="32"/>
          <w:lang w:eastAsia="zh-CN"/>
        </w:rPr>
        <w:t>路政所</w:t>
      </w:r>
      <w:r>
        <w:rPr>
          <w:rFonts w:hint="eastAsia" w:ascii="仿宋_GB2312" w:hAnsi="仿宋_GB2312" w:eastAsia="仿宋_GB2312" w:cs="仿宋_GB2312"/>
          <w:b w:val="0"/>
          <w:bCs w:val="0"/>
          <w:color w:val="000000"/>
          <w:sz w:val="32"/>
          <w:szCs w:val="32"/>
        </w:rPr>
        <w:t>20</w:t>
      </w:r>
      <w:r>
        <w:rPr>
          <w:rFonts w:hint="eastAsia" w:hAnsi="仿宋_GB2312" w:cs="仿宋_GB2312"/>
          <w:b w:val="0"/>
          <w:bCs w:val="0"/>
          <w:color w:val="000000"/>
          <w:sz w:val="32"/>
          <w:szCs w:val="32"/>
          <w:lang w:val="en-US" w:eastAsia="zh-CN"/>
        </w:rPr>
        <w:t>20</w:t>
      </w:r>
      <w:r>
        <w:rPr>
          <w:rFonts w:hint="eastAsia" w:ascii="仿宋_GB2312" w:hAnsi="仿宋_GB2312" w:eastAsia="仿宋_GB2312" w:cs="仿宋_GB2312"/>
          <w:b w:val="0"/>
          <w:bCs w:val="0"/>
          <w:color w:val="000000"/>
          <w:sz w:val="32"/>
          <w:szCs w:val="32"/>
        </w:rPr>
        <w:t>年度部门决算编制范围的二级预算单位</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sz w:val="32"/>
          <w:szCs w:val="32"/>
          <w:lang w:eastAsia="zh-CN"/>
        </w:rPr>
        <w:t>区路政所</w:t>
      </w:r>
      <w:r>
        <w:rPr>
          <w:rFonts w:hint="eastAsia" w:ascii="仿宋_GB2312" w:hAnsi="仿宋_GB2312" w:eastAsia="仿宋_GB2312" w:cs="仿宋_GB2312"/>
          <w:b w:val="0"/>
          <w:bCs w:val="0"/>
          <w:sz w:val="32"/>
          <w:szCs w:val="32"/>
          <w:lang w:val="en-US" w:eastAsia="zh-CN"/>
        </w:rPr>
        <w:t>现有编制11人，其中参公管理的事业人员5人，其他事业人员6人，原长坝超限运输检测站划转临聘人员20人。</w:t>
      </w:r>
      <w:bookmarkEnd w:id="72"/>
      <w:bookmarkEnd w:id="73"/>
      <w:bookmarkEnd w:id="74"/>
      <w:bookmarkEnd w:id="75"/>
    </w:p>
    <w:p w14:paraId="0646FE27">
      <w:pPr>
        <w:pStyle w:val="2"/>
        <w:adjustRightInd w:val="0"/>
        <w:snapToGrid w:val="0"/>
        <w:spacing w:before="93" w:line="600" w:lineRule="exact"/>
        <w:ind w:firstLine="672" w:firstLineChars="210"/>
        <w:rPr>
          <w:rFonts w:hint="eastAsia" w:ascii="仿宋_GB2312" w:hAnsi="仿宋_GB2312" w:eastAsia="仿宋_GB2312" w:cs="仿宋_GB2312"/>
          <w:color w:val="000000"/>
          <w:sz w:val="32"/>
          <w:szCs w:val="32"/>
          <w:lang w:eastAsia="zh-CN"/>
        </w:rPr>
      </w:pPr>
      <w:bookmarkStart w:id="76" w:name="_Toc15377204"/>
    </w:p>
    <w:p w14:paraId="6F8D4025">
      <w:pPr>
        <w:pStyle w:val="2"/>
        <w:adjustRightInd w:val="0"/>
        <w:snapToGrid w:val="0"/>
        <w:spacing w:before="93" w:line="600" w:lineRule="exact"/>
        <w:ind w:firstLine="924" w:firstLineChars="210"/>
        <w:outlineLvl w:val="0"/>
        <w:rPr>
          <w:rFonts w:hint="eastAsia" w:ascii="黑体" w:hAnsi="黑体" w:eastAsia="黑体"/>
          <w:b w:val="0"/>
          <w:color w:val="000000"/>
          <w:sz w:val="44"/>
          <w:szCs w:val="44"/>
        </w:rPr>
      </w:pPr>
      <w:bookmarkStart w:id="77" w:name="_Toc30808"/>
    </w:p>
    <w:p w14:paraId="49B06168">
      <w:pPr>
        <w:pStyle w:val="2"/>
        <w:adjustRightInd w:val="0"/>
        <w:snapToGrid w:val="0"/>
        <w:spacing w:before="93" w:line="600" w:lineRule="exact"/>
        <w:ind w:firstLine="924" w:firstLineChars="210"/>
        <w:outlineLvl w:val="0"/>
        <w:rPr>
          <w:rStyle w:val="27"/>
          <w:rFonts w:ascii="黑体" w:hAnsi="黑体" w:eastAsia="黑体"/>
          <w:b w:val="0"/>
          <w:bCs w:val="0"/>
        </w:rPr>
      </w:pPr>
      <w:r>
        <w:rPr>
          <w:rFonts w:hint="eastAsia" w:ascii="黑体" w:hAnsi="黑体" w:eastAsia="黑体"/>
          <w:b w:val="0"/>
          <w:color w:val="000000"/>
          <w:sz w:val="44"/>
          <w:szCs w:val="44"/>
        </w:rPr>
        <w:t>第二部分</w:t>
      </w:r>
      <w:r>
        <w:rPr>
          <w:rFonts w:hint="eastAsia" w:ascii="黑体" w:hAnsi="黑体" w:eastAsia="黑体"/>
          <w:color w:val="000000"/>
        </w:rPr>
        <w:t xml:space="preserve"> </w:t>
      </w:r>
      <w:r>
        <w:rPr>
          <w:rStyle w:val="27"/>
          <w:rFonts w:hint="eastAsia" w:ascii="黑体" w:hAnsi="黑体" w:eastAsia="黑体"/>
          <w:b w:val="0"/>
          <w:bCs w:val="0"/>
        </w:rPr>
        <w:t>20</w:t>
      </w:r>
      <w:r>
        <w:rPr>
          <w:rStyle w:val="27"/>
          <w:rFonts w:hint="eastAsia" w:ascii="黑体" w:hAnsi="黑体" w:eastAsia="黑体"/>
          <w:b w:val="0"/>
          <w:bCs w:val="0"/>
          <w:lang w:val="en-US" w:eastAsia="zh-CN"/>
        </w:rPr>
        <w:t>20</w:t>
      </w:r>
      <w:r>
        <w:rPr>
          <w:rStyle w:val="27"/>
          <w:rFonts w:hint="eastAsia" w:ascii="黑体" w:hAnsi="黑体" w:eastAsia="黑体"/>
          <w:b w:val="0"/>
          <w:bCs w:val="0"/>
        </w:rPr>
        <w:t>年度部门决算情况说明</w:t>
      </w:r>
      <w:bookmarkEnd w:id="76"/>
      <w:bookmarkEnd w:id="77"/>
    </w:p>
    <w:p w14:paraId="4D74A324">
      <w:pPr>
        <w:outlineLvl w:val="0"/>
      </w:pPr>
    </w:p>
    <w:p w14:paraId="2BD09793">
      <w:pPr>
        <w:pStyle w:val="26"/>
        <w:numPr>
          <w:ilvl w:val="0"/>
          <w:numId w:val="1"/>
        </w:numPr>
        <w:spacing w:line="600" w:lineRule="exact"/>
        <w:ind w:firstLineChars="0"/>
        <w:outlineLvl w:val="2"/>
        <w:rPr>
          <w:rStyle w:val="28"/>
          <w:rFonts w:ascii="黑体" w:hAnsi="黑体" w:eastAsia="黑体"/>
          <w:b w:val="0"/>
        </w:rPr>
      </w:pPr>
      <w:bookmarkStart w:id="78" w:name="_Toc23523"/>
      <w:bookmarkStart w:id="79" w:name="_Toc31412"/>
      <w:bookmarkStart w:id="80" w:name="_Toc15377205"/>
      <w:r>
        <w:rPr>
          <w:rFonts w:hint="eastAsia" w:ascii="黑体" w:hAnsi="黑体" w:eastAsia="黑体"/>
          <w:color w:val="000000"/>
          <w:sz w:val="32"/>
          <w:szCs w:val="32"/>
        </w:rPr>
        <w:t>收</w:t>
      </w:r>
      <w:r>
        <w:rPr>
          <w:rStyle w:val="28"/>
          <w:rFonts w:hint="eastAsia" w:ascii="黑体" w:hAnsi="黑体" w:eastAsia="黑体"/>
          <w:b w:val="0"/>
        </w:rPr>
        <w:t>入支出决算总体情况说明</w:t>
      </w:r>
      <w:bookmarkEnd w:id="78"/>
      <w:bookmarkEnd w:id="79"/>
      <w:bookmarkEnd w:id="80"/>
    </w:p>
    <w:p w14:paraId="59DF385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年度收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lang w:val="en-US" w:eastAsia="zh-CN"/>
        </w:rPr>
        <w:t>239.50万元，</w:t>
      </w:r>
      <w:r>
        <w:rPr>
          <w:rFonts w:hint="eastAsia" w:ascii="仿宋_GB2312" w:hAnsi="仿宋_GB2312" w:eastAsia="仿宋_GB2312" w:cs="仿宋_GB2312"/>
          <w:color w:val="000000"/>
          <w:sz w:val="32"/>
          <w:szCs w:val="32"/>
        </w:rPr>
        <w:t>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96.06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66.97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2020年度支出总计239.50万元，</w:t>
      </w:r>
      <w:r>
        <w:rPr>
          <w:rFonts w:hint="eastAsia" w:ascii="仿宋_GB2312" w:hAnsi="仿宋_GB2312" w:eastAsia="仿宋_GB2312" w:cs="仿宋_GB2312"/>
          <w:color w:val="000000"/>
          <w:sz w:val="32"/>
          <w:szCs w:val="32"/>
        </w:rPr>
        <w:t>与20</w:t>
      </w: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年相比</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96.06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66.97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，增加原因是人员工资和保险调标。</w:t>
      </w:r>
    </w:p>
    <w:p w14:paraId="7C3BB9D2">
      <w:pPr>
        <w:pStyle w:val="26"/>
        <w:numPr>
          <w:ilvl w:val="0"/>
          <w:numId w:val="1"/>
        </w:numPr>
        <w:spacing w:line="600" w:lineRule="exact"/>
        <w:ind w:firstLineChars="0"/>
        <w:outlineLvl w:val="2"/>
        <w:rPr>
          <w:rStyle w:val="28"/>
          <w:rFonts w:ascii="黑体" w:hAnsi="黑体" w:eastAsia="黑体"/>
          <w:b w:val="0"/>
        </w:rPr>
      </w:pPr>
      <w:bookmarkStart w:id="81" w:name="_Toc6055"/>
      <w:bookmarkStart w:id="82" w:name="_Toc2285"/>
      <w:bookmarkStart w:id="83" w:name="_Toc15377206"/>
      <w:r>
        <w:rPr>
          <w:rFonts w:hint="eastAsia" w:ascii="黑体" w:hAnsi="黑体" w:eastAsia="黑体"/>
          <w:color w:val="000000"/>
          <w:sz w:val="32"/>
          <w:szCs w:val="32"/>
        </w:rPr>
        <w:t>收</w:t>
      </w:r>
      <w:r>
        <w:rPr>
          <w:rStyle w:val="28"/>
          <w:rFonts w:hint="eastAsia" w:ascii="黑体" w:hAnsi="黑体" w:eastAsia="黑体"/>
          <w:b w:val="0"/>
        </w:rPr>
        <w:t>入决算情况说明</w:t>
      </w:r>
      <w:bookmarkEnd w:id="81"/>
      <w:bookmarkEnd w:id="82"/>
      <w:bookmarkEnd w:id="83"/>
    </w:p>
    <w:p w14:paraId="3EE128AB">
      <w:pPr>
        <w:spacing w:line="600" w:lineRule="exact"/>
        <w:ind w:firstLine="640" w:firstLineChars="200"/>
        <w:outlineLvl w:val="1"/>
        <w:rPr>
          <w:rFonts w:hint="eastAsia" w:ascii="仿宋_GB2312" w:hAnsi="仿宋_GB2312" w:eastAsia="仿宋_GB2312" w:cs="仿宋_GB2312"/>
          <w:color w:val="FF0000"/>
          <w:sz w:val="32"/>
          <w:szCs w:val="32"/>
        </w:rPr>
      </w:pPr>
      <w:bookmarkStart w:id="84" w:name="_Toc29634"/>
      <w:bookmarkStart w:id="85" w:name="_Toc15228"/>
      <w:bookmarkStart w:id="86" w:name="_Toc23975"/>
      <w:bookmarkStart w:id="87" w:name="_Toc18541"/>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年本年收入合计</w:t>
      </w:r>
      <w:r>
        <w:rPr>
          <w:rFonts w:hint="eastAsia" w:ascii="仿宋_GB2312" w:hAnsi="仿宋_GB2312" w:eastAsia="仿宋_GB2312" w:cs="仿宋_GB2312"/>
          <w:color w:val="000000"/>
          <w:sz w:val="32"/>
          <w:szCs w:val="32"/>
          <w:lang w:val="en-US" w:eastAsia="zh-CN"/>
        </w:rPr>
        <w:t>239.50</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239.50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%；国有资本经营预算财政拨款收入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%；事业收入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%；经营收入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%；附属单位上缴收入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%；其他收入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bookmarkEnd w:id="84"/>
      <w:bookmarkEnd w:id="85"/>
      <w:bookmarkEnd w:id="86"/>
      <w:bookmarkEnd w:id="87"/>
    </w:p>
    <w:p w14:paraId="7479C1E7">
      <w:pPr>
        <w:pStyle w:val="26"/>
        <w:numPr>
          <w:ilvl w:val="0"/>
          <w:numId w:val="1"/>
        </w:numPr>
        <w:spacing w:line="600" w:lineRule="exact"/>
        <w:ind w:firstLineChars="0"/>
        <w:outlineLvl w:val="2"/>
        <w:rPr>
          <w:rStyle w:val="28"/>
          <w:rFonts w:ascii="黑体" w:hAnsi="黑体" w:eastAsia="黑体"/>
          <w:b w:val="0"/>
        </w:rPr>
      </w:pPr>
      <w:bookmarkStart w:id="88" w:name="_Toc27374"/>
      <w:bookmarkStart w:id="89" w:name="_Toc15377207"/>
      <w:bookmarkStart w:id="90" w:name="_Toc12951"/>
      <w:r>
        <w:rPr>
          <w:rFonts w:hint="eastAsia" w:ascii="黑体" w:hAnsi="黑体" w:eastAsia="黑体"/>
          <w:color w:val="000000"/>
          <w:sz w:val="32"/>
          <w:szCs w:val="32"/>
        </w:rPr>
        <w:t>支</w:t>
      </w:r>
      <w:r>
        <w:rPr>
          <w:rStyle w:val="28"/>
          <w:rFonts w:hint="eastAsia" w:ascii="黑体" w:hAnsi="黑体" w:eastAsia="黑体"/>
          <w:b w:val="0"/>
        </w:rPr>
        <w:t>出决算情况说明</w:t>
      </w:r>
      <w:bookmarkEnd w:id="88"/>
      <w:bookmarkEnd w:id="89"/>
      <w:bookmarkEnd w:id="90"/>
    </w:p>
    <w:p w14:paraId="1E24F41D">
      <w:pPr>
        <w:spacing w:line="600" w:lineRule="exact"/>
        <w:ind w:firstLine="64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年本年支出合计</w:t>
      </w:r>
      <w:r>
        <w:rPr>
          <w:rFonts w:hint="eastAsia" w:ascii="仿宋_GB2312" w:hAnsi="仿宋_GB2312" w:eastAsia="仿宋_GB2312" w:cs="仿宋_GB2312"/>
          <w:color w:val="000000"/>
          <w:sz w:val="32"/>
          <w:szCs w:val="32"/>
          <w:lang w:val="en-US" w:eastAsia="zh-CN"/>
        </w:rPr>
        <w:t>239.50</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239.50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%；上缴上级支出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%；经营支出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%；对附属单位补助支出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p>
    <w:p w14:paraId="5BB1C310">
      <w:pPr>
        <w:spacing w:line="600" w:lineRule="exact"/>
        <w:ind w:firstLine="640" w:firstLineChars="200"/>
        <w:outlineLvl w:val="2"/>
        <w:rPr>
          <w:rStyle w:val="28"/>
          <w:rFonts w:ascii="黑体" w:hAnsi="黑体" w:eastAsia="黑体"/>
          <w:b w:val="0"/>
        </w:rPr>
      </w:pPr>
      <w:bookmarkStart w:id="91" w:name="_Toc16867"/>
      <w:bookmarkStart w:id="92" w:name="_Toc15377208"/>
      <w:bookmarkStart w:id="93" w:name="_Toc14474"/>
      <w:r>
        <w:rPr>
          <w:rFonts w:hint="eastAsia" w:ascii="黑体" w:hAnsi="黑体" w:eastAsia="黑体"/>
          <w:color w:val="000000"/>
          <w:sz w:val="32"/>
          <w:szCs w:val="32"/>
        </w:rPr>
        <w:t>四、财</w:t>
      </w:r>
      <w:r>
        <w:rPr>
          <w:rStyle w:val="28"/>
          <w:rFonts w:hint="eastAsia" w:ascii="黑体" w:hAnsi="黑体" w:eastAsia="黑体"/>
          <w:b w:val="0"/>
        </w:rPr>
        <w:t>政拨款收入支出决算总体情况说明</w:t>
      </w:r>
      <w:bookmarkEnd w:id="91"/>
      <w:bookmarkEnd w:id="92"/>
      <w:bookmarkEnd w:id="93"/>
    </w:p>
    <w:p w14:paraId="13F0AC16">
      <w:pPr>
        <w:spacing w:line="600" w:lineRule="exact"/>
        <w:ind w:firstLine="640" w:firstLineChars="200"/>
        <w:rPr>
          <w:rFonts w:hint="default" w:ascii="仿宋" w:hAnsi="仿宋"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年财政拨款收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lang w:val="en-US" w:eastAsia="zh-CN"/>
        </w:rPr>
        <w:t>239.50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96.06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66.97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2020年度支出总计239.50万元，</w:t>
      </w:r>
      <w:r>
        <w:rPr>
          <w:rFonts w:hint="eastAsia" w:ascii="仿宋_GB2312" w:hAnsi="仿宋_GB2312" w:eastAsia="仿宋_GB2312" w:cs="仿宋_GB2312"/>
          <w:color w:val="000000"/>
          <w:sz w:val="32"/>
          <w:szCs w:val="32"/>
        </w:rPr>
        <w:t>与20</w:t>
      </w: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年相比</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96.06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66.97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收入支出增加原因是人员工资和保险调标。</w:t>
      </w:r>
    </w:p>
    <w:p w14:paraId="5C2228BE">
      <w:pPr>
        <w:spacing w:line="600" w:lineRule="exact"/>
        <w:ind w:firstLine="640" w:firstLineChars="200"/>
        <w:outlineLvl w:val="2"/>
        <w:rPr>
          <w:rStyle w:val="28"/>
          <w:rFonts w:ascii="黑体" w:hAnsi="黑体" w:eastAsia="黑体"/>
          <w:b w:val="0"/>
        </w:rPr>
      </w:pPr>
      <w:bookmarkStart w:id="94" w:name="_Toc10955"/>
      <w:bookmarkStart w:id="95" w:name="_Toc24080"/>
      <w:bookmarkStart w:id="96"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8"/>
          <w:rFonts w:hint="eastAsia" w:ascii="黑体" w:hAnsi="黑体" w:eastAsia="黑体"/>
          <w:b w:val="0"/>
        </w:rPr>
        <w:t>般公共预算财政拨款支出决算情况说明</w:t>
      </w:r>
      <w:bookmarkEnd w:id="94"/>
      <w:bookmarkEnd w:id="95"/>
      <w:bookmarkEnd w:id="96"/>
    </w:p>
    <w:p w14:paraId="6F058683">
      <w:pPr>
        <w:spacing w:line="600" w:lineRule="exact"/>
        <w:ind w:firstLine="643" w:firstLineChars="200"/>
        <w:outlineLvl w:val="2"/>
        <w:rPr>
          <w:rFonts w:ascii="仿宋" w:hAnsi="仿宋" w:eastAsia="仿宋"/>
          <w:b/>
          <w:color w:val="000000"/>
          <w:sz w:val="32"/>
          <w:szCs w:val="32"/>
        </w:rPr>
      </w:pPr>
      <w:bookmarkStart w:id="97" w:name="_Toc2894"/>
      <w:bookmarkStart w:id="98" w:name="_Toc20269"/>
      <w:bookmarkStart w:id="99" w:name="_Toc23048"/>
      <w:bookmarkStart w:id="100" w:name="_Toc15377210"/>
      <w:r>
        <w:rPr>
          <w:rFonts w:hint="eastAsia" w:ascii="仿宋" w:hAnsi="仿宋" w:eastAsia="仿宋"/>
          <w:b/>
          <w:color w:val="000000"/>
          <w:sz w:val="32"/>
          <w:szCs w:val="32"/>
        </w:rPr>
        <w:t>（一）一般公共预算财政拨款支出决算总体情况</w:t>
      </w:r>
      <w:bookmarkEnd w:id="97"/>
      <w:bookmarkEnd w:id="98"/>
      <w:bookmarkEnd w:id="99"/>
      <w:bookmarkEnd w:id="100"/>
    </w:p>
    <w:p w14:paraId="144F5AFA">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lang w:val="en-US" w:eastAsia="zh-CN"/>
        </w:rPr>
        <w:t>2020</w:t>
      </w:r>
      <w:r>
        <w:rPr>
          <w:rFonts w:hint="eastAsia" w:ascii="仿宋_GB2312" w:hAnsi="仿宋_GB2312" w:eastAsia="仿宋_GB2312" w:cs="仿宋_GB2312"/>
          <w:color w:val="000000"/>
          <w:sz w:val="32"/>
          <w:szCs w:val="32"/>
        </w:rPr>
        <w:t>年一般公共预算财政拨款支出</w:t>
      </w:r>
      <w:r>
        <w:rPr>
          <w:rFonts w:hint="eastAsia" w:ascii="仿宋_GB2312" w:hAnsi="仿宋_GB2312" w:eastAsia="仿宋_GB2312" w:cs="仿宋_GB2312"/>
          <w:color w:val="000000"/>
          <w:sz w:val="32"/>
          <w:szCs w:val="32"/>
          <w:lang w:val="en-US" w:eastAsia="zh-CN"/>
        </w:rPr>
        <w:t>239.50</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年相比，一般公共预算财政拨款</w:t>
      </w:r>
      <w:r>
        <w:rPr>
          <w:rFonts w:hint="eastAsia" w:ascii="仿宋_GB2312" w:hAnsi="仿宋_GB2312" w:eastAsia="仿宋_GB2312" w:cs="仿宋_GB2312"/>
          <w:color w:val="000000"/>
          <w:sz w:val="32"/>
          <w:szCs w:val="32"/>
          <w:lang w:eastAsia="zh-CN"/>
        </w:rPr>
        <w:t>支出增加</w:t>
      </w:r>
      <w:r>
        <w:rPr>
          <w:rFonts w:hint="eastAsia" w:ascii="仿宋_GB2312" w:hAnsi="仿宋_GB2312" w:eastAsia="仿宋_GB2312" w:cs="仿宋_GB2312"/>
          <w:color w:val="000000"/>
          <w:sz w:val="32"/>
          <w:szCs w:val="32"/>
          <w:lang w:val="en-US" w:eastAsia="zh-CN"/>
        </w:rPr>
        <w:t>96.06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66.97</w:t>
      </w:r>
      <w:r>
        <w:rPr>
          <w:rFonts w:hint="eastAsia" w:ascii="仿宋_GB2312" w:hAnsi="仿宋_GB2312" w:eastAsia="仿宋_GB2312" w:cs="仿宋_GB2312"/>
          <w:color w:val="000000"/>
          <w:sz w:val="32"/>
          <w:szCs w:val="32"/>
        </w:rPr>
        <w:t>%。</w:t>
      </w:r>
    </w:p>
    <w:p w14:paraId="31586CC3">
      <w:pPr>
        <w:spacing w:line="600" w:lineRule="exact"/>
        <w:ind w:firstLine="643" w:firstLineChars="200"/>
        <w:outlineLvl w:val="2"/>
        <w:rPr>
          <w:rFonts w:ascii="仿宋" w:hAnsi="仿宋" w:eastAsia="仿宋"/>
          <w:b/>
          <w:color w:val="000000"/>
          <w:sz w:val="32"/>
          <w:szCs w:val="32"/>
        </w:rPr>
      </w:pPr>
      <w:bookmarkStart w:id="101" w:name="_Toc31061"/>
      <w:bookmarkStart w:id="102" w:name="_Toc7765"/>
      <w:bookmarkStart w:id="103" w:name="_Toc15377211"/>
      <w:bookmarkStart w:id="104" w:name="_Toc29371"/>
      <w:r>
        <w:rPr>
          <w:rFonts w:hint="eastAsia" w:ascii="仿宋" w:hAnsi="仿宋" w:eastAsia="仿宋"/>
          <w:b/>
          <w:color w:val="000000"/>
          <w:sz w:val="32"/>
          <w:szCs w:val="32"/>
        </w:rPr>
        <w:t>（二）一般公共预算财政拨款支出决算结构情况</w:t>
      </w:r>
      <w:bookmarkEnd w:id="101"/>
      <w:bookmarkEnd w:id="102"/>
      <w:bookmarkEnd w:id="103"/>
      <w:bookmarkEnd w:id="104"/>
    </w:p>
    <w:p w14:paraId="553F1F4F">
      <w:pPr>
        <w:spacing w:line="60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年一般公共预算财</w:t>
      </w:r>
      <w:r>
        <w:rPr>
          <w:rFonts w:hint="eastAsia" w:ascii="仿宋_GB2312" w:hAnsi="仿宋_GB2312" w:eastAsia="仿宋_GB2312" w:cs="仿宋_GB2312"/>
          <w:color w:val="000000" w:themeColor="text1"/>
          <w:sz w:val="32"/>
          <w:szCs w:val="32"/>
          <w14:textFill>
            <w14:solidFill>
              <w14:schemeClr w14:val="tx1"/>
            </w14:solidFill>
          </w14:textFill>
        </w:rPr>
        <w:t>政拨款支出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239.5</w:t>
      </w:r>
      <w:r>
        <w:rPr>
          <w:rFonts w:hint="eastAsia" w:ascii="仿宋_GB2312" w:hAnsi="仿宋_GB2312" w:eastAsia="仿宋_GB2312" w:cs="仿宋_GB2312"/>
          <w:color w:val="000000" w:themeColor="text1"/>
          <w:sz w:val="32"/>
          <w:szCs w:val="32"/>
          <w14:textFill>
            <w14:solidFill>
              <w14:schemeClr w14:val="tx1"/>
            </w14:solidFill>
          </w14:textFill>
        </w:rPr>
        <w:t>万元，主要用于以下方面:</w:t>
      </w:r>
      <w:r>
        <w:rPr>
          <w:rFonts w:hint="eastAsia" w:ascii="仿宋_GB2312" w:hAnsi="仿宋_GB2312" w:eastAsia="仿宋_GB2312" w:cs="仿宋_GB2312"/>
          <w:b/>
          <w:color w:val="000000" w:themeColor="text1"/>
          <w:sz w:val="32"/>
          <w:szCs w:val="32"/>
          <w14:textFill>
            <w14:solidFill>
              <w14:schemeClr w14:val="tx1"/>
            </w14:solidFill>
          </w14:textFill>
        </w:rPr>
        <w:t>一般公共服务（类）</w:t>
      </w:r>
      <w:r>
        <w:rPr>
          <w:rFonts w:hint="eastAsia" w:ascii="仿宋_GB2312" w:hAnsi="仿宋_GB2312" w:eastAsia="仿宋_GB2312" w:cs="仿宋_GB2312"/>
          <w:color w:val="000000" w:themeColor="text1"/>
          <w:sz w:val="32"/>
          <w:szCs w:val="32"/>
          <w14:textFill>
            <w14:solidFill>
              <w14:schemeClr w14:val="tx1"/>
            </w14:solidFill>
          </w14:textFill>
        </w:rPr>
        <w:t>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194.71</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81.30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教育支出（类）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科学技术（类）</w:t>
      </w:r>
      <w:r>
        <w:rPr>
          <w:rFonts w:hint="eastAsia" w:ascii="仿宋_GB2312" w:hAnsi="仿宋_GB2312" w:eastAsia="仿宋_GB2312" w:cs="仿宋_GB2312"/>
          <w:color w:val="000000" w:themeColor="text1"/>
          <w:sz w:val="32"/>
          <w:szCs w:val="32"/>
          <w14:textFill>
            <w14:solidFill>
              <w14:schemeClr w14:val="tx1"/>
            </w14:solidFill>
          </w14:textFill>
        </w:rPr>
        <w:t>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
          <w:color w:val="000000" w:themeColor="text1"/>
          <w:sz w:val="32"/>
          <w:szCs w:val="32"/>
          <w14:textFill>
            <w14:solidFill>
              <w14:schemeClr w14:val="tx1"/>
            </w14:solidFill>
          </w14:textFill>
        </w:rPr>
        <w:t>社会保障和就业（类）</w:t>
      </w:r>
      <w:r>
        <w:rPr>
          <w:rFonts w:hint="eastAsia" w:ascii="仿宋_GB2312" w:hAnsi="仿宋_GB2312" w:eastAsia="仿宋_GB2312" w:cs="仿宋_GB2312"/>
          <w:color w:val="000000" w:themeColor="text1"/>
          <w:sz w:val="32"/>
          <w:szCs w:val="32"/>
          <w14:textFill>
            <w14:solidFill>
              <w14:schemeClr w14:val="tx1"/>
            </w14:solidFill>
          </w14:textFill>
        </w:rPr>
        <w:t>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28.00</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11.69</w:t>
      </w:r>
      <w:r>
        <w:rPr>
          <w:rFonts w:hint="eastAsia" w:ascii="仿宋_GB2312" w:hAnsi="仿宋_GB2312" w:eastAsia="仿宋_GB2312" w:cs="仿宋_GB2312"/>
          <w:color w:val="000000" w:themeColor="text1"/>
          <w:sz w:val="32"/>
          <w:szCs w:val="32"/>
          <w14:textFill>
            <w14:solidFill>
              <w14:schemeClr w14:val="tx1"/>
            </w14:solidFill>
          </w14:textFill>
        </w:rPr>
        <w:t>%；医疗卫生支出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5.40</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2.25</w:t>
      </w:r>
      <w:r>
        <w:rPr>
          <w:rFonts w:hint="eastAsia" w:ascii="仿宋_GB2312" w:hAnsi="仿宋_GB2312" w:eastAsia="仿宋_GB2312" w:cs="仿宋_GB2312"/>
          <w:color w:val="000000" w:themeColor="text1"/>
          <w:sz w:val="32"/>
          <w:szCs w:val="32"/>
          <w14:textFill>
            <w14:solidFill>
              <w14:schemeClr w14:val="tx1"/>
            </w14:solidFill>
          </w14:textFill>
        </w:rPr>
        <w:t>%；住房保障支出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11.39</w:t>
      </w:r>
      <w:r>
        <w:rPr>
          <w:rFonts w:hint="eastAsia" w:ascii="仿宋_GB2312" w:hAnsi="仿宋_GB2312" w:eastAsia="仿宋_GB2312" w:cs="仿宋_GB2312"/>
          <w:color w:val="000000" w:themeColor="text1"/>
          <w:sz w:val="32"/>
          <w:szCs w:val="32"/>
          <w14:textFill>
            <w14:solidFill>
              <w14:schemeClr w14:val="tx1"/>
            </w14:solidFill>
          </w14:textFill>
        </w:rPr>
        <w:t>万元，占</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4.76</w:t>
      </w:r>
      <w:r>
        <w:rPr>
          <w:rFonts w:hint="eastAsia" w:ascii="仿宋_GB2312" w:hAnsi="仿宋_GB2312" w:eastAsia="仿宋_GB2312" w:cs="仿宋_GB2312"/>
          <w:color w:val="000000" w:themeColor="text1"/>
          <w:sz w:val="32"/>
          <w:szCs w:val="32"/>
          <w14:textFill>
            <w14:solidFill>
              <w14:schemeClr w14:val="tx1"/>
            </w14:solidFill>
          </w14:textFill>
        </w:rPr>
        <w:t>%。</w:t>
      </w:r>
    </w:p>
    <w:p w14:paraId="7616DCC3">
      <w:pPr>
        <w:spacing w:line="600" w:lineRule="exact"/>
        <w:ind w:firstLine="643" w:firstLineChars="200"/>
        <w:outlineLvl w:val="2"/>
        <w:rPr>
          <w:rFonts w:ascii="仿宋" w:hAnsi="仿宋" w:eastAsia="仿宋"/>
          <w:b/>
          <w:color w:val="000000"/>
          <w:sz w:val="32"/>
          <w:szCs w:val="32"/>
        </w:rPr>
      </w:pPr>
      <w:bookmarkStart w:id="105" w:name="_Toc30825"/>
      <w:bookmarkStart w:id="106" w:name="_Toc15377212"/>
      <w:bookmarkStart w:id="107" w:name="_Toc13105"/>
      <w:bookmarkStart w:id="108" w:name="_Toc16804"/>
      <w:r>
        <w:rPr>
          <w:rFonts w:hint="eastAsia" w:ascii="仿宋" w:hAnsi="仿宋" w:eastAsia="仿宋"/>
          <w:b/>
          <w:color w:val="000000"/>
          <w:sz w:val="32"/>
          <w:szCs w:val="32"/>
        </w:rPr>
        <w:t>（三）一般公共预算财政拨款支出决算具体情况</w:t>
      </w:r>
      <w:bookmarkEnd w:id="105"/>
      <w:bookmarkEnd w:id="106"/>
      <w:bookmarkEnd w:id="107"/>
      <w:bookmarkEnd w:id="108"/>
    </w:p>
    <w:p w14:paraId="22BA5455">
      <w:pPr>
        <w:spacing w:line="600" w:lineRule="exact"/>
        <w:ind w:firstLine="643" w:firstLineChars="200"/>
        <w:outlineLvl w:val="2"/>
        <w:rPr>
          <w:rFonts w:ascii="仿宋" w:hAnsi="仿宋" w:eastAsia="仿宋"/>
          <w:color w:val="FF0000"/>
          <w:sz w:val="32"/>
          <w:szCs w:val="32"/>
        </w:rPr>
      </w:pPr>
      <w:bookmarkStart w:id="109" w:name="_Toc15378460"/>
      <w:bookmarkStart w:id="110" w:name="_Toc12749"/>
      <w:bookmarkStart w:id="111" w:name="_Toc16658"/>
      <w:bookmarkStart w:id="112" w:name="_Toc18018"/>
      <w:bookmarkStart w:id="113" w:name="_Toc15377213"/>
      <w:bookmarkStart w:id="114" w:name="_Toc15377444"/>
      <w:r>
        <w:rPr>
          <w:rFonts w:hint="eastAsia"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lang w:val="en-US" w:eastAsia="zh-CN"/>
          <w14:textFill>
            <w14:solidFill>
              <w14:schemeClr w14:val="tx1"/>
            </w14:solidFill>
          </w14:textFill>
        </w:rPr>
        <w:t>20</w:t>
      </w:r>
      <w:r>
        <w:rPr>
          <w:rFonts w:hint="eastAsia" w:ascii="仿宋" w:hAnsi="仿宋" w:eastAsia="仿宋"/>
          <w:b/>
          <w:color w:val="000000" w:themeColor="text1"/>
          <w:sz w:val="32"/>
          <w:szCs w:val="32"/>
          <w14:textFill>
            <w14:solidFill>
              <w14:schemeClr w14:val="tx1"/>
            </w14:solidFill>
          </w14:textFill>
        </w:rPr>
        <w:t>年般公共预算支出决算数为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239.5万元</w:t>
      </w:r>
      <w:r>
        <w:rPr>
          <w:rFonts w:hint="eastAsia" w:ascii="仿宋" w:hAnsi="仿宋" w:eastAsia="仿宋"/>
          <w:color w:val="000000" w:themeColor="text1"/>
          <w:sz w:val="32"/>
          <w:szCs w:val="32"/>
          <w14:textFill>
            <w14:solidFill>
              <w14:schemeClr w14:val="tx1"/>
            </w14:solidFill>
          </w14:textFill>
        </w:rPr>
        <w:t>，</w:t>
      </w:r>
      <w:r>
        <w:rPr>
          <w:rStyle w:val="17"/>
          <w:rFonts w:hint="eastAsia" w:ascii="仿宋" w:hAnsi="仿宋" w:eastAsia="仿宋"/>
          <w:bCs/>
          <w:color w:val="000000" w:themeColor="text1"/>
          <w:sz w:val="32"/>
          <w:szCs w:val="32"/>
          <w14:textFill>
            <w14:solidFill>
              <w14:schemeClr w14:val="tx1"/>
            </w14:solidFill>
          </w14:textFill>
        </w:rPr>
        <w:t>完成</w:t>
      </w:r>
      <w:r>
        <w:rPr>
          <w:rStyle w:val="17"/>
          <w:rFonts w:hint="eastAsia" w:ascii="仿宋" w:hAnsi="仿宋" w:eastAsia="仿宋"/>
          <w:bCs/>
          <w:color w:val="000000"/>
          <w:sz w:val="32"/>
          <w:szCs w:val="32"/>
        </w:rPr>
        <w:t>预算</w:t>
      </w:r>
      <w:r>
        <w:rPr>
          <w:rStyle w:val="17"/>
          <w:rFonts w:hint="eastAsia" w:ascii="仿宋" w:hAnsi="仿宋" w:eastAsia="仿宋"/>
          <w:bCs/>
          <w:color w:val="000000"/>
          <w:sz w:val="32"/>
          <w:szCs w:val="32"/>
          <w:lang w:val="en-US" w:eastAsia="zh-CN"/>
        </w:rPr>
        <w:t>100</w:t>
      </w:r>
      <w:r>
        <w:rPr>
          <w:rStyle w:val="17"/>
          <w:rFonts w:ascii="仿宋" w:hAnsi="仿宋" w:eastAsia="仿宋"/>
          <w:bCs/>
          <w:color w:val="000000"/>
          <w:sz w:val="32"/>
          <w:szCs w:val="32"/>
        </w:rPr>
        <w:t>%</w:t>
      </w:r>
      <w:r>
        <w:rPr>
          <w:rStyle w:val="17"/>
          <w:rFonts w:hint="eastAsia" w:ascii="仿宋" w:hAnsi="仿宋" w:eastAsia="仿宋"/>
          <w:bCs/>
          <w:color w:val="000000"/>
          <w:sz w:val="32"/>
          <w:szCs w:val="32"/>
        </w:rPr>
        <w:t>。其中：</w:t>
      </w:r>
      <w:bookmarkEnd w:id="109"/>
      <w:bookmarkEnd w:id="110"/>
      <w:bookmarkEnd w:id="111"/>
      <w:bookmarkEnd w:id="112"/>
      <w:bookmarkEnd w:id="113"/>
      <w:bookmarkEnd w:id="114"/>
    </w:p>
    <w:p w14:paraId="5ACEBEE8">
      <w:pPr>
        <w:spacing w:line="600" w:lineRule="exact"/>
        <w:ind w:firstLine="643" w:firstLineChars="200"/>
        <w:rPr>
          <w:rStyle w:val="17"/>
          <w:rFonts w:hint="eastAsia" w:ascii="仿宋" w:hAnsi="仿宋" w:eastAsia="仿宋"/>
          <w:b w:val="0"/>
          <w:bCs/>
          <w:color w:val="000000"/>
          <w:sz w:val="32"/>
          <w:szCs w:val="32"/>
          <w:lang w:eastAsia="zh-CN"/>
        </w:rPr>
      </w:pPr>
      <w:r>
        <w:rPr>
          <w:rStyle w:val="17"/>
          <w:rFonts w:ascii="仿宋" w:hAnsi="仿宋" w:eastAsia="仿宋"/>
          <w:bCs/>
          <w:color w:val="000000"/>
          <w:sz w:val="32"/>
          <w:szCs w:val="32"/>
        </w:rPr>
        <w:t>1.</w:t>
      </w:r>
      <w:r>
        <w:rPr>
          <w:rStyle w:val="17"/>
          <w:rFonts w:hint="eastAsia" w:ascii="仿宋" w:hAnsi="仿宋" w:eastAsia="仿宋"/>
          <w:bCs/>
          <w:color w:val="000000"/>
          <w:sz w:val="32"/>
          <w:szCs w:val="32"/>
        </w:rPr>
        <w:t>一般公共服务</w:t>
      </w:r>
      <w:r>
        <w:rPr>
          <w:rStyle w:val="17"/>
          <w:rFonts w:hint="eastAsia" w:ascii="仿宋" w:hAnsi="仿宋" w:eastAsia="仿宋"/>
          <w:bCs/>
          <w:color w:val="000000"/>
          <w:sz w:val="32"/>
          <w:szCs w:val="32"/>
          <w:lang w:val="en-US" w:eastAsia="zh-CN"/>
        </w:rPr>
        <w:t>公路运输管理</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239.5</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决算数小于预算数。</w:t>
      </w:r>
    </w:p>
    <w:p w14:paraId="0A12B60E">
      <w:pPr>
        <w:spacing w:line="600" w:lineRule="exact"/>
        <w:ind w:firstLine="643" w:firstLineChars="200"/>
        <w:rPr>
          <w:rFonts w:ascii="仿宋" w:hAnsi="仿宋" w:eastAsia="仿宋"/>
          <w:b/>
          <w:color w:val="000000"/>
          <w:sz w:val="32"/>
          <w:szCs w:val="32"/>
        </w:rPr>
      </w:pPr>
      <w:r>
        <w:rPr>
          <w:rStyle w:val="17"/>
          <w:rFonts w:ascii="仿宋" w:hAnsi="仿宋" w:eastAsia="仿宋"/>
          <w:bCs/>
          <w:color w:val="000000"/>
          <w:sz w:val="32"/>
          <w:szCs w:val="32"/>
        </w:rPr>
        <w:t>2.</w:t>
      </w:r>
      <w:r>
        <w:rPr>
          <w:rStyle w:val="17"/>
          <w:rFonts w:hint="eastAsia" w:ascii="仿宋" w:hAnsi="仿宋" w:eastAsia="仿宋"/>
          <w:bCs/>
          <w:color w:val="000000"/>
          <w:sz w:val="32"/>
          <w:szCs w:val="32"/>
        </w:rPr>
        <w:t>教育</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0</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6D56003B">
      <w:pPr>
        <w:spacing w:line="600" w:lineRule="exact"/>
        <w:ind w:firstLine="643" w:firstLineChars="200"/>
        <w:rPr>
          <w:rFonts w:ascii="仿宋" w:hAnsi="仿宋" w:eastAsia="仿宋"/>
          <w:b/>
          <w:color w:val="000000"/>
          <w:sz w:val="32"/>
          <w:szCs w:val="32"/>
        </w:rPr>
      </w:pPr>
      <w:r>
        <w:rPr>
          <w:rStyle w:val="17"/>
          <w:rFonts w:ascii="仿宋" w:hAnsi="仿宋" w:eastAsia="仿宋"/>
          <w:bCs/>
          <w:color w:val="000000"/>
          <w:sz w:val="32"/>
          <w:szCs w:val="32"/>
        </w:rPr>
        <w:t>3.</w:t>
      </w:r>
      <w:r>
        <w:rPr>
          <w:rStyle w:val="17"/>
          <w:rFonts w:hint="eastAsia" w:ascii="仿宋" w:hAnsi="仿宋" w:eastAsia="仿宋"/>
          <w:bCs/>
          <w:color w:val="000000"/>
          <w:sz w:val="32"/>
          <w:szCs w:val="32"/>
        </w:rPr>
        <w:t>科学技术</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0</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5CA7C000">
      <w:pPr>
        <w:spacing w:line="600" w:lineRule="exact"/>
        <w:ind w:firstLine="643" w:firstLineChars="200"/>
        <w:rPr>
          <w:rFonts w:ascii="仿宋" w:hAnsi="仿宋" w:eastAsia="仿宋"/>
          <w:b/>
          <w:color w:val="000000"/>
          <w:sz w:val="32"/>
          <w:szCs w:val="32"/>
        </w:rPr>
      </w:pPr>
      <w:r>
        <w:rPr>
          <w:rStyle w:val="17"/>
          <w:rFonts w:ascii="仿宋" w:hAnsi="仿宋" w:eastAsia="仿宋"/>
          <w:bCs/>
          <w:color w:val="000000"/>
          <w:sz w:val="32"/>
          <w:szCs w:val="32"/>
        </w:rPr>
        <w:t>4.</w:t>
      </w:r>
      <w:r>
        <w:rPr>
          <w:rStyle w:val="17"/>
          <w:rFonts w:hint="eastAsia" w:ascii="仿宋" w:hAnsi="仿宋" w:eastAsia="仿宋"/>
          <w:bCs/>
          <w:color w:val="000000"/>
          <w:sz w:val="32"/>
          <w:szCs w:val="32"/>
        </w:rPr>
        <w:t>文化体育与传媒</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0</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4FD70327">
      <w:pPr>
        <w:spacing w:line="600" w:lineRule="exact"/>
        <w:ind w:firstLine="643" w:firstLineChars="200"/>
        <w:rPr>
          <w:rFonts w:ascii="仿宋" w:hAnsi="仿宋" w:eastAsia="仿宋"/>
          <w:b/>
          <w:color w:val="000000"/>
          <w:sz w:val="32"/>
          <w:szCs w:val="32"/>
        </w:rPr>
      </w:pPr>
      <w:r>
        <w:rPr>
          <w:rStyle w:val="17"/>
          <w:rFonts w:ascii="仿宋" w:hAnsi="仿宋" w:eastAsia="仿宋"/>
          <w:bCs/>
          <w:color w:val="000000"/>
          <w:sz w:val="32"/>
          <w:szCs w:val="32"/>
        </w:rPr>
        <w:t>5.</w:t>
      </w:r>
      <w:r>
        <w:rPr>
          <w:rStyle w:val="17"/>
          <w:rFonts w:hint="eastAsia" w:ascii="仿宋" w:hAnsi="仿宋" w:eastAsia="仿宋"/>
          <w:bCs/>
          <w:color w:val="000000"/>
          <w:sz w:val="32"/>
          <w:szCs w:val="32"/>
          <w:lang w:eastAsia="zh-CN"/>
        </w:rPr>
        <w:t>机关事业单位基本养老保险缴费支出</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11.34</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Style w:val="17"/>
          <w:rFonts w:hint="eastAsia" w:ascii="仿宋" w:hAnsi="仿宋" w:eastAsia="仿宋"/>
          <w:b w:val="0"/>
          <w:bCs/>
          <w:color w:val="000000"/>
          <w:sz w:val="32"/>
          <w:szCs w:val="32"/>
          <w:lang w:eastAsia="zh-CN"/>
        </w:rPr>
        <w:t>决算数等于预算数</w:t>
      </w:r>
      <w:r>
        <w:rPr>
          <w:rStyle w:val="17"/>
          <w:rFonts w:hint="eastAsia" w:ascii="仿宋" w:hAnsi="仿宋" w:eastAsia="仿宋"/>
          <w:b w:val="0"/>
          <w:bCs/>
          <w:color w:val="000000"/>
          <w:sz w:val="32"/>
          <w:szCs w:val="32"/>
        </w:rPr>
        <w:t>。</w:t>
      </w:r>
    </w:p>
    <w:p w14:paraId="765045F3">
      <w:pPr>
        <w:spacing w:line="600" w:lineRule="exact"/>
        <w:ind w:firstLine="643" w:firstLineChars="200"/>
        <w:rPr>
          <w:rFonts w:ascii="仿宋" w:hAnsi="仿宋" w:eastAsia="仿宋"/>
          <w:b/>
          <w:color w:val="000000"/>
          <w:sz w:val="32"/>
          <w:szCs w:val="32"/>
        </w:rPr>
      </w:pPr>
      <w:r>
        <w:rPr>
          <w:rStyle w:val="17"/>
          <w:rFonts w:ascii="仿宋" w:hAnsi="仿宋" w:eastAsia="仿宋"/>
          <w:bCs/>
          <w:color w:val="000000"/>
          <w:sz w:val="32"/>
          <w:szCs w:val="32"/>
        </w:rPr>
        <w:t>6.</w:t>
      </w:r>
      <w:r>
        <w:rPr>
          <w:rStyle w:val="17"/>
          <w:rFonts w:hint="eastAsia" w:ascii="仿宋" w:hAnsi="仿宋" w:eastAsia="仿宋"/>
          <w:bCs/>
          <w:color w:val="000000"/>
          <w:sz w:val="32"/>
          <w:szCs w:val="32"/>
          <w:lang w:eastAsia="zh-CN"/>
        </w:rPr>
        <w:t>事业单位医疗</w:t>
      </w:r>
      <w:r>
        <w:rPr>
          <w:rStyle w:val="17"/>
          <w:rFonts w:ascii="仿宋" w:hAnsi="仿宋" w:eastAsia="仿宋"/>
          <w:bCs/>
          <w:color w:val="000000"/>
          <w:sz w:val="32"/>
          <w:szCs w:val="32"/>
        </w:rPr>
        <w:t>:</w:t>
      </w:r>
      <w:r>
        <w:rPr>
          <w:rStyle w:val="17"/>
          <w:rFonts w:hint="eastAsia" w:ascii="仿宋" w:hAnsi="仿宋" w:eastAsia="仿宋"/>
          <w:b w:val="0"/>
          <w:bCs/>
          <w:color w:val="000000"/>
          <w:sz w:val="32"/>
          <w:szCs w:val="32"/>
        </w:rPr>
        <w:t>支出决算为</w:t>
      </w:r>
      <w:r>
        <w:rPr>
          <w:rStyle w:val="17"/>
          <w:rFonts w:hint="eastAsia" w:ascii="仿宋" w:hAnsi="仿宋" w:eastAsia="仿宋"/>
          <w:b w:val="0"/>
          <w:bCs/>
          <w:color w:val="000000"/>
          <w:sz w:val="32"/>
          <w:szCs w:val="32"/>
          <w:lang w:val="en-US" w:eastAsia="zh-CN"/>
        </w:rPr>
        <w:t>5.40</w:t>
      </w:r>
      <w:r>
        <w:rPr>
          <w:rStyle w:val="17"/>
          <w:rFonts w:hint="eastAsia" w:ascii="仿宋" w:hAnsi="仿宋" w:eastAsia="仿宋"/>
          <w:b w:val="0"/>
          <w:bCs/>
          <w:color w:val="000000"/>
          <w:sz w:val="32"/>
          <w:szCs w:val="32"/>
        </w:rPr>
        <w:t>万元，完成预算</w:t>
      </w:r>
      <w:r>
        <w:rPr>
          <w:rStyle w:val="17"/>
          <w:rFonts w:hint="eastAsia" w:ascii="仿宋" w:hAnsi="仿宋" w:eastAsia="仿宋"/>
          <w:b w:val="0"/>
          <w:bCs/>
          <w:color w:val="000000"/>
          <w:sz w:val="32"/>
          <w:szCs w:val="32"/>
          <w:lang w:val="en-US" w:eastAsia="zh-CN"/>
        </w:rPr>
        <w:t>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，决算数等于预算数。</w:t>
      </w:r>
    </w:p>
    <w:p w14:paraId="4EA305EC">
      <w:pPr>
        <w:tabs>
          <w:tab w:val="right" w:pos="8306"/>
        </w:tabs>
        <w:spacing w:line="600" w:lineRule="exact"/>
        <w:ind w:firstLine="640"/>
        <w:outlineLvl w:val="2"/>
        <w:rPr>
          <w:rStyle w:val="28"/>
        </w:rPr>
      </w:pPr>
      <w:bookmarkStart w:id="115" w:name="_Toc15377214"/>
      <w:bookmarkStart w:id="116" w:name="_Toc27439"/>
      <w:bookmarkStart w:id="117" w:name="_Toc1812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8"/>
          <w:rFonts w:hint="eastAsia" w:ascii="黑体" w:hAnsi="黑体" w:eastAsia="黑体"/>
          <w:b w:val="0"/>
        </w:rPr>
        <w:t>般公共预算财政拨款基本支出决算情况说明</w:t>
      </w:r>
      <w:bookmarkEnd w:id="115"/>
      <w:bookmarkEnd w:id="116"/>
      <w:bookmarkEnd w:id="117"/>
      <w:r>
        <w:rPr>
          <w:rStyle w:val="28"/>
          <w:rFonts w:ascii="黑体" w:hAnsi="黑体" w:eastAsia="黑体"/>
          <w:b w:val="0"/>
        </w:rPr>
        <w:tab/>
      </w:r>
    </w:p>
    <w:p w14:paraId="1D39A7CA">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239.5</w:t>
      </w:r>
      <w:r>
        <w:rPr>
          <w:rFonts w:hint="eastAsia" w:ascii="仿宋" w:hAnsi="仿宋" w:eastAsia="仿宋"/>
          <w:color w:val="000000"/>
          <w:sz w:val="32"/>
          <w:szCs w:val="32"/>
        </w:rPr>
        <w:t>万元，其中：</w:t>
      </w:r>
    </w:p>
    <w:p w14:paraId="18ECFFBE">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211.60</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14:paraId="634F0688">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27.9</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1D8E465C">
      <w:pPr>
        <w:spacing w:line="600" w:lineRule="exact"/>
        <w:ind w:firstLine="640"/>
        <w:outlineLvl w:val="2"/>
        <w:rPr>
          <w:rStyle w:val="28"/>
          <w:rFonts w:ascii="黑体" w:hAnsi="黑体" w:eastAsia="黑体"/>
          <w:b w:val="0"/>
        </w:rPr>
      </w:pPr>
      <w:bookmarkStart w:id="118" w:name="_Toc18873"/>
      <w:bookmarkStart w:id="119" w:name="_Toc11101"/>
      <w:bookmarkStart w:id="120" w:name="_Toc15377215"/>
      <w:r>
        <w:rPr>
          <w:rFonts w:hint="eastAsia" w:ascii="黑体" w:eastAsia="黑体"/>
          <w:color w:val="000000"/>
          <w:sz w:val="32"/>
          <w:szCs w:val="32"/>
        </w:rPr>
        <w:t>七、</w:t>
      </w:r>
      <w:r>
        <w:rPr>
          <w:rStyle w:val="28"/>
          <w:rFonts w:hint="eastAsia" w:ascii="黑体" w:hAnsi="黑体" w:eastAsia="黑体"/>
        </w:rPr>
        <w:t>“</w:t>
      </w:r>
      <w:r>
        <w:rPr>
          <w:rStyle w:val="28"/>
          <w:rFonts w:hint="eastAsia" w:ascii="黑体" w:hAnsi="黑体" w:eastAsia="黑体"/>
          <w:b w:val="0"/>
        </w:rPr>
        <w:t>三公”经费财政拨款支出决算情况说明</w:t>
      </w:r>
      <w:bookmarkEnd w:id="118"/>
      <w:bookmarkEnd w:id="119"/>
      <w:bookmarkEnd w:id="120"/>
    </w:p>
    <w:p w14:paraId="3AAAD599">
      <w:pPr>
        <w:spacing w:line="600" w:lineRule="exact"/>
        <w:ind w:firstLine="640"/>
        <w:outlineLvl w:val="2"/>
        <w:rPr>
          <w:rFonts w:ascii="仿宋" w:hAnsi="仿宋" w:eastAsia="仿宋"/>
          <w:b/>
          <w:color w:val="000000"/>
          <w:sz w:val="32"/>
          <w:szCs w:val="32"/>
        </w:rPr>
      </w:pPr>
      <w:bookmarkStart w:id="121" w:name="_Toc10978"/>
      <w:bookmarkStart w:id="122" w:name="_Toc15377216"/>
      <w:bookmarkStart w:id="123" w:name="_Toc2139"/>
      <w:r>
        <w:rPr>
          <w:rFonts w:hint="eastAsia" w:ascii="仿宋" w:hAnsi="仿宋" w:eastAsia="仿宋"/>
          <w:b/>
          <w:color w:val="000000"/>
          <w:sz w:val="32"/>
          <w:szCs w:val="32"/>
        </w:rPr>
        <w:t>（一）“三公”经费财政拨款支出决算总体情况说明</w:t>
      </w:r>
      <w:bookmarkEnd w:id="121"/>
      <w:bookmarkEnd w:id="122"/>
      <w:bookmarkEnd w:id="123"/>
    </w:p>
    <w:p w14:paraId="62645B44">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0.27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17.16</w:t>
      </w:r>
      <w:r>
        <w:rPr>
          <w:rFonts w:ascii="仿宋" w:hAnsi="仿宋" w:eastAsia="仿宋"/>
          <w:color w:val="000000"/>
          <w:sz w:val="32"/>
          <w:szCs w:val="32"/>
        </w:rPr>
        <w:t>%</w:t>
      </w:r>
      <w:r>
        <w:rPr>
          <w:rFonts w:hint="eastAsia" w:ascii="仿宋" w:hAnsi="仿宋" w:eastAsia="仿宋"/>
          <w:color w:val="000000"/>
          <w:sz w:val="32"/>
          <w:szCs w:val="32"/>
        </w:rPr>
        <w:t>，决算数小于预算数</w:t>
      </w:r>
      <w:r>
        <w:rPr>
          <w:rFonts w:hint="eastAsia" w:ascii="仿宋" w:hAnsi="仿宋" w:eastAsia="仿宋"/>
          <w:color w:val="000000"/>
          <w:sz w:val="32"/>
          <w:szCs w:val="32"/>
          <w:lang w:eastAsia="zh-CN"/>
        </w:rPr>
        <w:t>，</w:t>
      </w:r>
      <w:r>
        <w:rPr>
          <w:rFonts w:hint="eastAsia" w:ascii="仿宋_GB2312" w:eastAsia="仿宋_GB2312"/>
          <w:color w:val="000000"/>
          <w:sz w:val="32"/>
          <w:szCs w:val="32"/>
          <w:lang w:eastAsia="zh-CN"/>
        </w:rPr>
        <w:t>较</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0.69万元，</w:t>
      </w:r>
      <w:r>
        <w:rPr>
          <w:rFonts w:hint="eastAsia" w:ascii="仿宋" w:hAnsi="仿宋" w:eastAsia="仿宋"/>
          <w:color w:val="000000"/>
          <w:sz w:val="32"/>
          <w:szCs w:val="32"/>
          <w:lang w:eastAsia="zh-CN"/>
        </w:rPr>
        <w:t>主要原因是严格按照中央八项规定，严控接待范围和接待标准</w:t>
      </w:r>
      <w:r>
        <w:rPr>
          <w:rFonts w:hint="eastAsia" w:ascii="仿宋" w:hAnsi="仿宋" w:eastAsia="仿宋"/>
          <w:color w:val="000000"/>
          <w:sz w:val="32"/>
          <w:szCs w:val="32"/>
        </w:rPr>
        <w:t>。</w:t>
      </w:r>
    </w:p>
    <w:p w14:paraId="3A89C276">
      <w:pPr>
        <w:spacing w:line="600" w:lineRule="exact"/>
        <w:ind w:firstLine="640"/>
        <w:outlineLvl w:val="2"/>
        <w:rPr>
          <w:rFonts w:ascii="仿宋" w:hAnsi="仿宋" w:eastAsia="仿宋"/>
          <w:b/>
          <w:color w:val="000000"/>
          <w:sz w:val="32"/>
          <w:szCs w:val="32"/>
        </w:rPr>
      </w:pPr>
      <w:bookmarkStart w:id="124" w:name="_Toc15377217"/>
      <w:bookmarkStart w:id="125" w:name="_Toc10683"/>
      <w:bookmarkStart w:id="126" w:name="_Toc9802"/>
      <w:r>
        <w:rPr>
          <w:rFonts w:hint="eastAsia" w:ascii="仿宋" w:hAnsi="仿宋" w:eastAsia="仿宋"/>
          <w:b/>
          <w:color w:val="000000"/>
          <w:sz w:val="32"/>
          <w:szCs w:val="32"/>
        </w:rPr>
        <w:t>（二）“三公”经费财政拨款支出决算具体情况说明</w:t>
      </w:r>
      <w:bookmarkEnd w:id="124"/>
      <w:bookmarkEnd w:id="125"/>
      <w:bookmarkEnd w:id="126"/>
    </w:p>
    <w:p w14:paraId="34346DDA">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0.27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686ACE2C">
      <w:pPr>
        <w:numPr>
          <w:ilvl w:val="0"/>
          <w:numId w:val="0"/>
        </w:numPr>
        <w:spacing w:line="600" w:lineRule="exact"/>
        <w:ind w:firstLine="643" w:firstLineChars="200"/>
        <w:rPr>
          <w:rStyle w:val="17"/>
          <w:rFonts w:hint="eastAsia" w:ascii="仿宋" w:hAnsi="仿宋" w:eastAsia="仿宋"/>
          <w:b w:val="0"/>
          <w:bCs/>
          <w:color w:val="000000"/>
          <w:sz w:val="32"/>
          <w:szCs w:val="32"/>
        </w:rPr>
      </w:pPr>
      <w:r>
        <w:rPr>
          <w:rFonts w:hint="eastAsia" w:ascii="仿宋_GB2312" w:eastAsia="仿宋_GB2312"/>
          <w:b/>
          <w:color w:val="000000"/>
          <w:sz w:val="32"/>
          <w:szCs w:val="32"/>
          <w:lang w:val="en-US" w:eastAsia="zh-CN"/>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lang w:eastAsia="zh-CN"/>
        </w:rPr>
        <w:t>年初未安排预算，与上年持平</w:t>
      </w:r>
      <w:r>
        <w:rPr>
          <w:rStyle w:val="17"/>
          <w:rFonts w:hint="eastAsia" w:ascii="仿宋" w:hAnsi="仿宋" w:eastAsia="仿宋"/>
          <w:b w:val="0"/>
          <w:bCs/>
          <w:color w:val="000000"/>
          <w:sz w:val="32"/>
          <w:szCs w:val="32"/>
        </w:rPr>
        <w:t>。</w:t>
      </w:r>
    </w:p>
    <w:p w14:paraId="08EBEB8B">
      <w:pPr>
        <w:numPr>
          <w:ilvl w:val="0"/>
          <w:numId w:val="0"/>
        </w:numPr>
        <w:spacing w:line="600" w:lineRule="exact"/>
        <w:ind w:firstLine="643"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万元,公务用车购置及运行维护费支出决算</w:t>
      </w:r>
      <w:r>
        <w:rPr>
          <w:rFonts w:hint="eastAsia" w:ascii="仿宋_GB2312" w:eastAsia="仿宋_GB2312"/>
          <w:color w:val="000000"/>
          <w:sz w:val="32"/>
          <w:szCs w:val="32"/>
          <w:lang w:eastAsia="zh-CN"/>
        </w:rPr>
        <w:t>与上年</w:t>
      </w:r>
      <w:r>
        <w:rPr>
          <w:rFonts w:hint="eastAsia" w:ascii="仿宋_GB2312" w:eastAsia="仿宋_GB2312"/>
          <w:color w:val="000000"/>
          <w:sz w:val="32"/>
          <w:szCs w:val="32"/>
          <w:highlight w:val="none"/>
          <w:lang w:val="en-US" w:eastAsia="zh-CN"/>
        </w:rPr>
        <w:t>持平</w:t>
      </w:r>
      <w:r>
        <w:rPr>
          <w:rFonts w:hint="eastAsia" w:ascii="仿宋_GB2312" w:eastAsia="仿宋_GB2312"/>
          <w:color w:val="000000"/>
          <w:sz w:val="32"/>
          <w:szCs w:val="32"/>
        </w:rPr>
        <w:t>。</w:t>
      </w:r>
    </w:p>
    <w:p w14:paraId="20FDEF06">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val="en-US" w:eastAsia="zh-CN"/>
        </w:rPr>
        <w:t xml:space="preserve"> 年初无预算安排</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14:paraId="427C7087">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04F8B755">
      <w:pPr>
        <w:spacing w:line="600" w:lineRule="exact"/>
        <w:ind w:firstLine="640"/>
        <w:rPr>
          <w:rStyle w:val="17"/>
          <w:rFonts w:hint="eastAsia" w:ascii="仿宋" w:hAnsi="仿宋" w:eastAsia="仿宋"/>
          <w:b w:val="0"/>
          <w:bCs/>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0.26</w:t>
      </w:r>
      <w:r>
        <w:rPr>
          <w:rFonts w:hint="eastAsia" w:ascii="仿宋_GB2312" w:eastAsia="仿宋_GB2312"/>
          <w:color w:val="000000"/>
          <w:sz w:val="32"/>
          <w:szCs w:val="32"/>
        </w:rPr>
        <w:t>万元，</w:t>
      </w:r>
      <w:r>
        <w:rPr>
          <w:rStyle w:val="17"/>
          <w:rFonts w:hint="eastAsia" w:ascii="仿宋" w:hAnsi="仿宋" w:eastAsia="仿宋"/>
          <w:b w:val="0"/>
          <w:bCs/>
          <w:color w:val="000000"/>
          <w:sz w:val="32"/>
          <w:szCs w:val="32"/>
        </w:rPr>
        <w:t>完成预算</w:t>
      </w:r>
      <w:r>
        <w:rPr>
          <w:rStyle w:val="17"/>
          <w:rFonts w:hint="eastAsia" w:ascii="仿宋" w:hAnsi="仿宋" w:eastAsia="仿宋"/>
          <w:b w:val="0"/>
          <w:bCs/>
          <w:color w:val="000000"/>
          <w:sz w:val="32"/>
          <w:szCs w:val="32"/>
          <w:lang w:val="en-US" w:eastAsia="zh-CN"/>
        </w:rPr>
        <w:t>17.16</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p>
    <w:p w14:paraId="1956F9C9">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公务接待费支出决算</w:t>
      </w:r>
      <w:r>
        <w:rPr>
          <w:rFonts w:hint="eastAsia" w:ascii="仿宋_GB2312" w:eastAsia="仿宋_GB2312"/>
          <w:color w:val="000000"/>
          <w:sz w:val="32"/>
          <w:szCs w:val="32"/>
          <w:lang w:eastAsia="zh-CN"/>
        </w:rPr>
        <w:t>较</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减少</w:t>
      </w:r>
      <w:r>
        <w:rPr>
          <w:rFonts w:hint="eastAsia" w:ascii="仿宋_GB2312" w:eastAsia="仿宋_GB2312"/>
          <w:color w:val="000000"/>
          <w:sz w:val="32"/>
          <w:szCs w:val="32"/>
          <w:lang w:val="en-US" w:eastAsia="zh-CN"/>
        </w:rPr>
        <w:t>0.69万元，减少原因</w:t>
      </w:r>
      <w:r>
        <w:rPr>
          <w:rFonts w:hint="eastAsia" w:ascii="仿宋" w:hAnsi="仿宋" w:eastAsia="仿宋"/>
          <w:color w:val="000000"/>
          <w:sz w:val="32"/>
          <w:szCs w:val="32"/>
          <w:lang w:eastAsia="zh-CN"/>
        </w:rPr>
        <w:t>严格按照中央八项规定，严控接待范围和接待标准</w:t>
      </w:r>
      <w:r>
        <w:rPr>
          <w:rFonts w:hint="eastAsia" w:ascii="仿宋_GB2312" w:eastAsia="仿宋_GB2312"/>
          <w:color w:val="000000"/>
          <w:sz w:val="32"/>
          <w:szCs w:val="32"/>
        </w:rPr>
        <w:t>。</w:t>
      </w:r>
    </w:p>
    <w:p w14:paraId="792FF924">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50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0.26</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eastAsia="zh-CN"/>
        </w:rPr>
        <w:t>市县级各部门检查等。</w:t>
      </w:r>
    </w:p>
    <w:p w14:paraId="342D4A67">
      <w:pPr>
        <w:spacing w:line="600" w:lineRule="exact"/>
        <w:ind w:firstLine="643" w:firstLineChars="200"/>
        <w:rPr>
          <w:rFonts w:ascii="仿宋_GB2312" w:eastAsia="仿宋_GB2312"/>
          <w:color w:val="000000" w:themeColor="text1"/>
          <w:sz w:val="32"/>
          <w:szCs w:val="32"/>
          <w14:textFill>
            <w14:solidFill>
              <w14:schemeClr w14:val="tx1"/>
            </w14:solidFill>
          </w14:textFill>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，年初无预算安排</w:t>
      </w:r>
      <w:r>
        <w:rPr>
          <w:rFonts w:hint="eastAsia" w:ascii="仿宋_GB2312" w:eastAsia="仿宋_GB2312"/>
          <w:color w:val="000000" w:themeColor="text1"/>
          <w:sz w:val="32"/>
          <w:szCs w:val="32"/>
          <w14:textFill>
            <w14:solidFill>
              <w14:schemeClr w14:val="tx1"/>
            </w14:solidFill>
          </w14:textFill>
        </w:rPr>
        <w:t>。</w:t>
      </w:r>
    </w:p>
    <w:p w14:paraId="1BBF90E3">
      <w:pPr>
        <w:spacing w:line="600" w:lineRule="exact"/>
        <w:ind w:firstLine="640"/>
        <w:rPr>
          <w:rFonts w:hint="eastAsia" w:ascii="黑体" w:eastAsia="黑体"/>
          <w:color w:val="000000"/>
          <w:sz w:val="32"/>
          <w:szCs w:val="32"/>
        </w:rPr>
      </w:pPr>
      <w:r>
        <w:rPr>
          <w:rFonts w:hint="eastAsia" w:ascii="仿宋" w:hAnsi="仿宋" w:eastAsia="仿宋"/>
          <w:b/>
          <w:color w:val="000000"/>
          <w:sz w:val="32"/>
          <w:szCs w:val="32"/>
        </w:rPr>
        <w:t>其他国内公务接待支出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，年初无预算安排。</w:t>
      </w:r>
      <w:bookmarkStart w:id="127" w:name="_Toc15377218"/>
    </w:p>
    <w:p w14:paraId="0BDAAF29">
      <w:pPr>
        <w:spacing w:line="600" w:lineRule="exact"/>
        <w:ind w:firstLine="640"/>
        <w:outlineLvl w:val="2"/>
        <w:rPr>
          <w:rStyle w:val="28"/>
          <w:rFonts w:ascii="黑体" w:hAnsi="黑体" w:eastAsia="黑体"/>
        </w:rPr>
      </w:pPr>
      <w:bookmarkStart w:id="128" w:name="_Toc348"/>
      <w:bookmarkStart w:id="129" w:name="_Toc20151"/>
      <w:r>
        <w:rPr>
          <w:rFonts w:hint="eastAsia" w:ascii="黑体" w:eastAsia="黑体"/>
          <w:color w:val="000000"/>
          <w:sz w:val="32"/>
          <w:szCs w:val="32"/>
        </w:rPr>
        <w:t>八、</w:t>
      </w:r>
      <w:r>
        <w:rPr>
          <w:rStyle w:val="28"/>
          <w:rFonts w:hint="eastAsia" w:ascii="黑体" w:hAnsi="黑体" w:eastAsia="黑体"/>
          <w:b w:val="0"/>
        </w:rPr>
        <w:t>政府性基金预算支出决算情况说明</w:t>
      </w:r>
      <w:bookmarkEnd w:id="127"/>
      <w:bookmarkEnd w:id="128"/>
      <w:bookmarkEnd w:id="129"/>
    </w:p>
    <w:p w14:paraId="2E09FFF5">
      <w:pPr>
        <w:spacing w:line="576" w:lineRule="exact"/>
        <w:ind w:firstLine="640" w:firstLineChars="200"/>
        <w:rPr>
          <w:rFonts w:eastAsia="仿宋_GB2312"/>
          <w:color w:val="000000"/>
          <w:sz w:val="32"/>
          <w:szCs w:val="32"/>
        </w:rPr>
      </w:pPr>
      <w:r>
        <w:rPr>
          <w:rFonts w:hint="eastAsia" w:eastAsia="仿宋_GB2312"/>
          <w:color w:val="000000"/>
          <w:sz w:val="32"/>
          <w:szCs w:val="32"/>
          <w:lang w:val="en-US" w:eastAsia="zh-CN"/>
        </w:rPr>
        <w:t>2020年本单位未在政府性基金预算拨款中安排“三公”经费支出。</w:t>
      </w:r>
    </w:p>
    <w:p w14:paraId="17C97FCC">
      <w:pPr>
        <w:numPr>
          <w:ilvl w:val="0"/>
          <w:numId w:val="2"/>
        </w:numPr>
        <w:spacing w:line="600" w:lineRule="exact"/>
        <w:ind w:firstLine="640"/>
        <w:outlineLvl w:val="2"/>
        <w:rPr>
          <w:rStyle w:val="28"/>
          <w:rFonts w:ascii="黑体" w:hAnsi="黑体" w:eastAsia="黑体"/>
          <w:b w:val="0"/>
        </w:rPr>
      </w:pPr>
      <w:bookmarkStart w:id="130" w:name="_Toc19062"/>
      <w:bookmarkStart w:id="131" w:name="_Toc16685"/>
      <w:bookmarkStart w:id="132" w:name="_Toc15377219"/>
      <w:r>
        <w:rPr>
          <w:rStyle w:val="28"/>
          <w:rFonts w:hint="eastAsia" w:ascii="黑体" w:hAnsi="黑体" w:eastAsia="黑体"/>
          <w:b w:val="0"/>
        </w:rPr>
        <w:t>国有资本经营预算支出决算情况说明</w:t>
      </w:r>
      <w:bookmarkEnd w:id="130"/>
      <w:bookmarkEnd w:id="131"/>
      <w:bookmarkEnd w:id="132"/>
    </w:p>
    <w:p w14:paraId="67B4A160">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25B5F16F">
      <w:pPr>
        <w:pStyle w:val="26"/>
        <w:numPr>
          <w:ilvl w:val="0"/>
          <w:numId w:val="3"/>
        </w:numPr>
        <w:spacing w:line="580" w:lineRule="exact"/>
        <w:ind w:firstLineChars="0"/>
        <w:outlineLvl w:val="2"/>
        <w:rPr>
          <w:rStyle w:val="28"/>
          <w:rFonts w:ascii="黑体" w:hAnsi="黑体" w:eastAsia="黑体"/>
          <w:b w:val="0"/>
        </w:rPr>
      </w:pPr>
      <w:bookmarkStart w:id="133" w:name="_Toc22952"/>
      <w:bookmarkStart w:id="134" w:name="_Toc31665"/>
      <w:r>
        <w:rPr>
          <w:rStyle w:val="28"/>
          <w:rFonts w:hint="eastAsia" w:ascii="黑体" w:hAnsi="黑体" w:eastAsia="黑体"/>
          <w:b w:val="0"/>
        </w:rPr>
        <w:t>预算绩效情况说明</w:t>
      </w:r>
      <w:bookmarkEnd w:id="133"/>
    </w:p>
    <w:bookmarkEnd w:id="134"/>
    <w:p w14:paraId="1F8D3122">
      <w:pPr>
        <w:numPr>
          <w:ilvl w:val="0"/>
          <w:numId w:val="4"/>
        </w:numPr>
        <w:spacing w:line="580" w:lineRule="exact"/>
        <w:ind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14:paraId="54C4CEB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个项目开展了绩效目标完成情况梳理填报。</w:t>
      </w:r>
    </w:p>
    <w:p w14:paraId="325212B6">
      <w:pPr>
        <w:keepNext w:val="0"/>
        <w:keepLines w:val="0"/>
        <w:widowControl/>
        <w:suppressLineNumbers w:val="0"/>
        <w:ind w:firstLine="640" w:firstLineChars="200"/>
        <w:jc w:val="left"/>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年部门整体支出开展绩效自评，</w:t>
      </w:r>
      <w:r>
        <w:rPr>
          <w:rFonts w:hint="default" w:ascii="仿宋" w:hAnsi="仿宋" w:eastAsia="仿宋" w:cs="仿宋"/>
          <w:color w:val="000000"/>
          <w:kern w:val="0"/>
          <w:sz w:val="31"/>
          <w:szCs w:val="31"/>
          <w:lang w:val="en-US" w:eastAsia="zh-CN" w:bidi="ar"/>
        </w:rPr>
        <w:t>从评价情况来看，20</w:t>
      </w:r>
      <w:r>
        <w:rPr>
          <w:rFonts w:hint="eastAsia" w:ascii="仿宋" w:hAnsi="仿宋" w:eastAsia="仿宋" w:cs="仿宋"/>
          <w:color w:val="000000"/>
          <w:kern w:val="0"/>
          <w:sz w:val="31"/>
          <w:szCs w:val="31"/>
          <w:lang w:val="en-US" w:eastAsia="zh-CN" w:bidi="ar"/>
        </w:rPr>
        <w:t>20</w:t>
      </w:r>
      <w:r>
        <w:rPr>
          <w:rFonts w:hint="default" w:ascii="仿宋" w:hAnsi="仿宋" w:eastAsia="仿宋" w:cs="仿宋"/>
          <w:color w:val="000000"/>
          <w:kern w:val="0"/>
          <w:sz w:val="31"/>
          <w:szCs w:val="31"/>
          <w:lang w:val="en-US" w:eastAsia="zh-CN" w:bidi="ar"/>
        </w:rPr>
        <w:t xml:space="preserve"> 年我</w:t>
      </w:r>
      <w:r>
        <w:rPr>
          <w:rFonts w:hint="eastAsia" w:ascii="仿宋" w:hAnsi="仿宋" w:eastAsia="仿宋" w:cs="仿宋"/>
          <w:color w:val="000000"/>
          <w:kern w:val="0"/>
          <w:sz w:val="31"/>
          <w:szCs w:val="31"/>
          <w:lang w:val="en-US" w:eastAsia="zh-CN" w:bidi="ar"/>
        </w:rPr>
        <w:t>所</w:t>
      </w:r>
      <w:r>
        <w:rPr>
          <w:rFonts w:hint="default" w:ascii="仿宋" w:hAnsi="仿宋" w:eastAsia="仿宋" w:cs="仿宋"/>
          <w:color w:val="000000"/>
          <w:kern w:val="0"/>
          <w:sz w:val="31"/>
          <w:szCs w:val="31"/>
          <w:lang w:val="en-US" w:eastAsia="zh-CN" w:bidi="ar"/>
        </w:rPr>
        <w:t xml:space="preserve">部门整体支出绩效评价自查自 评结果良好，全年基本支出保证了部门的正常运行和日常工作的正常开展，项目支出保障了重点工作的开展，绩效目标得到较好实现，绩效管理水平不断提高，绩效指标体系逐渐丰富和完善。 </w:t>
      </w:r>
    </w:p>
    <w:p w14:paraId="6D704D9A">
      <w:pPr>
        <w:numPr>
          <w:ilvl w:val="0"/>
          <w:numId w:val="4"/>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p>
    <w:p w14:paraId="55E92B46">
      <w:pPr>
        <w:numPr>
          <w:ilvl w:val="0"/>
          <w:numId w:val="4"/>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本部门在20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年度部门决算中反映</w:t>
      </w:r>
      <w:r>
        <w:rPr>
          <w:rFonts w:hint="eastAsia" w:ascii="仿宋_GB2312" w:hAnsi="仿宋_GB2312" w:eastAsia="仿宋_GB2312" w:cs="仿宋_GB2312"/>
          <w:sz w:val="32"/>
          <w:szCs w:val="32"/>
          <w:lang w:eastAsia="zh-CN"/>
        </w:rPr>
        <w:t>车辆超限超载综合治理</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个项目绩效目标实际完成情况。</w:t>
      </w:r>
    </w:p>
    <w:p w14:paraId="7AC1A7C7">
      <w:pPr>
        <w:keepNext w:val="0"/>
        <w:keepLines w:val="0"/>
        <w:widowControl/>
        <w:suppressLineNumbers w:val="0"/>
        <w:jc w:val="left"/>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sz w:val="32"/>
          <w:szCs w:val="32"/>
          <w:lang w:eastAsia="zh-CN"/>
        </w:rPr>
        <w:t>车辆超限超载综合治理</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w:t>
      </w:r>
      <w:r>
        <w:rPr>
          <w:rFonts w:hint="eastAsia" w:ascii="仿宋_GB2312" w:hAnsi="仿宋_GB2312" w:eastAsia="仿宋_GB2312" w:cs="仿宋_GB2312"/>
          <w:sz w:val="32"/>
          <w:szCs w:val="32"/>
          <w:lang w:eastAsia="zh-CN"/>
        </w:rPr>
        <w:t>超限运输综合整治工作有效开展，在一定程度上解决了综合整治工作中的日常保障</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预算数不能完全保证工作的正常开展</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color w:val="000000"/>
          <w:kern w:val="0"/>
          <w:sz w:val="31"/>
          <w:szCs w:val="31"/>
          <w:lang w:val="en-US" w:eastAsia="zh-CN" w:bidi="ar"/>
        </w:rPr>
        <w:t xml:space="preserve">进一步加强费用测算，提高预算编制准确度。 </w:t>
      </w:r>
    </w:p>
    <w:p w14:paraId="6FEDBD90">
      <w:pPr>
        <w:pStyle w:val="2"/>
        <w:rPr>
          <w:rFonts w:hint="eastAsia"/>
        </w:rPr>
      </w:pPr>
    </w:p>
    <w:p w14:paraId="400F6C62">
      <w:pPr>
        <w:pStyle w:val="3"/>
        <w:rPr>
          <w:rFonts w:hint="eastAsia"/>
        </w:rPr>
      </w:pPr>
    </w:p>
    <w:p w14:paraId="5DDD65CB">
      <w:pPr>
        <w:rPr>
          <w:rFonts w:hint="eastAsia"/>
        </w:rPr>
      </w:pPr>
    </w:p>
    <w:p w14:paraId="221D95FB">
      <w:pPr>
        <w:pStyle w:val="2"/>
        <w:rPr>
          <w:rFonts w:hint="eastAsia"/>
        </w:rPr>
      </w:pPr>
    </w:p>
    <w:tbl>
      <w:tblPr>
        <w:tblStyle w:val="15"/>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3A017B8B">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2E546854">
            <w:pPr>
              <w:pStyle w:val="26"/>
              <w:widowControl/>
              <w:ind w:left="4173" w:leftChars="1310" w:hanging="1422" w:hangingChars="395"/>
              <w:textAlignment w:val="center"/>
              <w:rPr>
                <w:rFonts w:hint="eastAsia" w:ascii="黑体" w:hAnsi="黑体" w:eastAsia="黑体" w:cs="宋体"/>
                <w:bCs/>
                <w:color w:val="000000"/>
                <w:kern w:val="0"/>
                <w:sz w:val="36"/>
                <w:szCs w:val="36"/>
                <w:lang w:eastAsia="zh-CN" w:bidi="ar"/>
              </w:rPr>
            </w:pPr>
            <w:r>
              <w:rPr>
                <w:rFonts w:hint="eastAsia" w:ascii="黑体" w:hAnsi="黑体" w:eastAsia="黑体" w:cs="宋体"/>
                <w:bCs/>
                <w:color w:val="000000"/>
                <w:kern w:val="0"/>
                <w:sz w:val="36"/>
                <w:szCs w:val="36"/>
                <w:lang w:bidi="ar"/>
              </w:rPr>
              <w:t>项目支出绩效目标完成情况表</w:t>
            </w:r>
          </w:p>
          <w:p w14:paraId="7BB99F87">
            <w:pPr>
              <w:pStyle w:val="26"/>
              <w:widowControl/>
              <w:ind w:left="4170" w:leftChars="1823" w:hanging="342" w:hangingChars="95"/>
              <w:textAlignment w:val="center"/>
              <w:rPr>
                <w:rFonts w:ascii="宋体" w:hAnsi="宋体" w:cs="宋体"/>
                <w:color w:val="000000"/>
                <w:sz w:val="36"/>
                <w:szCs w:val="36"/>
              </w:rPr>
            </w:pPr>
            <w:r>
              <w:rPr>
                <w:rFonts w:hint="eastAsia" w:ascii="宋体" w:hAnsi="宋体" w:cs="宋体"/>
                <w:color w:val="000000"/>
                <w:kern w:val="0"/>
                <w:sz w:val="36"/>
                <w:szCs w:val="36"/>
                <w:lang w:bidi="ar"/>
              </w:rPr>
              <w:t>(20</w:t>
            </w:r>
            <w:r>
              <w:rPr>
                <w:rFonts w:hint="eastAsia" w:ascii="宋体" w:hAnsi="宋体" w:cs="宋体"/>
                <w:color w:val="000000"/>
                <w:kern w:val="0"/>
                <w:sz w:val="36"/>
                <w:szCs w:val="36"/>
                <w:lang w:val="en-US" w:eastAsia="zh-CN" w:bidi="ar"/>
              </w:rPr>
              <w:t>20</w:t>
            </w:r>
            <w:r>
              <w:rPr>
                <w:rFonts w:hint="eastAsia" w:ascii="宋体" w:hAnsi="宋体" w:cs="宋体"/>
                <w:color w:val="000000"/>
                <w:kern w:val="0"/>
                <w:sz w:val="36"/>
                <w:szCs w:val="36"/>
                <w:lang w:bidi="ar"/>
              </w:rPr>
              <w:t xml:space="preserve"> 年度)</w:t>
            </w:r>
          </w:p>
        </w:tc>
      </w:tr>
      <w:tr w14:paraId="5B79A86D">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3233EA">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40BC6D">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车辆超限超载综合治理</w:t>
            </w:r>
          </w:p>
        </w:tc>
      </w:tr>
      <w:tr w14:paraId="38459014">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FEA916">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C60B4E">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广元市昭化区公路路政管理所</w:t>
            </w:r>
          </w:p>
        </w:tc>
      </w:tr>
      <w:tr w14:paraId="388B259A">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85FC3B">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预算执行情况(万</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D85619">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5D17FA">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C45FAA">
            <w:pPr>
              <w:widowControl/>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B6C2AE">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w:t>
            </w:r>
          </w:p>
        </w:tc>
      </w:tr>
      <w:tr w14:paraId="5A263528">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E901EF8">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98CF2D">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F03AC1">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9BFF0C">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FFD9F8">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w:t>
            </w:r>
          </w:p>
        </w:tc>
      </w:tr>
      <w:tr w14:paraId="2D69161C">
        <w:tblPrEx>
          <w:tblCellMar>
            <w:top w:w="0" w:type="dxa"/>
            <w:left w:w="0" w:type="dxa"/>
            <w:bottom w:w="0" w:type="dxa"/>
            <w:right w:w="0" w:type="dxa"/>
          </w:tblCellMar>
        </w:tblPrEx>
        <w:trPr>
          <w:trHeight w:val="117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42028E3">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9004F7">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295910">
            <w:pPr>
              <w:widowControl/>
              <w:jc w:val="center"/>
              <w:textAlignment w:val="center"/>
              <w:rPr>
                <w:rFonts w:ascii="宋体" w:hAnsi="宋体" w:cs="宋体"/>
                <w:color w:val="000000"/>
                <w:sz w:val="24"/>
              </w:rPr>
            </w:pPr>
            <w:r>
              <w:rPr>
                <w:rFonts w:hint="eastAsia" w:ascii="宋体" w:hAnsi="宋体" w:cs="宋体"/>
                <w:color w:val="000000"/>
                <w:kern w:val="0"/>
                <w:sz w:val="24"/>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37DFE5">
            <w:pPr>
              <w:widowControl/>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25C1B1">
            <w:pPr>
              <w:jc w:val="center"/>
              <w:rPr>
                <w:rFonts w:ascii="宋体" w:hAnsi="宋体" w:cs="宋体"/>
                <w:color w:val="000000"/>
                <w:sz w:val="24"/>
              </w:rPr>
            </w:pPr>
          </w:p>
        </w:tc>
      </w:tr>
      <w:tr w14:paraId="417C8E9F">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4AFA4D">
            <w:pPr>
              <w:widowControl/>
              <w:jc w:val="center"/>
              <w:textAlignment w:val="center"/>
              <w:rPr>
                <w:rFonts w:ascii="宋体" w:hAns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583D25">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12CF73">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实际完成目标</w:t>
            </w:r>
          </w:p>
        </w:tc>
      </w:tr>
      <w:tr w14:paraId="336B0A39">
        <w:tblPrEx>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C491C4C">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F6783C">
            <w:pPr>
              <w:widowControl/>
              <w:jc w:val="center"/>
              <w:textAlignment w:val="center"/>
              <w:rPr>
                <w:rFonts w:ascii="宋体" w:hAnsi="宋体" w:cs="宋体"/>
                <w:color w:val="000000"/>
                <w:sz w:val="24"/>
              </w:rPr>
            </w:pPr>
            <w:r>
              <w:rPr>
                <w:rFonts w:hint="eastAsia" w:ascii="宋体" w:hAnsi="宋体" w:cs="宋体"/>
                <w:color w:val="000000"/>
                <w:sz w:val="24"/>
              </w:rPr>
              <w:t>有效遏制公路车辆超限超载行为，查处率达到95%以上，确保道路安全畅通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13AECB">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2020年在经费有限的情况下，有效遏制公路车辆超限超载行为，查处率达到96%，确保道路安全畅通</w:t>
            </w:r>
          </w:p>
        </w:tc>
      </w:tr>
      <w:tr w14:paraId="5F125DCA">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47165F">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9C9647">
            <w:pPr>
              <w:widowControl/>
              <w:jc w:val="center"/>
              <w:textAlignment w:val="center"/>
              <w:rPr>
                <w:rFonts w:ascii="宋体" w:hAns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974062">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DD5372">
            <w:pPr>
              <w:widowControl/>
              <w:jc w:val="center"/>
              <w:textAlignment w:val="center"/>
              <w:rPr>
                <w:rFonts w:ascii="宋体" w:hAns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E17224">
            <w:pPr>
              <w:widowControl/>
              <w:jc w:val="center"/>
              <w:textAlignment w:val="center"/>
              <w:rPr>
                <w:rFonts w:ascii="宋体" w:hAnsi="宋体" w:cs="宋体"/>
                <w:color w:val="000000"/>
                <w:sz w:val="24"/>
              </w:rPr>
            </w:pPr>
            <w:r>
              <w:rPr>
                <w:rFonts w:hint="eastAsia" w:ascii="宋体" w:hAnsi="宋体" w:cs="宋体"/>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329F85">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实际完成指标值(包含数字及文字描述)</w:t>
            </w:r>
          </w:p>
        </w:tc>
      </w:tr>
      <w:tr w14:paraId="14F3765E">
        <w:tblPrEx>
          <w:tblCellMar>
            <w:top w:w="0" w:type="dxa"/>
            <w:left w:w="0" w:type="dxa"/>
            <w:bottom w:w="0" w:type="dxa"/>
            <w:right w:w="0" w:type="dxa"/>
          </w:tblCellMar>
        </w:tblPrEx>
        <w:trPr>
          <w:trHeight w:val="9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17CD89C">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F2756E">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5F1504E0">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73C5A8">
            <w:pPr>
              <w:widowControl/>
              <w:jc w:val="center"/>
              <w:textAlignment w:val="center"/>
              <w:rPr>
                <w:rFonts w:ascii="宋体" w:hAnsi="宋体" w:cs="宋体"/>
                <w:color w:val="000000"/>
                <w:sz w:val="24"/>
              </w:rPr>
            </w:pPr>
            <w:r>
              <w:rPr>
                <w:rFonts w:hint="eastAsia" w:ascii="宋体" w:hAnsi="宋体" w:cs="宋体"/>
                <w:color w:val="000000"/>
                <w:sz w:val="24"/>
              </w:rPr>
              <w:t>双超治理人员工资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451428">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5</w:t>
            </w:r>
            <w:r>
              <w:rPr>
                <w:rFonts w:hint="eastAsia" w:ascii="宋体" w:hAnsi="宋体" w:cs="宋体"/>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EC0970">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2020年度补充支付协助执法人员工资4.44万元</w:t>
            </w:r>
          </w:p>
        </w:tc>
      </w:tr>
      <w:tr w14:paraId="2113872A">
        <w:tblPrEx>
          <w:tblCellMar>
            <w:top w:w="0" w:type="dxa"/>
            <w:left w:w="0" w:type="dxa"/>
            <w:bottom w:w="0" w:type="dxa"/>
            <w:right w:w="0" w:type="dxa"/>
          </w:tblCellMar>
        </w:tblPrEx>
        <w:trPr>
          <w:trHeight w:val="85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72871B4">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F59B95">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36DC504E">
            <w:pPr>
              <w:keepNext w:val="0"/>
              <w:keepLines w:val="0"/>
              <w:widowControl/>
              <w:suppressLineNumbers w:val="0"/>
              <w:jc w:val="center"/>
              <w:textAlignment w:val="center"/>
              <w:rPr>
                <w:rFonts w:hint="eastAsia" w:ascii="宋体" w:hAnsi="宋体" w:eastAsia="宋体" w:cs="宋体"/>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9A9014">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双超治理人员保险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2413BB">
            <w:pPr>
              <w:keepNext w:val="0"/>
              <w:keepLines w:val="0"/>
              <w:widowControl/>
              <w:suppressLineNumbers w:val="0"/>
              <w:jc w:val="center"/>
              <w:textAlignment w:val="center"/>
              <w:rPr>
                <w:rFonts w:ascii="宋体" w:hAnsi="宋体" w:cs="宋体"/>
                <w:color w:val="000000"/>
                <w:sz w:val="24"/>
              </w:rPr>
            </w:pPr>
            <w:r>
              <w:rPr>
                <w:rFonts w:hint="eastAsia" w:ascii="宋体" w:hAnsi="宋体" w:cs="宋体"/>
                <w:i w:val="0"/>
                <w:color w:val="000000"/>
                <w:kern w:val="0"/>
                <w:sz w:val="20"/>
                <w:szCs w:val="20"/>
                <w:u w:val="none"/>
                <w:lang w:val="en-US" w:eastAsia="zh-CN" w:bidi="ar"/>
              </w:rPr>
              <w:t>0.56</w:t>
            </w:r>
            <w:r>
              <w:rPr>
                <w:rFonts w:hint="eastAsia" w:ascii="宋体" w:hAnsi="宋体" w:eastAsia="宋体" w:cs="宋体"/>
                <w:i w:val="0"/>
                <w:color w:val="000000"/>
                <w:kern w:val="0"/>
                <w:sz w:val="20"/>
                <w:szCs w:val="20"/>
                <w:u w:val="none"/>
                <w:lang w:val="en-US" w:eastAsia="zh-CN" w:bidi="ar"/>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3CA42F">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2020年度补充支付协助执法人员保险0.56万元</w:t>
            </w:r>
          </w:p>
        </w:tc>
      </w:tr>
      <w:tr w14:paraId="0780C785">
        <w:tblPrEx>
          <w:tblCellMar>
            <w:top w:w="0" w:type="dxa"/>
            <w:left w:w="0" w:type="dxa"/>
            <w:bottom w:w="0" w:type="dxa"/>
            <w:right w:w="0" w:type="dxa"/>
          </w:tblCellMar>
        </w:tblPrEx>
        <w:trPr>
          <w:trHeight w:val="67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08898E1">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30A802">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268E75A1">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C56B33">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车辆超限超载治理率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4BAA54">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6E2F62">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 xml:space="preserve">2020年度车辆超限超载查处率达98% </w:t>
            </w:r>
          </w:p>
        </w:tc>
      </w:tr>
      <w:tr w14:paraId="2828D7AB">
        <w:tblPrEx>
          <w:tblCellMar>
            <w:top w:w="0" w:type="dxa"/>
            <w:left w:w="0" w:type="dxa"/>
            <w:bottom w:w="0" w:type="dxa"/>
            <w:right w:w="0" w:type="dxa"/>
          </w:tblCellMar>
        </w:tblPrEx>
        <w:trPr>
          <w:trHeight w:val="76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03FC211">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14EE24">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项目完成指标</w:t>
            </w:r>
          </w:p>
        </w:tc>
        <w:tc>
          <w:tcPr>
            <w:tcW w:w="1025" w:type="dxa"/>
            <w:vMerge w:val="continue"/>
            <w:tcBorders>
              <w:left w:val="single" w:color="000000" w:sz="4" w:space="0"/>
              <w:right w:val="single" w:color="000000" w:sz="4" w:space="0"/>
            </w:tcBorders>
            <w:tcMar>
              <w:top w:w="15" w:type="dxa"/>
              <w:left w:w="15" w:type="dxa"/>
              <w:bottom w:w="0" w:type="dxa"/>
              <w:right w:w="15" w:type="dxa"/>
            </w:tcMar>
            <w:vAlign w:val="center"/>
          </w:tcPr>
          <w:p w14:paraId="6496D479">
            <w:pPr>
              <w:keepNext w:val="0"/>
              <w:keepLines w:val="0"/>
              <w:widowControl/>
              <w:suppressLineNumbers w:val="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287168">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保障国、省、县、乡道公路的完好畅通</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43744C">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790.58公里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7079BA">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2020年度切实有效保障了公路的完好畅通</w:t>
            </w:r>
          </w:p>
        </w:tc>
      </w:tr>
      <w:tr w14:paraId="5487EFEE">
        <w:tblPrEx>
          <w:tblCellMar>
            <w:top w:w="0" w:type="dxa"/>
            <w:left w:w="0" w:type="dxa"/>
            <w:bottom w:w="0" w:type="dxa"/>
            <w:right w:w="0" w:type="dxa"/>
          </w:tblCellMar>
        </w:tblPrEx>
        <w:trPr>
          <w:trHeight w:val="69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0683EA2">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FE3DB7">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52D5CA9A">
            <w:pPr>
              <w:keepNext w:val="0"/>
              <w:keepLines w:val="0"/>
              <w:widowControl/>
              <w:suppressLineNumbers w:val="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5019DE">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项目验收合格率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9BA78C">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355A1C">
            <w:pPr>
              <w:widowControl/>
              <w:jc w:val="center"/>
              <w:textAlignment w:val="center"/>
              <w:rPr>
                <w:rFonts w:hint="default" w:ascii="宋体" w:hAnsi="宋体" w:cs="宋体"/>
                <w:color w:val="000000"/>
                <w:sz w:val="24"/>
                <w:lang w:val="en-US"/>
              </w:rPr>
            </w:pPr>
            <w:r>
              <w:rPr>
                <w:rFonts w:hint="eastAsia" w:ascii="宋体" w:hAnsi="宋体" w:cs="宋体"/>
                <w:color w:val="000000"/>
                <w:sz w:val="24"/>
                <w:lang w:val="en-US" w:eastAsia="zh-CN"/>
              </w:rPr>
              <w:t>2020年度切实有效保障了公路的完好畅通巡查率达98%</w:t>
            </w:r>
          </w:p>
        </w:tc>
      </w:tr>
      <w:tr w14:paraId="169DE5C4">
        <w:tblPrEx>
          <w:tblCellMar>
            <w:top w:w="0" w:type="dxa"/>
            <w:left w:w="0" w:type="dxa"/>
            <w:bottom w:w="0" w:type="dxa"/>
            <w:right w:w="0" w:type="dxa"/>
          </w:tblCellMar>
        </w:tblPrEx>
        <w:trPr>
          <w:trHeight w:val="64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6947F59">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7DC62C">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132016DF">
            <w:pPr>
              <w:keepNext w:val="0"/>
              <w:keepLines w:val="0"/>
              <w:widowControl/>
              <w:suppressLineNumbers w:val="0"/>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32C272">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开工时间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1DB4B4">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20</w:t>
            </w:r>
            <w:r>
              <w:rPr>
                <w:rFonts w:hint="eastAsia" w:ascii="宋体" w:hAnsi="宋体" w:cs="宋体"/>
                <w:i w:val="0"/>
                <w:color w:val="000000"/>
                <w:kern w:val="0"/>
                <w:sz w:val="20"/>
                <w:szCs w:val="20"/>
                <w:u w:val="none"/>
                <w:lang w:val="en-US" w:eastAsia="zh-CN" w:bidi="ar"/>
              </w:rPr>
              <w:t>20</w:t>
            </w:r>
            <w:r>
              <w:rPr>
                <w:rFonts w:hint="eastAsia" w:ascii="宋体" w:hAnsi="宋体" w:eastAsia="宋体" w:cs="宋体"/>
                <w:i w:val="0"/>
                <w:color w:val="000000"/>
                <w:kern w:val="0"/>
                <w:sz w:val="20"/>
                <w:szCs w:val="20"/>
                <w:u w:val="none"/>
                <w:lang w:val="en-US" w:eastAsia="zh-CN" w:bidi="ar"/>
              </w:rPr>
              <w:t>年1月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253D50">
            <w:pPr>
              <w:widowControl/>
              <w:jc w:val="center"/>
              <w:textAlignment w:val="center"/>
              <w:rPr>
                <w:rFonts w:ascii="宋体" w:hAnsi="宋体" w:cs="宋体"/>
                <w:color w:val="000000"/>
                <w:sz w:val="24"/>
              </w:rPr>
            </w:pPr>
          </w:p>
        </w:tc>
      </w:tr>
      <w:tr w14:paraId="67C012C7">
        <w:tblPrEx>
          <w:tblCellMar>
            <w:top w:w="0" w:type="dxa"/>
            <w:left w:w="0" w:type="dxa"/>
            <w:bottom w:w="0" w:type="dxa"/>
            <w:right w:w="0" w:type="dxa"/>
          </w:tblCellMar>
        </w:tblPrEx>
        <w:trPr>
          <w:trHeight w:val="80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35639B8">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97061F">
            <w:pPr>
              <w:widowControl/>
              <w:jc w:val="center"/>
              <w:textAlignment w:val="center"/>
              <w:rPr>
                <w:rFonts w:ascii="宋体" w:hAnsi="宋体" w:cs="宋体"/>
                <w:color w:val="000000"/>
                <w:sz w:val="24"/>
              </w:rPr>
            </w:pPr>
            <w:r>
              <w:rPr>
                <w:rFonts w:hint="eastAsia" w:ascii="宋体" w:hAnsi="宋体" w:cs="宋体"/>
                <w:color w:val="000000"/>
                <w:sz w:val="24"/>
                <w:lang w:eastAsia="zh-CN"/>
              </w:rPr>
              <w:t>项目完成指标</w:t>
            </w: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35FEA8D2">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F211E2">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完工时间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1C7FC1">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20</w:t>
            </w:r>
            <w:r>
              <w:rPr>
                <w:rFonts w:hint="eastAsia" w:ascii="宋体" w:hAnsi="宋体" w:cs="宋体"/>
                <w:i w:val="0"/>
                <w:color w:val="000000"/>
                <w:kern w:val="0"/>
                <w:sz w:val="20"/>
                <w:szCs w:val="20"/>
                <w:u w:val="none"/>
                <w:lang w:val="en-US" w:eastAsia="zh-CN" w:bidi="ar"/>
              </w:rPr>
              <w:t>20</w:t>
            </w:r>
            <w:r>
              <w:rPr>
                <w:rFonts w:hint="eastAsia" w:ascii="宋体" w:hAnsi="宋体" w:eastAsia="宋体" w:cs="宋体"/>
                <w:i w:val="0"/>
                <w:color w:val="000000"/>
                <w:kern w:val="0"/>
                <w:sz w:val="20"/>
                <w:szCs w:val="20"/>
                <w:u w:val="none"/>
                <w:lang w:val="en-US" w:eastAsia="zh-CN" w:bidi="ar"/>
              </w:rPr>
              <w:t>年12月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D091A6D">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2020年12月30日完成</w:t>
            </w:r>
          </w:p>
        </w:tc>
      </w:tr>
      <w:tr w14:paraId="2F8BC5BF">
        <w:tblPrEx>
          <w:tblCellMar>
            <w:top w:w="0" w:type="dxa"/>
            <w:left w:w="0" w:type="dxa"/>
            <w:bottom w:w="0" w:type="dxa"/>
            <w:right w:w="0" w:type="dxa"/>
          </w:tblCellMar>
        </w:tblPrEx>
        <w:trPr>
          <w:trHeight w:val="81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225E440">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8A4012">
            <w:pPr>
              <w:widowControl/>
              <w:jc w:val="center"/>
              <w:textAlignment w:val="center"/>
              <w:rPr>
                <w:rFonts w:ascii="宋体" w:hAnsi="宋体" w:cs="宋体"/>
                <w:color w:val="000000"/>
                <w:sz w:val="24"/>
              </w:rPr>
            </w:pPr>
            <w:r>
              <w:rPr>
                <w:rFonts w:hint="eastAsia" w:ascii="宋体" w:hAnsi="宋体" w:cs="宋体"/>
                <w:color w:val="000000"/>
                <w:sz w:val="24"/>
                <w:lang w:eastAsia="zh-CN"/>
              </w:rPr>
              <w:t>项目完成指标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57B61224">
            <w:pPr>
              <w:widowControl/>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A1FEEF">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双超治理人员工资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2D8AA0">
            <w:pPr>
              <w:keepNext w:val="0"/>
              <w:keepLines w:val="0"/>
              <w:widowControl/>
              <w:suppressLineNumbers w:val="0"/>
              <w:jc w:val="center"/>
              <w:textAlignment w:val="center"/>
              <w:rPr>
                <w:rFonts w:ascii="宋体" w:hAnsi="宋体" w:cs="宋体"/>
                <w:color w:val="000000"/>
                <w:sz w:val="24"/>
              </w:rPr>
            </w:pPr>
            <w:r>
              <w:rPr>
                <w:rFonts w:hint="eastAsia" w:ascii="宋体" w:hAnsi="宋体" w:cs="宋体"/>
                <w:i w:val="0"/>
                <w:color w:val="000000"/>
                <w:kern w:val="0"/>
                <w:sz w:val="20"/>
                <w:szCs w:val="20"/>
                <w:u w:val="none"/>
                <w:lang w:val="en-US" w:eastAsia="zh-CN" w:bidi="ar"/>
              </w:rPr>
              <w:t>5</w:t>
            </w:r>
            <w:r>
              <w:rPr>
                <w:rFonts w:hint="eastAsia" w:ascii="宋体" w:hAnsi="宋体" w:eastAsia="宋体" w:cs="宋体"/>
                <w:i w:val="0"/>
                <w:color w:val="000000"/>
                <w:kern w:val="0"/>
                <w:sz w:val="20"/>
                <w:szCs w:val="20"/>
                <w:u w:val="none"/>
                <w:lang w:val="en-US" w:eastAsia="zh-CN" w:bidi="ar"/>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BA8087">
            <w:pPr>
              <w:widowControl/>
              <w:jc w:val="center"/>
              <w:textAlignment w:val="center"/>
              <w:rPr>
                <w:rFonts w:hint="eastAsia"/>
              </w:rPr>
            </w:pPr>
            <w:r>
              <w:rPr>
                <w:rFonts w:hint="eastAsia"/>
              </w:rPr>
              <w:t>20</w:t>
            </w:r>
            <w:r>
              <w:rPr>
                <w:rFonts w:hint="eastAsia"/>
                <w:lang w:val="en-US" w:eastAsia="zh-CN"/>
              </w:rPr>
              <w:t>20</w:t>
            </w:r>
            <w:r>
              <w:rPr>
                <w:rFonts w:hint="eastAsia"/>
              </w:rPr>
              <w:t>年度补充支付协助执法人员工资</w:t>
            </w:r>
            <w:r>
              <w:rPr>
                <w:rFonts w:hint="eastAsia"/>
                <w:lang w:val="en-US" w:eastAsia="zh-CN"/>
              </w:rPr>
              <w:t>4.44</w:t>
            </w:r>
            <w:r>
              <w:rPr>
                <w:rFonts w:hint="eastAsia"/>
              </w:rPr>
              <w:t>万元</w:t>
            </w:r>
          </w:p>
          <w:p w14:paraId="4B0F9E7A">
            <w:pPr>
              <w:widowControl/>
              <w:jc w:val="center"/>
              <w:textAlignment w:val="center"/>
              <w:rPr>
                <w:rFonts w:ascii="宋体" w:hAnsi="宋体" w:cs="宋体"/>
                <w:color w:val="000000"/>
                <w:sz w:val="24"/>
              </w:rPr>
            </w:pPr>
            <w:r>
              <w:rPr>
                <w:rFonts w:hint="eastAsia"/>
              </w:rPr>
              <w:t>20</w:t>
            </w:r>
            <w:r>
              <w:rPr>
                <w:rFonts w:hint="eastAsia"/>
                <w:lang w:val="en-US" w:eastAsia="zh-CN"/>
              </w:rPr>
              <w:t>20</w:t>
            </w:r>
            <w:r>
              <w:rPr>
                <w:rFonts w:hint="eastAsia"/>
              </w:rPr>
              <w:t>年度补充支付协助执法人员保险0.56万元</w:t>
            </w:r>
          </w:p>
        </w:tc>
      </w:tr>
      <w:tr w14:paraId="3CC41E58">
        <w:tblPrEx>
          <w:tblCellMar>
            <w:top w:w="0" w:type="dxa"/>
            <w:left w:w="0" w:type="dxa"/>
            <w:bottom w:w="0" w:type="dxa"/>
            <w:right w:w="0" w:type="dxa"/>
          </w:tblCellMar>
        </w:tblPrEx>
        <w:trPr>
          <w:trHeight w:val="81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106ED5E">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4CF81F">
            <w:pPr>
              <w:widowControl/>
              <w:jc w:val="center"/>
              <w:textAlignment w:val="center"/>
              <w:rPr>
                <w:rFonts w:ascii="宋体" w:hAnsi="宋体" w:cs="宋体"/>
                <w:color w:val="000000"/>
                <w:kern w:val="0"/>
                <w:sz w:val="24"/>
                <w:lang w:bidi="ar"/>
              </w:rPr>
            </w:pPr>
            <w:r>
              <w:rPr>
                <w:rFonts w:hint="eastAsia" w:ascii="宋体" w:hAnsi="宋体" w:cs="宋体"/>
                <w:color w:val="000000"/>
                <w:sz w:val="24"/>
                <w:lang w:eastAsia="zh-CN"/>
              </w:rPr>
              <w:t>项目完成指标</w:t>
            </w: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7B37A390">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CCA586">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双超治理人员保险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6FEC20">
            <w:pPr>
              <w:keepNext w:val="0"/>
              <w:keepLines w:val="0"/>
              <w:widowControl/>
              <w:suppressLineNumbers w:val="0"/>
              <w:jc w:val="center"/>
              <w:textAlignment w:val="center"/>
              <w:rPr>
                <w:rFonts w:ascii="宋体" w:hAnsi="宋体" w:cs="宋体"/>
                <w:color w:val="000000"/>
                <w:sz w:val="24"/>
              </w:rPr>
            </w:pPr>
            <w:r>
              <w:rPr>
                <w:rFonts w:hint="eastAsia" w:ascii="宋体" w:hAnsi="宋体" w:cs="宋体"/>
                <w:i w:val="0"/>
                <w:color w:val="000000"/>
                <w:kern w:val="0"/>
                <w:sz w:val="20"/>
                <w:szCs w:val="20"/>
                <w:u w:val="none"/>
                <w:lang w:val="en-US" w:eastAsia="zh-CN" w:bidi="ar"/>
              </w:rPr>
              <w:t>0.56</w:t>
            </w:r>
            <w:r>
              <w:rPr>
                <w:rFonts w:hint="eastAsia" w:ascii="宋体" w:hAnsi="宋体" w:eastAsia="宋体" w:cs="宋体"/>
                <w:i w:val="0"/>
                <w:color w:val="000000"/>
                <w:kern w:val="0"/>
                <w:sz w:val="20"/>
                <w:szCs w:val="20"/>
                <w:u w:val="none"/>
                <w:lang w:val="en-US" w:eastAsia="zh-CN" w:bidi="ar"/>
              </w:rPr>
              <w:t>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3869E8">
            <w:pPr>
              <w:widowControl/>
              <w:jc w:val="center"/>
              <w:textAlignment w:val="center"/>
              <w:rPr>
                <w:rFonts w:hint="eastAsia"/>
              </w:rPr>
            </w:pPr>
            <w:r>
              <w:rPr>
                <w:rFonts w:hint="eastAsia"/>
              </w:rPr>
              <w:t>20</w:t>
            </w:r>
            <w:r>
              <w:rPr>
                <w:rFonts w:hint="eastAsia"/>
                <w:lang w:val="en-US" w:eastAsia="zh-CN"/>
              </w:rPr>
              <w:t>20</w:t>
            </w:r>
            <w:r>
              <w:rPr>
                <w:rFonts w:hint="eastAsia"/>
              </w:rPr>
              <w:t>年度补充支付协助执法人员工资</w:t>
            </w:r>
            <w:r>
              <w:rPr>
                <w:rFonts w:hint="eastAsia"/>
                <w:lang w:val="en-US" w:eastAsia="zh-CN"/>
              </w:rPr>
              <w:t>4.44</w:t>
            </w:r>
            <w:r>
              <w:rPr>
                <w:rFonts w:hint="eastAsia"/>
              </w:rPr>
              <w:t>万元</w:t>
            </w:r>
          </w:p>
          <w:p w14:paraId="34333FEA">
            <w:pPr>
              <w:widowControl/>
              <w:jc w:val="center"/>
              <w:textAlignment w:val="center"/>
              <w:rPr>
                <w:rFonts w:ascii="宋体" w:hAnsi="宋体" w:cs="宋体"/>
                <w:color w:val="000000"/>
                <w:sz w:val="24"/>
              </w:rPr>
            </w:pPr>
            <w:r>
              <w:rPr>
                <w:rFonts w:hint="eastAsia"/>
              </w:rPr>
              <w:t>201</w:t>
            </w:r>
            <w:r>
              <w:rPr>
                <w:rFonts w:hint="eastAsia"/>
                <w:lang w:val="en-US" w:eastAsia="zh-CN"/>
              </w:rPr>
              <w:t>9</w:t>
            </w:r>
            <w:r>
              <w:rPr>
                <w:rFonts w:hint="eastAsia"/>
              </w:rPr>
              <w:t>年度补充支付协助执法人员保险0.56万元</w:t>
            </w:r>
          </w:p>
        </w:tc>
      </w:tr>
      <w:tr w14:paraId="058B1A5B">
        <w:tblPrEx>
          <w:tblCellMar>
            <w:top w:w="0" w:type="dxa"/>
            <w:left w:w="0" w:type="dxa"/>
            <w:bottom w:w="0" w:type="dxa"/>
            <w:right w:w="0" w:type="dxa"/>
          </w:tblCellMar>
        </w:tblPrEx>
        <w:trPr>
          <w:trHeight w:val="62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5F1A20E">
            <w:pPr>
              <w:widowControl/>
              <w:jc w:val="left"/>
              <w:rPr>
                <w:rFonts w:ascii="宋体" w:hAns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7C934D8B">
            <w:pPr>
              <w:widowControl/>
              <w:jc w:val="cente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效益指标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05311BC8">
            <w:pPr>
              <w:widowControl/>
              <w:jc w:val="center"/>
              <w:textAlignment w:val="center"/>
              <w:rPr>
                <w:rFonts w:hint="eastAsia" w:ascii="宋体" w:hAnsi="宋体" w:cs="宋体"/>
                <w:color w:val="000000"/>
                <w:sz w:val="24"/>
              </w:rPr>
            </w:pPr>
            <w:r>
              <w:rPr>
                <w:rFonts w:hint="eastAsia" w:ascii="宋体" w:hAnsi="宋体" w:cs="宋体"/>
                <w:color w:val="000000"/>
                <w:sz w:val="24"/>
              </w:rPr>
              <w:t>社会效益</w:t>
            </w:r>
          </w:p>
          <w:p w14:paraId="20FBEEDF">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A281CA">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受益群众满意度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DF01FF">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32B4A6">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受益群众满意率达</w:t>
            </w:r>
            <w:r>
              <w:rPr>
                <w:rFonts w:hint="eastAsia" w:ascii="宋体" w:hAnsi="宋体" w:cs="宋体"/>
                <w:color w:val="000000"/>
                <w:sz w:val="24"/>
                <w:lang w:val="en-US" w:eastAsia="zh-CN"/>
              </w:rPr>
              <w:t>100%</w:t>
            </w:r>
          </w:p>
        </w:tc>
      </w:tr>
      <w:tr w14:paraId="545891A1">
        <w:tblPrEx>
          <w:tblCellMar>
            <w:top w:w="0" w:type="dxa"/>
            <w:left w:w="0" w:type="dxa"/>
            <w:bottom w:w="0" w:type="dxa"/>
            <w:right w:w="0" w:type="dxa"/>
          </w:tblCellMar>
        </w:tblPrEx>
        <w:trPr>
          <w:trHeight w:val="66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028758C">
            <w:pPr>
              <w:widowControl/>
              <w:jc w:val="left"/>
              <w:rPr>
                <w:rFonts w:ascii="宋体" w:hAnsi="宋体" w:cs="宋体"/>
                <w:color w:val="000000"/>
                <w:sz w:val="24"/>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14:paraId="4562E2D4">
            <w:pPr>
              <w:widowControl/>
              <w:jc w:val="center"/>
              <w:textAlignment w:val="center"/>
              <w:rPr>
                <w:rFonts w:hint="eastAsia" w:ascii="宋体" w:hAnsi="宋体" w:cs="宋体"/>
                <w:color w:val="000000"/>
                <w:kern w:val="0"/>
                <w:sz w:val="24"/>
                <w:lang w:bidi="ar"/>
              </w:rPr>
            </w:pPr>
          </w:p>
        </w:tc>
        <w:tc>
          <w:tcPr>
            <w:tcW w:w="1025" w:type="dxa"/>
            <w:vMerge w:val="continue"/>
            <w:tcBorders>
              <w:left w:val="single" w:color="000000" w:sz="4" w:space="0"/>
              <w:right w:val="single" w:color="000000" w:sz="4" w:space="0"/>
            </w:tcBorders>
            <w:tcMar>
              <w:top w:w="15" w:type="dxa"/>
              <w:left w:w="15" w:type="dxa"/>
              <w:bottom w:w="0" w:type="dxa"/>
              <w:right w:w="15" w:type="dxa"/>
            </w:tcMar>
            <w:vAlign w:val="center"/>
          </w:tcPr>
          <w:p w14:paraId="011E833D">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A7B729F">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超限超载治理率达标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18CF62">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1E7D93">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2020年度车辆超限超载查处率达98%</w:t>
            </w:r>
          </w:p>
        </w:tc>
      </w:tr>
      <w:tr w14:paraId="5615F700">
        <w:tblPrEx>
          <w:tblCellMar>
            <w:top w:w="0" w:type="dxa"/>
            <w:left w:w="0" w:type="dxa"/>
            <w:bottom w:w="0" w:type="dxa"/>
            <w:right w:w="0" w:type="dxa"/>
          </w:tblCellMar>
        </w:tblPrEx>
        <w:trPr>
          <w:trHeight w:val="44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8688BA3">
            <w:pPr>
              <w:widowControl/>
              <w:jc w:val="left"/>
              <w:rPr>
                <w:rFonts w:ascii="宋体" w:hAnsi="宋体" w:cs="宋体"/>
                <w:color w:val="000000"/>
                <w:sz w:val="24"/>
              </w:rPr>
            </w:pPr>
          </w:p>
        </w:tc>
        <w:tc>
          <w:tcPr>
            <w:tcW w:w="1367" w:type="dxa"/>
            <w:vMerge w:val="continue"/>
            <w:tcBorders>
              <w:left w:val="single" w:color="000000" w:sz="4" w:space="0"/>
              <w:right w:val="single" w:color="000000" w:sz="4" w:space="0"/>
            </w:tcBorders>
            <w:tcMar>
              <w:top w:w="15" w:type="dxa"/>
              <w:left w:w="15" w:type="dxa"/>
              <w:bottom w:w="0" w:type="dxa"/>
              <w:right w:w="15" w:type="dxa"/>
            </w:tcMar>
            <w:vAlign w:val="center"/>
          </w:tcPr>
          <w:p w14:paraId="7D0D16D8">
            <w:pPr>
              <w:widowControl/>
              <w:jc w:val="center"/>
              <w:textAlignment w:val="center"/>
              <w:rPr>
                <w:rFonts w:hint="eastAsia" w:ascii="宋体" w:hAnsi="宋体" w:cs="宋体"/>
                <w:color w:val="000000"/>
                <w:kern w:val="0"/>
                <w:sz w:val="24"/>
                <w:lang w:bidi="ar"/>
              </w:rPr>
            </w:pP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0174C6CF">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F89FC5">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延长公路使用年限</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BB3D8F">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≥5年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F11B02">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从管理上有效延长了公路的使用寿命</w:t>
            </w:r>
          </w:p>
        </w:tc>
      </w:tr>
      <w:tr w14:paraId="5EB03B2C">
        <w:tblPrEx>
          <w:tblCellMar>
            <w:top w:w="0" w:type="dxa"/>
            <w:left w:w="0" w:type="dxa"/>
            <w:bottom w:w="0" w:type="dxa"/>
            <w:right w:w="0" w:type="dxa"/>
          </w:tblCellMar>
        </w:tblPrEx>
        <w:trPr>
          <w:trHeight w:val="758"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96844D2">
            <w:pPr>
              <w:widowControl/>
              <w:jc w:val="left"/>
              <w:rPr>
                <w:rFonts w:ascii="宋体" w:hAnsi="宋体" w:cs="宋体"/>
                <w:color w:val="000000"/>
                <w:sz w:val="24"/>
              </w:rPr>
            </w:pPr>
          </w:p>
        </w:tc>
        <w:tc>
          <w:tcPr>
            <w:tcW w:w="1367"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1707040F">
            <w:pPr>
              <w:widowControl/>
              <w:jc w:val="center"/>
              <w:textAlignment w:val="center"/>
              <w:rPr>
                <w:rFonts w:hint="eastAsia" w:ascii="宋体" w:hAnsi="宋体" w:cs="宋体"/>
                <w:color w:val="000000"/>
                <w:kern w:val="0"/>
                <w:sz w:val="24"/>
                <w:lang w:bidi="ar"/>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CD3DF8">
            <w:pPr>
              <w:widowControl/>
              <w:jc w:val="center"/>
              <w:textAlignment w:val="center"/>
              <w:rPr>
                <w:rFonts w:hint="eastAsia" w:ascii="宋体" w:hAnsi="宋体" w:cs="宋体"/>
                <w:color w:val="000000"/>
                <w:sz w:val="24"/>
              </w:rPr>
            </w:pPr>
            <w:r>
              <w:rPr>
                <w:rFonts w:hint="eastAsia" w:ascii="宋体" w:hAnsi="宋体" w:cs="宋体"/>
                <w:color w:val="000000"/>
                <w:sz w:val="24"/>
              </w:rPr>
              <w:t>可持续影响</w:t>
            </w:r>
          </w:p>
          <w:p w14:paraId="7A8A8DE7">
            <w:pPr>
              <w:widowControl/>
              <w:jc w:val="center"/>
              <w:textAlignment w:val="center"/>
              <w:rPr>
                <w:rFonts w:ascii="宋体" w:hAnsi="宋体" w:cs="宋体"/>
                <w:color w:val="000000"/>
                <w:sz w:val="24"/>
              </w:rPr>
            </w:pPr>
            <w:r>
              <w:rPr>
                <w:rFonts w:hint="eastAsia" w:ascii="宋体" w:hAnsi="宋体" w:cs="宋体"/>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1AB388">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满足群众不同时段的出行</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967097">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≥8年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628B9B">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满足群众的出行</w:t>
            </w:r>
          </w:p>
        </w:tc>
      </w:tr>
      <w:tr w14:paraId="2F197DA3">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86EBA80">
            <w:pPr>
              <w:widowControl/>
              <w:jc w:val="left"/>
              <w:rPr>
                <w:rFonts w:ascii="宋体" w:hAnsi="宋体" w:cs="宋体"/>
                <w:color w:val="000000"/>
                <w:sz w:val="24"/>
              </w:rPr>
            </w:pPr>
          </w:p>
        </w:tc>
        <w:tc>
          <w:tcPr>
            <w:tcW w:w="1367"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15AD2745">
            <w:pPr>
              <w:widowControl/>
              <w:jc w:val="center"/>
              <w:textAlignment w:val="center"/>
              <w:rPr>
                <w:rFonts w:ascii="宋体" w:hAnsi="宋体" w:cs="宋体"/>
                <w:color w:val="000000"/>
                <w:sz w:val="24"/>
              </w:rPr>
            </w:pPr>
            <w:r>
              <w:rPr>
                <w:rFonts w:hint="eastAsia" w:ascii="宋体" w:hAnsi="宋体" w:cs="宋体"/>
                <w:color w:val="000000"/>
                <w:kern w:val="0"/>
                <w:sz w:val="24"/>
                <w:lang w:bidi="ar"/>
              </w:rPr>
              <w:t>满意度指标</w:t>
            </w:r>
          </w:p>
        </w:tc>
        <w:tc>
          <w:tcPr>
            <w:tcW w:w="1025"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14:paraId="5F8D3CDF">
            <w:pPr>
              <w:widowControl/>
              <w:jc w:val="center"/>
              <w:textAlignment w:val="center"/>
              <w:rPr>
                <w:rFonts w:hint="eastAsia" w:ascii="宋体" w:hAnsi="宋体" w:cs="宋体"/>
                <w:color w:val="000000"/>
                <w:sz w:val="24"/>
              </w:rPr>
            </w:pPr>
            <w:r>
              <w:rPr>
                <w:rFonts w:hint="eastAsia" w:ascii="宋体" w:hAnsi="宋体" w:cs="宋体"/>
                <w:color w:val="000000"/>
                <w:sz w:val="24"/>
              </w:rPr>
              <w:t>服务对象</w:t>
            </w:r>
          </w:p>
          <w:p w14:paraId="1B089CDA">
            <w:pPr>
              <w:widowControl/>
              <w:jc w:val="center"/>
              <w:textAlignment w:val="center"/>
              <w:rPr>
                <w:rFonts w:ascii="宋体" w:hAnsi="宋体" w:cs="宋体"/>
                <w:color w:val="000000"/>
                <w:sz w:val="24"/>
              </w:rPr>
            </w:pPr>
            <w:r>
              <w:rPr>
                <w:rFonts w:hint="eastAsia" w:ascii="宋体" w:hAnsi="宋体" w:cs="宋体"/>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2C82D2">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项目区群众满意度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82E775">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4D937C">
            <w:pPr>
              <w:widowControl/>
              <w:jc w:val="center"/>
              <w:textAlignment w:val="center"/>
              <w:rPr>
                <w:rFonts w:hint="default" w:ascii="宋体" w:hAnsi="宋体" w:eastAsia="宋体" w:cs="宋体"/>
                <w:color w:val="000000"/>
                <w:sz w:val="24"/>
                <w:lang w:val="en-US" w:eastAsia="zh-CN"/>
              </w:rPr>
            </w:pPr>
            <w:r>
              <w:rPr>
                <w:rFonts w:hint="eastAsia" w:ascii="宋体" w:hAnsi="宋体" w:cs="宋体"/>
                <w:color w:val="000000"/>
                <w:sz w:val="24"/>
                <w:lang w:eastAsia="zh-CN"/>
              </w:rPr>
              <w:t>群众满意度达</w:t>
            </w:r>
            <w:r>
              <w:rPr>
                <w:rFonts w:hint="eastAsia" w:ascii="宋体" w:hAnsi="宋体" w:cs="宋体"/>
                <w:color w:val="000000"/>
                <w:sz w:val="24"/>
                <w:lang w:val="en-US" w:eastAsia="zh-CN"/>
              </w:rPr>
              <w:t>100%</w:t>
            </w:r>
          </w:p>
        </w:tc>
      </w:tr>
      <w:tr w14:paraId="54F987D8">
        <w:tblPrEx>
          <w:tblCellMar>
            <w:top w:w="0" w:type="dxa"/>
            <w:left w:w="0" w:type="dxa"/>
            <w:bottom w:w="0" w:type="dxa"/>
            <w:right w:w="0" w:type="dxa"/>
          </w:tblCellMar>
        </w:tblPrEx>
        <w:trPr>
          <w:trHeight w:val="88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49183D9">
            <w:pPr>
              <w:widowControl/>
              <w:jc w:val="left"/>
              <w:rPr>
                <w:rFonts w:ascii="宋体" w:hAnsi="宋体" w:cs="宋体"/>
                <w:color w:val="000000"/>
                <w:sz w:val="24"/>
              </w:rPr>
            </w:pPr>
          </w:p>
        </w:tc>
        <w:tc>
          <w:tcPr>
            <w:tcW w:w="1367"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499FECF8">
            <w:pPr>
              <w:widowControl/>
              <w:jc w:val="center"/>
              <w:textAlignment w:val="center"/>
              <w:rPr>
                <w:rFonts w:ascii="宋体" w:hAnsi="宋体" w:cs="宋体"/>
                <w:color w:val="000000"/>
                <w:sz w:val="24"/>
              </w:rPr>
            </w:pPr>
          </w:p>
        </w:tc>
        <w:tc>
          <w:tcPr>
            <w:tcW w:w="1025" w:type="dxa"/>
            <w:vMerge w:val="continue"/>
            <w:tcBorders>
              <w:left w:val="single" w:color="000000" w:sz="4" w:space="0"/>
              <w:bottom w:val="single" w:color="000000" w:sz="4" w:space="0"/>
              <w:right w:val="single" w:color="000000" w:sz="4" w:space="0"/>
            </w:tcBorders>
            <w:tcMar>
              <w:top w:w="15" w:type="dxa"/>
              <w:left w:w="15" w:type="dxa"/>
              <w:bottom w:w="0" w:type="dxa"/>
              <w:right w:w="15" w:type="dxa"/>
            </w:tcMar>
            <w:vAlign w:val="center"/>
          </w:tcPr>
          <w:p w14:paraId="5D1C9B9F">
            <w:pPr>
              <w:widowControl/>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2729E4">
            <w:pPr>
              <w:keepNext w:val="0"/>
              <w:keepLines w:val="0"/>
              <w:widowControl/>
              <w:suppressLineNumbers w:val="0"/>
              <w:jc w:val="left"/>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项目区建档立卡贫困群众满意度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B34DBD">
            <w:pPr>
              <w:keepNext w:val="0"/>
              <w:keepLines w:val="0"/>
              <w:widowControl/>
              <w:suppressLineNumbers w:val="0"/>
              <w:jc w:val="center"/>
              <w:textAlignment w:val="center"/>
              <w:rPr>
                <w:rFonts w:ascii="宋体" w:hAnsi="宋体" w:cs="宋体"/>
                <w:color w:val="000000"/>
                <w:sz w:val="24"/>
              </w:rPr>
            </w:pPr>
            <w:r>
              <w:rPr>
                <w:rFonts w:hint="eastAsia" w:ascii="宋体" w:hAnsi="宋体" w:eastAsia="宋体" w:cs="宋体"/>
                <w:i w:val="0"/>
                <w:color w:val="000000"/>
                <w:kern w:val="0"/>
                <w:sz w:val="20"/>
                <w:szCs w:val="20"/>
                <w:u w:val="none"/>
                <w:lang w:val="en-US" w:eastAsia="zh-CN" w:bidi="ar"/>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A006C4">
            <w:pPr>
              <w:widowControl/>
              <w:jc w:val="center"/>
              <w:textAlignment w:val="center"/>
              <w:rPr>
                <w:rFonts w:hint="default" w:ascii="宋体" w:hAnsi="宋体" w:cs="宋体"/>
                <w:color w:val="000000"/>
                <w:sz w:val="24"/>
                <w:lang w:val="en-US"/>
              </w:rPr>
            </w:pPr>
            <w:r>
              <w:rPr>
                <w:rFonts w:hint="eastAsia" w:ascii="宋体" w:hAnsi="宋体" w:eastAsia="宋体" w:cs="宋体"/>
                <w:i w:val="0"/>
                <w:color w:val="000000"/>
                <w:kern w:val="0"/>
                <w:sz w:val="20"/>
                <w:szCs w:val="20"/>
                <w:u w:val="none"/>
                <w:lang w:val="en-US" w:eastAsia="zh-CN" w:bidi="ar"/>
              </w:rPr>
              <w:t>建档立卡贫困群众满意度</w:t>
            </w:r>
            <w:r>
              <w:rPr>
                <w:rFonts w:hint="eastAsia" w:ascii="宋体" w:hAnsi="宋体" w:cs="宋体"/>
                <w:i w:val="0"/>
                <w:color w:val="000000"/>
                <w:kern w:val="0"/>
                <w:sz w:val="20"/>
                <w:szCs w:val="20"/>
                <w:u w:val="none"/>
                <w:lang w:val="en-US" w:eastAsia="zh-CN" w:bidi="ar"/>
              </w:rPr>
              <w:t>达100%</w:t>
            </w:r>
          </w:p>
        </w:tc>
      </w:tr>
    </w:tbl>
    <w:p w14:paraId="7B755111">
      <w:pPr>
        <w:rPr>
          <w:rFonts w:ascii="Calibri" w:hAnsi="Calibri"/>
        </w:rPr>
      </w:pPr>
    </w:p>
    <w:p w14:paraId="0CD65F7C">
      <w:pPr>
        <w:spacing w:line="580" w:lineRule="exact"/>
        <w:rPr>
          <w:rFonts w:ascii="仿宋_GB2312" w:hAnsi="仿宋_GB2312" w:eastAsia="仿宋_GB2312" w:cs="仿宋_GB2312"/>
          <w:sz w:val="32"/>
          <w:szCs w:val="32"/>
        </w:rPr>
      </w:pPr>
    </w:p>
    <w:p w14:paraId="10E37324">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14:paraId="1D51345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广元市昭化区公路路政管理所</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年部门整体支出绩效评价报告》见附件。</w:t>
      </w:r>
    </w:p>
    <w:p w14:paraId="458B63C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车辆超限超载治理</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车辆超限超载</w:t>
      </w:r>
      <w:r>
        <w:rPr>
          <w:rFonts w:hint="eastAsia" w:ascii="仿宋_GB2312" w:hAnsi="仿宋_GB2312" w:eastAsia="仿宋_GB2312" w:cs="仿宋_GB2312"/>
          <w:sz w:val="32"/>
          <w:szCs w:val="32"/>
        </w:rPr>
        <w:t>项目20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年绩效评价报告》见附件。</w:t>
      </w:r>
    </w:p>
    <w:p w14:paraId="341F23EA">
      <w:pPr>
        <w:spacing w:line="580" w:lineRule="exact"/>
        <w:jc w:val="center"/>
        <w:rPr>
          <w:rFonts w:ascii="方正小标宋简体" w:hAnsi="方正小标宋简体" w:eastAsia="方正小标宋简体" w:cs="方正小标宋简体"/>
          <w:sz w:val="44"/>
          <w:szCs w:val="44"/>
        </w:rPr>
      </w:pPr>
    </w:p>
    <w:p w14:paraId="74C30BC2">
      <w:pPr>
        <w:keepNext w:val="0"/>
        <w:keepLines w:val="0"/>
        <w:pageBreakBefore w:val="0"/>
        <w:widowControl w:val="0"/>
        <w:kinsoku/>
        <w:wordWrap/>
        <w:overflowPunct/>
        <w:topLinePunct w:val="0"/>
        <w:autoSpaceDE/>
        <w:autoSpaceDN/>
        <w:bidi w:val="0"/>
        <w:adjustRightInd/>
        <w:snapToGrid/>
        <w:spacing w:line="240" w:lineRule="auto"/>
        <w:ind w:firstLine="800" w:firstLineChars="250"/>
        <w:textAlignment w:val="auto"/>
        <w:outlineLvl w:val="2"/>
        <w:rPr>
          <w:rStyle w:val="28"/>
          <w:rFonts w:ascii="黑体" w:hAnsi="黑体" w:eastAsia="黑体"/>
        </w:rPr>
      </w:pPr>
      <w:bookmarkStart w:id="135" w:name="_Toc15377221"/>
      <w:bookmarkStart w:id="136" w:name="_Toc24608"/>
      <w:bookmarkStart w:id="137" w:name="_Toc16447"/>
      <w:r>
        <w:rPr>
          <w:rFonts w:hint="eastAsia" w:ascii="黑体" w:hAnsi="黑体" w:eastAsia="黑体"/>
          <w:color w:val="000000"/>
          <w:sz w:val="32"/>
          <w:szCs w:val="32"/>
        </w:rPr>
        <w:t>十</w:t>
      </w:r>
      <w:r>
        <w:rPr>
          <w:rStyle w:val="28"/>
          <w:rFonts w:hint="eastAsia" w:ascii="黑体" w:hAnsi="黑体" w:eastAsia="黑体"/>
        </w:rPr>
        <w:t>一、</w:t>
      </w:r>
      <w:r>
        <w:rPr>
          <w:rStyle w:val="28"/>
          <w:rFonts w:hint="eastAsia" w:ascii="黑体" w:hAnsi="黑体" w:eastAsia="黑体"/>
          <w:b w:val="0"/>
        </w:rPr>
        <w:t>其他重要事项的情况说明</w:t>
      </w:r>
      <w:bookmarkEnd w:id="135"/>
      <w:bookmarkEnd w:id="136"/>
      <w:bookmarkEnd w:id="137"/>
    </w:p>
    <w:p w14:paraId="27104264">
      <w:pPr>
        <w:spacing w:line="600" w:lineRule="exact"/>
        <w:ind w:firstLine="643" w:firstLineChars="200"/>
        <w:outlineLvl w:val="2"/>
        <w:rPr>
          <w:rFonts w:ascii="仿宋" w:hAnsi="仿宋" w:eastAsia="仿宋"/>
          <w:color w:val="000000"/>
          <w:sz w:val="32"/>
          <w:szCs w:val="32"/>
        </w:rPr>
      </w:pPr>
      <w:bookmarkStart w:id="138" w:name="_Toc5348"/>
      <w:bookmarkStart w:id="139" w:name="_Toc15377222"/>
      <w:bookmarkStart w:id="140" w:name="_Toc12253"/>
      <w:r>
        <w:rPr>
          <w:rFonts w:hint="eastAsia" w:ascii="仿宋" w:hAnsi="仿宋" w:eastAsia="仿宋"/>
          <w:b/>
          <w:color w:val="000000"/>
          <w:sz w:val="32"/>
          <w:szCs w:val="32"/>
        </w:rPr>
        <w:t>（一）机关运行经费支出情况</w:t>
      </w:r>
      <w:bookmarkEnd w:id="138"/>
      <w:bookmarkEnd w:id="139"/>
      <w:bookmarkEnd w:id="140"/>
    </w:p>
    <w:p w14:paraId="5BE32F01">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区路政所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27.9</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5.34</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23.66</w:t>
      </w:r>
      <w:r>
        <w:rPr>
          <w:rFonts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主要原因是</w:t>
      </w:r>
      <w:r>
        <w:rPr>
          <w:rFonts w:hint="eastAsia" w:ascii="仿宋_GB2312" w:eastAsia="仿宋_GB2312"/>
          <w:color w:val="000000" w:themeColor="text1"/>
          <w:sz w:val="32"/>
          <w:szCs w:val="32"/>
          <w:lang w:eastAsia="zh-CN"/>
          <w14:textFill>
            <w14:solidFill>
              <w14:schemeClr w14:val="tx1"/>
            </w14:solidFill>
          </w14:textFill>
        </w:rPr>
        <w:t>增加治超经费。</w:t>
      </w:r>
    </w:p>
    <w:p w14:paraId="2F1DD81F">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41" w:name="_Toc28389"/>
      <w:bookmarkStart w:id="142" w:name="_Toc15377223"/>
      <w:bookmarkStart w:id="143" w:name="_Toc24067"/>
      <w:r>
        <w:rPr>
          <w:rFonts w:hint="eastAsia" w:ascii="仿宋" w:hAnsi="仿宋" w:eastAsia="仿宋"/>
          <w:b/>
          <w:color w:val="000000"/>
          <w:sz w:val="32"/>
          <w:szCs w:val="32"/>
        </w:rPr>
        <w:t>（二）政府采购支出情况</w:t>
      </w:r>
      <w:bookmarkEnd w:id="141"/>
      <w:bookmarkEnd w:id="142"/>
      <w:bookmarkEnd w:id="143"/>
    </w:p>
    <w:p w14:paraId="5B1176B4">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，年初无预算安排</w:t>
      </w:r>
      <w:r>
        <w:rPr>
          <w:rFonts w:hint="eastAsia" w:ascii="仿宋_GB2312" w:eastAsia="仿宋_GB2312"/>
          <w:color w:val="000000"/>
          <w:sz w:val="32"/>
          <w:szCs w:val="32"/>
        </w:rPr>
        <w:t>。</w:t>
      </w:r>
    </w:p>
    <w:p w14:paraId="56A7A042">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144" w:name="_Toc17793"/>
      <w:bookmarkStart w:id="145" w:name="_Toc25888"/>
      <w:bookmarkStart w:id="146" w:name="_Toc15377224"/>
      <w:r>
        <w:rPr>
          <w:rFonts w:hint="eastAsia" w:ascii="仿宋" w:hAnsi="仿宋" w:eastAsia="仿宋"/>
          <w:b/>
          <w:color w:val="000000"/>
          <w:sz w:val="32"/>
          <w:szCs w:val="32"/>
        </w:rPr>
        <w:t>（三）国有资产占有使用情况</w:t>
      </w:r>
      <w:bookmarkEnd w:id="144"/>
      <w:bookmarkEnd w:id="145"/>
      <w:bookmarkEnd w:id="146"/>
    </w:p>
    <w:p w14:paraId="1F56CC3C">
      <w:pPr>
        <w:autoSpaceDE w:val="0"/>
        <w:autoSpaceDN w:val="0"/>
        <w:adjustRightInd w:val="0"/>
        <w:spacing w:line="60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区路政所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辆，其中：部级领导干部用车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辆、一般执法执勤用车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辆、特种专业技术用车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val="en-US" w:eastAsia="zh-CN"/>
        </w:rPr>
        <w:t>。</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7A921AFB">
      <w:pPr>
        <w:widowControl/>
        <w:jc w:val="left"/>
        <w:rPr>
          <w:rFonts w:ascii="仿宋_GB2312" w:eastAsia="仿宋_GB2312"/>
          <w:b/>
          <w:color w:val="000000"/>
          <w:sz w:val="32"/>
          <w:szCs w:val="32"/>
        </w:rPr>
      </w:pPr>
    </w:p>
    <w:p w14:paraId="5EC264A9">
      <w:pPr>
        <w:widowControl/>
        <w:jc w:val="left"/>
        <w:rPr>
          <w:rFonts w:ascii="仿宋_GB2312" w:eastAsia="仿宋_GB2312"/>
          <w:b/>
          <w:color w:val="000000"/>
          <w:sz w:val="32"/>
          <w:szCs w:val="32"/>
        </w:rPr>
      </w:pPr>
    </w:p>
    <w:p w14:paraId="720B086C">
      <w:pPr>
        <w:widowControl/>
        <w:jc w:val="left"/>
        <w:rPr>
          <w:rFonts w:ascii="仿宋_GB2312" w:eastAsia="仿宋_GB2312"/>
          <w:b/>
          <w:color w:val="000000"/>
          <w:sz w:val="32"/>
          <w:szCs w:val="32"/>
        </w:rPr>
      </w:pPr>
    </w:p>
    <w:p w14:paraId="5005F0D6">
      <w:pPr>
        <w:widowControl/>
        <w:jc w:val="left"/>
        <w:rPr>
          <w:rFonts w:ascii="仿宋_GB2312" w:eastAsia="仿宋_GB2312"/>
          <w:b/>
          <w:color w:val="000000"/>
          <w:sz w:val="32"/>
          <w:szCs w:val="32"/>
        </w:rPr>
      </w:pPr>
    </w:p>
    <w:p w14:paraId="49C55BE3">
      <w:pPr>
        <w:widowControl/>
        <w:jc w:val="left"/>
        <w:rPr>
          <w:rFonts w:ascii="仿宋_GB2312" w:eastAsia="仿宋_GB2312"/>
          <w:b/>
          <w:color w:val="000000"/>
          <w:sz w:val="32"/>
          <w:szCs w:val="32"/>
        </w:rPr>
      </w:pPr>
    </w:p>
    <w:p w14:paraId="275E5551">
      <w:pPr>
        <w:widowControl/>
        <w:jc w:val="left"/>
        <w:rPr>
          <w:rFonts w:ascii="仿宋_GB2312" w:eastAsia="仿宋_GB2312"/>
          <w:b/>
          <w:color w:val="000000"/>
          <w:sz w:val="32"/>
          <w:szCs w:val="32"/>
        </w:rPr>
      </w:pPr>
    </w:p>
    <w:p w14:paraId="5FFD64C3">
      <w:pPr>
        <w:widowControl/>
        <w:jc w:val="left"/>
        <w:rPr>
          <w:rFonts w:ascii="仿宋_GB2312" w:eastAsia="仿宋_GB2312"/>
          <w:b/>
          <w:color w:val="000000"/>
          <w:sz w:val="32"/>
          <w:szCs w:val="32"/>
        </w:rPr>
      </w:pPr>
    </w:p>
    <w:p w14:paraId="262F2C59">
      <w:pPr>
        <w:widowControl/>
        <w:jc w:val="left"/>
        <w:rPr>
          <w:rFonts w:ascii="仿宋_GB2312" w:eastAsia="仿宋_GB2312"/>
          <w:b/>
          <w:color w:val="000000"/>
          <w:sz w:val="32"/>
          <w:szCs w:val="32"/>
        </w:rPr>
      </w:pPr>
    </w:p>
    <w:p w14:paraId="5ADF63D8">
      <w:pPr>
        <w:widowControl/>
        <w:jc w:val="left"/>
        <w:rPr>
          <w:rFonts w:ascii="仿宋_GB2312" w:eastAsia="仿宋_GB2312"/>
          <w:b/>
          <w:color w:val="000000"/>
          <w:sz w:val="32"/>
          <w:szCs w:val="32"/>
        </w:rPr>
      </w:pPr>
    </w:p>
    <w:p w14:paraId="3695853B">
      <w:pPr>
        <w:widowControl/>
        <w:jc w:val="left"/>
        <w:rPr>
          <w:rFonts w:ascii="仿宋_GB2312" w:eastAsia="仿宋_GB2312"/>
          <w:b/>
          <w:color w:val="000000"/>
          <w:sz w:val="32"/>
          <w:szCs w:val="32"/>
        </w:rPr>
      </w:pPr>
    </w:p>
    <w:p w14:paraId="0096C4B2">
      <w:pPr>
        <w:widowControl/>
        <w:jc w:val="left"/>
        <w:rPr>
          <w:rFonts w:ascii="仿宋_GB2312" w:eastAsia="仿宋_GB2312"/>
          <w:b/>
          <w:color w:val="000000"/>
          <w:sz w:val="32"/>
          <w:szCs w:val="32"/>
        </w:rPr>
      </w:pPr>
    </w:p>
    <w:p w14:paraId="779F34AF">
      <w:pPr>
        <w:widowControl/>
        <w:jc w:val="left"/>
        <w:rPr>
          <w:rFonts w:ascii="仿宋_GB2312" w:eastAsia="仿宋_GB2312"/>
          <w:b/>
          <w:color w:val="000000"/>
          <w:sz w:val="32"/>
          <w:szCs w:val="32"/>
        </w:rPr>
      </w:pPr>
    </w:p>
    <w:p w14:paraId="30922B0A">
      <w:pPr>
        <w:widowControl/>
        <w:jc w:val="left"/>
        <w:rPr>
          <w:rFonts w:ascii="仿宋_GB2312" w:eastAsia="仿宋_GB2312"/>
          <w:b/>
          <w:color w:val="000000"/>
          <w:sz w:val="32"/>
          <w:szCs w:val="32"/>
        </w:rPr>
      </w:pPr>
    </w:p>
    <w:p w14:paraId="3320736B">
      <w:pPr>
        <w:widowControl/>
        <w:jc w:val="left"/>
        <w:rPr>
          <w:rFonts w:ascii="仿宋_GB2312" w:eastAsia="仿宋_GB2312"/>
          <w:b/>
          <w:color w:val="000000"/>
          <w:sz w:val="32"/>
          <w:szCs w:val="32"/>
        </w:rPr>
      </w:pPr>
    </w:p>
    <w:p w14:paraId="4A23EB51">
      <w:pPr>
        <w:widowControl/>
        <w:jc w:val="left"/>
        <w:rPr>
          <w:rFonts w:ascii="仿宋_GB2312" w:eastAsia="仿宋_GB2312"/>
          <w:b/>
          <w:color w:val="000000"/>
          <w:sz w:val="32"/>
          <w:szCs w:val="32"/>
        </w:rPr>
      </w:pPr>
    </w:p>
    <w:p w14:paraId="5062F1C1">
      <w:pPr>
        <w:widowControl/>
        <w:jc w:val="left"/>
        <w:rPr>
          <w:rFonts w:ascii="仿宋_GB2312" w:eastAsia="仿宋_GB2312"/>
          <w:b/>
          <w:color w:val="000000"/>
          <w:sz w:val="32"/>
          <w:szCs w:val="32"/>
        </w:rPr>
      </w:pPr>
    </w:p>
    <w:p w14:paraId="514FAB3F">
      <w:pPr>
        <w:widowControl/>
        <w:jc w:val="left"/>
        <w:rPr>
          <w:rFonts w:ascii="仿宋_GB2312" w:eastAsia="仿宋_GB2312"/>
          <w:b/>
          <w:color w:val="000000"/>
          <w:sz w:val="32"/>
          <w:szCs w:val="32"/>
        </w:rPr>
      </w:pPr>
    </w:p>
    <w:p w14:paraId="2E64E037">
      <w:pPr>
        <w:numPr>
          <w:ilvl w:val="0"/>
          <w:numId w:val="5"/>
        </w:numPr>
        <w:spacing w:line="600" w:lineRule="exact"/>
        <w:ind w:firstLine="660" w:firstLineChars="150"/>
        <w:jc w:val="center"/>
        <w:outlineLvl w:val="0"/>
        <w:rPr>
          <w:rStyle w:val="32"/>
          <w:rFonts w:ascii="黑体" w:hAnsi="黑体" w:eastAsia="黑体"/>
          <w:b w:val="0"/>
        </w:rPr>
      </w:pPr>
      <w:bookmarkStart w:id="147" w:name="_Toc3712"/>
      <w:bookmarkStart w:id="148" w:name="_Toc15377225"/>
      <w:bookmarkStart w:id="149" w:name="_Toc22992"/>
      <w:r>
        <w:rPr>
          <w:rFonts w:hint="eastAsia" w:ascii="黑体" w:hAnsi="黑体" w:eastAsia="黑体"/>
          <w:color w:val="000000"/>
          <w:sz w:val="44"/>
          <w:szCs w:val="44"/>
        </w:rPr>
        <w:t>名</w:t>
      </w:r>
      <w:r>
        <w:rPr>
          <w:rStyle w:val="32"/>
          <w:rFonts w:hint="eastAsia" w:ascii="黑体" w:hAnsi="黑体" w:eastAsia="黑体"/>
          <w:b w:val="0"/>
        </w:rPr>
        <w:t>词解释</w:t>
      </w:r>
      <w:bookmarkEnd w:id="147"/>
      <w:bookmarkEnd w:id="148"/>
      <w:bookmarkEnd w:id="149"/>
    </w:p>
    <w:p w14:paraId="661FE6EF">
      <w:pPr>
        <w:spacing w:line="600" w:lineRule="exact"/>
        <w:jc w:val="left"/>
        <w:rPr>
          <w:rFonts w:ascii="宋体"/>
          <w:b/>
          <w:color w:val="000000"/>
          <w:sz w:val="44"/>
          <w:szCs w:val="44"/>
        </w:rPr>
      </w:pPr>
    </w:p>
    <w:p w14:paraId="3EFB1C33">
      <w:pPr>
        <w:pStyle w:val="2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49666FE8">
      <w:pPr>
        <w:pStyle w:val="2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26719270">
      <w:pPr>
        <w:pStyle w:val="25"/>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6E47972B">
      <w:pPr>
        <w:pStyle w:val="2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14:paraId="1CED02F8">
      <w:pPr>
        <w:pStyle w:val="2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5DFDECE3">
      <w:pPr>
        <w:pStyle w:val="2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2C0D1B83">
      <w:pPr>
        <w:pStyle w:val="2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34717EFC">
      <w:pPr>
        <w:pStyle w:val="25"/>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45CF4537">
      <w:pPr>
        <w:pStyle w:val="25"/>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9、</w:t>
      </w:r>
      <w:r>
        <w:rPr>
          <w:rFonts w:hint="default" w:ascii="仿宋_GB2312" w:eastAsia="仿宋_GB2312"/>
          <w:sz w:val="32"/>
          <w:szCs w:val="32"/>
        </w:rPr>
        <w:t>一般公共服务（类）财政事务（款）行政运行（项）：指厅机关及参公管理事业单位用于保障机构正常运行、开展日常工作的基本支出。</w:t>
      </w:r>
    </w:p>
    <w:p w14:paraId="4C17A1F8">
      <w:pPr>
        <w:pStyle w:val="25"/>
        <w:spacing w:line="560" w:lineRule="exact"/>
        <w:ind w:firstLine="320" w:firstLineChars="100"/>
        <w:rPr>
          <w:rFonts w:hint="eastAsia" w:ascii="仿宋_GB2312" w:eastAsia="仿宋_GB2312"/>
          <w:sz w:val="32"/>
          <w:szCs w:val="32"/>
          <w:lang w:eastAsia="zh-CN"/>
        </w:rPr>
      </w:pPr>
      <w:r>
        <w:rPr>
          <w:rFonts w:hint="eastAsia" w:ascii="仿宋_GB2312" w:eastAsia="仿宋_GB2312"/>
          <w:sz w:val="32"/>
          <w:szCs w:val="32"/>
          <w:lang w:val="en-US" w:eastAsia="zh-CN"/>
        </w:rPr>
        <w:t xml:space="preserve"> 10、</w:t>
      </w:r>
      <w:r>
        <w:rPr>
          <w:rFonts w:hint="default" w:ascii="仿宋_GB2312" w:eastAsia="仿宋_GB2312"/>
          <w:sz w:val="32"/>
          <w:szCs w:val="32"/>
        </w:rPr>
        <w:t>一般公共服务（类）财政事务（款）一般行政管理事务（项）：指厅机关及参公管理事业单位开展财政综合业务、预决算编审等未单独设置项级科目的专门性财政管理工作的项目支出。</w:t>
      </w:r>
    </w:p>
    <w:p w14:paraId="0A129C86">
      <w:pPr>
        <w:pStyle w:val="25"/>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11、</w:t>
      </w:r>
      <w:r>
        <w:rPr>
          <w:rFonts w:hint="default" w:ascii="仿宋_GB2312" w:eastAsia="仿宋_GB2312"/>
          <w:sz w:val="32"/>
          <w:szCs w:val="32"/>
        </w:rPr>
        <w:t>一般公共服务（类）财政事务（款）机关服务（项）：指后勤服务中心、信息中心为本部门各单位正常运行提供服务的基本支出。</w:t>
      </w:r>
    </w:p>
    <w:p w14:paraId="72F9873C">
      <w:pPr>
        <w:pStyle w:val="25"/>
        <w:spacing w:line="560" w:lineRule="exact"/>
        <w:ind w:firstLine="320" w:firstLineChars="100"/>
        <w:rPr>
          <w:rFonts w:hint="eastAsia" w:ascii="仿宋_GB2312" w:eastAsia="仿宋_GB2312"/>
          <w:sz w:val="32"/>
          <w:szCs w:val="32"/>
        </w:rPr>
      </w:pPr>
      <w:r>
        <w:rPr>
          <w:rFonts w:hint="default" w:ascii="仿宋_GB2312" w:eastAsia="仿宋_GB2312"/>
          <w:sz w:val="32"/>
          <w:szCs w:val="32"/>
        </w:rPr>
        <w:t>　</w:t>
      </w:r>
      <w:r>
        <w:rPr>
          <w:rFonts w:hint="eastAsia" w:ascii="仿宋_GB2312" w:eastAsia="仿宋_GB2312"/>
          <w:sz w:val="32"/>
          <w:szCs w:val="32"/>
          <w:lang w:val="en-US" w:eastAsia="zh-CN"/>
        </w:rPr>
        <w:t>12、</w:t>
      </w:r>
      <w:r>
        <w:rPr>
          <w:rFonts w:hint="default" w:ascii="仿宋_GB2312" w:eastAsia="仿宋_GB2312"/>
          <w:sz w:val="32"/>
          <w:szCs w:val="32"/>
        </w:rPr>
        <w:t>一般公共服务（类）财政事务（款）信息化建设（项）：指财政厅用于业务软件开发、硬件购置、系统升级等信息化建设方面的项目支出。</w:t>
      </w:r>
    </w:p>
    <w:p w14:paraId="24941F93">
      <w:pPr>
        <w:pStyle w:val="25"/>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13、</w:t>
      </w:r>
      <w:r>
        <w:rPr>
          <w:rFonts w:hint="default" w:ascii="仿宋_GB2312" w:eastAsia="仿宋_GB2312"/>
          <w:sz w:val="32"/>
          <w:szCs w:val="32"/>
        </w:rPr>
        <w:t>一般公共服务（类）财政事务（款）事业运行（项）：指四川省财政科学研究所、四川省财政信息中心、四川省政府和社会资本合作中心、四川省财政厅政府债券发行管理中心、四川省国有金融资本运营评价中心、四川省财政厅社会保险基金中心、四川省注册会计师事务中心、四川省资产评估事务中心用于保障机构正常运行、开展日常工作的基本支出。</w:t>
      </w:r>
    </w:p>
    <w:p w14:paraId="0F6127BB">
      <w:pPr>
        <w:pStyle w:val="25"/>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 xml:space="preserve"> 14、</w:t>
      </w:r>
      <w:r>
        <w:rPr>
          <w:rFonts w:hint="default" w:ascii="仿宋_GB2312" w:eastAsia="仿宋_GB2312"/>
          <w:sz w:val="32"/>
          <w:szCs w:val="32"/>
        </w:rPr>
        <w:t>一般公共服务（类）财政事务（款）其他财政事务支出（项）：指财政厅除上述项目外，开展其他财政事务方面专门性工作任务的项目支出，如高级会计师评审工作的相关支出。</w:t>
      </w:r>
    </w:p>
    <w:p w14:paraId="6E3E34FC">
      <w:pPr>
        <w:pStyle w:val="25"/>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15、</w:t>
      </w:r>
      <w:r>
        <w:rPr>
          <w:rFonts w:hint="default" w:ascii="仿宋_GB2312" w:eastAsia="仿宋_GB2312"/>
          <w:sz w:val="32"/>
          <w:szCs w:val="32"/>
        </w:rPr>
        <w:t>社会保障和就业（类）行政事业单位养老支出（款）行政单位离退休（项）：指厅机关离退休人员的支出。</w:t>
      </w:r>
    </w:p>
    <w:p w14:paraId="131CD0AB">
      <w:pPr>
        <w:pStyle w:val="25"/>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16、</w:t>
      </w:r>
      <w:r>
        <w:rPr>
          <w:rFonts w:hint="default" w:ascii="仿宋_GB2312" w:eastAsia="仿宋_GB2312"/>
          <w:sz w:val="32"/>
          <w:szCs w:val="32"/>
        </w:rPr>
        <w:t>社会保障和就业（类）行政事业单位养老支出（款）机关事业单位基本养老保险缴费支出（项）：指部门实施养老保险制度由单位缴纳的养老保险费的支出。</w:t>
      </w:r>
    </w:p>
    <w:p w14:paraId="073B3D1A">
      <w:pPr>
        <w:pStyle w:val="25"/>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17、</w:t>
      </w:r>
      <w:r>
        <w:rPr>
          <w:rFonts w:hint="default" w:ascii="仿宋_GB2312" w:eastAsia="仿宋_GB2312"/>
          <w:sz w:val="32"/>
          <w:szCs w:val="32"/>
        </w:rPr>
        <w:t>社会保障和就业（类）行政事业单位养老支出（款）机关事业单位职业年金缴费支出（项）：指部门实施养老保险制度由单位缴纳的职业年金的支出。</w:t>
      </w:r>
    </w:p>
    <w:p w14:paraId="693B6D06">
      <w:pPr>
        <w:pStyle w:val="25"/>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18、</w:t>
      </w:r>
      <w:r>
        <w:rPr>
          <w:rFonts w:hint="default" w:ascii="仿宋_GB2312" w:eastAsia="仿宋_GB2312"/>
          <w:sz w:val="32"/>
          <w:szCs w:val="32"/>
        </w:rPr>
        <w:t>卫生健康（类）行政事业单位医疗（款）行政单位医疗（项）：指厅机关及参公管理事业单位用于单位应缴纳基本医疗保险支出。</w:t>
      </w:r>
    </w:p>
    <w:p w14:paraId="6C85EE4D">
      <w:pPr>
        <w:pStyle w:val="25"/>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19、</w:t>
      </w:r>
      <w:r>
        <w:rPr>
          <w:rFonts w:hint="default" w:ascii="仿宋_GB2312" w:eastAsia="仿宋_GB2312"/>
          <w:sz w:val="32"/>
          <w:szCs w:val="32"/>
        </w:rPr>
        <w:t>卫生健康（类）行政事业单位医疗（款）事业单位医疗（项）：指事业单位用于单位应缴纳基本医疗保险支出。</w:t>
      </w:r>
    </w:p>
    <w:p w14:paraId="4977664E">
      <w:pPr>
        <w:pStyle w:val="25"/>
        <w:spacing w:line="560" w:lineRule="exact"/>
        <w:ind w:firstLine="320" w:firstLineChars="100"/>
        <w:rPr>
          <w:rFonts w:hint="eastAsia" w:ascii="仿宋_GB2312" w:eastAsia="仿宋_GB2312"/>
          <w:sz w:val="32"/>
          <w:szCs w:val="32"/>
        </w:rPr>
      </w:pPr>
      <w:r>
        <w:rPr>
          <w:rFonts w:hint="default" w:ascii="仿宋_GB2312" w:eastAsia="仿宋_GB2312"/>
          <w:sz w:val="32"/>
          <w:szCs w:val="32"/>
        </w:rPr>
        <w:t>　</w:t>
      </w:r>
      <w:r>
        <w:rPr>
          <w:rFonts w:hint="eastAsia" w:ascii="仿宋_GB2312" w:eastAsia="仿宋_GB2312"/>
          <w:sz w:val="32"/>
          <w:szCs w:val="32"/>
          <w:lang w:val="en-US" w:eastAsia="zh-CN"/>
        </w:rPr>
        <w:t>20、</w:t>
      </w:r>
      <w:r>
        <w:rPr>
          <w:rFonts w:hint="default" w:ascii="仿宋_GB2312" w:eastAsia="仿宋_GB2312"/>
          <w:sz w:val="32"/>
          <w:szCs w:val="32"/>
        </w:rPr>
        <w:t>卫生健康（类）行政事业单位医疗（款）公务员医疗补助（项）：指厅机关及参公管理事业单位用于集中缴纳公务员医疗补助支出。</w:t>
      </w:r>
    </w:p>
    <w:p w14:paraId="554808B1">
      <w:pPr>
        <w:pStyle w:val="25"/>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21、</w:t>
      </w:r>
      <w:r>
        <w:rPr>
          <w:rFonts w:hint="default" w:ascii="仿宋_GB2312" w:eastAsia="仿宋_GB2312"/>
          <w:sz w:val="32"/>
          <w:szCs w:val="32"/>
        </w:rPr>
        <w:t>住房保障（类）住房改革支出（款）住房公积金（项）：指按照《住房公积金管理条例》的规定，由单位及其在职职工缴存的长期住房储金。</w:t>
      </w:r>
    </w:p>
    <w:p w14:paraId="7DF03AC3">
      <w:pPr>
        <w:pStyle w:val="25"/>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22、</w:t>
      </w:r>
      <w:r>
        <w:rPr>
          <w:rFonts w:hint="default" w:ascii="仿宋_GB2312" w:eastAsia="仿宋_GB2312"/>
          <w:sz w:val="32"/>
          <w:szCs w:val="32"/>
        </w:rPr>
        <w:t>住房保障（类）住房改革支出（款）购房补贴（项）：指按房改政策规定的标准，向符合条件职工发放的用于购买住房的补贴。</w:t>
      </w:r>
    </w:p>
    <w:p w14:paraId="45775A4A">
      <w:pPr>
        <w:pStyle w:val="25"/>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23、</w:t>
      </w:r>
      <w:r>
        <w:rPr>
          <w:rFonts w:hint="default" w:ascii="仿宋_GB2312" w:eastAsia="仿宋_GB2312"/>
          <w:sz w:val="32"/>
          <w:szCs w:val="32"/>
        </w:rPr>
        <w:t>基本支出：指为保证机构正常运转，完成日常工作任务而发生的人员支出和公用支出。</w:t>
      </w:r>
    </w:p>
    <w:p w14:paraId="1C503296">
      <w:pPr>
        <w:pStyle w:val="2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24、</w:t>
      </w:r>
      <w:r>
        <w:rPr>
          <w:rFonts w:hint="default" w:ascii="仿宋_GB2312" w:eastAsia="仿宋_GB2312"/>
          <w:sz w:val="32"/>
          <w:szCs w:val="32"/>
        </w:rPr>
        <w:t>项目支出：指在基本支出之外为完成特定行政任务和事业发展目标所发生的支出。</w:t>
      </w:r>
    </w:p>
    <w:p w14:paraId="7F0CC9F8">
      <w:pPr>
        <w:pStyle w:val="25"/>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25、</w:t>
      </w:r>
      <w:r>
        <w:rPr>
          <w:rFonts w:hint="default" w:ascii="仿宋_GB2312" w:eastAsia="仿宋_GB2312"/>
          <w:sz w:val="32"/>
          <w:szCs w:val="32"/>
        </w:rPr>
        <w:t>“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C5D6550">
      <w:pPr>
        <w:pStyle w:val="25"/>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26、</w:t>
      </w:r>
      <w:r>
        <w:rPr>
          <w:rFonts w:hint="default" w:ascii="仿宋_GB2312" w:eastAsia="仿宋_GB2312"/>
          <w:sz w:val="32"/>
          <w:szCs w:val="32"/>
        </w:rPr>
        <w:t>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取暖费、办公用房物业管理费、公务用车运行维护费以及其他费用。</w:t>
      </w:r>
    </w:p>
    <w:p w14:paraId="3681C2B0">
      <w:pPr>
        <w:pStyle w:val="25"/>
        <w:spacing w:line="560" w:lineRule="exact"/>
        <w:ind w:firstLine="620" w:firstLineChars="200"/>
        <w:rPr>
          <w:rFonts w:hint="eastAsia" w:ascii="微软雅黑" w:hAnsi="微软雅黑" w:eastAsia="微软雅黑" w:cs="微软雅黑"/>
          <w:color w:val="666666"/>
          <w:sz w:val="31"/>
          <w:szCs w:val="31"/>
        </w:rPr>
      </w:pPr>
      <w:r>
        <w:rPr>
          <w:rFonts w:hint="eastAsia" w:ascii="微软雅黑" w:hAnsi="微软雅黑" w:eastAsia="微软雅黑" w:cs="微软雅黑"/>
          <w:color w:val="666666"/>
          <w:sz w:val="31"/>
          <w:szCs w:val="31"/>
        </w:rPr>
        <w:t> </w:t>
      </w:r>
    </w:p>
    <w:p w14:paraId="38636FA7">
      <w:pPr>
        <w:pStyle w:val="25"/>
        <w:spacing w:line="560" w:lineRule="exact"/>
        <w:ind w:firstLine="620" w:firstLineChars="200"/>
        <w:rPr>
          <w:rFonts w:hint="eastAsia" w:ascii="微软雅黑" w:hAnsi="微软雅黑" w:eastAsia="微软雅黑" w:cs="微软雅黑"/>
          <w:color w:val="666666"/>
          <w:sz w:val="31"/>
          <w:szCs w:val="31"/>
        </w:rPr>
      </w:pPr>
    </w:p>
    <w:p w14:paraId="7E80AADF">
      <w:pPr>
        <w:pStyle w:val="25"/>
        <w:spacing w:line="560" w:lineRule="exact"/>
        <w:ind w:firstLine="620" w:firstLineChars="200"/>
        <w:rPr>
          <w:rFonts w:hint="eastAsia" w:ascii="微软雅黑" w:hAnsi="微软雅黑" w:eastAsia="微软雅黑" w:cs="微软雅黑"/>
          <w:color w:val="666666"/>
          <w:sz w:val="31"/>
          <w:szCs w:val="31"/>
        </w:rPr>
      </w:pPr>
    </w:p>
    <w:p w14:paraId="313E03AE">
      <w:pPr>
        <w:pStyle w:val="25"/>
        <w:spacing w:line="560" w:lineRule="exact"/>
        <w:ind w:firstLine="620" w:firstLineChars="200"/>
        <w:rPr>
          <w:rFonts w:hint="eastAsia" w:ascii="微软雅黑" w:hAnsi="微软雅黑" w:eastAsia="微软雅黑" w:cs="微软雅黑"/>
          <w:color w:val="666666"/>
          <w:sz w:val="31"/>
          <w:szCs w:val="31"/>
        </w:rPr>
      </w:pPr>
    </w:p>
    <w:p w14:paraId="475C1E1E">
      <w:pPr>
        <w:pStyle w:val="25"/>
        <w:spacing w:line="560" w:lineRule="exact"/>
        <w:ind w:firstLine="620" w:firstLineChars="200"/>
        <w:rPr>
          <w:rFonts w:hint="eastAsia" w:ascii="微软雅黑" w:hAnsi="微软雅黑" w:eastAsia="微软雅黑" w:cs="微软雅黑"/>
          <w:color w:val="666666"/>
          <w:sz w:val="31"/>
          <w:szCs w:val="31"/>
        </w:rPr>
      </w:pPr>
    </w:p>
    <w:p w14:paraId="07BC60D1">
      <w:pPr>
        <w:pStyle w:val="25"/>
        <w:spacing w:line="560" w:lineRule="exact"/>
        <w:ind w:firstLine="620" w:firstLineChars="200"/>
        <w:rPr>
          <w:rFonts w:hint="eastAsia" w:ascii="微软雅黑" w:hAnsi="微软雅黑" w:eastAsia="微软雅黑" w:cs="微软雅黑"/>
          <w:color w:val="666666"/>
          <w:sz w:val="31"/>
          <w:szCs w:val="31"/>
        </w:rPr>
      </w:pPr>
    </w:p>
    <w:p w14:paraId="1224DD56">
      <w:pPr>
        <w:pStyle w:val="25"/>
        <w:spacing w:line="560" w:lineRule="exact"/>
        <w:ind w:firstLine="620" w:firstLineChars="200"/>
        <w:rPr>
          <w:rFonts w:hint="eastAsia" w:ascii="微软雅黑" w:hAnsi="微软雅黑" w:eastAsia="微软雅黑" w:cs="微软雅黑"/>
          <w:color w:val="666666"/>
          <w:sz w:val="31"/>
          <w:szCs w:val="31"/>
        </w:rPr>
      </w:pPr>
    </w:p>
    <w:p w14:paraId="7C332E16">
      <w:pPr>
        <w:pStyle w:val="25"/>
        <w:spacing w:line="560" w:lineRule="exact"/>
        <w:ind w:firstLine="620" w:firstLineChars="200"/>
        <w:rPr>
          <w:rFonts w:hint="eastAsia" w:ascii="微软雅黑" w:hAnsi="微软雅黑" w:eastAsia="微软雅黑" w:cs="微软雅黑"/>
          <w:color w:val="666666"/>
          <w:sz w:val="31"/>
          <w:szCs w:val="31"/>
        </w:rPr>
      </w:pPr>
    </w:p>
    <w:p w14:paraId="614520C4">
      <w:pPr>
        <w:pStyle w:val="25"/>
        <w:spacing w:line="560" w:lineRule="exact"/>
        <w:ind w:firstLine="620" w:firstLineChars="200"/>
        <w:rPr>
          <w:rFonts w:hint="eastAsia" w:ascii="微软雅黑" w:hAnsi="微软雅黑" w:eastAsia="微软雅黑" w:cs="微软雅黑"/>
          <w:color w:val="666666"/>
          <w:sz w:val="31"/>
          <w:szCs w:val="31"/>
        </w:rPr>
      </w:pPr>
    </w:p>
    <w:p w14:paraId="0552EF36">
      <w:pPr>
        <w:pStyle w:val="25"/>
        <w:spacing w:line="560" w:lineRule="exact"/>
        <w:ind w:firstLine="620" w:firstLineChars="200"/>
        <w:rPr>
          <w:rFonts w:hint="eastAsia" w:ascii="微软雅黑" w:hAnsi="微软雅黑" w:eastAsia="微软雅黑" w:cs="微软雅黑"/>
          <w:color w:val="666666"/>
          <w:sz w:val="31"/>
          <w:szCs w:val="31"/>
        </w:rPr>
      </w:pPr>
    </w:p>
    <w:p w14:paraId="3738639E">
      <w:pPr>
        <w:pStyle w:val="25"/>
        <w:spacing w:line="560" w:lineRule="exact"/>
        <w:ind w:firstLine="620" w:firstLineChars="200"/>
        <w:rPr>
          <w:rFonts w:hint="eastAsia" w:ascii="微软雅黑" w:hAnsi="微软雅黑" w:eastAsia="微软雅黑" w:cs="微软雅黑"/>
          <w:color w:val="666666"/>
          <w:sz w:val="31"/>
          <w:szCs w:val="31"/>
        </w:rPr>
      </w:pPr>
    </w:p>
    <w:p w14:paraId="2F339C95">
      <w:pPr>
        <w:pStyle w:val="25"/>
        <w:spacing w:line="560" w:lineRule="exact"/>
        <w:ind w:firstLine="620" w:firstLineChars="200"/>
        <w:rPr>
          <w:rFonts w:hint="eastAsia" w:ascii="微软雅黑" w:hAnsi="微软雅黑" w:eastAsia="微软雅黑" w:cs="微软雅黑"/>
          <w:color w:val="666666"/>
          <w:sz w:val="31"/>
          <w:szCs w:val="31"/>
        </w:rPr>
      </w:pPr>
    </w:p>
    <w:p w14:paraId="731A1F72">
      <w:pPr>
        <w:pStyle w:val="25"/>
        <w:spacing w:line="560" w:lineRule="exact"/>
        <w:ind w:firstLine="620" w:firstLineChars="200"/>
        <w:rPr>
          <w:rFonts w:hint="eastAsia" w:ascii="微软雅黑" w:hAnsi="微软雅黑" w:eastAsia="微软雅黑" w:cs="微软雅黑"/>
          <w:color w:val="666666"/>
          <w:sz w:val="31"/>
          <w:szCs w:val="31"/>
        </w:rPr>
      </w:pPr>
    </w:p>
    <w:p w14:paraId="4698FBB7">
      <w:pPr>
        <w:pStyle w:val="25"/>
        <w:spacing w:line="560" w:lineRule="exact"/>
        <w:ind w:firstLine="620" w:firstLineChars="200"/>
        <w:rPr>
          <w:rFonts w:hint="eastAsia" w:ascii="微软雅黑" w:hAnsi="微软雅黑" w:eastAsia="微软雅黑" w:cs="微软雅黑"/>
          <w:color w:val="666666"/>
          <w:sz w:val="31"/>
          <w:szCs w:val="31"/>
        </w:rPr>
      </w:pPr>
    </w:p>
    <w:p w14:paraId="1B19B9FC">
      <w:pPr>
        <w:pStyle w:val="25"/>
        <w:spacing w:line="560" w:lineRule="exact"/>
        <w:ind w:firstLine="620" w:firstLineChars="200"/>
        <w:rPr>
          <w:rFonts w:hint="eastAsia" w:ascii="微软雅黑" w:hAnsi="微软雅黑" w:eastAsia="微软雅黑" w:cs="微软雅黑"/>
          <w:color w:val="666666"/>
          <w:sz w:val="31"/>
          <w:szCs w:val="31"/>
        </w:rPr>
      </w:pPr>
    </w:p>
    <w:p w14:paraId="420A7B7D">
      <w:pPr>
        <w:pStyle w:val="25"/>
        <w:spacing w:line="560" w:lineRule="exact"/>
        <w:ind w:firstLine="620" w:firstLineChars="200"/>
        <w:rPr>
          <w:rFonts w:hint="eastAsia" w:ascii="微软雅黑" w:hAnsi="微软雅黑" w:eastAsia="微软雅黑" w:cs="微软雅黑"/>
          <w:color w:val="666666"/>
          <w:sz w:val="31"/>
          <w:szCs w:val="31"/>
        </w:rPr>
      </w:pPr>
    </w:p>
    <w:p w14:paraId="5F6E3B14">
      <w:pPr>
        <w:pStyle w:val="25"/>
        <w:spacing w:line="560" w:lineRule="exact"/>
        <w:ind w:firstLine="620" w:firstLineChars="200"/>
        <w:rPr>
          <w:rFonts w:hint="eastAsia" w:ascii="微软雅黑" w:hAnsi="微软雅黑" w:eastAsia="微软雅黑" w:cs="微软雅黑"/>
          <w:color w:val="666666"/>
          <w:sz w:val="31"/>
          <w:szCs w:val="31"/>
        </w:rPr>
      </w:pPr>
    </w:p>
    <w:p w14:paraId="6DE9F775">
      <w:pPr>
        <w:pStyle w:val="25"/>
        <w:spacing w:line="560" w:lineRule="exact"/>
        <w:ind w:firstLine="620" w:firstLineChars="200"/>
        <w:rPr>
          <w:rFonts w:hint="eastAsia" w:ascii="微软雅黑" w:hAnsi="微软雅黑" w:eastAsia="微软雅黑" w:cs="微软雅黑"/>
          <w:color w:val="666666"/>
          <w:sz w:val="31"/>
          <w:szCs w:val="31"/>
        </w:rPr>
      </w:pPr>
    </w:p>
    <w:p w14:paraId="4269503D">
      <w:pPr>
        <w:pStyle w:val="25"/>
        <w:spacing w:line="560" w:lineRule="exact"/>
        <w:ind w:firstLine="620" w:firstLineChars="200"/>
        <w:rPr>
          <w:rFonts w:hint="eastAsia" w:ascii="微软雅黑" w:hAnsi="微软雅黑" w:eastAsia="微软雅黑" w:cs="微软雅黑"/>
          <w:color w:val="666666"/>
          <w:sz w:val="31"/>
          <w:szCs w:val="31"/>
        </w:rPr>
      </w:pPr>
    </w:p>
    <w:p w14:paraId="0A78C95A">
      <w:pPr>
        <w:pStyle w:val="25"/>
        <w:spacing w:line="560" w:lineRule="exact"/>
        <w:ind w:firstLine="620" w:firstLineChars="200"/>
        <w:rPr>
          <w:rFonts w:hint="eastAsia" w:ascii="微软雅黑" w:hAnsi="微软雅黑" w:eastAsia="微软雅黑" w:cs="微软雅黑"/>
          <w:color w:val="666666"/>
          <w:sz w:val="31"/>
          <w:szCs w:val="31"/>
        </w:rPr>
      </w:pPr>
    </w:p>
    <w:p w14:paraId="5D460324">
      <w:pPr>
        <w:pStyle w:val="25"/>
        <w:spacing w:line="560" w:lineRule="exact"/>
        <w:ind w:firstLine="620" w:firstLineChars="200"/>
        <w:rPr>
          <w:rFonts w:hint="eastAsia" w:ascii="微软雅黑" w:hAnsi="微软雅黑" w:eastAsia="微软雅黑" w:cs="微软雅黑"/>
          <w:color w:val="666666"/>
          <w:sz w:val="31"/>
          <w:szCs w:val="31"/>
        </w:rPr>
      </w:pPr>
    </w:p>
    <w:p w14:paraId="5CACF091">
      <w:pPr>
        <w:pStyle w:val="25"/>
        <w:spacing w:line="560" w:lineRule="exact"/>
        <w:ind w:firstLine="620" w:firstLineChars="200"/>
        <w:rPr>
          <w:rFonts w:hint="eastAsia" w:ascii="微软雅黑" w:hAnsi="微软雅黑" w:eastAsia="微软雅黑" w:cs="微软雅黑"/>
          <w:color w:val="666666"/>
          <w:sz w:val="31"/>
          <w:szCs w:val="31"/>
        </w:rPr>
      </w:pPr>
    </w:p>
    <w:p w14:paraId="62A9B521">
      <w:pPr>
        <w:pStyle w:val="25"/>
        <w:spacing w:line="560" w:lineRule="exact"/>
        <w:ind w:firstLine="620" w:firstLineChars="200"/>
        <w:rPr>
          <w:rFonts w:hint="eastAsia" w:ascii="微软雅黑" w:hAnsi="微软雅黑" w:eastAsia="微软雅黑" w:cs="微软雅黑"/>
          <w:color w:val="666666"/>
          <w:sz w:val="31"/>
          <w:szCs w:val="31"/>
        </w:rPr>
      </w:pPr>
    </w:p>
    <w:p w14:paraId="68890247">
      <w:pPr>
        <w:spacing w:line="600" w:lineRule="exact"/>
        <w:jc w:val="center"/>
        <w:outlineLvl w:val="0"/>
        <w:rPr>
          <w:rStyle w:val="27"/>
          <w:rFonts w:ascii="黑体" w:hAnsi="黑体" w:eastAsia="黑体"/>
          <w:b w:val="0"/>
        </w:rPr>
      </w:pPr>
      <w:bookmarkStart w:id="150" w:name="_Toc3835"/>
      <w:bookmarkStart w:id="151" w:name="_Toc7419"/>
      <w:bookmarkStart w:id="152" w:name="_Toc15377226"/>
      <w:r>
        <w:rPr>
          <w:rFonts w:hint="eastAsia" w:ascii="黑体" w:hAnsi="黑体" w:eastAsia="黑体"/>
          <w:color w:val="000000"/>
          <w:sz w:val="44"/>
          <w:szCs w:val="44"/>
        </w:rPr>
        <w:t>第</w:t>
      </w:r>
      <w:r>
        <w:rPr>
          <w:rStyle w:val="27"/>
          <w:rFonts w:hint="eastAsia" w:ascii="黑体" w:hAnsi="黑体" w:eastAsia="黑体"/>
          <w:b w:val="0"/>
        </w:rPr>
        <w:t>四部分 附件</w:t>
      </w:r>
      <w:bookmarkEnd w:id="150"/>
      <w:bookmarkEnd w:id="151"/>
    </w:p>
    <w:p w14:paraId="30EF68FB">
      <w:pPr>
        <w:spacing w:line="600" w:lineRule="exact"/>
        <w:jc w:val="center"/>
        <w:outlineLvl w:val="0"/>
        <w:rPr>
          <w:rStyle w:val="27"/>
        </w:rPr>
      </w:pPr>
    </w:p>
    <w:p w14:paraId="761F4210">
      <w:pPr>
        <w:pStyle w:val="5"/>
        <w:rPr>
          <w:rStyle w:val="27"/>
          <w:rFonts w:ascii="仿宋" w:hAnsi="仿宋" w:eastAsia="仿宋"/>
          <w:b w:val="0"/>
          <w:bCs w:val="0"/>
          <w:sz w:val="32"/>
          <w:szCs w:val="32"/>
        </w:rPr>
      </w:pPr>
      <w:bookmarkStart w:id="153" w:name="_Toc822"/>
      <w:bookmarkStart w:id="154" w:name="_Toc1367"/>
      <w:bookmarkStart w:id="155" w:name="_Toc12557"/>
      <w:r>
        <w:rPr>
          <w:rStyle w:val="27"/>
          <w:rFonts w:hint="eastAsia" w:ascii="仿宋" w:hAnsi="仿宋" w:eastAsia="仿宋"/>
          <w:b w:val="0"/>
          <w:bCs w:val="0"/>
          <w:sz w:val="32"/>
          <w:szCs w:val="32"/>
        </w:rPr>
        <w:t>附件1</w:t>
      </w:r>
      <w:bookmarkEnd w:id="153"/>
      <w:bookmarkEnd w:id="154"/>
      <w:bookmarkEnd w:id="155"/>
    </w:p>
    <w:p w14:paraId="456779D9">
      <w:pPr>
        <w:spacing w:line="600" w:lineRule="exact"/>
        <w:jc w:val="center"/>
        <w:outlineLvl w:val="2"/>
        <w:rPr>
          <w:rFonts w:hint="eastAsia" w:ascii="黑体" w:hAnsi="黑体" w:eastAsia="黑体" w:cs="方正小标宋简体"/>
          <w:sz w:val="36"/>
          <w:szCs w:val="36"/>
          <w:lang w:eastAsia="zh-CN"/>
        </w:rPr>
      </w:pPr>
      <w:bookmarkStart w:id="156" w:name="_Toc24651"/>
      <w:bookmarkStart w:id="157" w:name="_Toc15359"/>
      <w:r>
        <w:rPr>
          <w:rFonts w:hint="eastAsia" w:ascii="黑体" w:hAnsi="黑体" w:eastAsia="黑体" w:cs="方正小标宋简体"/>
          <w:sz w:val="36"/>
          <w:szCs w:val="36"/>
          <w:lang w:eastAsia="zh-CN"/>
        </w:rPr>
        <w:t>广元市昭化区公路路政管理所</w:t>
      </w:r>
      <w:bookmarkEnd w:id="156"/>
      <w:bookmarkEnd w:id="157"/>
    </w:p>
    <w:p w14:paraId="56CBC14F">
      <w:pPr>
        <w:spacing w:line="600" w:lineRule="exact"/>
        <w:jc w:val="center"/>
        <w:outlineLvl w:val="2"/>
        <w:rPr>
          <w:rFonts w:ascii="黑体" w:hAnsi="黑体" w:eastAsia="黑体" w:cs="方正小标宋简体"/>
          <w:sz w:val="36"/>
          <w:szCs w:val="36"/>
        </w:rPr>
      </w:pPr>
      <w:bookmarkStart w:id="158" w:name="_Toc25861"/>
      <w:bookmarkStart w:id="159" w:name="_Toc7972"/>
      <w:r>
        <w:rPr>
          <w:rFonts w:hint="eastAsia" w:ascii="黑体" w:hAnsi="黑体" w:eastAsia="黑体" w:cs="方正小标宋简体"/>
          <w:sz w:val="36"/>
          <w:szCs w:val="36"/>
        </w:rPr>
        <w:t>20</w:t>
      </w:r>
      <w:r>
        <w:rPr>
          <w:rFonts w:hint="eastAsia" w:ascii="黑体" w:hAnsi="黑体" w:eastAsia="黑体" w:cs="方正小标宋简体"/>
          <w:sz w:val="36"/>
          <w:szCs w:val="36"/>
          <w:lang w:val="en-US" w:eastAsia="zh-CN"/>
        </w:rPr>
        <w:t>20</w:t>
      </w:r>
      <w:r>
        <w:rPr>
          <w:rFonts w:hint="eastAsia" w:ascii="黑体" w:hAnsi="黑体" w:eastAsia="黑体" w:cs="方正小标宋简体"/>
          <w:sz w:val="36"/>
          <w:szCs w:val="36"/>
        </w:rPr>
        <w:t>年部门整体支出绩效评价报告</w:t>
      </w:r>
      <w:bookmarkEnd w:id="158"/>
      <w:bookmarkEnd w:id="159"/>
    </w:p>
    <w:p w14:paraId="2B8C3754">
      <w:pPr>
        <w:spacing w:line="580" w:lineRule="exact"/>
        <w:ind w:firstLine="640" w:firstLineChars="200"/>
        <w:rPr>
          <w:rFonts w:ascii="黑体" w:hAnsi="黑体" w:eastAsia="黑体" w:cs="黑体"/>
          <w:sz w:val="32"/>
          <w:szCs w:val="32"/>
        </w:rPr>
      </w:pPr>
    </w:p>
    <w:p w14:paraId="24D55716">
      <w:pPr>
        <w:spacing w:line="580" w:lineRule="exact"/>
        <w:ind w:firstLine="640" w:firstLineChars="200"/>
        <w:outlineLvl w:val="2"/>
        <w:rPr>
          <w:rFonts w:ascii="黑体" w:hAnsi="黑体" w:eastAsia="黑体" w:cs="黑体"/>
          <w:sz w:val="32"/>
          <w:szCs w:val="32"/>
        </w:rPr>
      </w:pPr>
      <w:bookmarkStart w:id="160" w:name="_Toc24838"/>
      <w:r>
        <w:rPr>
          <w:rFonts w:hint="eastAsia" w:ascii="黑体" w:hAnsi="黑体" w:eastAsia="黑体" w:cs="黑体"/>
          <w:sz w:val="32"/>
          <w:szCs w:val="32"/>
        </w:rPr>
        <w:t>一、部门（单位）概况</w:t>
      </w:r>
      <w:bookmarkEnd w:id="160"/>
    </w:p>
    <w:p w14:paraId="29EFB17E">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eastAsia="楷体_GB2312"/>
          <w:b/>
          <w:szCs w:val="32"/>
        </w:rPr>
      </w:pPr>
      <w:r>
        <w:rPr>
          <w:rFonts w:ascii="仿宋" w:hAnsi="仿宋" w:eastAsia="仿宋" w:cs="仿宋_GB2312"/>
          <w:sz w:val="32"/>
          <w:szCs w:val="32"/>
        </w:rPr>
        <w:t>（一）机构组成。</w:t>
      </w:r>
      <w:r>
        <w:rPr>
          <w:rFonts w:hint="eastAsia" w:ascii="仿宋_GB2312" w:hAnsi="仿宋_GB2312" w:eastAsia="仿宋_GB2312" w:cs="仿宋_GB2312"/>
          <w:sz w:val="32"/>
          <w:szCs w:val="32"/>
          <w:lang w:eastAsia="zh-CN"/>
        </w:rPr>
        <w:t>我所于</w:t>
      </w:r>
      <w:r>
        <w:rPr>
          <w:rFonts w:hint="eastAsia" w:ascii="仿宋_GB2312" w:hAnsi="仿宋_GB2312" w:eastAsia="仿宋_GB2312" w:cs="仿宋_GB2312"/>
          <w:sz w:val="32"/>
          <w:szCs w:val="32"/>
          <w:lang w:val="en-US" w:eastAsia="zh-CN"/>
        </w:rPr>
        <w:t>1998年1月1日经区编办批准正式成立，主管部门为区交通运输局，现有</w:t>
      </w:r>
      <w:r>
        <w:rPr>
          <w:rFonts w:hint="eastAsia" w:ascii="仿宋_GB2312" w:hAnsi="仿宋_GB2312" w:eastAsia="仿宋_GB2312" w:cs="仿宋_GB2312"/>
          <w:color w:val="000000"/>
          <w:kern w:val="0"/>
          <w:sz w:val="32"/>
          <w:szCs w:val="32"/>
        </w:rPr>
        <w:t>参照公务员法管理的事业编制7名。</w:t>
      </w:r>
      <w:r>
        <w:rPr>
          <w:rFonts w:hint="default" w:ascii="Times New Roman" w:hAnsi="Times New Roman" w:eastAsia="仿宋_GB2312" w:cs="Times New Roman"/>
          <w:sz w:val="32"/>
          <w:szCs w:val="32"/>
          <w:lang w:eastAsia="zh-CN"/>
        </w:rPr>
        <w:t>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年，我所在区委、区政府和局党组的领导下，在市路政处的指导下，认真贯彻《公路法》、《公路安全保护条例》和公路路政管理相关法规、规章，坚持依法行政，文明执法，</w:t>
      </w:r>
      <w:r>
        <w:rPr>
          <w:rFonts w:hint="default" w:ascii="Times New Roman" w:hAnsi="Times New Roman" w:eastAsia="仿宋_GB2312" w:cs="Times New Roman"/>
          <w:sz w:val="32"/>
          <w:szCs w:val="32"/>
          <w:lang w:eastAsia="zh-CN"/>
        </w:rPr>
        <w:t>强化路政管理，</w:t>
      </w:r>
      <w:r>
        <w:rPr>
          <w:rFonts w:hint="default" w:ascii="Times New Roman" w:hAnsi="Times New Roman" w:eastAsia="仿宋_GB2312" w:cs="Times New Roman"/>
          <w:sz w:val="32"/>
          <w:szCs w:val="32"/>
        </w:rPr>
        <w:t>切实维护路产路权，确保了公路的安全畅通</w:t>
      </w:r>
    </w:p>
    <w:p w14:paraId="427BB5B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textAlignment w:val="auto"/>
        <w:outlineLvl w:val="9"/>
        <w:rPr>
          <w:rFonts w:ascii="仿宋" w:hAnsi="仿宋" w:eastAsia="仿宋" w:cs="仿宋_GB2312"/>
          <w:sz w:val="32"/>
          <w:szCs w:val="32"/>
        </w:rPr>
      </w:pPr>
      <w:r>
        <w:rPr>
          <w:rFonts w:ascii="仿宋" w:hAnsi="仿宋" w:eastAsia="仿宋" w:cs="仿宋_GB2312"/>
          <w:sz w:val="32"/>
          <w:szCs w:val="32"/>
        </w:rPr>
        <w:t>（二）机构职能。</w:t>
      </w:r>
      <w:r>
        <w:rPr>
          <w:rFonts w:hint="eastAsia" w:ascii="仿宋_GB2312" w:hAnsi="仿宋_GB2312" w:eastAsia="仿宋_GB2312" w:cs="仿宋_GB2312"/>
          <w:b w:val="0"/>
          <w:bCs/>
          <w:color w:val="000000"/>
          <w:sz w:val="32"/>
          <w:szCs w:val="32"/>
          <w:lang w:eastAsia="zh-CN"/>
        </w:rPr>
        <w:t>路政管理所的主要职能有：</w:t>
      </w:r>
      <w:r>
        <w:rPr>
          <w:rFonts w:hint="eastAsia" w:ascii="仿宋_GB2312" w:hAnsi="仿宋_GB2312" w:eastAsia="仿宋_GB2312" w:cs="仿宋_GB2312"/>
          <w:b w:val="0"/>
          <w:bCs/>
          <w:color w:val="000000"/>
          <w:sz w:val="32"/>
          <w:szCs w:val="32"/>
          <w:lang w:val="en-US" w:eastAsia="zh-CN"/>
        </w:rPr>
        <w:t>1、</w:t>
      </w:r>
      <w:r>
        <w:rPr>
          <w:rFonts w:hint="eastAsia" w:ascii="仿宋_GB2312" w:hAnsi="仿宋_GB2312" w:eastAsia="仿宋_GB2312" w:cs="仿宋_GB2312"/>
          <w:i w:val="0"/>
          <w:caps w:val="0"/>
          <w:color w:val="000000"/>
          <w:spacing w:val="0"/>
          <w:sz w:val="32"/>
          <w:szCs w:val="32"/>
          <w:shd w:val="clear" w:color="auto" w:fill="FFFFFF"/>
        </w:rPr>
        <w:t>宣传、贯彻执行公路的法律、法规的规章；2. 保护路产； 3. 实施路政巡查； 4. 管理</w:t>
      </w:r>
      <w:r>
        <w:rPr>
          <w:rFonts w:hint="eastAsia" w:ascii="仿宋_GB2312" w:hAnsi="仿宋_GB2312" w:eastAsia="仿宋_GB2312" w:cs="仿宋_GB2312"/>
          <w:i w:val="0"/>
          <w:caps w:val="0"/>
          <w:color w:val="000000"/>
          <w:spacing w:val="0"/>
          <w:sz w:val="32"/>
          <w:szCs w:val="32"/>
          <w:u w:val="none"/>
          <w:shd w:val="clear" w:color="auto" w:fill="FFFFFF"/>
        </w:rPr>
        <w:fldChar w:fldCharType="begin"/>
      </w:r>
      <w:r>
        <w:rPr>
          <w:rFonts w:hint="eastAsia" w:ascii="仿宋_GB2312" w:hAnsi="仿宋_GB2312" w:eastAsia="仿宋_GB2312" w:cs="仿宋_GB2312"/>
          <w:i w:val="0"/>
          <w:caps w:val="0"/>
          <w:color w:val="000000"/>
          <w:spacing w:val="0"/>
          <w:sz w:val="32"/>
          <w:szCs w:val="32"/>
          <w:u w:val="none"/>
          <w:shd w:val="clear" w:color="auto" w:fill="FFFFFF"/>
        </w:rPr>
        <w:instrText xml:space="preserve"> HYPERLINK "https://www.baidu.com/s?wd=%E5%85%AC%E8%B7%AF%E4%B8%A4%E4%BE%A7%E5%BB%BA%E7%AD%91%E6%8E%A7%E5%88%B6%E5%8C%BA&amp;tn=SE_PcZhidaonwhc_ngpagmjz&amp;rsv_dl=gh_pc_zhidao" \t "https://zhidao.baidu.com/question/_blank" </w:instrText>
      </w:r>
      <w:r>
        <w:rPr>
          <w:rFonts w:hint="eastAsia" w:ascii="仿宋_GB2312" w:hAnsi="仿宋_GB2312" w:eastAsia="仿宋_GB2312" w:cs="仿宋_GB2312"/>
          <w:i w:val="0"/>
          <w:caps w:val="0"/>
          <w:color w:val="000000"/>
          <w:spacing w:val="0"/>
          <w:sz w:val="32"/>
          <w:szCs w:val="32"/>
          <w:u w:val="none"/>
          <w:shd w:val="clear" w:color="auto" w:fill="FFFFFF"/>
        </w:rPr>
        <w:fldChar w:fldCharType="separate"/>
      </w:r>
      <w:r>
        <w:rPr>
          <w:rStyle w:val="18"/>
          <w:rFonts w:hint="eastAsia" w:ascii="仿宋_GB2312" w:hAnsi="仿宋_GB2312" w:eastAsia="仿宋_GB2312" w:cs="仿宋_GB2312"/>
          <w:i w:val="0"/>
          <w:caps w:val="0"/>
          <w:color w:val="000000"/>
          <w:spacing w:val="0"/>
          <w:sz w:val="32"/>
          <w:szCs w:val="32"/>
          <w:u w:val="none"/>
          <w:shd w:val="clear" w:color="auto" w:fill="FFFFFF"/>
        </w:rPr>
        <w:t>公路两侧建筑控制区</w:t>
      </w:r>
      <w:r>
        <w:rPr>
          <w:rFonts w:hint="eastAsia" w:ascii="仿宋_GB2312" w:hAnsi="仿宋_GB2312" w:eastAsia="仿宋_GB2312" w:cs="仿宋_GB2312"/>
          <w:i w:val="0"/>
          <w:caps w:val="0"/>
          <w:color w:val="000000"/>
          <w:spacing w:val="0"/>
          <w:sz w:val="32"/>
          <w:szCs w:val="32"/>
          <w:u w:val="none"/>
          <w:shd w:val="clear" w:color="auto" w:fill="FFFFFF"/>
        </w:rPr>
        <w:fldChar w:fldCharType="end"/>
      </w:r>
      <w:r>
        <w:rPr>
          <w:rFonts w:hint="eastAsia" w:ascii="仿宋_GB2312" w:hAnsi="仿宋_GB2312" w:eastAsia="仿宋_GB2312" w:cs="仿宋_GB2312"/>
          <w:i w:val="0"/>
          <w:caps w:val="0"/>
          <w:color w:val="000000"/>
          <w:spacing w:val="0"/>
          <w:sz w:val="32"/>
          <w:szCs w:val="32"/>
          <w:shd w:val="clear" w:color="auto" w:fill="FFFFFF"/>
        </w:rPr>
        <w:t>；  5. 维护</w:t>
      </w:r>
      <w:r>
        <w:rPr>
          <w:rFonts w:hint="eastAsia" w:ascii="仿宋_GB2312" w:hAnsi="仿宋_GB2312" w:eastAsia="仿宋_GB2312" w:cs="仿宋_GB2312"/>
          <w:i w:val="0"/>
          <w:caps w:val="0"/>
          <w:color w:val="000000"/>
          <w:spacing w:val="0"/>
          <w:sz w:val="32"/>
          <w:szCs w:val="32"/>
          <w:u w:val="none"/>
          <w:shd w:val="clear" w:color="auto" w:fill="FFFFFF"/>
        </w:rPr>
        <w:fldChar w:fldCharType="begin"/>
      </w:r>
      <w:r>
        <w:rPr>
          <w:rFonts w:hint="eastAsia" w:ascii="仿宋_GB2312" w:hAnsi="仿宋_GB2312" w:eastAsia="仿宋_GB2312" w:cs="仿宋_GB2312"/>
          <w:i w:val="0"/>
          <w:caps w:val="0"/>
          <w:color w:val="000000"/>
          <w:spacing w:val="0"/>
          <w:sz w:val="32"/>
          <w:szCs w:val="32"/>
          <w:u w:val="none"/>
          <w:shd w:val="clear" w:color="auto" w:fill="FFFFFF"/>
        </w:rPr>
        <w:instrText xml:space="preserve"> HYPERLINK "https://www.baidu.com/s?wd=%E5%85%AC%E8%B7%AF%E5%85%BB%E6%8A%A4&amp;tn=SE_PcZhidaonwhc_ngpagmjz&amp;rsv_dl=gh_pc_zhidao" \t "https://zhidao.baidu.com/question/_blank" </w:instrText>
      </w:r>
      <w:r>
        <w:rPr>
          <w:rFonts w:hint="eastAsia" w:ascii="仿宋_GB2312" w:hAnsi="仿宋_GB2312" w:eastAsia="仿宋_GB2312" w:cs="仿宋_GB2312"/>
          <w:i w:val="0"/>
          <w:caps w:val="0"/>
          <w:color w:val="000000"/>
          <w:spacing w:val="0"/>
          <w:sz w:val="32"/>
          <w:szCs w:val="32"/>
          <w:u w:val="none"/>
          <w:shd w:val="clear" w:color="auto" w:fill="FFFFFF"/>
        </w:rPr>
        <w:fldChar w:fldCharType="separate"/>
      </w:r>
      <w:r>
        <w:rPr>
          <w:rStyle w:val="18"/>
          <w:rFonts w:hint="eastAsia" w:ascii="仿宋_GB2312" w:hAnsi="仿宋_GB2312" w:eastAsia="仿宋_GB2312" w:cs="仿宋_GB2312"/>
          <w:i w:val="0"/>
          <w:caps w:val="0"/>
          <w:color w:val="000000"/>
          <w:spacing w:val="0"/>
          <w:sz w:val="32"/>
          <w:szCs w:val="32"/>
          <w:u w:val="none"/>
          <w:shd w:val="clear" w:color="auto" w:fill="FFFFFF"/>
        </w:rPr>
        <w:t>公路养护</w:t>
      </w:r>
      <w:r>
        <w:rPr>
          <w:rFonts w:hint="eastAsia" w:ascii="仿宋_GB2312" w:hAnsi="仿宋_GB2312" w:eastAsia="仿宋_GB2312" w:cs="仿宋_GB2312"/>
          <w:i w:val="0"/>
          <w:caps w:val="0"/>
          <w:color w:val="000000"/>
          <w:spacing w:val="0"/>
          <w:sz w:val="32"/>
          <w:szCs w:val="32"/>
          <w:u w:val="none"/>
          <w:shd w:val="clear" w:color="auto" w:fill="FFFFFF"/>
        </w:rPr>
        <w:fldChar w:fldCharType="end"/>
      </w:r>
      <w:r>
        <w:rPr>
          <w:rFonts w:hint="eastAsia" w:ascii="仿宋_GB2312" w:hAnsi="仿宋_GB2312" w:eastAsia="仿宋_GB2312" w:cs="仿宋_GB2312"/>
          <w:i w:val="0"/>
          <w:caps w:val="0"/>
          <w:color w:val="000000"/>
          <w:spacing w:val="0"/>
          <w:sz w:val="32"/>
          <w:szCs w:val="32"/>
          <w:shd w:val="clear" w:color="auto" w:fill="FFFFFF"/>
        </w:rPr>
        <w:t>作业现场秩序； 6. 参与公路工程交工、</w:t>
      </w:r>
      <w:r>
        <w:rPr>
          <w:rFonts w:hint="eastAsia" w:ascii="仿宋_GB2312" w:hAnsi="仿宋_GB2312" w:eastAsia="仿宋_GB2312" w:cs="仿宋_GB2312"/>
          <w:i w:val="0"/>
          <w:caps w:val="0"/>
          <w:color w:val="000000"/>
          <w:spacing w:val="0"/>
          <w:sz w:val="32"/>
          <w:szCs w:val="32"/>
          <w:u w:val="none"/>
          <w:shd w:val="clear" w:color="auto" w:fill="FFFFFF"/>
        </w:rPr>
        <w:fldChar w:fldCharType="begin"/>
      </w:r>
      <w:r>
        <w:rPr>
          <w:rFonts w:hint="eastAsia" w:ascii="仿宋_GB2312" w:hAnsi="仿宋_GB2312" w:eastAsia="仿宋_GB2312" w:cs="仿宋_GB2312"/>
          <w:i w:val="0"/>
          <w:caps w:val="0"/>
          <w:color w:val="000000"/>
          <w:spacing w:val="0"/>
          <w:sz w:val="32"/>
          <w:szCs w:val="32"/>
          <w:u w:val="none"/>
          <w:shd w:val="clear" w:color="auto" w:fill="FFFFFF"/>
        </w:rPr>
        <w:instrText xml:space="preserve"> HYPERLINK "https://www.baidu.com/s?wd=%E7%AB%A3%E5%B7%A5%E9%AA%8C%E6%94%B6&amp;tn=SE_PcZhidaonwhc_ngpagmjz&amp;rsv_dl=gh_pc_zhidao" \t "https://zhidao.baidu.com/question/_blank" </w:instrText>
      </w:r>
      <w:r>
        <w:rPr>
          <w:rFonts w:hint="eastAsia" w:ascii="仿宋_GB2312" w:hAnsi="仿宋_GB2312" w:eastAsia="仿宋_GB2312" w:cs="仿宋_GB2312"/>
          <w:i w:val="0"/>
          <w:caps w:val="0"/>
          <w:color w:val="000000"/>
          <w:spacing w:val="0"/>
          <w:sz w:val="32"/>
          <w:szCs w:val="32"/>
          <w:u w:val="none"/>
          <w:shd w:val="clear" w:color="auto" w:fill="FFFFFF"/>
        </w:rPr>
        <w:fldChar w:fldCharType="separate"/>
      </w:r>
      <w:r>
        <w:rPr>
          <w:rStyle w:val="18"/>
          <w:rFonts w:hint="eastAsia" w:ascii="仿宋_GB2312" w:hAnsi="仿宋_GB2312" w:eastAsia="仿宋_GB2312" w:cs="仿宋_GB2312"/>
          <w:i w:val="0"/>
          <w:caps w:val="0"/>
          <w:color w:val="000000"/>
          <w:spacing w:val="0"/>
          <w:sz w:val="32"/>
          <w:szCs w:val="32"/>
          <w:u w:val="none"/>
          <w:shd w:val="clear" w:color="auto" w:fill="FFFFFF"/>
        </w:rPr>
        <w:t>竣工验收</w:t>
      </w:r>
      <w:r>
        <w:rPr>
          <w:rFonts w:hint="eastAsia" w:ascii="仿宋_GB2312" w:hAnsi="仿宋_GB2312" w:eastAsia="仿宋_GB2312" w:cs="仿宋_GB2312"/>
          <w:i w:val="0"/>
          <w:caps w:val="0"/>
          <w:color w:val="000000"/>
          <w:spacing w:val="0"/>
          <w:sz w:val="32"/>
          <w:szCs w:val="32"/>
          <w:u w:val="none"/>
          <w:shd w:val="clear" w:color="auto" w:fill="FFFFFF"/>
        </w:rPr>
        <w:fldChar w:fldCharType="end"/>
      </w:r>
      <w:r>
        <w:rPr>
          <w:rFonts w:hint="eastAsia" w:ascii="仿宋_GB2312" w:hAnsi="仿宋_GB2312" w:eastAsia="仿宋_GB2312" w:cs="仿宋_GB2312"/>
          <w:i w:val="0"/>
          <w:caps w:val="0"/>
          <w:color w:val="000000"/>
          <w:spacing w:val="0"/>
          <w:sz w:val="32"/>
          <w:szCs w:val="32"/>
          <w:shd w:val="clear" w:color="auto" w:fill="FFFFFF"/>
        </w:rPr>
        <w:t>； 7. 依法查处各种违反</w:t>
      </w:r>
      <w:r>
        <w:rPr>
          <w:rFonts w:hint="eastAsia" w:ascii="仿宋_GB2312" w:hAnsi="仿宋_GB2312" w:eastAsia="仿宋_GB2312" w:cs="仿宋_GB2312"/>
          <w:i w:val="0"/>
          <w:caps w:val="0"/>
          <w:color w:val="000000"/>
          <w:spacing w:val="0"/>
          <w:sz w:val="32"/>
          <w:szCs w:val="32"/>
          <w:u w:val="none"/>
          <w:shd w:val="clear" w:color="auto" w:fill="FFFFFF"/>
        </w:rPr>
        <w:fldChar w:fldCharType="begin"/>
      </w:r>
      <w:r>
        <w:rPr>
          <w:rFonts w:hint="eastAsia" w:ascii="仿宋_GB2312" w:hAnsi="仿宋_GB2312" w:eastAsia="仿宋_GB2312" w:cs="仿宋_GB2312"/>
          <w:i w:val="0"/>
          <w:caps w:val="0"/>
          <w:color w:val="000000"/>
          <w:spacing w:val="0"/>
          <w:sz w:val="32"/>
          <w:szCs w:val="32"/>
          <w:u w:val="none"/>
          <w:shd w:val="clear" w:color="auto" w:fill="FFFFFF"/>
        </w:rPr>
        <w:instrText xml:space="preserve"> HYPERLINK "https://www.baidu.com/s?wd=%E8%B7%AF%E6%94%BF%E7%AE%A1%E7%90%86&amp;tn=SE_PcZhidaonwhc_ngpagmjz&amp;rsv_dl=gh_pc_zhidao" \t "https://zhidao.baidu.com/question/_blank" </w:instrText>
      </w:r>
      <w:r>
        <w:rPr>
          <w:rFonts w:hint="eastAsia" w:ascii="仿宋_GB2312" w:hAnsi="仿宋_GB2312" w:eastAsia="仿宋_GB2312" w:cs="仿宋_GB2312"/>
          <w:i w:val="0"/>
          <w:caps w:val="0"/>
          <w:color w:val="000000"/>
          <w:spacing w:val="0"/>
          <w:sz w:val="32"/>
          <w:szCs w:val="32"/>
          <w:u w:val="none"/>
          <w:shd w:val="clear" w:color="auto" w:fill="FFFFFF"/>
        </w:rPr>
        <w:fldChar w:fldCharType="separate"/>
      </w:r>
      <w:r>
        <w:rPr>
          <w:rStyle w:val="18"/>
          <w:rFonts w:hint="eastAsia" w:ascii="仿宋_GB2312" w:hAnsi="仿宋_GB2312" w:eastAsia="仿宋_GB2312" w:cs="仿宋_GB2312"/>
          <w:i w:val="0"/>
          <w:caps w:val="0"/>
          <w:color w:val="000000"/>
          <w:spacing w:val="0"/>
          <w:sz w:val="32"/>
          <w:szCs w:val="32"/>
          <w:u w:val="none"/>
          <w:shd w:val="clear" w:color="auto" w:fill="FFFFFF"/>
        </w:rPr>
        <w:t>路政管理</w:t>
      </w:r>
      <w:r>
        <w:rPr>
          <w:rFonts w:hint="eastAsia" w:ascii="仿宋_GB2312" w:hAnsi="仿宋_GB2312" w:eastAsia="仿宋_GB2312" w:cs="仿宋_GB2312"/>
          <w:i w:val="0"/>
          <w:caps w:val="0"/>
          <w:color w:val="000000"/>
          <w:spacing w:val="0"/>
          <w:sz w:val="32"/>
          <w:szCs w:val="32"/>
          <w:u w:val="none"/>
          <w:shd w:val="clear" w:color="auto" w:fill="FFFFFF"/>
        </w:rPr>
        <w:fldChar w:fldCharType="end"/>
      </w:r>
      <w:r>
        <w:rPr>
          <w:rFonts w:hint="eastAsia" w:ascii="仿宋_GB2312" w:hAnsi="仿宋_GB2312" w:eastAsia="仿宋_GB2312" w:cs="仿宋_GB2312"/>
          <w:i w:val="0"/>
          <w:caps w:val="0"/>
          <w:color w:val="000000"/>
          <w:spacing w:val="0"/>
          <w:sz w:val="32"/>
          <w:szCs w:val="32"/>
          <w:shd w:val="clear" w:color="auto" w:fill="FFFFFF"/>
        </w:rPr>
        <w:t>法律、法规、规章的案件； 8. 法律、法规规定的其他职责。</w:t>
      </w:r>
    </w:p>
    <w:p w14:paraId="3EBF58A7">
      <w:pPr>
        <w:numPr>
          <w:ilvl w:val="0"/>
          <w:numId w:val="0"/>
        </w:numPr>
        <w:spacing w:line="580" w:lineRule="exact"/>
        <w:ind w:leftChars="200"/>
        <w:rPr>
          <w:rFonts w:ascii="仿宋" w:hAnsi="仿宋" w:eastAsia="仿宋" w:cs="仿宋_GB2312"/>
          <w:sz w:val="32"/>
          <w:szCs w:val="32"/>
        </w:rPr>
      </w:pPr>
      <w:r>
        <w:rPr>
          <w:rFonts w:hint="eastAsia" w:ascii="仿宋" w:hAnsi="仿宋" w:eastAsia="仿宋" w:cs="仿宋_GB2312"/>
          <w:sz w:val="32"/>
          <w:szCs w:val="32"/>
          <w:lang w:eastAsia="zh-CN"/>
        </w:rPr>
        <w:t>（三）</w:t>
      </w:r>
      <w:r>
        <w:rPr>
          <w:rFonts w:ascii="仿宋" w:hAnsi="仿宋" w:eastAsia="仿宋" w:cs="仿宋_GB2312"/>
          <w:sz w:val="32"/>
          <w:szCs w:val="32"/>
        </w:rPr>
        <w:t>人员概况。</w:t>
      </w:r>
    </w:p>
    <w:p w14:paraId="20371345">
      <w:pPr>
        <w:numPr>
          <w:ilvl w:val="0"/>
          <w:numId w:val="0"/>
        </w:numPr>
        <w:spacing w:line="580" w:lineRule="exact"/>
        <w:ind w:firstLine="640" w:firstLineChars="200"/>
        <w:rPr>
          <w:rFonts w:ascii="仿宋" w:hAnsi="仿宋" w:eastAsia="仿宋" w:cs="仿宋_GB2312"/>
          <w:sz w:val="32"/>
          <w:szCs w:val="32"/>
        </w:rPr>
      </w:pPr>
      <w:r>
        <w:rPr>
          <w:rFonts w:hint="eastAsia" w:ascii="仿宋_GB2312" w:hAnsi="仿宋_GB2312" w:eastAsia="仿宋_GB2312" w:cs="仿宋_GB2312"/>
          <w:color w:val="000000"/>
          <w:kern w:val="0"/>
          <w:sz w:val="32"/>
          <w:szCs w:val="32"/>
        </w:rPr>
        <w:t>区</w:t>
      </w:r>
      <w:r>
        <w:rPr>
          <w:rFonts w:hint="eastAsia" w:ascii="仿宋_GB2312" w:hAnsi="仿宋_GB2312" w:eastAsia="仿宋_GB2312" w:cs="仿宋_GB2312"/>
          <w:sz w:val="32"/>
          <w:szCs w:val="32"/>
        </w:rPr>
        <w:t>公路路政管理所</w:t>
      </w:r>
      <w:r>
        <w:rPr>
          <w:rFonts w:hint="eastAsia" w:ascii="仿宋_GB2312" w:hAnsi="仿宋_GB2312" w:eastAsia="仿宋_GB2312" w:cs="仿宋_GB2312"/>
          <w:color w:val="000000"/>
          <w:kern w:val="0"/>
          <w:sz w:val="32"/>
          <w:szCs w:val="32"/>
        </w:rPr>
        <w:t>总编制7名，参照公务员法管理的事业编制7名。在职人员总数</w:t>
      </w:r>
      <w:r>
        <w:rPr>
          <w:rFonts w:hint="eastAsia" w:ascii="仿宋_GB2312" w:hAnsi="仿宋_GB2312" w:cs="仿宋_GB2312"/>
          <w:color w:val="000000"/>
          <w:kern w:val="0"/>
          <w:sz w:val="32"/>
          <w:szCs w:val="32"/>
          <w:lang w:val="en-US" w:eastAsia="zh-CN"/>
        </w:rPr>
        <w:t>32</w:t>
      </w:r>
      <w:r>
        <w:rPr>
          <w:rFonts w:hint="eastAsia" w:ascii="仿宋_GB2312" w:hAnsi="仿宋_GB2312" w:eastAsia="仿宋_GB2312" w:cs="仿宋_GB2312"/>
          <w:color w:val="000000"/>
          <w:kern w:val="0"/>
          <w:sz w:val="32"/>
          <w:szCs w:val="32"/>
        </w:rPr>
        <w:t>人，参照公务员法管理的事业人员5人，其他事业人员 6人</w:t>
      </w:r>
      <w:r>
        <w:rPr>
          <w:rFonts w:hint="eastAsia" w:ascii="仿宋_GB2312" w:hAnsi="仿宋_GB2312" w:eastAsia="仿宋_GB2312" w:cs="仿宋_GB2312"/>
          <w:color w:val="000000"/>
          <w:kern w:val="0"/>
          <w:sz w:val="32"/>
          <w:szCs w:val="32"/>
          <w:lang w:eastAsia="zh-CN"/>
        </w:rPr>
        <w:t>，临聘人员</w:t>
      </w:r>
      <w:r>
        <w:rPr>
          <w:rFonts w:hint="eastAsia" w:ascii="仿宋_GB2312" w:hAnsi="仿宋_GB2312" w:eastAsia="仿宋_GB2312" w:cs="仿宋_GB2312"/>
          <w:color w:val="000000"/>
          <w:kern w:val="0"/>
          <w:sz w:val="32"/>
          <w:szCs w:val="32"/>
          <w:lang w:val="en-US" w:eastAsia="zh-CN"/>
        </w:rPr>
        <w:t>21人</w:t>
      </w:r>
      <w:r>
        <w:rPr>
          <w:rFonts w:hint="eastAsia" w:ascii="宋体" w:hAnsi="宋体" w:cs="宋体"/>
          <w:color w:val="000000"/>
          <w:kern w:val="0"/>
          <w:sz w:val="24"/>
        </w:rPr>
        <w:t>；</w:t>
      </w:r>
    </w:p>
    <w:p w14:paraId="22BBF27D">
      <w:pPr>
        <w:spacing w:line="580" w:lineRule="exact"/>
        <w:ind w:firstLine="640" w:firstLineChars="200"/>
        <w:outlineLvl w:val="2"/>
        <w:rPr>
          <w:rFonts w:ascii="黑体" w:hAnsi="黑体" w:eastAsia="黑体" w:cs="黑体"/>
          <w:sz w:val="32"/>
          <w:szCs w:val="32"/>
        </w:rPr>
      </w:pPr>
      <w:bookmarkStart w:id="161" w:name="_Toc11689"/>
      <w:r>
        <w:rPr>
          <w:rFonts w:ascii="黑体" w:hAnsi="黑体" w:eastAsia="黑体" w:cs="黑体"/>
          <w:sz w:val="32"/>
          <w:szCs w:val="32"/>
        </w:rPr>
        <w:t>二、部门财政资金收支情况</w:t>
      </w:r>
      <w:bookmarkEnd w:id="161"/>
    </w:p>
    <w:p w14:paraId="062C8F46">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14:paraId="0A79E0BA">
      <w:pPr>
        <w:spacing w:line="600" w:lineRule="exact"/>
        <w:ind w:firstLine="640" w:firstLineChars="200"/>
        <w:outlineLvl w:val="1"/>
        <w:rPr>
          <w:rFonts w:hint="eastAsia" w:ascii="仿宋_GB2312" w:hAnsi="仿宋_GB2312" w:eastAsia="仿宋_GB2312" w:cs="仿宋_GB2312"/>
          <w:color w:val="FF0000"/>
          <w:sz w:val="32"/>
          <w:szCs w:val="32"/>
        </w:rPr>
      </w:pPr>
      <w:bookmarkStart w:id="162" w:name="_Toc9062"/>
      <w:bookmarkStart w:id="163" w:name="_Toc21498"/>
      <w:bookmarkStart w:id="164" w:name="_Toc10301"/>
      <w:bookmarkStart w:id="165" w:name="_Toc30869"/>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年度收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lang w:val="en-US" w:eastAsia="zh-CN"/>
        </w:rPr>
        <w:t>239.50万元</w:t>
      </w:r>
      <w:r>
        <w:rPr>
          <w:rFonts w:hint="eastAsia" w:ascii="仿宋_GB2312" w:hAnsi="仿宋_GB2312" w:eastAsia="仿宋_GB2312" w:cs="仿宋_GB2312"/>
          <w:color w:val="000000"/>
          <w:sz w:val="32"/>
          <w:szCs w:val="32"/>
        </w:rPr>
        <w:t>其中：一般公共预算财政拨款收入</w:t>
      </w:r>
      <w:r>
        <w:rPr>
          <w:rFonts w:hint="eastAsia" w:ascii="仿宋_GB2312" w:hAnsi="仿宋_GB2312" w:eastAsia="仿宋_GB2312" w:cs="仿宋_GB2312"/>
          <w:color w:val="000000"/>
          <w:sz w:val="32"/>
          <w:szCs w:val="32"/>
          <w:lang w:val="en-US" w:eastAsia="zh-CN"/>
        </w:rPr>
        <w:t>143.44</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%；政府性基金预算财政拨款收入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%；国有资本经营预算财政拨款收入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%；事业收入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%；经营收入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%；附属单位上缴收入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%；其他收入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bookmarkEnd w:id="162"/>
      <w:bookmarkEnd w:id="163"/>
      <w:bookmarkEnd w:id="164"/>
      <w:bookmarkEnd w:id="165"/>
    </w:p>
    <w:p w14:paraId="4234E9F7">
      <w:pPr>
        <w:pStyle w:val="26"/>
        <w:numPr>
          <w:ilvl w:val="0"/>
          <w:numId w:val="0"/>
        </w:numPr>
        <w:spacing w:line="600" w:lineRule="exact"/>
        <w:ind w:left="640" w:leftChars="0"/>
        <w:outlineLvl w:val="1"/>
        <w:rPr>
          <w:rStyle w:val="28"/>
          <w:rFonts w:hint="eastAsia" w:ascii="黑体" w:hAnsi="黑体" w:eastAsia="仿宋"/>
          <w:b w:val="0"/>
          <w:lang w:val="en-US" w:eastAsia="zh-CN"/>
        </w:rPr>
      </w:pPr>
      <w:bookmarkStart w:id="166" w:name="_Toc28597"/>
      <w:bookmarkStart w:id="167" w:name="_Toc23571"/>
      <w:bookmarkStart w:id="168" w:name="_Toc19200"/>
      <w:bookmarkStart w:id="169" w:name="_Toc9137"/>
      <w:r>
        <w:rPr>
          <w:rFonts w:hint="eastAsia" w:ascii="仿宋" w:hAnsi="仿宋" w:eastAsia="仿宋" w:cs="仿宋"/>
          <w:color w:val="000000"/>
          <w:sz w:val="32"/>
          <w:szCs w:val="32"/>
          <w:lang w:eastAsia="zh-CN"/>
        </w:rPr>
        <w:t>（二）部门财政资金</w:t>
      </w:r>
      <w:r>
        <w:rPr>
          <w:rFonts w:hint="eastAsia" w:ascii="仿宋" w:hAnsi="仿宋" w:eastAsia="仿宋" w:cs="仿宋"/>
          <w:color w:val="000000"/>
          <w:sz w:val="32"/>
          <w:szCs w:val="32"/>
        </w:rPr>
        <w:t>支</w:t>
      </w:r>
      <w:r>
        <w:rPr>
          <w:rStyle w:val="28"/>
          <w:rFonts w:hint="eastAsia" w:ascii="仿宋" w:hAnsi="仿宋" w:eastAsia="仿宋" w:cs="仿宋"/>
          <w:b w:val="0"/>
        </w:rPr>
        <w:t>出决算情况</w:t>
      </w:r>
      <w:r>
        <w:rPr>
          <w:rStyle w:val="28"/>
          <w:rFonts w:hint="eastAsia" w:ascii="仿宋" w:hAnsi="仿宋" w:eastAsia="仿宋" w:cs="仿宋"/>
          <w:b w:val="0"/>
          <w:lang w:eastAsia="zh-CN"/>
        </w:rPr>
        <w:t>。</w:t>
      </w:r>
      <w:bookmarkEnd w:id="166"/>
      <w:bookmarkEnd w:id="167"/>
      <w:bookmarkEnd w:id="168"/>
      <w:bookmarkEnd w:id="169"/>
    </w:p>
    <w:p w14:paraId="3D8B5C51">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年财政拨款收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lang w:val="en-US" w:eastAsia="zh-CN"/>
        </w:rPr>
        <w:t>239.50</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96.06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66.97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2020年度支出总计239.50万元，</w:t>
      </w:r>
      <w:r>
        <w:rPr>
          <w:rFonts w:hint="eastAsia" w:ascii="仿宋_GB2312" w:hAnsi="仿宋_GB2312" w:eastAsia="仿宋_GB2312" w:cs="仿宋_GB2312"/>
          <w:color w:val="000000"/>
          <w:sz w:val="32"/>
          <w:szCs w:val="32"/>
        </w:rPr>
        <w:t>与20</w:t>
      </w: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年相比</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96.06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66.97</w:t>
      </w:r>
      <w:r>
        <w:rPr>
          <w:rFonts w:hint="eastAsia" w:ascii="仿宋_GB2312" w:hAnsi="仿宋_GB2312" w:eastAsia="仿宋_GB2312" w:cs="仿宋_GB2312"/>
          <w:color w:val="000000"/>
          <w:sz w:val="32"/>
          <w:szCs w:val="32"/>
        </w:rPr>
        <w:t>%。</w:t>
      </w:r>
    </w:p>
    <w:p w14:paraId="78CA518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cs="仿宋_GB2312"/>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年本年支出合计</w:t>
      </w:r>
      <w:r>
        <w:rPr>
          <w:rFonts w:hint="eastAsia" w:ascii="仿宋_GB2312" w:hAnsi="仿宋_GB2312" w:eastAsia="仿宋_GB2312" w:cs="仿宋_GB2312"/>
          <w:color w:val="000000"/>
          <w:sz w:val="32"/>
          <w:szCs w:val="32"/>
          <w:lang w:val="en-US" w:eastAsia="zh-CN"/>
        </w:rPr>
        <w:t>239.50</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239.50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%；上缴上级支出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%；经营支出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%；对附属单位补助支出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年度收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lang w:val="en-US" w:eastAsia="zh-CN"/>
        </w:rPr>
        <w:t>96.06</w:t>
      </w:r>
      <w:r>
        <w:rPr>
          <w:rFonts w:hint="eastAsia" w:ascii="仿宋_GB2312" w:hAnsi="仿宋_GB2312" w:eastAsia="仿宋_GB2312" w:cs="仿宋_GB2312"/>
          <w:color w:val="000000"/>
          <w:sz w:val="32"/>
          <w:szCs w:val="32"/>
        </w:rPr>
        <w:t>万元。与201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年相比总计各</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143.44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66.97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，增加的原因是</w:t>
      </w:r>
      <w:r>
        <w:rPr>
          <w:rFonts w:hint="eastAsia" w:ascii="仿宋_GB2312" w:hAnsi="仿宋_GB2312" w:eastAsia="仿宋_GB2312" w:cs="仿宋_GB2312"/>
          <w:color w:val="000000"/>
          <w:sz w:val="32"/>
          <w:szCs w:val="32"/>
          <w:lang w:val="en-US" w:eastAsia="zh-CN"/>
        </w:rPr>
        <w:t>2019年部分支出未纳入2019年度决算</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2019年度支出总计96.06，</w:t>
      </w:r>
      <w:r>
        <w:rPr>
          <w:rFonts w:hint="eastAsia" w:ascii="仿宋_GB2312" w:hAnsi="仿宋_GB2312" w:eastAsia="仿宋_GB2312" w:cs="仿宋_GB2312"/>
          <w:color w:val="000000"/>
          <w:sz w:val="32"/>
          <w:szCs w:val="32"/>
        </w:rPr>
        <w:t>与201</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年相比总计各减少</w:t>
      </w:r>
      <w:r>
        <w:rPr>
          <w:rFonts w:hint="eastAsia" w:ascii="仿宋_GB2312" w:hAnsi="仿宋_GB2312" w:eastAsia="仿宋_GB2312" w:cs="仿宋_GB2312"/>
          <w:color w:val="000000"/>
          <w:sz w:val="32"/>
          <w:szCs w:val="32"/>
          <w:lang w:val="en-US" w:eastAsia="zh-CN"/>
        </w:rPr>
        <w:t>143.44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66.97</w:t>
      </w:r>
      <w:r>
        <w:rPr>
          <w:rFonts w:hint="eastAsia" w:ascii="仿宋_GB2312" w:hAnsi="仿宋_GB2312" w:eastAsia="仿宋_GB2312" w:cs="仿宋_GB2312"/>
          <w:color w:val="000000"/>
          <w:sz w:val="32"/>
          <w:szCs w:val="32"/>
        </w:rPr>
        <w:t>%。</w:t>
      </w:r>
    </w:p>
    <w:p w14:paraId="5E2FF918">
      <w:pPr>
        <w:spacing w:line="580" w:lineRule="exact"/>
        <w:ind w:firstLine="640" w:firstLineChars="200"/>
        <w:outlineLvl w:val="2"/>
        <w:rPr>
          <w:rFonts w:ascii="黑体" w:hAnsi="黑体" w:eastAsia="黑体" w:cs="黑体"/>
          <w:sz w:val="32"/>
          <w:szCs w:val="32"/>
        </w:rPr>
      </w:pPr>
      <w:bookmarkStart w:id="170" w:name="_Toc10656"/>
      <w:r>
        <w:rPr>
          <w:rFonts w:ascii="黑体" w:hAnsi="黑体" w:eastAsia="黑体" w:cs="黑体"/>
          <w:sz w:val="32"/>
          <w:szCs w:val="32"/>
        </w:rPr>
        <w:t>三、部门整体预算绩效管理情况</w:t>
      </w:r>
      <w:bookmarkEnd w:id="170"/>
    </w:p>
    <w:p w14:paraId="40DDF54E">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14:paraId="1E3F78E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1．部门预算报送时间。</w:t>
      </w:r>
    </w:p>
    <w:p w14:paraId="33B0E8F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（1）报送时效。</w:t>
      </w:r>
      <w:r>
        <w:rPr>
          <w:rFonts w:hint="eastAsia" w:ascii="仿宋_GB2312" w:hAnsi="仿宋_GB2312" w:eastAsia="仿宋_GB2312" w:cs="仿宋_GB2312"/>
          <w:sz w:val="32"/>
          <w:szCs w:val="32"/>
          <w:lang w:eastAsia="zh-CN"/>
        </w:rPr>
        <w:t>年初</w:t>
      </w:r>
      <w:r>
        <w:rPr>
          <w:rFonts w:hint="eastAsia" w:ascii="仿宋_GB2312" w:hAnsi="仿宋_GB2312" w:eastAsia="仿宋_GB2312" w:cs="仿宋_GB2312"/>
          <w:sz w:val="32"/>
          <w:szCs w:val="32"/>
          <w:lang w:val="en-US" w:eastAsia="zh-CN"/>
        </w:rPr>
        <w:t>2020年1月份</w:t>
      </w:r>
    </w:p>
    <w:p w14:paraId="147C82E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（2）编制质量。</w:t>
      </w:r>
    </w:p>
    <w:p w14:paraId="2E34A93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2020年度部门预算坚持“一要吃饭、二要建设、统筹兼顾、预算内外综合平衡”的原则，全面保障了财政供养人员经费需要，五险两金按政策纳入了预算，通过了区财政和人大的审核民。</w:t>
      </w:r>
    </w:p>
    <w:p w14:paraId="3DC8EE3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2．预算执行。</w:t>
      </w:r>
    </w:p>
    <w:p w14:paraId="647EDA9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（1）预算执行刚性。</w:t>
      </w:r>
    </w:p>
    <w:p w14:paraId="346462D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2020年度，我所严格按照《预算法》和相关财经纪律，严控经费管理，通过预算经费确保路政管理工作的正常有效开展，严格执行年初预算。</w:t>
      </w:r>
    </w:p>
    <w:p w14:paraId="69CAB20E">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预算执行平衡。</w:t>
      </w:r>
    </w:p>
    <w:p w14:paraId="687A93A8">
      <w:pPr>
        <w:keepNext w:val="0"/>
        <w:keepLines w:val="0"/>
        <w:pageBreakBefore w:val="0"/>
        <w:widowControl w:val="0"/>
        <w:kinsoku/>
        <w:wordWrap/>
        <w:overflowPunct/>
        <w:topLinePunct w:val="0"/>
        <w:autoSpaceDE/>
        <w:autoSpaceDN/>
        <w:bidi w:val="0"/>
        <w:adjustRightInd/>
        <w:snapToGrid/>
        <w:spacing w:line="240" w:lineRule="auto"/>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区路政所</w:t>
      </w:r>
      <w:r>
        <w:rPr>
          <w:rFonts w:hint="eastAsia" w:ascii="仿宋_GB2312" w:hAnsi="仿宋_GB2312" w:eastAsia="仿宋_GB2312" w:cs="仿宋_GB2312"/>
          <w:color w:val="000000"/>
          <w:sz w:val="32"/>
          <w:szCs w:val="32"/>
        </w:rPr>
        <w:t>本年收入合计</w:t>
      </w:r>
      <w:r>
        <w:rPr>
          <w:rFonts w:hint="eastAsia" w:ascii="仿宋_GB2312" w:hAnsi="仿宋_GB2312" w:eastAsia="仿宋_GB2312" w:cs="仿宋_GB2312"/>
          <w:color w:val="000000"/>
          <w:sz w:val="32"/>
          <w:szCs w:val="32"/>
          <w:lang w:val="en-US" w:eastAsia="zh-CN"/>
        </w:rPr>
        <w:t>239.50</w:t>
      </w:r>
      <w:r>
        <w:rPr>
          <w:rFonts w:hint="eastAsia" w:ascii="仿宋_GB2312" w:hAnsi="仿宋_GB2312" w:eastAsia="仿宋_GB2312" w:cs="仿宋_GB2312"/>
          <w:color w:val="000000"/>
          <w:sz w:val="32"/>
          <w:szCs w:val="32"/>
        </w:rPr>
        <w:t>万元，其中：</w:t>
      </w:r>
      <w:r>
        <w:rPr>
          <w:rFonts w:hint="eastAsia" w:ascii="仿宋_GB2312" w:hAnsi="仿宋_GB2312" w:eastAsia="仿宋_GB2312" w:cs="仿宋_GB2312"/>
          <w:color w:val="000000"/>
          <w:sz w:val="32"/>
          <w:szCs w:val="32"/>
          <w:shd w:val="clear" w:color="auto" w:fill="auto"/>
        </w:rPr>
        <w:t>一般公共预算财政拨款收入</w:t>
      </w:r>
      <w:r>
        <w:rPr>
          <w:rFonts w:hint="eastAsia" w:ascii="仿宋_GB2312" w:hAnsi="仿宋_GB2312" w:eastAsia="仿宋_GB2312" w:cs="仿宋_GB2312"/>
          <w:color w:val="000000"/>
          <w:sz w:val="32"/>
          <w:szCs w:val="32"/>
          <w:shd w:val="clear" w:color="auto" w:fill="auto"/>
          <w:lang w:val="en-US" w:eastAsia="zh-CN"/>
        </w:rPr>
        <w:t>239.50</w:t>
      </w:r>
      <w:r>
        <w:rPr>
          <w:rFonts w:hint="eastAsia" w:ascii="仿宋_GB2312" w:hAnsi="仿宋_GB2312" w:eastAsia="仿宋_GB2312" w:cs="仿宋_GB2312"/>
          <w:color w:val="000000"/>
          <w:sz w:val="32"/>
          <w:szCs w:val="32"/>
          <w:shd w:val="clear" w:color="auto" w:fill="auto"/>
        </w:rPr>
        <w:t>万元，占</w:t>
      </w:r>
      <w:r>
        <w:rPr>
          <w:rFonts w:hint="eastAsia" w:ascii="仿宋_GB2312" w:hAnsi="仿宋_GB2312" w:eastAsia="仿宋_GB2312" w:cs="仿宋_GB2312"/>
          <w:color w:val="000000"/>
          <w:sz w:val="32"/>
          <w:szCs w:val="32"/>
          <w:shd w:val="clear" w:color="auto" w:fill="auto"/>
          <w:lang w:val="en-US" w:eastAsia="zh-CN"/>
        </w:rPr>
        <w:t>100</w:t>
      </w:r>
      <w:r>
        <w:rPr>
          <w:rFonts w:hint="eastAsia" w:ascii="仿宋_GB2312" w:hAnsi="仿宋_GB2312" w:eastAsia="仿宋_GB2312" w:cs="仿宋_GB2312"/>
          <w:color w:val="000000"/>
          <w:sz w:val="32"/>
          <w:szCs w:val="32"/>
          <w:shd w:val="clear" w:color="auto" w:fill="auto"/>
        </w:rPr>
        <w:t>%；政府性基金预算财政拨款收入</w:t>
      </w:r>
      <w:r>
        <w:rPr>
          <w:rFonts w:hint="eastAsia" w:ascii="仿宋_GB2312" w:hAnsi="仿宋_GB2312" w:eastAsia="仿宋_GB2312" w:cs="仿宋_GB2312"/>
          <w:color w:val="000000"/>
          <w:sz w:val="32"/>
          <w:szCs w:val="32"/>
          <w:shd w:val="clear" w:color="auto" w:fill="auto"/>
          <w:lang w:val="en-US" w:eastAsia="zh-CN"/>
        </w:rPr>
        <w:t>0</w:t>
      </w:r>
      <w:r>
        <w:rPr>
          <w:rFonts w:hint="eastAsia" w:ascii="仿宋_GB2312" w:hAnsi="仿宋_GB2312" w:eastAsia="仿宋_GB2312" w:cs="仿宋_GB2312"/>
          <w:color w:val="000000"/>
          <w:sz w:val="32"/>
          <w:szCs w:val="32"/>
          <w:shd w:val="clear" w:color="auto" w:fill="auto"/>
        </w:rPr>
        <w:t>万元，占</w:t>
      </w:r>
      <w:r>
        <w:rPr>
          <w:rFonts w:hint="eastAsia" w:ascii="仿宋_GB2312" w:hAnsi="仿宋_GB2312" w:eastAsia="仿宋_GB2312" w:cs="仿宋_GB2312"/>
          <w:color w:val="000000"/>
          <w:sz w:val="32"/>
          <w:szCs w:val="32"/>
          <w:shd w:val="clear" w:color="auto" w:fill="auto"/>
          <w:lang w:val="en-US" w:eastAsia="zh-CN"/>
        </w:rPr>
        <w:t>0</w:t>
      </w:r>
      <w:r>
        <w:rPr>
          <w:rFonts w:hint="eastAsia" w:ascii="仿宋_GB2312" w:hAnsi="仿宋_GB2312" w:eastAsia="仿宋_GB2312" w:cs="仿宋_GB2312"/>
          <w:color w:val="000000"/>
          <w:sz w:val="32"/>
          <w:szCs w:val="32"/>
          <w:shd w:val="clear" w:color="auto" w:fill="auto"/>
        </w:rPr>
        <w:t>%；国有资本经营预算财政拨款收入</w:t>
      </w:r>
      <w:r>
        <w:rPr>
          <w:rFonts w:hint="eastAsia" w:ascii="仿宋_GB2312" w:hAnsi="仿宋_GB2312" w:eastAsia="仿宋_GB2312" w:cs="仿宋_GB2312"/>
          <w:color w:val="000000"/>
          <w:sz w:val="32"/>
          <w:szCs w:val="32"/>
          <w:shd w:val="clear" w:color="auto" w:fill="auto"/>
          <w:lang w:val="en-US" w:eastAsia="zh-CN"/>
        </w:rPr>
        <w:t>0</w:t>
      </w:r>
      <w:r>
        <w:rPr>
          <w:rFonts w:hint="eastAsia" w:ascii="仿宋_GB2312" w:hAnsi="仿宋_GB2312" w:eastAsia="仿宋_GB2312" w:cs="仿宋_GB2312"/>
          <w:color w:val="000000"/>
          <w:sz w:val="32"/>
          <w:szCs w:val="32"/>
          <w:shd w:val="clear" w:color="auto" w:fill="auto"/>
        </w:rPr>
        <w:t>万元，占</w:t>
      </w:r>
      <w:r>
        <w:rPr>
          <w:rFonts w:hint="eastAsia" w:ascii="仿宋_GB2312" w:hAnsi="仿宋_GB2312" w:eastAsia="仿宋_GB2312" w:cs="仿宋_GB2312"/>
          <w:color w:val="000000"/>
          <w:sz w:val="32"/>
          <w:szCs w:val="32"/>
          <w:shd w:val="clear" w:color="auto" w:fill="auto"/>
          <w:lang w:val="en-US" w:eastAsia="zh-CN"/>
        </w:rPr>
        <w:t>0</w:t>
      </w:r>
      <w:r>
        <w:rPr>
          <w:rFonts w:hint="eastAsia" w:ascii="仿宋_GB2312" w:hAnsi="仿宋_GB2312" w:eastAsia="仿宋_GB2312" w:cs="仿宋_GB2312"/>
          <w:color w:val="000000"/>
          <w:sz w:val="32"/>
          <w:szCs w:val="32"/>
          <w:shd w:val="clear" w:color="auto" w:fill="auto"/>
        </w:rPr>
        <w:t>%；</w:t>
      </w:r>
      <w:r>
        <w:rPr>
          <w:rFonts w:hint="eastAsia" w:ascii="仿宋_GB2312" w:hAnsi="仿宋_GB2312" w:eastAsia="仿宋_GB2312" w:cs="仿宋_GB2312"/>
          <w:color w:val="000000"/>
          <w:sz w:val="32"/>
          <w:szCs w:val="32"/>
        </w:rPr>
        <w:t>事业收入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%；经营收入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%；附属单位上缴收入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%；其他收入</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w:t>
      </w:r>
    </w:p>
    <w:p w14:paraId="5511C396">
      <w:pPr>
        <w:keepNext w:val="0"/>
        <w:keepLines w:val="0"/>
        <w:pageBreakBefore w:val="0"/>
        <w:widowControl w:val="0"/>
        <w:numPr>
          <w:ilvl w:val="0"/>
          <w:numId w:val="6"/>
        </w:numPr>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部门决算编制和审查。</w:t>
      </w:r>
    </w:p>
    <w:p w14:paraId="66C55CE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 w:hAnsi="仿宋" w:eastAsia="仿宋" w:cs="仿宋_GB2312"/>
          <w:sz w:val="32"/>
          <w:szCs w:val="32"/>
        </w:rPr>
      </w:pPr>
      <w:r>
        <w:rPr>
          <w:rFonts w:hint="eastAsia" w:ascii="仿宋_GB2312" w:hAnsi="仿宋_GB2312" w:eastAsia="仿宋_GB2312" w:cs="仿宋_GB2312"/>
          <w:kern w:val="0"/>
          <w:sz w:val="32"/>
          <w:szCs w:val="32"/>
          <w:lang w:val="en-US" w:eastAsia="zh-CN"/>
        </w:rPr>
        <w:t xml:space="preserve"> 2021年1月份，我所对2020年度财政管理和经费开支情况进行了决算编制和审查，决算结果与财政核对一致并进行了公示。</w:t>
      </w:r>
    </w:p>
    <w:p w14:paraId="02839D9C">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14:paraId="7E74E72C">
      <w:pPr>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2020年度，我所</w:t>
      </w:r>
      <w:r>
        <w:rPr>
          <w:rFonts w:hint="eastAsia" w:ascii="仿宋_GB2312" w:hAnsi="仿宋_GB2312" w:eastAsia="仿宋_GB2312" w:cs="仿宋_GB2312"/>
          <w:sz w:val="32"/>
          <w:szCs w:val="32"/>
          <w:lang w:eastAsia="zh-CN"/>
        </w:rPr>
        <w:t>无专项预算。</w:t>
      </w:r>
    </w:p>
    <w:p w14:paraId="76D0CD2F">
      <w:pPr>
        <w:numPr>
          <w:ilvl w:val="0"/>
          <w:numId w:val="0"/>
        </w:numPr>
        <w:spacing w:line="580" w:lineRule="exact"/>
        <w:ind w:left="640" w:leftChars="0"/>
        <w:rPr>
          <w:rFonts w:ascii="仿宋" w:hAnsi="仿宋" w:eastAsia="仿宋" w:cs="仿宋_GB2312"/>
          <w:sz w:val="32"/>
          <w:szCs w:val="32"/>
        </w:rPr>
      </w:pPr>
      <w:r>
        <w:rPr>
          <w:rFonts w:hint="eastAsia" w:ascii="仿宋" w:hAnsi="仿宋" w:eastAsia="仿宋" w:cs="仿宋_GB2312"/>
          <w:sz w:val="32"/>
          <w:szCs w:val="32"/>
          <w:lang w:eastAsia="zh-CN"/>
        </w:rPr>
        <w:t>（三）</w:t>
      </w:r>
      <w:r>
        <w:rPr>
          <w:rFonts w:ascii="仿宋" w:hAnsi="仿宋" w:eastAsia="仿宋" w:cs="仿宋_GB2312"/>
          <w:sz w:val="32"/>
          <w:szCs w:val="32"/>
        </w:rPr>
        <w:t>结果应用情况。</w:t>
      </w:r>
    </w:p>
    <w:p w14:paraId="2B639C4B">
      <w:pPr>
        <w:numPr>
          <w:ilvl w:val="0"/>
          <w:numId w:val="0"/>
        </w:numPr>
        <w:spacing w:line="580" w:lineRule="exact"/>
        <w:ind w:firstLine="930" w:firstLineChars="300"/>
        <w:rPr>
          <w:rFonts w:hint="eastAsia" w:ascii="仿宋_GB2312" w:hAnsi="仿宋_GB2312" w:eastAsia="仿宋_GB2312" w:cs="仿宋_GB2312"/>
        </w:rPr>
      </w:pPr>
      <w:r>
        <w:rPr>
          <w:rFonts w:hint="eastAsia" w:ascii="仿宋_GB2312" w:hAnsi="仿宋_GB2312" w:eastAsia="仿宋_GB2312" w:cs="仿宋_GB2312"/>
          <w:color w:val="000000"/>
          <w:kern w:val="0"/>
          <w:sz w:val="31"/>
          <w:szCs w:val="31"/>
          <w:lang w:val="en-US" w:eastAsia="zh-CN" w:bidi="ar"/>
        </w:rPr>
        <w:t xml:space="preserve">我所对部门预算绩效管理工作开展情况认真进行了自查自评。绩效评价自查开展覆盖各重点支出，将评价结果作为预算安排的重要依据，参照项目年度预算执行情 况、“三年滚动规划”执行情况统筹项目支出需求，保障重点支出，调整支出结构，优化财政资金配置，不断强化绩效理念，推动我所部门整体绩效管理水平不断提升。 </w:t>
      </w:r>
    </w:p>
    <w:p w14:paraId="7FE75EBF">
      <w:pPr>
        <w:spacing w:line="580" w:lineRule="exact"/>
        <w:ind w:firstLine="640" w:firstLineChars="200"/>
        <w:outlineLvl w:val="2"/>
        <w:rPr>
          <w:rFonts w:ascii="黑体" w:hAnsi="黑体" w:eastAsia="黑体" w:cs="黑体"/>
          <w:sz w:val="32"/>
          <w:szCs w:val="32"/>
        </w:rPr>
      </w:pPr>
      <w:bookmarkStart w:id="171" w:name="_Toc26905"/>
      <w:r>
        <w:rPr>
          <w:rFonts w:ascii="黑体" w:hAnsi="黑体" w:eastAsia="黑体" w:cs="黑体"/>
          <w:sz w:val="32"/>
          <w:szCs w:val="32"/>
        </w:rPr>
        <w:t>四、评价结论及建议</w:t>
      </w:r>
      <w:bookmarkEnd w:id="171"/>
    </w:p>
    <w:p w14:paraId="55AD93AF">
      <w:pPr>
        <w:keepNext w:val="0"/>
        <w:keepLines w:val="0"/>
        <w:widowControl/>
        <w:suppressLineNumbers w:val="0"/>
        <w:ind w:firstLine="640" w:firstLineChars="200"/>
        <w:jc w:val="left"/>
        <w:rPr>
          <w:rFonts w:hint="eastAsia" w:ascii="仿宋_GB2312" w:hAnsi="仿宋_GB2312" w:eastAsia="仿宋_GB2312" w:cs="仿宋_GB2312"/>
        </w:rPr>
      </w:pPr>
      <w:r>
        <w:rPr>
          <w:rFonts w:ascii="仿宋" w:hAnsi="仿宋" w:eastAsia="仿宋" w:cs="仿宋_GB2312"/>
          <w:sz w:val="32"/>
          <w:szCs w:val="32"/>
        </w:rPr>
        <w:t>（一）评价结论。</w:t>
      </w:r>
      <w:r>
        <w:rPr>
          <w:rFonts w:hint="eastAsia" w:ascii="仿宋_GB2312" w:hAnsi="仿宋_GB2312" w:eastAsia="仿宋_GB2312" w:cs="仿宋_GB2312"/>
          <w:color w:val="000000"/>
          <w:kern w:val="0"/>
          <w:sz w:val="31"/>
          <w:szCs w:val="31"/>
          <w:lang w:val="en-US" w:eastAsia="zh-CN" w:bidi="ar"/>
        </w:rPr>
        <w:t xml:space="preserve">2020年我所部门整体支出绩效评价自查自评结果良好，全年基本支出保证了部门的正常运行和日常工作的正常开展，达到预期绩效目标。 按照绩效评价指标体系自评得分 90分。 </w:t>
      </w:r>
    </w:p>
    <w:p w14:paraId="6F6E0BED">
      <w:pPr>
        <w:numPr>
          <w:ilvl w:val="0"/>
          <w:numId w:val="7"/>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存在问题。</w:t>
      </w:r>
    </w:p>
    <w:p w14:paraId="0C7C07F7">
      <w:pPr>
        <w:numPr>
          <w:ilvl w:val="0"/>
          <w:numId w:val="0"/>
        </w:numPr>
        <w:spacing w:line="580" w:lineRule="exact"/>
        <w:ind w:firstLine="640" w:firstLineChars="200"/>
        <w:rPr>
          <w:rFonts w:ascii="仿宋" w:hAnsi="仿宋" w:eastAsia="仿宋" w:cs="仿宋_GB2312"/>
          <w:sz w:val="32"/>
          <w:szCs w:val="32"/>
        </w:rPr>
      </w:pPr>
      <w:r>
        <w:rPr>
          <w:rFonts w:hint="eastAsia" w:ascii="仿宋_GB2312" w:eastAsia="仿宋_GB2312"/>
          <w:color w:val="000000"/>
          <w:sz w:val="32"/>
          <w:szCs w:val="32"/>
        </w:rPr>
        <w:t>一是</w:t>
      </w:r>
      <w:r>
        <w:rPr>
          <w:rFonts w:hint="eastAsia" w:ascii="仿宋_GB2312" w:eastAsia="仿宋_GB2312"/>
          <w:color w:val="000000"/>
          <w:sz w:val="32"/>
          <w:szCs w:val="32"/>
          <w:lang w:eastAsia="zh-CN"/>
        </w:rPr>
        <w:t>经费预算不足，除开人员经费外，运行经费严重影响工作开展。</w:t>
      </w:r>
      <w:r>
        <w:rPr>
          <w:rFonts w:hint="eastAsia" w:ascii="仿宋_GB2312" w:eastAsia="仿宋_GB2312"/>
          <w:color w:val="000000"/>
          <w:sz w:val="32"/>
          <w:szCs w:val="32"/>
        </w:rPr>
        <w:t>二是</w:t>
      </w:r>
      <w:r>
        <w:rPr>
          <w:rFonts w:hint="eastAsia" w:ascii="仿宋_GB2312" w:eastAsia="仿宋_GB2312"/>
          <w:color w:val="000000"/>
          <w:sz w:val="32"/>
          <w:szCs w:val="32"/>
          <w:lang w:eastAsia="zh-CN"/>
        </w:rPr>
        <w:t>临聘人员挤用部分经费，因临聘人员仅预算人员经费，不足以满足临聘人员工资及保险</w:t>
      </w:r>
      <w:r>
        <w:rPr>
          <w:rFonts w:hint="eastAsia" w:ascii="仿宋_GB2312" w:eastAsia="仿宋_GB2312"/>
          <w:color w:val="000000"/>
          <w:sz w:val="32"/>
          <w:szCs w:val="32"/>
        </w:rPr>
        <w:t>，</w:t>
      </w:r>
      <w:r>
        <w:rPr>
          <w:rFonts w:hint="eastAsia" w:ascii="仿宋_GB2312" w:eastAsia="仿宋_GB2312"/>
          <w:color w:val="000000"/>
          <w:sz w:val="32"/>
          <w:szCs w:val="32"/>
          <w:lang w:eastAsia="zh-CN"/>
        </w:rPr>
        <w:t>一部分工作经费用于弥补临聘人员费用</w:t>
      </w:r>
      <w:r>
        <w:rPr>
          <w:rFonts w:hint="eastAsia" w:ascii="仿宋_GB2312"/>
          <w:color w:val="000000"/>
          <w:sz w:val="32"/>
          <w:szCs w:val="32"/>
          <w:lang w:eastAsia="zh-CN"/>
        </w:rPr>
        <w:t>。</w:t>
      </w:r>
    </w:p>
    <w:p w14:paraId="766E1900">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14:paraId="2D07A232">
      <w:pPr>
        <w:spacing w:line="600" w:lineRule="atLeast"/>
        <w:ind w:firstLine="640" w:firstLineChars="200"/>
        <w:rPr>
          <w:rFonts w:hint="eastAsia" w:ascii="仿宋" w:hAnsi="仿宋" w:eastAsia="仿宋" w:cs="仿宋"/>
          <w:color w:val="000000"/>
          <w:sz w:val="32"/>
          <w:szCs w:val="32"/>
          <w:lang w:eastAsia="zh-CN"/>
        </w:rPr>
      </w:pPr>
      <w:r>
        <w:rPr>
          <w:rFonts w:hint="eastAsia" w:ascii="仿宋_GB2312" w:eastAsia="仿宋_GB2312"/>
          <w:color w:val="000000"/>
          <w:sz w:val="32"/>
          <w:szCs w:val="32"/>
          <w:lang w:eastAsia="zh-CN"/>
        </w:rPr>
        <w:t>一是开源节流，加强资金管理。二是加强路政科学管理，利用有限的经费全面开展公路路政管理工作，维护公路路产路权。</w:t>
      </w:r>
      <w:r>
        <w:rPr>
          <w:rFonts w:hint="eastAsia" w:ascii="仿宋" w:hAnsi="仿宋" w:eastAsia="仿宋" w:cs="仿宋"/>
          <w:color w:val="000000"/>
          <w:sz w:val="32"/>
          <w:szCs w:val="32"/>
          <w:lang w:eastAsia="zh-CN"/>
        </w:rPr>
        <w:t>三是加强工作汇报，寻求财政支持，增加预算编制。</w:t>
      </w:r>
    </w:p>
    <w:p w14:paraId="5DBB8B6D">
      <w:pPr>
        <w:widowControl/>
        <w:jc w:val="left"/>
        <w:rPr>
          <w:rFonts w:ascii="仿宋_GB2312" w:hAnsi="仿宋_GB2312" w:eastAsia="仿宋_GB2312" w:cs="仿宋_GB2312"/>
          <w:sz w:val="32"/>
          <w:szCs w:val="32"/>
        </w:rPr>
      </w:pPr>
    </w:p>
    <w:p w14:paraId="43D3A035">
      <w:pPr>
        <w:spacing w:line="600" w:lineRule="exact"/>
        <w:jc w:val="center"/>
        <w:outlineLvl w:val="0"/>
        <w:rPr>
          <w:rFonts w:hint="eastAsia" w:ascii="黑体" w:hAnsi="黑体" w:eastAsia="黑体"/>
          <w:color w:val="000000"/>
          <w:sz w:val="44"/>
          <w:szCs w:val="44"/>
        </w:rPr>
      </w:pPr>
    </w:p>
    <w:p w14:paraId="353D584B">
      <w:pPr>
        <w:spacing w:line="600" w:lineRule="exact"/>
        <w:jc w:val="center"/>
        <w:outlineLvl w:val="0"/>
        <w:rPr>
          <w:rFonts w:hint="eastAsia" w:ascii="黑体" w:hAnsi="黑体" w:eastAsia="黑体"/>
          <w:color w:val="000000"/>
          <w:sz w:val="44"/>
          <w:szCs w:val="44"/>
        </w:rPr>
      </w:pPr>
    </w:p>
    <w:p w14:paraId="1F5F7644">
      <w:pPr>
        <w:spacing w:line="600" w:lineRule="exact"/>
        <w:jc w:val="center"/>
        <w:outlineLvl w:val="0"/>
        <w:rPr>
          <w:rFonts w:hint="eastAsia" w:ascii="黑体" w:hAnsi="黑体" w:eastAsia="黑体"/>
          <w:color w:val="000000"/>
          <w:sz w:val="44"/>
          <w:szCs w:val="44"/>
        </w:rPr>
      </w:pPr>
    </w:p>
    <w:p w14:paraId="5CBC5686">
      <w:pPr>
        <w:spacing w:line="600" w:lineRule="exact"/>
        <w:jc w:val="center"/>
        <w:outlineLvl w:val="0"/>
        <w:rPr>
          <w:rFonts w:hint="eastAsia" w:ascii="黑体" w:hAnsi="黑体" w:eastAsia="黑体"/>
          <w:color w:val="000000"/>
          <w:sz w:val="44"/>
          <w:szCs w:val="44"/>
        </w:rPr>
      </w:pPr>
    </w:p>
    <w:p w14:paraId="29695EEA">
      <w:pPr>
        <w:spacing w:line="600" w:lineRule="exact"/>
        <w:jc w:val="both"/>
        <w:outlineLvl w:val="0"/>
        <w:rPr>
          <w:rFonts w:hint="eastAsia" w:ascii="黑体" w:hAnsi="黑体" w:eastAsia="黑体"/>
          <w:color w:val="000000"/>
          <w:sz w:val="44"/>
          <w:szCs w:val="44"/>
        </w:rPr>
      </w:pPr>
    </w:p>
    <w:p w14:paraId="2899C4D5">
      <w:pPr>
        <w:spacing w:line="600" w:lineRule="exact"/>
        <w:jc w:val="center"/>
        <w:outlineLvl w:val="2"/>
        <w:rPr>
          <w:rStyle w:val="32"/>
          <w:rFonts w:hint="eastAsia" w:ascii="黑体" w:hAnsi="黑体" w:eastAsia="黑体"/>
          <w:b w:val="0"/>
        </w:rPr>
      </w:pPr>
      <w:bookmarkStart w:id="172" w:name="_Toc16070"/>
      <w:bookmarkStart w:id="173" w:name="_Toc18544"/>
      <w:r>
        <w:rPr>
          <w:rFonts w:hint="eastAsia" w:ascii="黑体" w:hAnsi="黑体" w:eastAsia="黑体"/>
          <w:color w:val="000000"/>
          <w:sz w:val="44"/>
          <w:szCs w:val="44"/>
        </w:rPr>
        <w:t>第</w:t>
      </w:r>
      <w:r>
        <w:rPr>
          <w:rStyle w:val="32"/>
          <w:rFonts w:hint="eastAsia" w:ascii="黑体" w:hAnsi="黑体" w:eastAsia="黑体"/>
          <w:b w:val="0"/>
        </w:rPr>
        <w:t>五部分</w:t>
      </w:r>
      <w:r>
        <w:rPr>
          <w:rStyle w:val="32"/>
          <w:rFonts w:ascii="黑体" w:hAnsi="黑体" w:eastAsia="黑体"/>
          <w:b w:val="0"/>
        </w:rPr>
        <w:t xml:space="preserve"> </w:t>
      </w:r>
      <w:r>
        <w:rPr>
          <w:rStyle w:val="32"/>
          <w:rFonts w:hint="eastAsia" w:ascii="黑体" w:hAnsi="黑体" w:eastAsia="黑体"/>
          <w:b w:val="0"/>
        </w:rPr>
        <w:t>附表</w:t>
      </w:r>
      <w:bookmarkEnd w:id="152"/>
      <w:bookmarkEnd w:id="172"/>
      <w:bookmarkEnd w:id="173"/>
    </w:p>
    <w:p w14:paraId="610F631B">
      <w:pPr>
        <w:bidi w:val="0"/>
      </w:pPr>
    </w:p>
    <w:p w14:paraId="0AD64427">
      <w:pPr>
        <w:pStyle w:val="6"/>
        <w:outlineLvl w:val="2"/>
        <w:rPr>
          <w:rFonts w:ascii="仿宋" w:hAnsi="仿宋" w:eastAsia="仿宋"/>
          <w:color w:val="000000"/>
        </w:rPr>
      </w:pPr>
      <w:r>
        <w:rPr>
          <w:rFonts w:hint="eastAsia" w:ascii="仿宋" w:hAnsi="仿宋" w:eastAsia="仿宋"/>
          <w:b w:val="0"/>
          <w:color w:val="000000"/>
        </w:rPr>
        <w:t>一、收</w:t>
      </w:r>
      <w:r>
        <w:rPr>
          <w:rStyle w:val="33"/>
          <w:rFonts w:hint="eastAsia" w:ascii="仿宋" w:hAnsi="仿宋" w:eastAsia="仿宋"/>
          <w:b w:val="0"/>
          <w:bCs w:val="0"/>
        </w:rPr>
        <w:t>入支出决算总表</w:t>
      </w:r>
    </w:p>
    <w:p w14:paraId="083655AD">
      <w:pPr>
        <w:pStyle w:val="6"/>
        <w:outlineLvl w:val="2"/>
        <w:rPr>
          <w:rFonts w:ascii="仿宋" w:hAnsi="仿宋" w:eastAsia="仿宋"/>
          <w:color w:val="000000"/>
        </w:rPr>
      </w:pPr>
      <w:r>
        <w:rPr>
          <w:rFonts w:hint="eastAsia" w:ascii="仿宋" w:hAnsi="仿宋" w:eastAsia="仿宋"/>
          <w:b w:val="0"/>
          <w:color w:val="000000"/>
        </w:rPr>
        <w:t>二、收</w:t>
      </w:r>
      <w:r>
        <w:rPr>
          <w:rStyle w:val="33"/>
          <w:rFonts w:hint="eastAsia" w:ascii="仿宋" w:hAnsi="仿宋" w:eastAsia="仿宋"/>
          <w:b w:val="0"/>
          <w:bCs w:val="0"/>
        </w:rPr>
        <w:t>入决算表</w:t>
      </w:r>
    </w:p>
    <w:p w14:paraId="2CF43E6D">
      <w:pPr>
        <w:pStyle w:val="6"/>
        <w:outlineLvl w:val="2"/>
        <w:rPr>
          <w:rFonts w:ascii="仿宋" w:hAnsi="仿宋" w:eastAsia="仿宋"/>
          <w:color w:val="000000"/>
        </w:rPr>
      </w:pPr>
      <w:r>
        <w:rPr>
          <w:rStyle w:val="33"/>
          <w:rFonts w:hint="eastAsia" w:ascii="仿宋" w:hAnsi="仿宋" w:eastAsia="仿宋"/>
          <w:b w:val="0"/>
          <w:bCs w:val="0"/>
        </w:rPr>
        <w:t>三、</w:t>
      </w:r>
      <w:r>
        <w:rPr>
          <w:rFonts w:hint="eastAsia" w:ascii="仿宋" w:hAnsi="仿宋" w:eastAsia="仿宋"/>
          <w:b w:val="0"/>
          <w:color w:val="000000"/>
        </w:rPr>
        <w:t>支</w:t>
      </w:r>
      <w:r>
        <w:rPr>
          <w:rStyle w:val="33"/>
          <w:rFonts w:hint="eastAsia" w:ascii="仿宋" w:hAnsi="仿宋" w:eastAsia="仿宋"/>
          <w:b w:val="0"/>
          <w:bCs w:val="0"/>
        </w:rPr>
        <w:t>出决算表</w:t>
      </w:r>
    </w:p>
    <w:p w14:paraId="426B6A23">
      <w:pPr>
        <w:pStyle w:val="6"/>
        <w:outlineLvl w:val="2"/>
        <w:rPr>
          <w:rFonts w:ascii="仿宋" w:hAnsi="仿宋" w:eastAsia="仿宋"/>
          <w:b w:val="0"/>
          <w:color w:val="000000"/>
        </w:rPr>
      </w:pPr>
      <w:r>
        <w:rPr>
          <w:rStyle w:val="33"/>
          <w:rFonts w:hint="eastAsia" w:ascii="仿宋" w:hAnsi="仿宋" w:eastAsia="仿宋"/>
          <w:b w:val="0"/>
          <w:bCs w:val="0"/>
        </w:rPr>
        <w:t>四、</w:t>
      </w:r>
      <w:r>
        <w:rPr>
          <w:rFonts w:hint="eastAsia" w:ascii="仿宋" w:hAnsi="仿宋" w:eastAsia="仿宋"/>
          <w:b w:val="0"/>
          <w:color w:val="000000"/>
        </w:rPr>
        <w:t>财</w:t>
      </w:r>
      <w:r>
        <w:rPr>
          <w:rStyle w:val="33"/>
          <w:rFonts w:hint="eastAsia" w:ascii="仿宋" w:hAnsi="仿宋" w:eastAsia="仿宋"/>
          <w:b w:val="0"/>
          <w:bCs w:val="0"/>
        </w:rPr>
        <w:t>政拨款收入支出决算总表</w:t>
      </w:r>
    </w:p>
    <w:p w14:paraId="1EB16ADF">
      <w:pPr>
        <w:pStyle w:val="6"/>
        <w:outlineLvl w:val="2"/>
        <w:rPr>
          <w:rStyle w:val="33"/>
          <w:rFonts w:ascii="仿宋" w:hAnsi="仿宋" w:eastAsia="仿宋"/>
          <w:b w:val="0"/>
          <w:bCs w:val="0"/>
        </w:rPr>
      </w:pPr>
      <w:r>
        <w:rPr>
          <w:rStyle w:val="33"/>
          <w:rFonts w:hint="eastAsia" w:ascii="仿宋" w:hAnsi="仿宋" w:eastAsia="仿宋"/>
          <w:b w:val="0"/>
          <w:bCs w:val="0"/>
        </w:rPr>
        <w:t>五、</w:t>
      </w:r>
      <w:r>
        <w:rPr>
          <w:rFonts w:hint="eastAsia" w:ascii="仿宋" w:hAnsi="仿宋" w:eastAsia="仿宋"/>
          <w:b w:val="0"/>
          <w:color w:val="000000"/>
        </w:rPr>
        <w:t>财</w:t>
      </w:r>
      <w:r>
        <w:rPr>
          <w:rStyle w:val="33"/>
          <w:rFonts w:hint="eastAsia" w:ascii="仿宋" w:hAnsi="仿宋" w:eastAsia="仿宋"/>
          <w:b w:val="0"/>
          <w:bCs w:val="0"/>
        </w:rPr>
        <w:t>政拨款支出决算明细表</w:t>
      </w:r>
    </w:p>
    <w:p w14:paraId="760588F4">
      <w:pPr>
        <w:pStyle w:val="6"/>
        <w:outlineLvl w:val="2"/>
        <w:rPr>
          <w:rFonts w:ascii="仿宋" w:hAnsi="仿宋" w:eastAsia="仿宋"/>
          <w:color w:val="000000"/>
        </w:rPr>
      </w:pPr>
      <w:r>
        <w:rPr>
          <w:rStyle w:val="33"/>
          <w:rFonts w:hint="eastAsia" w:ascii="仿宋" w:hAnsi="仿宋" w:eastAsia="仿宋"/>
          <w:b w:val="0"/>
          <w:bCs w:val="0"/>
        </w:rPr>
        <w:t>六、</w:t>
      </w:r>
      <w:r>
        <w:rPr>
          <w:rFonts w:hint="eastAsia" w:ascii="仿宋" w:hAnsi="仿宋" w:eastAsia="仿宋"/>
          <w:b w:val="0"/>
          <w:color w:val="000000"/>
        </w:rPr>
        <w:t>一</w:t>
      </w:r>
      <w:r>
        <w:rPr>
          <w:rStyle w:val="33"/>
          <w:rFonts w:hint="eastAsia" w:ascii="仿宋" w:hAnsi="仿宋" w:eastAsia="仿宋"/>
          <w:b w:val="0"/>
          <w:bCs w:val="0"/>
        </w:rPr>
        <w:t>般公共预算财政拨款支出决算表</w:t>
      </w:r>
    </w:p>
    <w:p w14:paraId="5A30C330">
      <w:pPr>
        <w:pStyle w:val="6"/>
        <w:outlineLvl w:val="2"/>
        <w:rPr>
          <w:rFonts w:ascii="仿宋" w:hAnsi="仿宋" w:eastAsia="仿宋"/>
          <w:color w:val="000000"/>
        </w:rPr>
      </w:pPr>
      <w:r>
        <w:rPr>
          <w:rStyle w:val="33"/>
          <w:rFonts w:hint="eastAsia" w:ascii="仿宋" w:hAnsi="仿宋" w:eastAsia="仿宋"/>
          <w:b w:val="0"/>
          <w:bCs w:val="0"/>
        </w:rPr>
        <w:t>七、</w:t>
      </w:r>
      <w:r>
        <w:rPr>
          <w:rFonts w:hint="eastAsia" w:ascii="仿宋" w:hAnsi="仿宋" w:eastAsia="仿宋"/>
          <w:b w:val="0"/>
          <w:color w:val="000000"/>
        </w:rPr>
        <w:t>一</w:t>
      </w:r>
      <w:r>
        <w:rPr>
          <w:rStyle w:val="33"/>
          <w:rFonts w:hint="eastAsia" w:ascii="仿宋" w:hAnsi="仿宋" w:eastAsia="仿宋"/>
          <w:b w:val="0"/>
          <w:bCs w:val="0"/>
        </w:rPr>
        <w:t>般公共预算财政拨款支出决算明细表</w:t>
      </w:r>
    </w:p>
    <w:p w14:paraId="3E6237EF">
      <w:pPr>
        <w:pStyle w:val="6"/>
        <w:outlineLvl w:val="2"/>
        <w:rPr>
          <w:rFonts w:ascii="仿宋" w:hAnsi="仿宋" w:eastAsia="仿宋"/>
          <w:color w:val="000000"/>
        </w:rPr>
      </w:pPr>
      <w:r>
        <w:rPr>
          <w:rStyle w:val="33"/>
          <w:rFonts w:hint="eastAsia" w:ascii="仿宋" w:hAnsi="仿宋" w:eastAsia="仿宋"/>
          <w:b w:val="0"/>
          <w:bCs w:val="0"/>
        </w:rPr>
        <w:t>八、</w:t>
      </w:r>
      <w:r>
        <w:rPr>
          <w:rFonts w:hint="eastAsia" w:ascii="仿宋" w:hAnsi="仿宋" w:eastAsia="仿宋"/>
          <w:b w:val="0"/>
          <w:color w:val="000000"/>
        </w:rPr>
        <w:t>一</w:t>
      </w:r>
      <w:r>
        <w:rPr>
          <w:rStyle w:val="33"/>
          <w:rFonts w:hint="eastAsia" w:ascii="仿宋" w:hAnsi="仿宋" w:eastAsia="仿宋"/>
          <w:b w:val="0"/>
          <w:bCs w:val="0"/>
        </w:rPr>
        <w:t>般公共预算财政拨款基本支出决算表</w:t>
      </w:r>
    </w:p>
    <w:p w14:paraId="494D9F63">
      <w:pPr>
        <w:pStyle w:val="6"/>
        <w:outlineLvl w:val="2"/>
        <w:rPr>
          <w:rFonts w:ascii="仿宋" w:hAnsi="仿宋" w:eastAsia="仿宋"/>
          <w:color w:val="000000"/>
        </w:rPr>
      </w:pPr>
      <w:r>
        <w:rPr>
          <w:rStyle w:val="33"/>
          <w:rFonts w:hint="eastAsia" w:ascii="仿宋" w:hAnsi="仿宋" w:eastAsia="仿宋"/>
          <w:b w:val="0"/>
          <w:bCs w:val="0"/>
        </w:rPr>
        <w:t>九、</w:t>
      </w:r>
      <w:r>
        <w:rPr>
          <w:rFonts w:hint="eastAsia" w:ascii="仿宋" w:hAnsi="仿宋" w:eastAsia="仿宋"/>
          <w:b w:val="0"/>
          <w:color w:val="000000"/>
        </w:rPr>
        <w:t>一</w:t>
      </w:r>
      <w:r>
        <w:rPr>
          <w:rStyle w:val="33"/>
          <w:rFonts w:hint="eastAsia" w:ascii="仿宋" w:hAnsi="仿宋" w:eastAsia="仿宋"/>
          <w:b w:val="0"/>
          <w:bCs w:val="0"/>
        </w:rPr>
        <w:t>般公共预算财政拨款项目支出决算表</w:t>
      </w:r>
    </w:p>
    <w:p w14:paraId="220B4254">
      <w:pPr>
        <w:pStyle w:val="6"/>
        <w:outlineLvl w:val="2"/>
        <w:rPr>
          <w:rFonts w:ascii="仿宋" w:hAnsi="仿宋" w:eastAsia="仿宋"/>
          <w:color w:val="000000"/>
        </w:rPr>
      </w:pPr>
      <w:r>
        <w:rPr>
          <w:rStyle w:val="33"/>
          <w:rFonts w:hint="eastAsia" w:ascii="仿宋" w:hAnsi="仿宋" w:eastAsia="仿宋"/>
          <w:b w:val="0"/>
          <w:bCs w:val="0"/>
        </w:rPr>
        <w:t>十、</w:t>
      </w:r>
      <w:r>
        <w:rPr>
          <w:rFonts w:hint="eastAsia" w:ascii="仿宋" w:hAnsi="仿宋" w:eastAsia="仿宋"/>
          <w:b w:val="0"/>
          <w:color w:val="000000"/>
        </w:rPr>
        <w:t>一</w:t>
      </w:r>
      <w:r>
        <w:rPr>
          <w:rStyle w:val="33"/>
          <w:rFonts w:hint="eastAsia" w:ascii="仿宋" w:hAnsi="仿宋" w:eastAsia="仿宋"/>
          <w:b w:val="0"/>
          <w:bCs w:val="0"/>
        </w:rPr>
        <w:t>般公共预算财政拨款“三公”经费支出决算表</w:t>
      </w:r>
    </w:p>
    <w:p w14:paraId="57C79DE4">
      <w:pPr>
        <w:pStyle w:val="6"/>
        <w:outlineLvl w:val="2"/>
        <w:rPr>
          <w:rFonts w:ascii="仿宋" w:hAnsi="仿宋" w:eastAsia="仿宋"/>
          <w:color w:val="000000"/>
        </w:rPr>
      </w:pPr>
      <w:r>
        <w:rPr>
          <w:rStyle w:val="33"/>
          <w:rFonts w:hint="eastAsia" w:ascii="仿宋" w:hAnsi="仿宋" w:eastAsia="仿宋"/>
          <w:b w:val="0"/>
          <w:bCs w:val="0"/>
        </w:rPr>
        <w:t>十一、</w:t>
      </w:r>
      <w:r>
        <w:rPr>
          <w:rFonts w:hint="eastAsia" w:ascii="仿宋" w:hAnsi="仿宋" w:eastAsia="仿宋"/>
          <w:b w:val="0"/>
          <w:color w:val="000000"/>
        </w:rPr>
        <w:t>政</w:t>
      </w:r>
      <w:r>
        <w:rPr>
          <w:rStyle w:val="33"/>
          <w:rFonts w:hint="eastAsia" w:ascii="仿宋" w:hAnsi="仿宋" w:eastAsia="仿宋"/>
          <w:b w:val="0"/>
          <w:bCs w:val="0"/>
        </w:rPr>
        <w:t>府性基金预算财政拨款收入支出决算表</w:t>
      </w:r>
    </w:p>
    <w:p w14:paraId="67F315CC">
      <w:pPr>
        <w:pStyle w:val="6"/>
        <w:outlineLvl w:val="2"/>
        <w:rPr>
          <w:rFonts w:ascii="仿宋" w:hAnsi="仿宋" w:eastAsia="仿宋"/>
          <w:color w:val="000000"/>
        </w:rPr>
      </w:pPr>
      <w:r>
        <w:rPr>
          <w:rStyle w:val="33"/>
          <w:rFonts w:hint="eastAsia" w:ascii="仿宋" w:hAnsi="仿宋" w:eastAsia="仿宋"/>
          <w:b w:val="0"/>
          <w:bCs w:val="0"/>
        </w:rPr>
        <w:t>十二、</w:t>
      </w:r>
      <w:r>
        <w:rPr>
          <w:rFonts w:hint="eastAsia" w:ascii="仿宋" w:hAnsi="仿宋" w:eastAsia="仿宋"/>
          <w:b w:val="0"/>
          <w:color w:val="000000"/>
        </w:rPr>
        <w:t>政</w:t>
      </w:r>
      <w:r>
        <w:rPr>
          <w:rStyle w:val="33"/>
          <w:rFonts w:hint="eastAsia" w:ascii="仿宋" w:hAnsi="仿宋" w:eastAsia="仿宋"/>
          <w:b w:val="0"/>
          <w:bCs w:val="0"/>
        </w:rPr>
        <w:t>府性基金预算财政拨款“三公”经费支出决算表</w:t>
      </w:r>
    </w:p>
    <w:p w14:paraId="110C5525">
      <w:pPr>
        <w:pStyle w:val="6"/>
        <w:outlineLvl w:val="2"/>
        <w:rPr>
          <w:rStyle w:val="33"/>
          <w:rFonts w:hint="eastAsia" w:ascii="仿宋" w:hAnsi="仿宋" w:eastAsia="仿宋"/>
          <w:b w:val="0"/>
          <w:bCs w:val="0"/>
        </w:rPr>
      </w:pPr>
      <w:r>
        <w:rPr>
          <w:rStyle w:val="33"/>
          <w:rFonts w:hint="eastAsia" w:ascii="仿宋" w:hAnsi="仿宋" w:eastAsia="仿宋"/>
          <w:b w:val="0"/>
          <w:bCs w:val="0"/>
        </w:rPr>
        <w:t>十三、国有资本经营预算财政拨款收入支出决算表</w:t>
      </w:r>
    </w:p>
    <w:p w14:paraId="5C5D594E">
      <w:pPr>
        <w:pStyle w:val="6"/>
        <w:outlineLvl w:val="2"/>
        <w:rPr>
          <w:rStyle w:val="33"/>
          <w:rFonts w:hint="eastAsia" w:ascii="仿宋" w:hAnsi="仿宋" w:eastAsia="仿宋"/>
          <w:b w:val="0"/>
          <w:bCs w:val="0"/>
        </w:rPr>
      </w:pPr>
      <w:r>
        <w:rPr>
          <w:rStyle w:val="33"/>
          <w:rFonts w:hint="eastAsia" w:ascii="仿宋" w:hAnsi="仿宋" w:eastAsia="仿宋"/>
          <w:b w:val="0"/>
          <w:bCs w:val="0"/>
        </w:rPr>
        <w:t>十四、国有资本经营预算财政拨款支出决算表</w:t>
      </w:r>
    </w:p>
    <w:p w14:paraId="39E54006">
      <w:pPr>
        <w:pStyle w:val="6"/>
        <w:outlineLvl w:val="2"/>
        <w:rPr>
          <w:rStyle w:val="33"/>
          <w:rFonts w:hint="eastAsia" w:ascii="仿宋" w:hAnsi="仿宋" w:eastAsia="仿宋"/>
          <w:b w:val="0"/>
          <w:bCs w:val="0"/>
        </w:rPr>
      </w:pPr>
    </w:p>
    <w:sectPr>
      <w:headerReference r:id="rId3" w:type="default"/>
      <w:footerReference r:id="rId4" w:type="default"/>
      <w:pgSz w:w="11906" w:h="16838"/>
      <w:pgMar w:top="873" w:right="1293" w:bottom="873" w:left="1406" w:header="851" w:footer="992" w:gutter="0"/>
      <w:pgNumType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D92C3D-2492-4F59-B7D6-C5343AEE329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D5C5F9C-7ED7-4459-8BF0-D282BDDE4999}"/>
  </w:font>
  <w:font w:name="Cambria">
    <w:panose1 w:val="02040503050406030204"/>
    <w:charset w:val="00"/>
    <w:family w:val="roman"/>
    <w:pitch w:val="default"/>
    <w:sig w:usb0="E00006FF" w:usb1="420024FF" w:usb2="02000000" w:usb3="00000000" w:csb0="2000019F" w:csb1="00000000"/>
    <w:embedRegular r:id="rId3" w:fontKey="{001798B1-7932-4E08-93D4-644271D91B3C}"/>
  </w:font>
  <w:font w:name="仿宋_GB2312">
    <w:altName w:val="仿宋"/>
    <w:panose1 w:val="02010609030101010101"/>
    <w:charset w:val="86"/>
    <w:family w:val="modern"/>
    <w:pitch w:val="default"/>
    <w:sig w:usb0="00000000" w:usb1="00000000" w:usb2="00000000" w:usb3="00000000" w:csb0="00040000" w:csb1="00000000"/>
    <w:embedRegular r:id="rId4" w:fontKey="{EA616AB4-09C4-4EFC-8C11-30A1EC6415BE}"/>
  </w:font>
  <w:font w:name="仿宋">
    <w:panose1 w:val="02010609060101010101"/>
    <w:charset w:val="86"/>
    <w:family w:val="auto"/>
    <w:pitch w:val="default"/>
    <w:sig w:usb0="800002BF" w:usb1="38CF7CFA" w:usb2="00000016" w:usb3="00000000" w:csb0="00040001" w:csb1="00000000"/>
    <w:embedRegular r:id="rId5" w:fontKey="{7F67957D-E315-473E-B1A6-4FDF56CC1C95}"/>
  </w:font>
  <w:font w:name="方正小标宋简体">
    <w:panose1 w:val="02000000000000000000"/>
    <w:charset w:val="86"/>
    <w:family w:val="auto"/>
    <w:pitch w:val="default"/>
    <w:sig w:usb0="00000001" w:usb1="08000000" w:usb2="00000000" w:usb3="00000000" w:csb0="00040000" w:csb1="00000000"/>
    <w:embedRegular r:id="rId6" w:fontKey="{DBBE6A9E-6672-4D5C-9152-CB4020E7DD8B}"/>
  </w:font>
  <w:font w:name="楷体_GB2312">
    <w:panose1 w:val="02010609030101010101"/>
    <w:charset w:val="86"/>
    <w:family w:val="auto"/>
    <w:pitch w:val="default"/>
    <w:sig w:usb0="00000001" w:usb1="080E0000" w:usb2="00000000" w:usb3="00000000" w:csb0="00040000" w:csb1="00000000"/>
    <w:embedRegular r:id="rId7" w:fontKey="{1A351D37-AEE0-412D-A43E-001704A2840C}"/>
  </w:font>
  <w:font w:name="微软雅黑">
    <w:panose1 w:val="020B0503020204020204"/>
    <w:charset w:val="86"/>
    <w:family w:val="auto"/>
    <w:pitch w:val="default"/>
    <w:sig w:usb0="80000287" w:usb1="2ACF3C50" w:usb2="00000016" w:usb3="00000000" w:csb0="0004001F" w:csb1="00000000"/>
    <w:embedRegular r:id="rId8" w:fontKey="{564AFA67-DEE4-4BEA-B2AA-6D609AFFD4E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14:paraId="01CEF44F">
        <w:pPr>
          <w:pStyle w:val="10"/>
          <w:jc w:val="center"/>
        </w:pPr>
        <w:r>
          <w:fldChar w:fldCharType="begin"/>
        </w:r>
        <w:r>
          <w:instrText xml:space="preserve">PAGE   \* MERGEFORMAT</w:instrText>
        </w:r>
        <w:r>
          <w:fldChar w:fldCharType="separate"/>
        </w:r>
        <w:r>
          <w:rPr>
            <w:lang w:val="zh-CN"/>
          </w:rPr>
          <w:t>10</w:t>
        </w:r>
        <w:r>
          <w:fldChar w:fldCharType="end"/>
        </w:r>
      </w:p>
    </w:sdtContent>
  </w:sdt>
  <w:p w14:paraId="4E3661B6">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AE4E7">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F26A7AAF"/>
    <w:multiLevelType w:val="singleLevel"/>
    <w:tmpl w:val="F26A7AAF"/>
    <w:lvl w:ilvl="0" w:tentative="0">
      <w:start w:val="3"/>
      <w:numFmt w:val="decimal"/>
      <w:suff w:val="nothing"/>
      <w:lvlText w:val="（%1）"/>
      <w:lvlJc w:val="left"/>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7514347D"/>
    <w:multiLevelType w:val="singleLevel"/>
    <w:tmpl w:val="7514347D"/>
    <w:lvl w:ilvl="0" w:tentative="0">
      <w:start w:val="2"/>
      <w:numFmt w:val="chineseCounting"/>
      <w:suff w:val="nothing"/>
      <w:lvlText w:val="（%1）"/>
      <w:lvlJc w:val="left"/>
      <w:rPr>
        <w:rFonts w:hint="eastAsia"/>
      </w:rPr>
    </w:lvl>
  </w:abstractNum>
  <w:num w:numId="1">
    <w:abstractNumId w:val="4"/>
  </w:num>
  <w:num w:numId="2">
    <w:abstractNumId w:val="0"/>
  </w:num>
  <w:num w:numId="3">
    <w:abstractNumId w:val="5"/>
  </w:num>
  <w:num w:numId="4">
    <w:abstractNumId w:val="2"/>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E7FFB"/>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52E133B"/>
    <w:rsid w:val="08666596"/>
    <w:rsid w:val="09A1764F"/>
    <w:rsid w:val="0ADE633C"/>
    <w:rsid w:val="0EBA1A93"/>
    <w:rsid w:val="10C055FF"/>
    <w:rsid w:val="148335CA"/>
    <w:rsid w:val="14F700C3"/>
    <w:rsid w:val="16BB723D"/>
    <w:rsid w:val="1D4008D4"/>
    <w:rsid w:val="1D755C92"/>
    <w:rsid w:val="1D9F6329"/>
    <w:rsid w:val="1E1F1B54"/>
    <w:rsid w:val="202819BA"/>
    <w:rsid w:val="20574616"/>
    <w:rsid w:val="22FF583D"/>
    <w:rsid w:val="240371BF"/>
    <w:rsid w:val="25DC2514"/>
    <w:rsid w:val="26782B53"/>
    <w:rsid w:val="27422327"/>
    <w:rsid w:val="280B0122"/>
    <w:rsid w:val="29164E3D"/>
    <w:rsid w:val="29FD04D3"/>
    <w:rsid w:val="319F7F4E"/>
    <w:rsid w:val="33641D62"/>
    <w:rsid w:val="3979164E"/>
    <w:rsid w:val="3ACE42F3"/>
    <w:rsid w:val="3AEB0760"/>
    <w:rsid w:val="3CD13608"/>
    <w:rsid w:val="3CFA1B0B"/>
    <w:rsid w:val="46436AFA"/>
    <w:rsid w:val="4CE27936"/>
    <w:rsid w:val="4DAD19DC"/>
    <w:rsid w:val="4F4459B3"/>
    <w:rsid w:val="51F032C1"/>
    <w:rsid w:val="527E629B"/>
    <w:rsid w:val="533D54FD"/>
    <w:rsid w:val="5C2A547B"/>
    <w:rsid w:val="5CB8470C"/>
    <w:rsid w:val="632B57E7"/>
    <w:rsid w:val="653911BA"/>
    <w:rsid w:val="65D9520B"/>
    <w:rsid w:val="67167734"/>
    <w:rsid w:val="6BC846BD"/>
    <w:rsid w:val="73C815A5"/>
    <w:rsid w:val="76676328"/>
    <w:rsid w:val="7A13503F"/>
    <w:rsid w:val="7DF2776A"/>
    <w:rsid w:val="7F591B5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24"/>
    <w:qFormat/>
    <w:uiPriority w:val="99"/>
    <w:pPr>
      <w:spacing w:beforeLines="30"/>
    </w:pPr>
    <w:rPr>
      <w:rFonts w:ascii="仿宋_GB2312" w:eastAsia="仿宋_GB2312"/>
      <w:kern w:val="0"/>
      <w:sz w:val="30"/>
    </w:rPr>
  </w:style>
  <w:style w:type="paragraph" w:styleId="3">
    <w:name w:val="toc 5"/>
    <w:basedOn w:val="1"/>
    <w:next w:val="1"/>
    <w:unhideWhenUsed/>
    <w:qFormat/>
    <w:uiPriority w:val="39"/>
    <w:pPr>
      <w:ind w:left="1680" w:leftChars="800"/>
    </w:pPr>
  </w:style>
  <w:style w:type="paragraph" w:styleId="7">
    <w:name w:val="Body Text Indent"/>
    <w:basedOn w:val="1"/>
    <w:qFormat/>
    <w:uiPriority w:val="0"/>
    <w:pPr>
      <w:ind w:firstLine="640" w:firstLineChars="200"/>
    </w:pPr>
    <w:rPr>
      <w:rFonts w:ascii="黑体" w:hAnsi="黑体" w:eastAsia="黑体" w:cs="宋体"/>
      <w:sz w:val="3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0"/>
    <w:unhideWhenUsed/>
    <w:qFormat/>
    <w:uiPriority w:val="99"/>
    <w:rPr>
      <w:sz w:val="18"/>
      <w:szCs w:val="18"/>
    </w:rPr>
  </w:style>
  <w:style w:type="paragraph" w:styleId="10">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Header Char"/>
    <w:basedOn w:val="16"/>
    <w:semiHidden/>
    <w:qFormat/>
    <w:uiPriority w:val="99"/>
    <w:rPr>
      <w:rFonts w:ascii="Times New Roman" w:hAnsi="Times New Roman"/>
      <w:sz w:val="18"/>
      <w:szCs w:val="18"/>
    </w:rPr>
  </w:style>
  <w:style w:type="character" w:customStyle="1" w:styleId="20">
    <w:name w:val="页眉 Char"/>
    <w:link w:val="11"/>
    <w:semiHidden/>
    <w:qFormat/>
    <w:locked/>
    <w:uiPriority w:val="99"/>
    <w:rPr>
      <w:sz w:val="18"/>
    </w:rPr>
  </w:style>
  <w:style w:type="character" w:customStyle="1" w:styleId="21">
    <w:name w:val="Footer Char"/>
    <w:basedOn w:val="16"/>
    <w:semiHidden/>
    <w:qFormat/>
    <w:uiPriority w:val="99"/>
    <w:rPr>
      <w:rFonts w:ascii="Times New Roman" w:hAnsi="Times New Roman"/>
      <w:sz w:val="18"/>
      <w:szCs w:val="18"/>
    </w:rPr>
  </w:style>
  <w:style w:type="character" w:customStyle="1" w:styleId="22">
    <w:name w:val="页脚 Char"/>
    <w:link w:val="10"/>
    <w:qFormat/>
    <w:locked/>
    <w:uiPriority w:val="99"/>
    <w:rPr>
      <w:sz w:val="18"/>
    </w:rPr>
  </w:style>
  <w:style w:type="character" w:customStyle="1" w:styleId="23">
    <w:name w:val="Body Text Char"/>
    <w:basedOn w:val="16"/>
    <w:semiHidden/>
    <w:qFormat/>
    <w:uiPriority w:val="99"/>
    <w:rPr>
      <w:rFonts w:ascii="Times New Roman" w:hAnsi="Times New Roman"/>
      <w:szCs w:val="24"/>
    </w:rPr>
  </w:style>
  <w:style w:type="character" w:customStyle="1" w:styleId="24">
    <w:name w:val="正文文本 Char"/>
    <w:link w:val="2"/>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6"/>
    <w:link w:val="4"/>
    <w:qFormat/>
    <w:uiPriority w:val="9"/>
    <w:rPr>
      <w:rFonts w:ascii="Times New Roman" w:hAnsi="Times New Roman"/>
      <w:b/>
      <w:bCs/>
      <w:kern w:val="44"/>
      <w:sz w:val="44"/>
      <w:szCs w:val="44"/>
    </w:rPr>
  </w:style>
  <w:style w:type="character" w:customStyle="1" w:styleId="28">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29">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6"/>
    <w:link w:val="9"/>
    <w:semiHidden/>
    <w:qFormat/>
    <w:uiPriority w:val="99"/>
    <w:rPr>
      <w:rFonts w:ascii="Times New Roman" w:hAnsi="Times New Roman"/>
      <w:kern w:val="2"/>
      <w:sz w:val="18"/>
      <w:szCs w:val="18"/>
    </w:rPr>
  </w:style>
  <w:style w:type="character" w:customStyle="1" w:styleId="31">
    <w:name w:val="标题 3 Char"/>
    <w:basedOn w:val="16"/>
    <w:link w:val="6"/>
    <w:qFormat/>
    <w:uiPriority w:val="9"/>
    <w:rPr>
      <w:rFonts w:ascii="Times New Roman" w:hAnsi="Times New Roman"/>
      <w:b/>
      <w:bCs/>
      <w:kern w:val="2"/>
      <w:sz w:val="32"/>
      <w:szCs w:val="32"/>
    </w:rPr>
  </w:style>
  <w:style w:type="character" w:customStyle="1" w:styleId="32">
    <w:name w:val=" Char Char6"/>
    <w:basedOn w:val="16"/>
    <w:link w:val="4"/>
    <w:qFormat/>
    <w:locked/>
    <w:uiPriority w:val="9"/>
    <w:rPr>
      <w:rFonts w:ascii="Times New Roman" w:hAnsi="Times New Roman" w:cs="Times New Roman"/>
      <w:b/>
      <w:bCs/>
      <w:kern w:val="44"/>
      <w:sz w:val="44"/>
      <w:szCs w:val="44"/>
    </w:rPr>
  </w:style>
  <w:style w:type="character" w:customStyle="1" w:styleId="33">
    <w:name w:val=" Char Char5"/>
    <w:basedOn w:val="16"/>
    <w:link w:val="5"/>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11041</Words>
  <Characters>11968</Characters>
  <Lines>68</Lines>
  <Paragraphs>19</Paragraphs>
  <TotalTime>0</TotalTime>
  <ScaleCrop>false</ScaleCrop>
  <LinksUpToDate>false</LinksUpToDate>
  <CharactersWithSpaces>12135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昭化融媒体</cp:lastModifiedBy>
  <cp:lastPrinted>2019-09-23T03:06:00Z</cp:lastPrinted>
  <dcterms:modified xsi:type="dcterms:W3CDTF">2024-12-23T02:33:38Z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FA7F2FEA781840F09A809BC31212D22B</vt:lpwstr>
  </property>
  <property fmtid="{D5CDD505-2E9C-101B-9397-08002B2CF9AE}" pid="4" name="KSOTemplateDocerSaveRecord">
    <vt:lpwstr>eyJoZGlkIjoiMGVhYTg4NGNkZWJkODFjNzcyZDRjM2M4Y2UzNjI5ZmUiLCJ1c2VySWQiOiI2MTE2MzEwMDYifQ==</vt:lpwstr>
  </property>
</Properties>
</file>