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F8523">
      <w:pPr>
        <w:spacing w:line="600" w:lineRule="exact"/>
        <w:jc w:val="center"/>
        <w:outlineLvl w:val="0"/>
        <w:rPr>
          <w:rFonts w:hint="eastAsia" w:ascii="方正小标宋简体" w:hAnsi="宋体" w:eastAsia="方正小标宋简体"/>
          <w:color w:val="000000"/>
          <w:sz w:val="72"/>
          <w:szCs w:val="72"/>
          <w:lang w:val="en-US" w:eastAsia="zh-CN"/>
        </w:rPr>
      </w:pPr>
      <w:bookmarkStart w:id="0" w:name="_Toc15306267"/>
    </w:p>
    <w:p w14:paraId="1B7A7B86">
      <w:pPr>
        <w:spacing w:line="600" w:lineRule="exact"/>
        <w:jc w:val="center"/>
        <w:outlineLvl w:val="0"/>
        <w:rPr>
          <w:rFonts w:ascii="方正小标宋简体" w:hAnsi="宋体" w:eastAsia="方正小标宋简体"/>
          <w:color w:val="000000"/>
          <w:sz w:val="72"/>
          <w:szCs w:val="72"/>
        </w:rPr>
      </w:pPr>
    </w:p>
    <w:p w14:paraId="2E8669B2">
      <w:pPr>
        <w:spacing w:line="600" w:lineRule="exact"/>
        <w:jc w:val="center"/>
        <w:outlineLvl w:val="0"/>
        <w:rPr>
          <w:rFonts w:ascii="方正小标宋简体" w:hAnsi="宋体" w:eastAsia="方正小标宋简体"/>
          <w:color w:val="000000"/>
          <w:sz w:val="72"/>
          <w:szCs w:val="72"/>
        </w:rPr>
      </w:pPr>
    </w:p>
    <w:p w14:paraId="06E8109B">
      <w:pPr>
        <w:spacing w:line="600" w:lineRule="exact"/>
        <w:jc w:val="center"/>
        <w:outlineLvl w:val="0"/>
        <w:rPr>
          <w:rFonts w:ascii="方正小标宋简体" w:hAnsi="宋体" w:eastAsia="方正小标宋简体"/>
          <w:color w:val="000000"/>
          <w:sz w:val="72"/>
          <w:szCs w:val="72"/>
        </w:rPr>
      </w:pPr>
      <w:bookmarkStart w:id="62" w:name="_GoBack"/>
      <w:bookmarkEnd w:id="62"/>
    </w:p>
    <w:p w14:paraId="4A8B8274">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7193"/>
      <w:bookmarkStart w:id="3" w:name="_Toc15378441"/>
      <w:bookmarkStart w:id="4" w:name="_Toc15396597"/>
      <w:bookmarkStart w:id="5" w:name="_Toc15396475"/>
      <w:r>
        <w:rPr>
          <w:rFonts w:hint="eastAsia" w:ascii="黑体" w:hAnsi="黑体" w:eastAsia="黑体"/>
          <w:color w:val="000000"/>
          <w:sz w:val="72"/>
          <w:szCs w:val="72"/>
          <w:lang w:eastAsia="zh-CN"/>
        </w:rPr>
        <w:t>2020</w:t>
      </w:r>
      <w:r>
        <w:rPr>
          <w:rFonts w:hint="eastAsia" w:ascii="方正小标宋简体" w:hAnsi="宋体" w:eastAsia="方正小标宋简体"/>
          <w:color w:val="000000"/>
          <w:sz w:val="72"/>
          <w:szCs w:val="72"/>
        </w:rPr>
        <w:t>年度</w:t>
      </w:r>
      <w:bookmarkEnd w:id="1"/>
      <w:bookmarkEnd w:id="2"/>
      <w:bookmarkEnd w:id="3"/>
      <w:bookmarkEnd w:id="4"/>
      <w:bookmarkEnd w:id="5"/>
    </w:p>
    <w:p w14:paraId="3D419768">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96598"/>
      <w:bookmarkStart w:id="8" w:name="_Toc15377194"/>
      <w:bookmarkStart w:id="9" w:name="_Toc15378442"/>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广元市昭化区土地房屋征收</w:t>
      </w:r>
      <w:r>
        <w:rPr>
          <w:rFonts w:hint="eastAsia" w:ascii="方正小标宋简体" w:hAnsi="宋体" w:eastAsia="方正小标宋简体"/>
          <w:color w:val="000000"/>
          <w:sz w:val="72"/>
          <w:szCs w:val="72"/>
          <w:lang w:eastAsia="zh-CN"/>
        </w:rPr>
        <w:t>中心</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3B088AD2">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w:t>
      </w:r>
      <w:r>
        <w:rPr>
          <w:rFonts w:ascii="黑体" w:hAnsi="黑体" w:eastAsia="黑体"/>
          <w:color w:val="000000"/>
          <w:sz w:val="48"/>
          <w:szCs w:val="48"/>
        </w:rPr>
        <w:t xml:space="preserve">  </w:t>
      </w:r>
      <w:r>
        <w:rPr>
          <w:rFonts w:hint="eastAsia" w:ascii="黑体" w:hAnsi="黑体" w:eastAsia="黑体"/>
          <w:color w:val="000000"/>
          <w:sz w:val="48"/>
          <w:szCs w:val="48"/>
        </w:rPr>
        <w:t>录</w:t>
      </w:r>
    </w:p>
    <w:p w14:paraId="65FC3D6A">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4D8367C7">
      <w:pPr>
        <w:pStyle w:val="10"/>
      </w:pPr>
      <w:r>
        <w:rPr>
          <w:rFonts w:hint="eastAsia"/>
        </w:rPr>
        <w:t>公开时间：</w:t>
      </w:r>
      <w:r>
        <w:t>20</w:t>
      </w:r>
      <w:r>
        <w:rPr>
          <w:rFonts w:hint="eastAsia"/>
          <w:lang w:val="en-US" w:eastAsia="zh-CN"/>
        </w:rPr>
        <w:t>20</w:t>
      </w:r>
      <w:r>
        <w:rPr>
          <w:rFonts w:hint="eastAsia"/>
        </w:rPr>
        <w:t>年</w:t>
      </w:r>
      <w:r>
        <w:t>9</w:t>
      </w:r>
      <w:r>
        <w:rPr>
          <w:rFonts w:hint="eastAsia"/>
        </w:rPr>
        <w:t>月</w:t>
      </w:r>
      <w:r>
        <w:rPr>
          <w:rFonts w:hint="eastAsia"/>
          <w:lang w:val="en-US" w:eastAsia="zh-CN"/>
        </w:rPr>
        <w:t>30</w:t>
      </w:r>
      <w:r>
        <w:rPr>
          <w:rFonts w:hint="eastAsia"/>
        </w:rPr>
        <w:t>日</w:t>
      </w:r>
    </w:p>
    <w:p w14:paraId="4F7693A3"/>
    <w:p w14:paraId="276037F0">
      <w:pPr>
        <w:pStyle w:val="10"/>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t>4</w:t>
      </w:r>
      <w:r>
        <w:fldChar w:fldCharType="end"/>
      </w:r>
    </w:p>
    <w:p w14:paraId="13507A2B">
      <w:pPr>
        <w:pStyle w:val="11"/>
        <w:ind w:left="31680"/>
        <w:rPr>
          <w:rFonts w:ascii="仿宋" w:hAnsi="仿宋" w:eastAsia="仿宋"/>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14:paraId="6BBDBC08">
      <w:pPr>
        <w:pStyle w:val="11"/>
        <w:ind w:left="31680"/>
        <w:rPr>
          <w:rFonts w:ascii="仿宋" w:hAnsi="仿宋" w:eastAsia="仿宋"/>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t>12</w:t>
      </w:r>
      <w:r>
        <w:rPr>
          <w:rFonts w:ascii="仿宋" w:hAnsi="仿宋" w:eastAsia="仿宋"/>
          <w:sz w:val="28"/>
          <w:szCs w:val="28"/>
        </w:rPr>
        <w:fldChar w:fldCharType="end"/>
      </w:r>
    </w:p>
    <w:p w14:paraId="473CB940">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w:t>
      </w:r>
      <w:r>
        <w:rPr>
          <w:rStyle w:val="15"/>
          <w:rFonts w:hint="eastAsia"/>
          <w:lang w:eastAsia="zh-CN"/>
        </w:rPr>
        <w:t>2020</w:t>
      </w:r>
      <w:r>
        <w:rPr>
          <w:rStyle w:val="15"/>
          <w:rFonts w:hint="eastAsia"/>
        </w:rPr>
        <w:t>年度部门决算情况说明</w:t>
      </w:r>
      <w:r>
        <w:tab/>
      </w:r>
      <w:r>
        <w:t>13</w:t>
      </w:r>
      <w:r>
        <w:fldChar w:fldCharType="end"/>
      </w:r>
    </w:p>
    <w:p w14:paraId="20E1BFFB">
      <w:pPr>
        <w:pStyle w:val="11"/>
        <w:ind w:left="31680"/>
        <w:rPr>
          <w:rFonts w:ascii="仿宋" w:hAnsi="仿宋" w:eastAsia="仿宋"/>
          <w:sz w:val="28"/>
          <w:szCs w:val="28"/>
        </w:rPr>
      </w:pPr>
      <w:r>
        <w:fldChar w:fldCharType="begin"/>
      </w:r>
      <w:r>
        <w:instrText xml:space="preserve"> HYPERLINK \l "_Toc15396603" </w:instrText>
      </w:r>
      <w:r>
        <w:fldChar w:fldCharType="separate"/>
      </w:r>
      <w:r>
        <w:rPr>
          <w:rStyle w:val="15"/>
          <w:rFonts w:hint="eastAsia" w:ascii="仿宋" w:hAnsi="仿宋" w:eastAsia="仿宋"/>
          <w:bCs/>
          <w:sz w:val="28"/>
          <w:szCs w:val="28"/>
        </w:rPr>
        <w:t>一、</w:t>
      </w:r>
      <w:r>
        <w:rPr>
          <w:rStyle w:val="15"/>
          <w:rFonts w:hint="eastAsia" w:ascii="仿宋" w:hAnsi="仿宋" w:eastAsia="仿宋"/>
          <w:sz w:val="28"/>
          <w:szCs w:val="28"/>
        </w:rPr>
        <w:t>收</w:t>
      </w:r>
      <w:r>
        <w:rPr>
          <w:rStyle w:val="15"/>
          <w:rFonts w:hint="eastAsia" w:ascii="仿宋" w:hAnsi="仿宋" w:eastAsia="仿宋"/>
          <w:bCs/>
          <w:sz w:val="28"/>
          <w:szCs w:val="28"/>
        </w:rPr>
        <w:t>入支出决算总体情况说明</w:t>
      </w:r>
      <w:r>
        <w:rPr>
          <w:rFonts w:ascii="仿宋" w:hAnsi="仿宋" w:eastAsia="仿宋"/>
          <w:sz w:val="28"/>
          <w:szCs w:val="28"/>
        </w:rPr>
        <w:tab/>
      </w:r>
      <w:r>
        <w:rPr>
          <w:rFonts w:ascii="仿宋" w:hAnsi="仿宋" w:eastAsia="仿宋"/>
          <w:sz w:val="28"/>
          <w:szCs w:val="28"/>
        </w:rPr>
        <w:t>13</w:t>
      </w:r>
      <w:r>
        <w:rPr>
          <w:rFonts w:ascii="仿宋" w:hAnsi="仿宋" w:eastAsia="仿宋"/>
          <w:sz w:val="28"/>
          <w:szCs w:val="28"/>
        </w:rPr>
        <w:fldChar w:fldCharType="end"/>
      </w:r>
    </w:p>
    <w:p w14:paraId="2DE673B1">
      <w:pPr>
        <w:pStyle w:val="11"/>
        <w:ind w:left="31680"/>
        <w:rPr>
          <w:rFonts w:ascii="仿宋" w:hAnsi="仿宋" w:eastAsia="仿宋"/>
          <w:sz w:val="28"/>
          <w:szCs w:val="28"/>
        </w:rPr>
      </w:pPr>
      <w:r>
        <w:fldChar w:fldCharType="begin"/>
      </w:r>
      <w:r>
        <w:instrText xml:space="preserve"> HYPERLINK \l "_Toc15396604" </w:instrText>
      </w:r>
      <w:r>
        <w:fldChar w:fldCharType="separate"/>
      </w:r>
      <w:r>
        <w:rPr>
          <w:rStyle w:val="15"/>
          <w:rFonts w:hint="eastAsia" w:ascii="仿宋" w:hAnsi="仿宋" w:eastAsia="仿宋"/>
          <w:bCs/>
          <w:sz w:val="28"/>
          <w:szCs w:val="28"/>
        </w:rPr>
        <w:t>二、</w:t>
      </w:r>
      <w:r>
        <w:rPr>
          <w:rStyle w:val="15"/>
          <w:rFonts w:hint="eastAsia" w:ascii="仿宋" w:hAnsi="仿宋" w:eastAsia="仿宋"/>
          <w:sz w:val="28"/>
          <w:szCs w:val="28"/>
        </w:rPr>
        <w:t>收</w:t>
      </w:r>
      <w:r>
        <w:rPr>
          <w:rStyle w:val="15"/>
          <w:rFonts w:hint="eastAsia" w:ascii="仿宋" w:hAnsi="仿宋" w:eastAsia="仿宋"/>
          <w:bCs/>
          <w:sz w:val="28"/>
          <w:szCs w:val="28"/>
        </w:rPr>
        <w:t>入决算情况说明</w:t>
      </w:r>
      <w:r>
        <w:rPr>
          <w:rFonts w:ascii="仿宋" w:hAnsi="仿宋" w:eastAsia="仿宋"/>
          <w:sz w:val="28"/>
          <w:szCs w:val="28"/>
        </w:rPr>
        <w:tab/>
      </w:r>
      <w:r>
        <w:rPr>
          <w:rFonts w:ascii="仿宋" w:hAnsi="仿宋" w:eastAsia="仿宋"/>
          <w:sz w:val="28"/>
          <w:szCs w:val="28"/>
        </w:rPr>
        <w:t>13</w:t>
      </w:r>
      <w:r>
        <w:rPr>
          <w:rFonts w:ascii="仿宋" w:hAnsi="仿宋" w:eastAsia="仿宋"/>
          <w:sz w:val="28"/>
          <w:szCs w:val="28"/>
        </w:rPr>
        <w:fldChar w:fldCharType="end"/>
      </w:r>
    </w:p>
    <w:p w14:paraId="7E6667DC">
      <w:pPr>
        <w:pStyle w:val="11"/>
        <w:ind w:left="31680"/>
        <w:rPr>
          <w:rFonts w:ascii="仿宋" w:hAnsi="仿宋" w:eastAsia="仿宋"/>
          <w:sz w:val="28"/>
          <w:szCs w:val="28"/>
        </w:rPr>
      </w:pPr>
      <w:r>
        <w:fldChar w:fldCharType="begin"/>
      </w:r>
      <w:r>
        <w:instrText xml:space="preserve"> HYPERLINK \l "_Toc15396605" </w:instrText>
      </w:r>
      <w:r>
        <w:fldChar w:fldCharType="separate"/>
      </w:r>
      <w:r>
        <w:rPr>
          <w:rStyle w:val="15"/>
          <w:rFonts w:hint="eastAsia" w:ascii="仿宋" w:hAnsi="仿宋" w:eastAsia="仿宋"/>
          <w:bCs/>
          <w:sz w:val="28"/>
          <w:szCs w:val="28"/>
        </w:rPr>
        <w:t>三、</w:t>
      </w:r>
      <w:r>
        <w:rPr>
          <w:rStyle w:val="15"/>
          <w:rFonts w:hint="eastAsia" w:ascii="仿宋" w:hAnsi="仿宋" w:eastAsia="仿宋"/>
          <w:sz w:val="28"/>
          <w:szCs w:val="28"/>
        </w:rPr>
        <w:t>支</w:t>
      </w:r>
      <w:r>
        <w:rPr>
          <w:rStyle w:val="15"/>
          <w:rFonts w:hint="eastAsia" w:ascii="仿宋" w:hAnsi="仿宋" w:eastAsia="仿宋"/>
          <w:bCs/>
          <w:sz w:val="28"/>
          <w:szCs w:val="28"/>
        </w:rPr>
        <w:t>出决算情况说明</w:t>
      </w:r>
      <w:r>
        <w:rPr>
          <w:rFonts w:ascii="仿宋" w:hAnsi="仿宋" w:eastAsia="仿宋"/>
          <w:sz w:val="28"/>
          <w:szCs w:val="28"/>
        </w:rPr>
        <w:tab/>
      </w:r>
      <w:r>
        <w:rPr>
          <w:rFonts w:ascii="仿宋" w:hAnsi="仿宋" w:eastAsia="仿宋"/>
          <w:sz w:val="28"/>
          <w:szCs w:val="28"/>
        </w:rPr>
        <w:t>13</w:t>
      </w:r>
      <w:r>
        <w:rPr>
          <w:rFonts w:ascii="仿宋" w:hAnsi="仿宋" w:eastAsia="仿宋"/>
          <w:sz w:val="28"/>
          <w:szCs w:val="28"/>
        </w:rPr>
        <w:fldChar w:fldCharType="end"/>
      </w:r>
    </w:p>
    <w:p w14:paraId="76273D83">
      <w:pPr>
        <w:pStyle w:val="11"/>
        <w:ind w:left="31680"/>
        <w:rPr>
          <w:rFonts w:ascii="仿宋" w:hAnsi="仿宋" w:eastAsia="仿宋"/>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bCs/>
          <w:sz w:val="28"/>
          <w:szCs w:val="28"/>
        </w:rPr>
        <w:t>政拨款收入支出决算总体情况说明</w:t>
      </w:r>
      <w:r>
        <w:rPr>
          <w:rFonts w:ascii="仿宋" w:hAnsi="仿宋" w:eastAsia="仿宋"/>
          <w:sz w:val="28"/>
          <w:szCs w:val="28"/>
        </w:rPr>
        <w:tab/>
      </w:r>
      <w:r>
        <w:rPr>
          <w:rFonts w:ascii="仿宋" w:hAnsi="仿宋" w:eastAsia="仿宋"/>
          <w:sz w:val="28"/>
          <w:szCs w:val="28"/>
        </w:rPr>
        <w:t>13</w:t>
      </w:r>
      <w:r>
        <w:rPr>
          <w:rFonts w:ascii="仿宋" w:hAnsi="仿宋" w:eastAsia="仿宋"/>
          <w:sz w:val="28"/>
          <w:szCs w:val="28"/>
        </w:rPr>
        <w:fldChar w:fldCharType="end"/>
      </w:r>
    </w:p>
    <w:p w14:paraId="6027C98B">
      <w:pPr>
        <w:pStyle w:val="11"/>
        <w:ind w:left="31680"/>
        <w:rPr>
          <w:rFonts w:ascii="仿宋" w:hAnsi="仿宋" w:eastAsia="仿宋"/>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bCs/>
          <w:sz w:val="28"/>
          <w:szCs w:val="28"/>
        </w:rPr>
        <w:t>般公共预算财政拨款支出决算情况说明</w:t>
      </w:r>
      <w:r>
        <w:rPr>
          <w:rFonts w:ascii="仿宋" w:hAnsi="仿宋" w:eastAsia="仿宋"/>
          <w:sz w:val="28"/>
          <w:szCs w:val="28"/>
        </w:rPr>
        <w:tab/>
      </w:r>
      <w:r>
        <w:rPr>
          <w:rFonts w:ascii="仿宋" w:hAnsi="仿宋" w:eastAsia="仿宋"/>
          <w:sz w:val="28"/>
          <w:szCs w:val="28"/>
        </w:rPr>
        <w:t>14</w:t>
      </w:r>
      <w:r>
        <w:rPr>
          <w:rFonts w:ascii="仿宋" w:hAnsi="仿宋" w:eastAsia="仿宋"/>
          <w:sz w:val="28"/>
          <w:szCs w:val="28"/>
        </w:rPr>
        <w:fldChar w:fldCharType="end"/>
      </w:r>
    </w:p>
    <w:p w14:paraId="708AACE9">
      <w:pPr>
        <w:pStyle w:val="11"/>
        <w:ind w:left="31680"/>
        <w:rPr>
          <w:rFonts w:ascii="仿宋" w:hAnsi="仿宋" w:eastAsia="仿宋"/>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t>15</w:t>
      </w:r>
      <w:r>
        <w:rPr>
          <w:rFonts w:ascii="仿宋" w:hAnsi="仿宋" w:eastAsia="仿宋"/>
          <w:sz w:val="28"/>
          <w:szCs w:val="28"/>
        </w:rPr>
        <w:fldChar w:fldCharType="end"/>
      </w:r>
    </w:p>
    <w:p w14:paraId="05258372">
      <w:pPr>
        <w:pStyle w:val="11"/>
        <w:ind w:left="31680"/>
        <w:rPr>
          <w:rFonts w:ascii="仿宋" w:hAnsi="仿宋" w:eastAsia="仿宋"/>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hint="eastAsia" w:ascii="仿宋" w:hAnsi="仿宋" w:eastAsia="仿宋"/>
          <w:bCs/>
          <w:sz w:val="28"/>
          <w:szCs w:val="28"/>
        </w:rPr>
        <w:t>三公”经费财政拨款支出决算情况说明</w:t>
      </w:r>
      <w:r>
        <w:rPr>
          <w:rFonts w:ascii="仿宋" w:hAnsi="仿宋" w:eastAsia="仿宋"/>
          <w:sz w:val="28"/>
          <w:szCs w:val="28"/>
        </w:rPr>
        <w:tab/>
      </w:r>
      <w:r>
        <w:rPr>
          <w:rFonts w:ascii="仿宋" w:hAnsi="仿宋" w:eastAsia="仿宋"/>
          <w:sz w:val="28"/>
          <w:szCs w:val="28"/>
        </w:rPr>
        <w:t>1</w:t>
      </w:r>
      <w:r>
        <w:rPr>
          <w:rFonts w:hint="eastAsia" w:ascii="仿宋" w:hAnsi="仿宋" w:eastAsia="仿宋"/>
          <w:sz w:val="28"/>
          <w:szCs w:val="28"/>
          <w:lang w:val="en-US" w:eastAsia="zh-CN"/>
        </w:rPr>
        <w:t>5</w:t>
      </w:r>
      <w:r>
        <w:rPr>
          <w:rFonts w:ascii="仿宋" w:hAnsi="仿宋" w:eastAsia="仿宋"/>
          <w:sz w:val="28"/>
          <w:szCs w:val="28"/>
        </w:rPr>
        <w:fldChar w:fldCharType="end"/>
      </w:r>
    </w:p>
    <w:p w14:paraId="098A14AC">
      <w:pPr>
        <w:pStyle w:val="11"/>
        <w:ind w:left="31680"/>
        <w:rPr>
          <w:rFonts w:ascii="仿宋" w:hAnsi="仿宋" w:eastAsia="仿宋"/>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bCs/>
          <w:sz w:val="28"/>
          <w:szCs w:val="28"/>
        </w:rPr>
        <w:t>政府性基金预算支出决算情况说明</w:t>
      </w:r>
      <w:r>
        <w:rPr>
          <w:rFonts w:ascii="仿宋" w:hAnsi="仿宋" w:eastAsia="仿宋"/>
          <w:sz w:val="28"/>
          <w:szCs w:val="28"/>
        </w:rPr>
        <w:tab/>
      </w:r>
      <w:r>
        <w:rPr>
          <w:rFonts w:ascii="仿宋" w:hAnsi="仿宋" w:eastAsia="仿宋"/>
          <w:sz w:val="28"/>
          <w:szCs w:val="28"/>
        </w:rPr>
        <w:t>17</w:t>
      </w:r>
      <w:r>
        <w:rPr>
          <w:rFonts w:ascii="仿宋" w:hAnsi="仿宋" w:eastAsia="仿宋"/>
          <w:sz w:val="28"/>
          <w:szCs w:val="28"/>
        </w:rPr>
        <w:fldChar w:fldCharType="end"/>
      </w:r>
    </w:p>
    <w:p w14:paraId="2CB1FB3E">
      <w:pPr>
        <w:pStyle w:val="11"/>
        <w:ind w:left="31680"/>
      </w:pPr>
      <w:r>
        <w:fldChar w:fldCharType="begin"/>
      </w:r>
      <w:r>
        <w:instrText xml:space="preserve"> HYPERLINK \l "_Toc15396611" </w:instrText>
      </w:r>
      <w:r>
        <w:fldChar w:fldCharType="separate"/>
      </w:r>
      <w:r>
        <w:rPr>
          <w:rStyle w:val="15"/>
          <w:rFonts w:hint="eastAsia" w:ascii="仿宋" w:hAnsi="仿宋" w:eastAsia="仿宋"/>
          <w:bCs/>
          <w:sz w:val="28"/>
          <w:szCs w:val="28"/>
        </w:rPr>
        <w:t>九、</w:t>
      </w:r>
      <w:r>
        <w:rPr>
          <w:rStyle w:val="15"/>
          <w:rFonts w:ascii="仿宋" w:hAnsi="仿宋" w:eastAsia="仿宋"/>
          <w:sz w:val="28"/>
          <w:szCs w:val="28"/>
        </w:rPr>
        <w:t xml:space="preserve"> </w:t>
      </w:r>
      <w:r>
        <w:rPr>
          <w:rStyle w:val="15"/>
          <w:rFonts w:hint="eastAsia" w:ascii="仿宋" w:hAnsi="仿宋" w:eastAsia="仿宋"/>
          <w:sz w:val="28"/>
          <w:szCs w:val="28"/>
        </w:rPr>
        <w:t>国</w:t>
      </w:r>
      <w:r>
        <w:rPr>
          <w:rStyle w:val="15"/>
          <w:rFonts w:hint="eastAsia" w:ascii="仿宋" w:hAnsi="仿宋" w:eastAsia="仿宋"/>
          <w:bCs/>
          <w:sz w:val="28"/>
          <w:szCs w:val="28"/>
        </w:rPr>
        <w:t>有资本经营预算支出决算情况说明</w:t>
      </w:r>
      <w:r>
        <w:rPr>
          <w:rFonts w:ascii="仿宋" w:hAnsi="仿宋" w:eastAsia="仿宋"/>
          <w:sz w:val="28"/>
          <w:szCs w:val="28"/>
        </w:rPr>
        <w:tab/>
      </w:r>
      <w:r>
        <w:rPr>
          <w:rFonts w:ascii="仿宋" w:hAnsi="仿宋" w:eastAsia="仿宋"/>
          <w:sz w:val="28"/>
          <w:szCs w:val="28"/>
        </w:rPr>
        <w:t>17</w:t>
      </w:r>
      <w:r>
        <w:rPr>
          <w:rFonts w:ascii="仿宋" w:hAnsi="仿宋" w:eastAsia="仿宋"/>
          <w:sz w:val="28"/>
          <w:szCs w:val="28"/>
        </w:rPr>
        <w:fldChar w:fldCharType="end"/>
      </w:r>
    </w:p>
    <w:p w14:paraId="7923C39C">
      <w:pPr>
        <w:pStyle w:val="11"/>
        <w:ind w:left="31680"/>
        <w:rPr>
          <w:rFonts w:ascii="仿宋" w:hAnsi="仿宋" w:eastAsia="仿宋"/>
          <w:sz w:val="28"/>
          <w:szCs w:val="28"/>
        </w:rPr>
      </w:pPr>
      <w:r>
        <w:fldChar w:fldCharType="begin"/>
      </w:r>
      <w:r>
        <w:instrText xml:space="preserve"> HYPERLINK \l "_Toc15396611" </w:instrText>
      </w:r>
      <w:r>
        <w:fldChar w:fldCharType="separate"/>
      </w:r>
      <w:r>
        <w:rPr>
          <w:rStyle w:val="15"/>
          <w:rFonts w:hint="eastAsia" w:ascii="仿宋" w:hAnsi="仿宋" w:eastAsia="仿宋"/>
          <w:bCs/>
          <w:sz w:val="28"/>
          <w:szCs w:val="28"/>
        </w:rPr>
        <w:t>十、预算绩效情况说明</w:t>
      </w:r>
      <w:r>
        <w:rPr>
          <w:rFonts w:ascii="仿宋" w:hAnsi="仿宋" w:eastAsia="仿宋"/>
          <w:sz w:val="28"/>
          <w:szCs w:val="28"/>
        </w:rPr>
        <w:tab/>
      </w:r>
      <w:r>
        <w:rPr>
          <w:rFonts w:ascii="仿宋" w:hAnsi="仿宋" w:eastAsia="仿宋"/>
          <w:sz w:val="28"/>
          <w:szCs w:val="28"/>
        </w:rPr>
        <w:t>17</w:t>
      </w:r>
      <w:r>
        <w:rPr>
          <w:rFonts w:ascii="仿宋" w:hAnsi="仿宋" w:eastAsia="仿宋"/>
          <w:sz w:val="28"/>
          <w:szCs w:val="28"/>
        </w:rPr>
        <w:fldChar w:fldCharType="end"/>
      </w:r>
    </w:p>
    <w:p w14:paraId="3177170F">
      <w:pPr>
        <w:pStyle w:val="11"/>
        <w:ind w:left="31680"/>
        <w:rPr>
          <w:rFonts w:hint="eastAsia" w:ascii="仿宋" w:hAnsi="仿宋" w:eastAsia="仿宋"/>
          <w:sz w:val="28"/>
          <w:szCs w:val="28"/>
          <w:lang w:val="en-US" w:eastAsia="zh-CN"/>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bCs/>
          <w:sz w:val="28"/>
          <w:szCs w:val="28"/>
        </w:rPr>
        <w:t>一、其他重要事项的情况说明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9</w:t>
      </w:r>
    </w:p>
    <w:p w14:paraId="699E612C">
      <w:pPr>
        <w:pStyle w:val="10"/>
      </w:pPr>
      <w:r>
        <w:fldChar w:fldCharType="begin"/>
      </w:r>
      <w:r>
        <w:instrText xml:space="preserve"> HYPERLINK \l "_Toc15396613" </w:instrText>
      </w:r>
      <w:r>
        <w:fldChar w:fldCharType="separate"/>
      </w:r>
      <w:r>
        <w:rPr>
          <w:rStyle w:val="15"/>
          <w:rFonts w:hint="eastAsia"/>
          <w:bCs/>
          <w:kern w:val="44"/>
        </w:rPr>
        <w:t>第三部分</w:t>
      </w:r>
      <w:r>
        <w:rPr>
          <w:rStyle w:val="15"/>
        </w:rPr>
        <w:t xml:space="preserve"> </w:t>
      </w:r>
      <w:r>
        <w:rPr>
          <w:rStyle w:val="15"/>
          <w:rFonts w:hint="eastAsia"/>
        </w:rPr>
        <w:t>名</w:t>
      </w:r>
      <w:r>
        <w:rPr>
          <w:rStyle w:val="15"/>
          <w:rFonts w:hint="eastAsia"/>
          <w:bCs/>
          <w:kern w:val="44"/>
        </w:rPr>
        <w:t>词解释</w:t>
      </w:r>
      <w:r>
        <w:tab/>
      </w:r>
      <w:r>
        <w:t>21</w:t>
      </w:r>
      <w:r>
        <w:fldChar w:fldCharType="end"/>
      </w:r>
    </w:p>
    <w:p w14:paraId="0F72BC12">
      <w:pPr>
        <w:pStyle w:val="10"/>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t>23</w:t>
      </w:r>
      <w:r>
        <w:fldChar w:fldCharType="end"/>
      </w:r>
    </w:p>
    <w:p w14:paraId="5D21BB69">
      <w:pPr>
        <w:pStyle w:val="11"/>
        <w:ind w:left="31680"/>
        <w:rPr>
          <w:rFonts w:ascii="仿宋" w:hAnsi="仿宋" w:eastAsia="仿宋"/>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t>23</w:t>
      </w:r>
      <w:r>
        <w:rPr>
          <w:rFonts w:ascii="仿宋" w:hAnsi="仿宋" w:eastAsia="仿宋"/>
          <w:sz w:val="28"/>
          <w:szCs w:val="28"/>
        </w:rPr>
        <w:fldChar w:fldCharType="end"/>
      </w:r>
    </w:p>
    <w:p w14:paraId="2EDE2129">
      <w:pPr>
        <w:pStyle w:val="11"/>
        <w:ind w:left="31680"/>
        <w:rPr>
          <w:rFonts w:ascii="仿宋" w:hAnsi="仿宋" w:eastAsia="仿宋"/>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t>26</w:t>
      </w:r>
      <w:r>
        <w:rPr>
          <w:rFonts w:ascii="仿宋" w:hAnsi="仿宋" w:eastAsia="仿宋"/>
          <w:sz w:val="28"/>
          <w:szCs w:val="28"/>
        </w:rPr>
        <w:fldChar w:fldCharType="end"/>
      </w:r>
    </w:p>
    <w:p w14:paraId="25A92F91">
      <w:pPr>
        <w:pStyle w:val="10"/>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t>28</w:t>
      </w:r>
      <w:r>
        <w:fldChar w:fldCharType="end"/>
      </w:r>
    </w:p>
    <w:p w14:paraId="4359A76B">
      <w:pPr>
        <w:pStyle w:val="11"/>
        <w:ind w:left="31680"/>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t>28</w:t>
      </w:r>
      <w:r>
        <w:rPr>
          <w:rFonts w:ascii="仿宋" w:hAnsi="仿宋" w:eastAsia="仿宋"/>
          <w:sz w:val="28"/>
          <w:szCs w:val="28"/>
        </w:rPr>
        <w:fldChar w:fldCharType="end"/>
      </w:r>
    </w:p>
    <w:p w14:paraId="74A57694">
      <w:pPr>
        <w:pStyle w:val="11"/>
        <w:ind w:left="31680"/>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收入决算表</w:t>
      </w:r>
      <w:r>
        <w:rPr>
          <w:rFonts w:ascii="仿宋" w:hAnsi="仿宋" w:eastAsia="仿宋"/>
          <w:sz w:val="28"/>
          <w:szCs w:val="28"/>
        </w:rPr>
        <w:tab/>
      </w:r>
      <w:r>
        <w:rPr>
          <w:rFonts w:ascii="仿宋" w:hAnsi="仿宋" w:eastAsia="仿宋"/>
          <w:sz w:val="28"/>
          <w:szCs w:val="28"/>
        </w:rPr>
        <w:t>28</w:t>
      </w:r>
      <w:r>
        <w:rPr>
          <w:rFonts w:ascii="仿宋" w:hAnsi="仿宋" w:eastAsia="仿宋"/>
          <w:sz w:val="28"/>
          <w:szCs w:val="28"/>
        </w:rPr>
        <w:fldChar w:fldCharType="end"/>
      </w:r>
    </w:p>
    <w:p w14:paraId="65C5928D">
      <w:pPr>
        <w:pStyle w:val="11"/>
        <w:ind w:left="31680"/>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支出决算表</w:t>
      </w:r>
      <w:r>
        <w:rPr>
          <w:rFonts w:ascii="仿宋" w:hAnsi="仿宋" w:eastAsia="仿宋"/>
          <w:sz w:val="28"/>
          <w:szCs w:val="28"/>
        </w:rPr>
        <w:tab/>
      </w:r>
      <w:r>
        <w:rPr>
          <w:rFonts w:ascii="仿宋" w:hAnsi="仿宋" w:eastAsia="仿宋"/>
          <w:sz w:val="28"/>
          <w:szCs w:val="28"/>
        </w:rPr>
        <w:t>28</w:t>
      </w:r>
      <w:r>
        <w:rPr>
          <w:rFonts w:ascii="仿宋" w:hAnsi="仿宋" w:eastAsia="仿宋"/>
          <w:sz w:val="28"/>
          <w:szCs w:val="28"/>
        </w:rPr>
        <w:fldChar w:fldCharType="end"/>
      </w:r>
    </w:p>
    <w:p w14:paraId="394B1E04">
      <w:pPr>
        <w:pStyle w:val="11"/>
        <w:ind w:left="31680"/>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t>28</w:t>
      </w:r>
      <w:r>
        <w:rPr>
          <w:rFonts w:ascii="仿宋" w:hAnsi="仿宋" w:eastAsia="仿宋"/>
          <w:sz w:val="28"/>
          <w:szCs w:val="28"/>
        </w:rPr>
        <w:fldChar w:fldCharType="end"/>
      </w:r>
    </w:p>
    <w:p w14:paraId="77F6BB2A">
      <w:pPr>
        <w:pStyle w:val="11"/>
        <w:ind w:left="31680"/>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w:t>
      </w:r>
      <w:r>
        <w:rPr>
          <w:rFonts w:ascii="仿宋" w:hAnsi="仿宋" w:eastAsia="仿宋"/>
          <w:sz w:val="28"/>
          <w:szCs w:val="28"/>
        </w:rPr>
        <w:tab/>
      </w:r>
      <w:r>
        <w:rPr>
          <w:rFonts w:ascii="仿宋" w:hAnsi="仿宋" w:eastAsia="仿宋"/>
          <w:sz w:val="28"/>
          <w:szCs w:val="28"/>
        </w:rPr>
        <w:t>28</w:t>
      </w:r>
      <w:r>
        <w:rPr>
          <w:rFonts w:ascii="仿宋" w:hAnsi="仿宋" w:eastAsia="仿宋"/>
          <w:sz w:val="28"/>
          <w:szCs w:val="28"/>
        </w:rPr>
        <w:fldChar w:fldCharType="end"/>
      </w:r>
    </w:p>
    <w:p w14:paraId="0D19E324">
      <w:pPr>
        <w:pStyle w:val="11"/>
        <w:ind w:left="31680"/>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t>28</w:t>
      </w:r>
      <w:r>
        <w:rPr>
          <w:rFonts w:ascii="仿宋" w:hAnsi="仿宋" w:eastAsia="仿宋"/>
          <w:sz w:val="28"/>
          <w:szCs w:val="28"/>
        </w:rPr>
        <w:fldChar w:fldCharType="end"/>
      </w:r>
    </w:p>
    <w:p w14:paraId="421AA73D">
      <w:pPr>
        <w:pStyle w:val="11"/>
        <w:ind w:left="31680"/>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t>28</w:t>
      </w:r>
      <w:r>
        <w:rPr>
          <w:rFonts w:ascii="仿宋" w:hAnsi="仿宋" w:eastAsia="仿宋"/>
          <w:sz w:val="28"/>
          <w:szCs w:val="28"/>
        </w:rPr>
        <w:fldChar w:fldCharType="end"/>
      </w:r>
    </w:p>
    <w:p w14:paraId="61DDE6B2">
      <w:pPr>
        <w:pStyle w:val="11"/>
        <w:ind w:left="31680"/>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t>28</w:t>
      </w:r>
      <w:r>
        <w:rPr>
          <w:rFonts w:ascii="仿宋" w:hAnsi="仿宋" w:eastAsia="仿宋"/>
          <w:sz w:val="28"/>
          <w:szCs w:val="28"/>
        </w:rPr>
        <w:fldChar w:fldCharType="end"/>
      </w:r>
    </w:p>
    <w:p w14:paraId="11DFD3A8">
      <w:pPr>
        <w:pStyle w:val="11"/>
        <w:ind w:left="31680"/>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t>28</w:t>
      </w:r>
      <w:r>
        <w:rPr>
          <w:rFonts w:ascii="仿宋" w:hAnsi="仿宋" w:eastAsia="仿宋"/>
          <w:sz w:val="28"/>
          <w:szCs w:val="28"/>
        </w:rPr>
        <w:fldChar w:fldCharType="end"/>
      </w:r>
    </w:p>
    <w:p w14:paraId="3F4A938D">
      <w:pPr>
        <w:pStyle w:val="11"/>
        <w:ind w:left="31680"/>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t>28</w:t>
      </w:r>
      <w:r>
        <w:rPr>
          <w:rFonts w:ascii="仿宋" w:hAnsi="仿宋" w:eastAsia="仿宋"/>
          <w:sz w:val="28"/>
          <w:szCs w:val="28"/>
        </w:rPr>
        <w:fldChar w:fldCharType="end"/>
      </w:r>
    </w:p>
    <w:p w14:paraId="02471102">
      <w:pPr>
        <w:pStyle w:val="11"/>
        <w:ind w:left="31680"/>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t>28</w:t>
      </w:r>
      <w:r>
        <w:rPr>
          <w:rFonts w:ascii="仿宋" w:hAnsi="仿宋" w:eastAsia="仿宋"/>
          <w:sz w:val="28"/>
          <w:szCs w:val="28"/>
        </w:rPr>
        <w:fldChar w:fldCharType="end"/>
      </w:r>
    </w:p>
    <w:p w14:paraId="30795BDA">
      <w:pPr>
        <w:pStyle w:val="11"/>
        <w:ind w:left="31680"/>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t>28</w:t>
      </w:r>
      <w:r>
        <w:rPr>
          <w:rFonts w:ascii="仿宋" w:hAnsi="仿宋" w:eastAsia="仿宋"/>
          <w:sz w:val="28"/>
          <w:szCs w:val="28"/>
        </w:rPr>
        <w:fldChar w:fldCharType="end"/>
      </w:r>
    </w:p>
    <w:p w14:paraId="517ED67C">
      <w:pPr>
        <w:pStyle w:val="11"/>
        <w:ind w:left="31680"/>
        <w:rPr>
          <w:rFonts w:ascii="仿宋" w:hAnsi="仿宋" w:eastAsia="仿宋"/>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国有资本经营预算财政拨款收入支出决算表</w:t>
      </w:r>
      <w:r>
        <w:rPr>
          <w:rFonts w:ascii="仿宋" w:hAnsi="仿宋" w:eastAsia="仿宋"/>
          <w:sz w:val="28"/>
          <w:szCs w:val="28"/>
        </w:rPr>
        <w:tab/>
      </w:r>
      <w:r>
        <w:rPr>
          <w:rFonts w:ascii="仿宋" w:hAnsi="仿宋" w:eastAsia="仿宋"/>
          <w:sz w:val="28"/>
          <w:szCs w:val="28"/>
        </w:rPr>
        <w:t>28</w:t>
      </w:r>
      <w:r>
        <w:rPr>
          <w:rFonts w:ascii="仿宋" w:hAnsi="仿宋" w:eastAsia="仿宋"/>
          <w:sz w:val="28"/>
          <w:szCs w:val="28"/>
        </w:rPr>
        <w:fldChar w:fldCharType="end"/>
      </w:r>
      <w:r>
        <w:rPr>
          <w:rFonts w:hint="eastAsia" w:ascii="仿宋" w:hAnsi="仿宋" w:eastAsia="仿宋"/>
          <w:sz w:val="28"/>
          <w:szCs w:val="28"/>
          <w:lang w:val="en-US" w:eastAsia="zh-CN"/>
        </w:rPr>
        <w:t xml:space="preserve">         </w:t>
      </w:r>
      <w:r>
        <w:rPr>
          <w:rFonts w:hint="eastAsia" w:ascii="仿宋" w:hAnsi="仿宋" w:eastAsia="仿宋"/>
          <w:sz w:val="28"/>
          <w:szCs w:val="28"/>
        </w:rPr>
        <w:t>十</w:t>
      </w:r>
      <w:r>
        <w:rPr>
          <w:rFonts w:hint="eastAsia" w:ascii="仿宋" w:hAnsi="仿宋" w:eastAsia="仿宋"/>
          <w:sz w:val="28"/>
          <w:szCs w:val="28"/>
          <w:lang w:eastAsia="zh-CN"/>
        </w:rPr>
        <w:t>四</w:t>
      </w:r>
      <w:r>
        <w:rPr>
          <w:rFonts w:hint="eastAsia" w:ascii="仿宋" w:hAnsi="仿宋" w:eastAsia="仿宋"/>
          <w:sz w:val="28"/>
          <w:szCs w:val="28"/>
        </w:rPr>
        <w:t>、</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国有资本经营预算财政拨款支出决算表</w:t>
      </w:r>
      <w:r>
        <w:rPr>
          <w:rFonts w:ascii="仿宋" w:hAnsi="仿宋" w:eastAsia="仿宋"/>
          <w:sz w:val="28"/>
          <w:szCs w:val="28"/>
        </w:rPr>
        <w:tab/>
      </w:r>
      <w:r>
        <w:rPr>
          <w:rFonts w:ascii="仿宋" w:hAnsi="仿宋" w:eastAsia="仿宋"/>
          <w:sz w:val="28"/>
          <w:szCs w:val="28"/>
        </w:rPr>
        <w:t>28</w:t>
      </w:r>
      <w:r>
        <w:rPr>
          <w:rFonts w:ascii="仿宋" w:hAnsi="仿宋" w:eastAsia="仿宋"/>
          <w:sz w:val="28"/>
          <w:szCs w:val="28"/>
        </w:rPr>
        <w:fldChar w:fldCharType="end"/>
      </w:r>
    </w:p>
    <w:p w14:paraId="67DF6E8F">
      <w:pPr>
        <w:widowControl/>
        <w:jc w:val="left"/>
        <w:rPr>
          <w:rFonts w:ascii="仿宋" w:hAnsi="仿宋" w:eastAsia="仿宋"/>
          <w:color w:val="000000"/>
          <w:sz w:val="24"/>
        </w:rPr>
      </w:pPr>
      <w:r>
        <w:rPr>
          <w:rFonts w:ascii="黑体" w:hAnsi="黑体" w:eastAsia="黑体"/>
          <w:color w:val="000000"/>
          <w:sz w:val="48"/>
          <w:szCs w:val="48"/>
        </w:rPr>
        <w:fldChar w:fldCharType="end"/>
      </w:r>
    </w:p>
    <w:p w14:paraId="6D1DFEBB">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14:paraId="1D4F5D71">
      <w:pPr>
        <w:pStyle w:val="2"/>
        <w:jc w:val="center"/>
        <w:rPr>
          <w:rStyle w:val="16"/>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6"/>
          <w:rFonts w:hint="eastAsia" w:ascii="黑体" w:hAnsi="黑体" w:eastAsia="黑体"/>
          <w:b w:val="0"/>
          <w:bCs w:val="0"/>
        </w:rPr>
        <w:t>部门概况</w:t>
      </w:r>
      <w:bookmarkEnd w:id="12"/>
      <w:bookmarkEnd w:id="13"/>
    </w:p>
    <w:p w14:paraId="5962B7F5">
      <w:pPr>
        <w:widowControl/>
        <w:jc w:val="left"/>
        <w:rPr>
          <w:rFonts w:ascii="黑体" w:eastAsia="黑体"/>
          <w:color w:val="000000"/>
          <w:sz w:val="32"/>
          <w:szCs w:val="32"/>
        </w:rPr>
      </w:pPr>
    </w:p>
    <w:p w14:paraId="3172B53D">
      <w:pPr>
        <w:pStyle w:val="3"/>
        <w:rPr>
          <w:rStyle w:val="17"/>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17"/>
          <w:rFonts w:hint="eastAsia" w:ascii="黑体" w:hAnsi="黑体" w:eastAsia="黑体"/>
          <w:b w:val="0"/>
          <w:bCs w:val="0"/>
        </w:rPr>
        <w:t>本职能及主要工作</w:t>
      </w:r>
      <w:bookmarkEnd w:id="14"/>
      <w:bookmarkEnd w:id="15"/>
    </w:p>
    <w:p w14:paraId="746F55A5">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14:paraId="71D66C10">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r>
        <w:rPr>
          <w:rFonts w:ascii="仿宋" w:hAnsi="仿宋" w:eastAsia="仿宋"/>
          <w:bCs/>
          <w:color w:val="000000"/>
          <w:sz w:val="32"/>
          <w:szCs w:val="32"/>
        </w:rPr>
        <w:t>1</w:t>
      </w:r>
      <w:r>
        <w:rPr>
          <w:rFonts w:hint="eastAsia" w:ascii="仿宋" w:hAnsi="仿宋" w:eastAsia="仿宋"/>
          <w:bCs/>
          <w:color w:val="000000"/>
          <w:sz w:val="32"/>
          <w:szCs w:val="32"/>
          <w:lang w:val="en-US" w:eastAsia="zh-CN"/>
        </w:rPr>
        <w:t>.</w:t>
      </w:r>
      <w:r>
        <w:rPr>
          <w:rFonts w:hint="eastAsia" w:ascii="仿宋" w:hAnsi="仿宋" w:eastAsia="仿宋"/>
          <w:bCs/>
          <w:color w:val="000000"/>
          <w:sz w:val="32"/>
          <w:szCs w:val="32"/>
        </w:rPr>
        <w:t>负责</w:t>
      </w:r>
      <w:r>
        <w:rPr>
          <w:rFonts w:hint="eastAsia" w:ascii="仿宋" w:hAnsi="仿宋" w:eastAsia="仿宋"/>
          <w:bCs/>
          <w:color w:val="000000"/>
          <w:sz w:val="32"/>
          <w:szCs w:val="32"/>
          <w:lang w:eastAsia="zh-CN"/>
        </w:rPr>
        <w:t>宣传和贯彻执行土地房屋征收拆迁安置</w:t>
      </w:r>
      <w:r>
        <w:rPr>
          <w:rFonts w:hint="eastAsia" w:ascii="仿宋" w:hAnsi="仿宋" w:eastAsia="仿宋"/>
          <w:bCs/>
          <w:color w:val="000000"/>
          <w:sz w:val="32"/>
          <w:szCs w:val="32"/>
        </w:rPr>
        <w:t>法律、法规及政策</w:t>
      </w:r>
      <w:r>
        <w:rPr>
          <w:rFonts w:hint="eastAsia" w:ascii="仿宋" w:hAnsi="仿宋" w:eastAsia="仿宋"/>
          <w:bCs/>
          <w:color w:val="000000"/>
          <w:sz w:val="32"/>
          <w:szCs w:val="32"/>
          <w:lang w:eastAsia="zh-CN"/>
        </w:rPr>
        <w:t>。</w:t>
      </w:r>
    </w:p>
    <w:p w14:paraId="14CE96BA">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2.按照发展规划，承担本辖区市区规划范围内集体土地，国有土地及地上房屋和附着物的征收补偿、拆迁安置工作。</w:t>
      </w:r>
    </w:p>
    <w:p w14:paraId="5C4E79E7">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3.负责土地房屋征收后的房屋拆除、安置等工作。</w:t>
      </w:r>
    </w:p>
    <w:p w14:paraId="003D89B8">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负责对本辖区市区规划范围外乡镇房屋征收补偿安置方案的审查和指导</w:t>
      </w:r>
      <w:r>
        <w:rPr>
          <w:rFonts w:hint="eastAsia" w:ascii="仿宋" w:hAnsi="仿宋" w:eastAsia="仿宋"/>
          <w:bCs/>
          <w:color w:val="000000"/>
          <w:sz w:val="32"/>
          <w:szCs w:val="32"/>
          <w:lang w:eastAsia="zh-CN"/>
        </w:rPr>
        <w:t>。</w:t>
      </w:r>
    </w:p>
    <w:p w14:paraId="4F96BF92">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5.负责统筹协调土地、房屋征收拆迁安置资金。</w:t>
      </w:r>
    </w:p>
    <w:p w14:paraId="21A7D3B1">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6.负责做好国家重点工程建设的征地拆迁、资金统筹和协调工作。</w:t>
      </w:r>
    </w:p>
    <w:p w14:paraId="5807864D">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7.负责对征收从业人员进行教育培训、做好征收工作信息化建设。</w:t>
      </w:r>
    </w:p>
    <w:p w14:paraId="3D243E66">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8.</w:t>
      </w:r>
      <w:r>
        <w:rPr>
          <w:rFonts w:hint="eastAsia" w:ascii="仿宋" w:hAnsi="仿宋" w:eastAsia="仿宋"/>
          <w:bCs/>
          <w:color w:val="000000"/>
          <w:sz w:val="32"/>
          <w:szCs w:val="32"/>
        </w:rPr>
        <w:t>负责征收工作中的协调、安全、信访和维稳工作</w:t>
      </w:r>
      <w:r>
        <w:rPr>
          <w:rFonts w:hint="eastAsia" w:ascii="仿宋" w:hAnsi="仿宋" w:eastAsia="仿宋"/>
          <w:bCs/>
          <w:color w:val="000000"/>
          <w:sz w:val="32"/>
          <w:szCs w:val="32"/>
          <w:lang w:val="en-US" w:eastAsia="zh-CN"/>
        </w:rPr>
        <w:t>。</w:t>
      </w:r>
    </w:p>
    <w:p w14:paraId="64F2B9C7">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lang w:val="en-US" w:eastAsia="zh-CN"/>
        </w:rPr>
        <w:t>9.承担区政府交办的其他事项。</w:t>
      </w:r>
    </w:p>
    <w:p w14:paraId="44A6DCCB">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hint="eastAsia" w:ascii="仿宋" w:hAnsi="仿宋" w:eastAsia="仿宋"/>
          <w:bCs/>
          <w:color w:val="000000"/>
          <w:sz w:val="32"/>
          <w:szCs w:val="32"/>
          <w:lang w:eastAsia="zh-CN"/>
        </w:rPr>
        <w:t>2020</w:t>
      </w:r>
      <w:r>
        <w:rPr>
          <w:rFonts w:hint="eastAsia" w:ascii="仿宋" w:hAnsi="仿宋" w:eastAsia="仿宋"/>
          <w:bCs/>
          <w:color w:val="000000"/>
          <w:sz w:val="32"/>
          <w:szCs w:val="32"/>
        </w:rPr>
        <w:t>年重点工作完成情况。</w:t>
      </w:r>
      <w:bookmarkEnd w:id="18"/>
      <w:bookmarkEnd w:id="19"/>
    </w:p>
    <w:p w14:paraId="62BB81F4">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1.</w:t>
      </w:r>
      <w:r>
        <w:rPr>
          <w:rFonts w:hint="eastAsia" w:ascii="仿宋" w:hAnsi="仿宋" w:eastAsia="仿宋"/>
          <w:bCs/>
          <w:color w:val="000000"/>
          <w:sz w:val="32"/>
          <w:szCs w:val="32"/>
        </w:rPr>
        <w:t>土地征收工作</w:t>
      </w:r>
    </w:p>
    <w:p w14:paraId="424BD5F0">
      <w:pPr>
        <w:ind w:firstLine="640" w:firstLineChars="200"/>
        <w:rPr>
          <w:rFonts w:hint="eastAsia" w:ascii="仿宋" w:hAnsi="仿宋" w:eastAsia="仿宋" w:cs="仿宋"/>
          <w:sz w:val="32"/>
          <w:szCs w:val="32"/>
        </w:rPr>
      </w:pPr>
      <w:r>
        <w:rPr>
          <w:rFonts w:hint="eastAsia" w:ascii="仿宋" w:hAnsi="仿宋" w:eastAsia="仿宋"/>
          <w:bCs/>
          <w:color w:val="000000"/>
          <w:sz w:val="32"/>
          <w:szCs w:val="32"/>
        </w:rPr>
        <w:t>（</w:t>
      </w:r>
      <w:r>
        <w:rPr>
          <w:rFonts w:ascii="仿宋" w:hAnsi="仿宋" w:eastAsia="仿宋"/>
          <w:bCs/>
          <w:color w:val="000000"/>
          <w:sz w:val="32"/>
          <w:szCs w:val="32"/>
        </w:rPr>
        <w:t>1</w:t>
      </w:r>
      <w:r>
        <w:rPr>
          <w:rFonts w:hint="eastAsia" w:ascii="仿宋" w:hAnsi="仿宋" w:eastAsia="仿宋"/>
          <w:bCs/>
          <w:color w:val="000000"/>
          <w:sz w:val="32"/>
          <w:szCs w:val="32"/>
        </w:rPr>
        <w:t>）</w:t>
      </w:r>
      <w:r>
        <w:rPr>
          <w:rFonts w:hint="eastAsia" w:ascii="仿宋" w:hAnsi="仿宋" w:eastAsia="仿宋" w:cs="仿宋"/>
          <w:sz w:val="32"/>
          <w:szCs w:val="32"/>
        </w:rPr>
        <w:t>.国家重点建设项目遗留问题有序处理。一是广南高速建设遗留问题处理完毕，元坝停车区扩建完成，全力配合做好昭化、柏林沟互通前期工作。二是西成客专、兰渝铁路审价工作各1次，再次梳理2个铁路项目遗留问题并积极上报问题和争取差口征拆资金；安排落实做好了铁路弃渣场汛期安全隐患排查及监测工作，确保了汛期安全。</w:t>
      </w:r>
    </w:p>
    <w:p w14:paraId="2C0E27B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中国西部（广元）绿色家居产业城项目建设用地要素保障零障碍目标有效巩固。一是完成新胜入口土地、木材加工厂及附着物协议签订，兑付补偿资金182.5万元。二是完成家居产业城一号桥处4户房屋拆迁、安置22人，兑付补偿资金619.2万元。三是完成建筑产业园608.4024亩土地协议签订，签订房屋补偿协议17户、安置66人，兑现补偿资金3402.7万元。四是完成建筑产业园入园道路（T路）60.9216亩土地和地上附着物补偿协议签订，签订房屋补偿协议10户、安置41人，兑付补偿资金1279.81万元。确保了家居产业城项目续建和扩建顺利实施。</w:t>
      </w:r>
    </w:p>
    <w:p w14:paraId="7DBC503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市级项目遗留问题有效处理，在建项目顺利实施。一是接受G108线陵宝段项目征收资金审计，反馈良好，并及时核实整改了发现的问题。二是昭化至巴中500KV输电线路工程于5月启动，涉及4个镇11个社，已签订全部14户房屋补偿协议，完成拆除4户（倒房4户，复垦3户），应兑付房屋补偿资金450.47万元，已兑付248.97万元。三是卫子镇、红岩镇森林防火通道项目完成239.5亩用地实物调查、公示、作价、协议签订和补偿，兑付资金101万元。四是白果风电项目进到道路拓展区域98.8亩和机位、升压站39.71亩用地完成地上附着物调查、公示和作价，镇村社正在组织签订补偿协议。</w:t>
      </w:r>
    </w:p>
    <w:p w14:paraId="49AE5D38">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区级重点项目扎实推进，快速落实。一是栖平紫环线公路占地749.4765亩，应拆除房屋18户，已签订房屋协议11户，地上附着物补偿完毕，专项设施迁改正在实施。累计兑付各类补偿资金2000万元。二是王家镇至文村乡通乡公路改建工程完成了413.75亩土地补偿和地上附着补偿，项目用地补偿基本结束，强弱电迁改有序推进。三是国道212线改道宝轮至卫子段（元坝过境段）公路改建工程用地1080.83亩，签订房屋补偿协议19户、安置85人，累计兑付各类征收补偿资金6261.5万元。四是亭子湖旅游环线公路项目涉及红岩镇2户房屋未签订协议，射箭镇、红岩镇房屋征收户集中安置点建设缓慢，强弱电迁改正常推进，其他征收工作已全部结束。五是柏林院子项目完成13.3929亩土地和地上附着物协议签订，兑付各类补偿资金39.14万元，除被征地农民9人未安置外，其他征收工作全部结束。六是虎跳南流嘉陵江大桥项目涉及线外2户未签订房屋补偿协议，补征地未签订补偿协议外，征收工作进入扫尾阶段。七是柏林沟镇三溪渡、张家河渡改桥项目除柏林沟镇小学附属设施未签订补偿协议外，其余工作全部完成。</w:t>
      </w:r>
    </w:p>
    <w:p w14:paraId="1A18381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城区红土垭、胜利、焦化、轻管所（青梅路市场）等片区棚改项目和王家场镇棚改项目推进有序。一是红土垭片区棚改项目签订协议137户（其中住户97户，单位5户，商铺35户），协议补偿总金额14600万元，已兑付各类补偿资金13506万元。二是胜利（城中村）棚改项目签订协议134户（其中住户65户，单位2户，商铺67户），协议补偿总金额9589万元，已兑付各类资金8469万元。三是焦化片区棚改项目完成了地上附着物调查登记、公示,签订房屋补偿协议35户（其中住户12户，单位2户，商铺17户），协议补偿总金额6052万元，兑付各类资金5857万元。四是轻管所片区棚改项目（青梅路市场）签订住房和营业房补偿协议共75户，涉及补偿资金3673万元，签订商户搬迁协议107户，拆除房屋建筑面积9008平方米。五是三元丝厂片区棚改项目征收工作后续问题处理全面完成。六是王家棚改项目累计签订房屋补偿协议276户（其中房屋164户，商铺45户，67户地上附着物），兑付各类补偿资金6721万元(其中,国有土地上房屋3142万元，集体土地上房屋3552万元，其它27万元）。</w:t>
      </w:r>
    </w:p>
    <w:p w14:paraId="36A979E5">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三江新区片区项目稳步推进。一是两路一隧项目签订线外房屋补偿协议4户、累计安置142人，拆除加气站1座，红线范围通道全部打通，线外补征地30.5亩，两次滑坡体98亩地上附着物清点、作价及公示全面完成，兑付第一次滑坡的地上附着物补偿费，完成了线外主要渠系的恢复，确保了农业生产及雨季的防洪安全工作，项目征收工作完成95%，全年累计兑付征收资金3300余万元。二是滨江北路项目签订房屋补偿协议28户（共32户）、安置116人，已拆除房屋27户，地上附着物补偿完毕，拆除大型广告牌1座，专项设施迁改有序组织，红线范围基本打通，累计兑付补偿资金3610万元。三是昭化战胜古城堤防项目完成红线内29.8亩用地地上附着物实物调查、作价、公示和补偿协议签订。四是邓家河大桥完成最后1户房屋征收协议签订及拆除，完成补征地及地上附着物补偿，征收工作结束。五是南马山隧道项目征收工作后续问题有力处理，项目已于9月28日建成通车。</w:t>
      </w:r>
    </w:p>
    <w:p w14:paraId="1551D623">
      <w:pPr>
        <w:ind w:firstLine="640" w:firstLineChars="200"/>
        <w:rPr>
          <w:rFonts w:hint="eastAsia" w:ascii="仿宋" w:hAnsi="仿宋" w:eastAsia="仿宋" w:cs="仿宋"/>
          <w:sz w:val="32"/>
          <w:szCs w:val="32"/>
        </w:rPr>
      </w:pPr>
      <w:r>
        <w:rPr>
          <w:rFonts w:hint="eastAsia" w:ascii="仿宋" w:hAnsi="仿宋" w:eastAsia="仿宋"/>
          <w:bCs/>
          <w:color w:val="000000"/>
          <w:sz w:val="32"/>
          <w:szCs w:val="32"/>
          <w:lang w:val="en-US" w:eastAsia="zh-CN"/>
        </w:rPr>
        <w:t>2</w:t>
      </w:r>
      <w:r>
        <w:rPr>
          <w:rFonts w:ascii="仿宋" w:hAnsi="仿宋" w:eastAsia="仿宋"/>
          <w:bCs/>
          <w:color w:val="000000"/>
          <w:sz w:val="32"/>
          <w:szCs w:val="32"/>
        </w:rPr>
        <w:t>.</w:t>
      </w:r>
      <w:r>
        <w:rPr>
          <w:rFonts w:hint="eastAsia" w:ascii="仿宋" w:hAnsi="仿宋" w:eastAsia="仿宋" w:cs="仿宋"/>
          <w:sz w:val="32"/>
          <w:szCs w:val="32"/>
        </w:rPr>
        <w:t>真帮实扶助力脱贫攻坚收官战，帮扶成效持续提升</w:t>
      </w:r>
    </w:p>
    <w:p w14:paraId="7419345D">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防疫增收齐抓共管。一是受新冠肺炎疫情的影响，大部分外出务工返乡的农民工被困家中，无法回到工作地点，驻村工作队员及帮扶力量全员到岗到位，协助村开展宣传病毒防范知识、返乡人员和进出大雾村的外来人员核实登记，24小时值班值守做好防控监测。二是动员外出务工返乡人员，抓住时机，报名参加区委区政府组织的专车（列）、专机返岗，及时解决就业，动员在家的农户积极开展大春生产和产业发展，助力群众多渠道增加家庭收入。</w:t>
      </w:r>
    </w:p>
    <w:p w14:paraId="732D3D5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扎实落实问题整改。一是针对第一轮回头看大排查查出大雾村的24个问题，将国家子系统、帮扶手册、明白卡、三张清单等信息进行逐一核对核实整改，对提出的其他问题，逐户落实完成整改。二是针对脱贫攻坚二诊交叉检查发现的43个问题，按区脱贫攻坚指挥部的统一要求，对照问题清单，逐一进行全面整改落实，对大雾村历年来省、市、区检查出来的问题进行全面清零销号。三是高质量高标准接受脱贫攻坚市县交叉检查验收，帮扶工作得到检查组的高度评价。</w:t>
      </w:r>
    </w:p>
    <w:p w14:paraId="05EAF6D2">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积极开展帮扶活动。一是动员帮扶干部开展“以购代帮”活动，帮助农户销售农产品土鸡、大米、鸡蛋、水果等农产品，销售额近2万元。二是组织全体干部职工，为交通事故受重伤的大雾村八社村民熊会兰捐款0.43万元。三是常态开展春节、端午节、中秋节、国庆等节日慰问，全年慰问物资总价值1.6万元。四是组织帮扶责任人到村到户常态化开展宣传政策、感恩教育、“三同”活动、产业发展、卫生整治等帮扶工作。</w:t>
      </w:r>
    </w:p>
    <w:p w14:paraId="0049AF1D">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.建制调整平稳过渡。按区委区政府的统一要求，及时了解村两委的意见和建议，耐心细致的谈心谈话，确保了大雾村村组建制调整改革顺利完成。</w:t>
      </w:r>
    </w:p>
    <w:p w14:paraId="323364C2">
      <w:pPr>
        <w:ind w:firstLine="640" w:firstLineChars="200"/>
        <w:rPr>
          <w:rFonts w:hint="eastAsia" w:ascii="仿宋" w:hAnsi="仿宋" w:eastAsia="仿宋" w:cs="仿宋"/>
          <w:sz w:val="32"/>
          <w:szCs w:val="32"/>
          <w:lang w:val="en-US" w:eastAsia="zh-CN"/>
        </w:rPr>
      </w:pPr>
      <w:r>
        <w:rPr>
          <w:rFonts w:hint="eastAsia" w:ascii="仿宋" w:hAnsi="仿宋" w:eastAsia="仿宋"/>
          <w:bCs/>
          <w:color w:val="000000"/>
          <w:sz w:val="32"/>
          <w:szCs w:val="32"/>
          <w:lang w:val="en-US" w:eastAsia="zh-CN"/>
        </w:rPr>
        <w:t>3</w:t>
      </w:r>
      <w:r>
        <w:rPr>
          <w:rFonts w:ascii="仿宋" w:hAnsi="仿宋" w:eastAsia="仿宋"/>
          <w:bCs/>
          <w:color w:val="000000"/>
          <w:sz w:val="32"/>
          <w:szCs w:val="32"/>
        </w:rPr>
        <w:t>.</w:t>
      </w:r>
      <w:r>
        <w:rPr>
          <w:rFonts w:hint="eastAsia" w:ascii="仿宋" w:hAnsi="仿宋" w:eastAsia="仿宋" w:cs="仿宋"/>
          <w:sz w:val="32"/>
          <w:szCs w:val="32"/>
        </w:rPr>
        <w:t>把握关键环节、强化底线红线，党的建设、作风纪律毫不松懈，征收领域清正廉洁</w:t>
      </w:r>
    </w:p>
    <w:p w14:paraId="357445B1">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充分发挥经费激励作用。将项目征收工作纳入区委区政府目标管理，制定详细考评细则，进一步明确征收部门和乡镇在征收工作中的职责分工，用好用活征收工作经费指挥棒，充分调动和发挥各镇落实具体征收工作的主动性、积极性，效果明显。</w:t>
      </w:r>
    </w:p>
    <w:p w14:paraId="5025DFA2">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积极发挥征收中心统筹职责。进一步厘清征收部门在项目征收工作中的统筹和指导职责，做到征收部门不越位、不越界、不跨界，统筹做好征地报批前置程序，依法依规指导乡镇做好开展具体征收工作的程序、方法、步骤等，切实做好征收资料审核并归档，做好征收资金管理与拨付。</w:t>
      </w:r>
    </w:p>
    <w:p w14:paraId="48CEFA8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征收政策宣传做到全覆盖。及时宣传、解读和落实新的社保政策、土地管理法和征地区片综合地价等法规和政策，对于新旧法规政策的衔接、过渡和落实，主动与市级征收部门和市内其他县区征收部门交流工作方法。</w:t>
      </w:r>
    </w:p>
    <w:p w14:paraId="7B5009B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.强化联席会议制度功用。坚持征收工作联席会议制度，将风险评估审查、人口安置资格审查、专项设施设备迁改方案审查及其他征收重大事项、问题和困难均提交至联席会议议定、把关和解决。</w:t>
      </w:r>
    </w:p>
    <w:p w14:paraId="218B023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.积极开展主题党日活动。落实好星期五主题党日活动，组织支部党员到社区开展疫情防控、文明城市创建、交通劝导、垃圾分类等志愿服务，到帮扶的大雾村开展助农双抢、田间管理、产业发展等助农服务。</w:t>
      </w:r>
    </w:p>
    <w:p w14:paraId="4F69A734">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.严标准做好党员发展。按要求培养、考察预备党员，1名预备党员按期转为中共正式党员，为党支部注入年轻新鲜血液。</w:t>
      </w:r>
    </w:p>
    <w:p w14:paraId="50BC1588">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强化干部作风纪律教育。编写党内规范性文件汇编，组织党员采用集中学习、自学等方式强化党员学习。逗硬作风纪律和廉洁红线底线要求，通过观看警示片、分析解读典型案例、定期不定期廉政谈话等方式，强化廉政建设和作风纪律要求，本年内，我单位职工无违纪违规现象发生。</w:t>
      </w:r>
    </w:p>
    <w:p w14:paraId="3215D32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.积极开展活动增强团队凝聚力。通过开展文体活动，丰富干部职工业务生活，提升团队凝聚力。积极组队参加全区男子篮球比赛，获得第七名。</w:t>
      </w:r>
    </w:p>
    <w:p w14:paraId="0E296FE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.加强疫情防控组织和物质保障。一是成立疫情防控工作领导小组，切实加强工作领导，统筹落实我中心疫情应对、物质保障、宣传引导、联防联控等相关工作。二是紧急购买疫情防控</w:t>
      </w:r>
      <w:r>
        <w:rPr>
          <w:rFonts w:hint="eastAsia" w:ascii="仿宋" w:hAnsi="仿宋" w:eastAsia="仿宋" w:cs="仿宋"/>
          <w:sz w:val="32"/>
          <w:szCs w:val="32"/>
          <w:lang w:eastAsia="zh-CN"/>
        </w:rPr>
        <w:t>必需的</w:t>
      </w:r>
      <w:r>
        <w:rPr>
          <w:rFonts w:hint="eastAsia" w:ascii="仿宋" w:hAnsi="仿宋" w:eastAsia="仿宋" w:cs="仿宋"/>
          <w:sz w:val="32"/>
          <w:szCs w:val="32"/>
        </w:rPr>
        <w:t>口罩、消毒液等物质，坚持办公楼、办公区域每日消毒消杀和进出人员体温监测。三是第一书记和驻村工作队员始终坚持在帮扶的大雾村落实好疫情防控宣传和值班值守，确保整村平安无事。</w:t>
      </w:r>
    </w:p>
    <w:p w14:paraId="274E4C55">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严格干部职工外出报备和管理。及时通报市区疫情防控指挥部公告，按要求做好全体干部职工居家办公、外出报备事宜，限制人员前往或经过高、中风险地区，全单位职工及家庭成员无重点人员，更无疑似、确诊病例出现，健康码均为绿码。</w:t>
      </w:r>
    </w:p>
    <w:p w14:paraId="06C81754">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.党员冲锋做好联防联控。成立12人的党员突击队做好疫情联防联控，轮流到元坝镇桂花村四组居民点卡点进行值班值守，防控、排查重点人员，无异常情况发生</w:t>
      </w:r>
    </w:p>
    <w:p w14:paraId="70887517">
      <w:pPr>
        <w:pStyle w:val="3"/>
        <w:rPr>
          <w:rStyle w:val="17"/>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17"/>
          <w:rFonts w:hint="eastAsia" w:ascii="黑体" w:hAnsi="黑体" w:eastAsia="黑体"/>
          <w:b w:val="0"/>
          <w:bCs w:val="0"/>
        </w:rPr>
        <w:t>构设置</w:t>
      </w:r>
      <w:bookmarkEnd w:id="20"/>
      <w:bookmarkEnd w:id="21"/>
    </w:p>
    <w:p w14:paraId="1C5C351D">
      <w:pPr>
        <w:ind w:firstLine="800" w:firstLineChars="250"/>
        <w:rPr>
          <w:rFonts w:hint="eastAsia" w:ascii="仿宋" w:hAnsi="仿宋" w:eastAsia="仿宋"/>
          <w:color w:val="000000"/>
          <w:sz w:val="32"/>
          <w:szCs w:val="32"/>
          <w:lang w:val="en-US" w:eastAsia="zh-CN"/>
        </w:rPr>
      </w:pPr>
      <w:r>
        <w:rPr>
          <w:rFonts w:hint="eastAsia" w:ascii="仿宋" w:hAnsi="仿宋" w:eastAsia="仿宋"/>
          <w:sz w:val="32"/>
          <w:szCs w:val="32"/>
        </w:rPr>
        <w:t>广元市昭化区土地房屋征收</w:t>
      </w:r>
      <w:r>
        <w:rPr>
          <w:rFonts w:hint="eastAsia" w:ascii="仿宋" w:hAnsi="仿宋" w:eastAsia="仿宋"/>
          <w:sz w:val="32"/>
          <w:szCs w:val="32"/>
          <w:lang w:eastAsia="zh-CN"/>
        </w:rPr>
        <w:t>中心</w:t>
      </w:r>
      <w:r>
        <w:rPr>
          <w:rFonts w:hint="eastAsia" w:ascii="仿宋" w:hAnsi="仿宋" w:eastAsia="仿宋"/>
          <w:sz w:val="32"/>
          <w:szCs w:val="32"/>
        </w:rPr>
        <w:t>为二级事业</w:t>
      </w:r>
      <w:r>
        <w:rPr>
          <w:rFonts w:hint="eastAsia" w:ascii="仿宋" w:hAnsi="仿宋" w:eastAsia="仿宋"/>
          <w:sz w:val="32"/>
          <w:szCs w:val="32"/>
          <w:lang w:eastAsia="zh-CN"/>
        </w:rPr>
        <w:t>单位</w:t>
      </w:r>
      <w:r>
        <w:rPr>
          <w:rFonts w:hint="eastAsia" w:ascii="仿宋" w:hAnsi="仿宋" w:eastAsia="仿宋"/>
          <w:sz w:val="32"/>
          <w:szCs w:val="32"/>
        </w:rPr>
        <w:t>，核定编制</w:t>
      </w:r>
      <w:r>
        <w:rPr>
          <w:rFonts w:ascii="仿宋" w:hAnsi="仿宋" w:eastAsia="仿宋"/>
          <w:sz w:val="32"/>
          <w:szCs w:val="32"/>
        </w:rPr>
        <w:t>12</w:t>
      </w:r>
      <w:r>
        <w:rPr>
          <w:rFonts w:hint="eastAsia" w:ascii="仿宋" w:hAnsi="仿宋" w:eastAsia="仿宋"/>
          <w:sz w:val="32"/>
          <w:szCs w:val="32"/>
        </w:rPr>
        <w:t>个，其中：行政编制0人，其他事业编制人12人。</w:t>
      </w:r>
      <w:r>
        <w:rPr>
          <w:rFonts w:hint="eastAsia" w:ascii="仿宋" w:hAnsi="仿宋" w:eastAsia="仿宋"/>
          <w:color w:val="000000"/>
          <w:sz w:val="32"/>
          <w:szCs w:val="32"/>
        </w:rPr>
        <w:t>已纳入</w:t>
      </w:r>
      <w:r>
        <w:rPr>
          <w:rFonts w:hint="eastAsia" w:ascii="仿宋" w:hAnsi="仿宋" w:eastAsia="仿宋"/>
          <w:color w:val="000000"/>
          <w:sz w:val="32"/>
          <w:szCs w:val="32"/>
          <w:lang w:eastAsia="zh-CN"/>
        </w:rPr>
        <w:t>2020</w:t>
      </w:r>
      <w:r>
        <w:rPr>
          <w:rFonts w:hint="eastAsia" w:ascii="仿宋" w:hAnsi="仿宋" w:eastAsia="仿宋"/>
          <w:color w:val="000000"/>
          <w:sz w:val="32"/>
          <w:szCs w:val="32"/>
        </w:rPr>
        <w:t>年度部门决算编制范围</w:t>
      </w:r>
      <w:r>
        <w:rPr>
          <w:rFonts w:hint="eastAsia" w:ascii="仿宋" w:hAnsi="仿宋" w:eastAsia="仿宋"/>
          <w:color w:val="000000"/>
          <w:sz w:val="32"/>
          <w:szCs w:val="32"/>
          <w:lang w:eastAsia="zh-CN"/>
        </w:rPr>
        <w:t>。</w:t>
      </w:r>
    </w:p>
    <w:p w14:paraId="437046B1">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4743AEEA">
      <w:pPr>
        <w:pStyle w:val="2"/>
        <w:ind w:right="440"/>
        <w:jc w:val="right"/>
        <w:rPr>
          <w:rStyle w:val="16"/>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ascii="黑体" w:hAnsi="黑体" w:eastAsia="黑体"/>
          <w:color w:val="000000"/>
        </w:rPr>
        <w:t xml:space="preserve"> </w:t>
      </w:r>
      <w:r>
        <w:rPr>
          <w:rStyle w:val="16"/>
          <w:rFonts w:hint="eastAsia" w:ascii="黑体" w:hAnsi="黑体" w:eastAsia="黑体"/>
          <w:b w:val="0"/>
          <w:bCs w:val="0"/>
          <w:lang w:eastAsia="zh-CN"/>
        </w:rPr>
        <w:t>2020</w:t>
      </w:r>
      <w:r>
        <w:rPr>
          <w:rStyle w:val="16"/>
          <w:rFonts w:hint="eastAsia" w:ascii="黑体" w:hAnsi="黑体" w:eastAsia="黑体"/>
          <w:b w:val="0"/>
          <w:bCs w:val="0"/>
        </w:rPr>
        <w:t>年度部门决算情况说明</w:t>
      </w:r>
      <w:bookmarkEnd w:id="22"/>
      <w:bookmarkEnd w:id="23"/>
    </w:p>
    <w:p w14:paraId="1DDB18EB"/>
    <w:p w14:paraId="660D7519">
      <w:pPr>
        <w:pStyle w:val="27"/>
        <w:numPr>
          <w:ilvl w:val="0"/>
          <w:numId w:val="1"/>
        </w:numPr>
        <w:spacing w:line="600" w:lineRule="exact"/>
        <w:ind w:firstLineChars="0"/>
        <w:outlineLvl w:val="1"/>
        <w:rPr>
          <w:rStyle w:val="17"/>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17"/>
          <w:rFonts w:hint="eastAsia" w:ascii="黑体" w:hAnsi="黑体" w:eastAsia="黑体"/>
          <w:b w:val="0"/>
        </w:rPr>
        <w:t>入支出决算总体情况说明</w:t>
      </w:r>
      <w:bookmarkEnd w:id="24"/>
      <w:bookmarkEnd w:id="25"/>
    </w:p>
    <w:p w14:paraId="7245B641">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lang w:eastAsia="zh-CN"/>
        </w:rPr>
        <w:t>2020</w:t>
      </w:r>
      <w:r>
        <w:rPr>
          <w:rFonts w:hint="eastAsia" w:ascii="仿宋" w:hAnsi="仿宋" w:eastAsia="仿宋"/>
          <w:color w:val="000000"/>
          <w:sz w:val="32"/>
          <w:szCs w:val="32"/>
        </w:rPr>
        <w:t>年度收、支总计</w:t>
      </w:r>
      <w:r>
        <w:rPr>
          <w:rFonts w:hint="eastAsia" w:ascii="仿宋" w:hAnsi="仿宋" w:eastAsia="仿宋"/>
          <w:color w:val="000000"/>
          <w:sz w:val="32"/>
          <w:szCs w:val="32"/>
          <w:lang w:eastAsia="zh-CN"/>
        </w:rPr>
        <w:t>177.7</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2019</w:t>
      </w:r>
      <w:r>
        <w:rPr>
          <w:rFonts w:hint="eastAsia" w:ascii="仿宋" w:hAnsi="仿宋" w:eastAsia="仿宋"/>
          <w:color w:val="000000"/>
          <w:sz w:val="32"/>
          <w:szCs w:val="32"/>
        </w:rPr>
        <w:t>年相比，收、支总计各减少</w:t>
      </w:r>
      <w:r>
        <w:rPr>
          <w:rFonts w:hint="eastAsia" w:ascii="仿宋" w:hAnsi="仿宋" w:eastAsia="仿宋"/>
          <w:color w:val="000000"/>
          <w:sz w:val="32"/>
          <w:szCs w:val="32"/>
          <w:lang w:eastAsia="zh-CN"/>
        </w:rPr>
        <w:t>263.</w:t>
      </w: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万元，下降</w:t>
      </w:r>
      <w:r>
        <w:rPr>
          <w:rFonts w:hint="eastAsia" w:ascii="仿宋" w:hAnsi="仿宋" w:eastAsia="仿宋"/>
          <w:color w:val="000000"/>
          <w:sz w:val="32"/>
          <w:szCs w:val="32"/>
          <w:lang w:eastAsia="zh-CN"/>
        </w:rPr>
        <w:t>59.72%</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2020</w:t>
      </w:r>
      <w:r>
        <w:rPr>
          <w:rFonts w:hint="eastAsia" w:ascii="仿宋" w:hAnsi="仿宋" w:eastAsia="仿宋"/>
          <w:color w:val="000000"/>
          <w:sz w:val="32"/>
          <w:szCs w:val="32"/>
        </w:rPr>
        <w:t>年预算内征收资金</w:t>
      </w:r>
      <w:r>
        <w:rPr>
          <w:rFonts w:hint="eastAsia" w:ascii="仿宋" w:hAnsi="仿宋" w:eastAsia="仿宋"/>
          <w:color w:val="000000"/>
          <w:sz w:val="32"/>
          <w:szCs w:val="32"/>
          <w:lang w:eastAsia="zh-CN"/>
        </w:rPr>
        <w:t>收</w:t>
      </w:r>
      <w:r>
        <w:rPr>
          <w:rFonts w:hint="eastAsia" w:ascii="仿宋" w:hAnsi="仿宋" w:eastAsia="仿宋"/>
          <w:color w:val="000000"/>
          <w:sz w:val="32"/>
          <w:szCs w:val="32"/>
        </w:rPr>
        <w:t>支出较</w:t>
      </w:r>
      <w:r>
        <w:rPr>
          <w:rFonts w:hint="eastAsia" w:ascii="仿宋" w:hAnsi="仿宋" w:eastAsia="仿宋"/>
          <w:color w:val="000000"/>
          <w:sz w:val="32"/>
          <w:szCs w:val="32"/>
          <w:lang w:eastAsia="zh-CN"/>
        </w:rPr>
        <w:t>2019</w:t>
      </w:r>
      <w:r>
        <w:rPr>
          <w:rFonts w:hint="eastAsia" w:ascii="仿宋" w:hAnsi="仿宋" w:eastAsia="仿宋"/>
          <w:color w:val="000000"/>
          <w:sz w:val="32"/>
          <w:szCs w:val="32"/>
        </w:rPr>
        <w:t>年相比较大幅度减少。</w:t>
      </w:r>
    </w:p>
    <w:p w14:paraId="2E4C8D71">
      <w:pPr>
        <w:pStyle w:val="27"/>
        <w:numPr>
          <w:ilvl w:val="0"/>
          <w:numId w:val="1"/>
        </w:numPr>
        <w:spacing w:line="600" w:lineRule="exact"/>
        <w:ind w:firstLineChars="0"/>
        <w:outlineLvl w:val="1"/>
        <w:rPr>
          <w:rStyle w:val="17"/>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17"/>
          <w:rFonts w:hint="eastAsia" w:ascii="黑体" w:hAnsi="黑体" w:eastAsia="黑体"/>
          <w:b w:val="0"/>
        </w:rPr>
        <w:t>入决算情况说明</w:t>
      </w:r>
      <w:bookmarkEnd w:id="26"/>
      <w:bookmarkEnd w:id="27"/>
    </w:p>
    <w:p w14:paraId="7CFC5E4D">
      <w:pPr>
        <w:spacing w:line="600" w:lineRule="exact"/>
        <w:ind w:firstLine="640" w:firstLineChars="200"/>
        <w:outlineLvl w:val="1"/>
        <w:rPr>
          <w:rFonts w:ascii="仿宋_GB2312" w:eastAsia="仿宋_GB2312"/>
          <w:color w:val="FF0000"/>
          <w:sz w:val="32"/>
          <w:szCs w:val="32"/>
        </w:rPr>
      </w:pPr>
      <w:r>
        <w:rPr>
          <w:rFonts w:hint="eastAsia" w:ascii="仿宋" w:hAnsi="仿宋" w:eastAsia="仿宋"/>
          <w:color w:val="000000"/>
          <w:sz w:val="32"/>
          <w:szCs w:val="32"/>
          <w:lang w:eastAsia="zh-CN"/>
        </w:rPr>
        <w:t>2020</w:t>
      </w:r>
      <w:r>
        <w:rPr>
          <w:rFonts w:hint="eastAsia" w:ascii="仿宋" w:hAnsi="仿宋" w:eastAsia="仿宋"/>
          <w:color w:val="000000"/>
          <w:sz w:val="32"/>
          <w:szCs w:val="32"/>
        </w:rPr>
        <w:t>年收入合计</w:t>
      </w:r>
      <w:r>
        <w:rPr>
          <w:rFonts w:hint="eastAsia" w:ascii="仿宋" w:hAnsi="仿宋" w:eastAsia="仿宋"/>
          <w:color w:val="000000"/>
          <w:sz w:val="32"/>
          <w:szCs w:val="32"/>
          <w:lang w:eastAsia="zh-CN"/>
        </w:rPr>
        <w:t>177.7</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170.70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96.06</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7.01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3.94</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14:paraId="4F7CEA89">
      <w:pPr>
        <w:pStyle w:val="27"/>
        <w:numPr>
          <w:ilvl w:val="0"/>
          <w:numId w:val="1"/>
        </w:numPr>
        <w:spacing w:line="600" w:lineRule="exact"/>
        <w:ind w:firstLineChars="0"/>
        <w:outlineLvl w:val="1"/>
        <w:rPr>
          <w:rStyle w:val="17"/>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17"/>
          <w:rFonts w:hint="eastAsia" w:ascii="黑体" w:hAnsi="黑体" w:eastAsia="黑体"/>
          <w:b w:val="0"/>
        </w:rPr>
        <w:t>出决算情况说明</w:t>
      </w:r>
      <w:bookmarkEnd w:id="28"/>
      <w:bookmarkEnd w:id="29"/>
    </w:p>
    <w:p w14:paraId="20F44C39">
      <w:pPr>
        <w:spacing w:line="600" w:lineRule="exact"/>
        <w:ind w:firstLine="640"/>
        <w:rPr>
          <w:rFonts w:ascii="仿宋_GB2312" w:eastAsia="仿宋_GB2312"/>
          <w:color w:val="FF0000"/>
          <w:sz w:val="32"/>
          <w:szCs w:val="32"/>
        </w:rPr>
      </w:pPr>
      <w:r>
        <w:rPr>
          <w:rFonts w:hint="eastAsia" w:ascii="仿宋" w:hAnsi="仿宋" w:eastAsia="仿宋"/>
          <w:color w:val="000000"/>
          <w:sz w:val="32"/>
          <w:szCs w:val="32"/>
          <w:lang w:eastAsia="zh-CN"/>
        </w:rPr>
        <w:t>2020</w:t>
      </w:r>
      <w:r>
        <w:rPr>
          <w:rFonts w:hint="eastAsia" w:ascii="仿宋" w:hAnsi="仿宋" w:eastAsia="仿宋"/>
          <w:color w:val="000000"/>
          <w:sz w:val="32"/>
          <w:szCs w:val="32"/>
        </w:rPr>
        <w:t>年支出合计</w:t>
      </w:r>
      <w:r>
        <w:rPr>
          <w:rFonts w:hint="eastAsia" w:ascii="仿宋" w:hAnsi="仿宋" w:eastAsia="仿宋"/>
          <w:color w:val="000000"/>
          <w:sz w:val="32"/>
          <w:szCs w:val="32"/>
          <w:lang w:eastAsia="zh-CN"/>
        </w:rPr>
        <w:t>177.7</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170.70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96.06</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7.01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3.94</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14:paraId="22C00551">
      <w:pPr>
        <w:spacing w:line="600" w:lineRule="exact"/>
        <w:ind w:firstLine="640" w:firstLineChars="200"/>
        <w:outlineLvl w:val="1"/>
        <w:rPr>
          <w:rStyle w:val="17"/>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30"/>
      <w:bookmarkEnd w:id="31"/>
    </w:p>
    <w:p w14:paraId="5C514705">
      <w:pPr>
        <w:spacing w:line="600" w:lineRule="exact"/>
        <w:ind w:firstLine="640"/>
        <w:rPr>
          <w:rFonts w:ascii="仿宋" w:hAnsi="仿宋" w:eastAsia="仿宋"/>
          <w:b/>
          <w:color w:val="00B050"/>
          <w:sz w:val="32"/>
          <w:szCs w:val="32"/>
        </w:rPr>
      </w:pPr>
      <w:r>
        <w:rPr>
          <w:rFonts w:hint="eastAsia" w:ascii="仿宋" w:hAnsi="仿宋" w:eastAsia="仿宋"/>
          <w:color w:val="000000"/>
          <w:sz w:val="32"/>
          <w:szCs w:val="32"/>
          <w:lang w:eastAsia="zh-CN"/>
        </w:rPr>
        <w:t>2020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eastAsia="zh-CN"/>
        </w:rPr>
        <w:t>177.7</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2019</w:t>
      </w:r>
      <w:r>
        <w:rPr>
          <w:rFonts w:hint="eastAsia" w:ascii="仿宋" w:hAnsi="仿宋" w:eastAsia="仿宋"/>
          <w:color w:val="000000"/>
          <w:sz w:val="32"/>
          <w:szCs w:val="32"/>
        </w:rPr>
        <w:t>年相比，财政拨款收、支总计各减少</w:t>
      </w:r>
      <w:r>
        <w:rPr>
          <w:rFonts w:hint="eastAsia" w:ascii="仿宋" w:hAnsi="仿宋" w:eastAsia="仿宋"/>
          <w:color w:val="000000"/>
          <w:sz w:val="32"/>
          <w:szCs w:val="32"/>
          <w:lang w:eastAsia="zh-CN"/>
        </w:rPr>
        <w:t>263.1</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万元，下降</w:t>
      </w:r>
      <w:r>
        <w:rPr>
          <w:rFonts w:hint="eastAsia" w:ascii="仿宋" w:hAnsi="仿宋" w:eastAsia="仿宋"/>
          <w:color w:val="000000"/>
          <w:sz w:val="32"/>
          <w:szCs w:val="32"/>
          <w:lang w:eastAsia="zh-CN"/>
        </w:rPr>
        <w:t>59.72%</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2020</w:t>
      </w:r>
      <w:r>
        <w:rPr>
          <w:rFonts w:hint="eastAsia" w:ascii="仿宋" w:hAnsi="仿宋" w:eastAsia="仿宋"/>
          <w:color w:val="000000"/>
          <w:sz w:val="32"/>
          <w:szCs w:val="32"/>
        </w:rPr>
        <w:t>年预算内征收资金支出较</w:t>
      </w:r>
      <w:r>
        <w:rPr>
          <w:rFonts w:hint="eastAsia" w:ascii="仿宋" w:hAnsi="仿宋" w:eastAsia="仿宋"/>
          <w:color w:val="000000"/>
          <w:sz w:val="32"/>
          <w:szCs w:val="32"/>
          <w:lang w:eastAsia="zh-CN"/>
        </w:rPr>
        <w:t>2019</w:t>
      </w:r>
      <w:r>
        <w:rPr>
          <w:rFonts w:hint="eastAsia" w:ascii="仿宋" w:hAnsi="仿宋" w:eastAsia="仿宋"/>
          <w:color w:val="000000"/>
          <w:sz w:val="32"/>
          <w:szCs w:val="32"/>
        </w:rPr>
        <w:t>年相比较大幅度减少。</w:t>
      </w:r>
    </w:p>
    <w:p w14:paraId="3273D08E">
      <w:pPr>
        <w:spacing w:line="600" w:lineRule="exact"/>
        <w:ind w:firstLine="640" w:firstLineChars="200"/>
        <w:outlineLvl w:val="1"/>
        <w:rPr>
          <w:rStyle w:val="17"/>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32"/>
      <w:bookmarkEnd w:id="33"/>
    </w:p>
    <w:p w14:paraId="3EDB1399">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6A96A25B">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eastAsia="zh-CN"/>
        </w:rPr>
        <w:t>170.</w:t>
      </w:r>
      <w:r>
        <w:rPr>
          <w:rFonts w:hint="eastAsia" w:ascii="仿宋" w:hAnsi="仿宋" w:eastAsia="仿宋"/>
          <w:color w:val="000000"/>
          <w:sz w:val="32"/>
          <w:szCs w:val="32"/>
          <w:lang w:val="en-US" w:eastAsia="zh-CN"/>
        </w:rPr>
        <w:t>70</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eastAsia="zh-CN"/>
        </w:rPr>
        <w:t>96.06%</w:t>
      </w:r>
      <w:r>
        <w:rPr>
          <w:rFonts w:hint="eastAsia" w:ascii="仿宋" w:hAnsi="仿宋" w:eastAsia="仿宋"/>
          <w:color w:val="000000"/>
          <w:sz w:val="32"/>
          <w:szCs w:val="32"/>
        </w:rPr>
        <w:t>。与</w:t>
      </w:r>
      <w:r>
        <w:rPr>
          <w:rFonts w:hint="eastAsia" w:ascii="仿宋" w:hAnsi="仿宋" w:eastAsia="仿宋"/>
          <w:color w:val="000000"/>
          <w:sz w:val="32"/>
          <w:szCs w:val="32"/>
          <w:lang w:eastAsia="zh-CN"/>
        </w:rPr>
        <w:t>2019</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19.01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10.02</w:t>
      </w:r>
      <w:r>
        <w:rPr>
          <w:rFonts w:ascii="仿宋" w:hAnsi="仿宋" w:eastAsia="仿宋"/>
          <w:color w:val="000000"/>
          <w:sz w:val="32"/>
          <w:szCs w:val="32"/>
        </w:rPr>
        <w:t>%</w:t>
      </w:r>
      <w:r>
        <w:rPr>
          <w:rFonts w:hint="eastAsia" w:ascii="仿宋" w:hAnsi="仿宋" w:eastAsia="仿宋"/>
          <w:color w:val="000000"/>
          <w:sz w:val="32"/>
          <w:szCs w:val="32"/>
        </w:rPr>
        <w:t>。主要变动原因是我</w:t>
      </w:r>
      <w:r>
        <w:rPr>
          <w:rFonts w:hint="eastAsia" w:ascii="仿宋" w:hAnsi="仿宋" w:eastAsia="仿宋"/>
          <w:color w:val="000000"/>
          <w:sz w:val="32"/>
          <w:szCs w:val="32"/>
          <w:lang w:eastAsia="zh-CN"/>
        </w:rPr>
        <w:t>中心</w:t>
      </w:r>
      <w:r>
        <w:rPr>
          <w:rFonts w:hint="eastAsia" w:ascii="仿宋" w:hAnsi="仿宋" w:eastAsia="仿宋"/>
          <w:color w:val="000000"/>
          <w:sz w:val="32"/>
          <w:szCs w:val="32"/>
          <w:lang w:val="en-US" w:eastAsia="zh-CN"/>
        </w:rPr>
        <w:t>2019年滴滴香酒业拆迁资金被列入其中，而2020年</w:t>
      </w:r>
      <w:r>
        <w:rPr>
          <w:rFonts w:hint="eastAsia" w:ascii="仿宋" w:hAnsi="仿宋" w:eastAsia="仿宋"/>
          <w:color w:val="000000"/>
          <w:sz w:val="32"/>
          <w:szCs w:val="32"/>
        </w:rPr>
        <w:t>一般公共预算财政拨款</w:t>
      </w:r>
      <w:r>
        <w:rPr>
          <w:rFonts w:hint="eastAsia" w:ascii="仿宋" w:hAnsi="仿宋" w:eastAsia="仿宋"/>
          <w:color w:val="000000"/>
          <w:sz w:val="32"/>
          <w:szCs w:val="32"/>
          <w:lang w:eastAsia="zh-CN"/>
        </w:rPr>
        <w:t>无拆迁资金</w:t>
      </w:r>
      <w:r>
        <w:rPr>
          <w:rFonts w:hint="eastAsia" w:ascii="仿宋" w:hAnsi="仿宋" w:eastAsia="仿宋"/>
          <w:color w:val="000000"/>
          <w:sz w:val="32"/>
          <w:szCs w:val="32"/>
        </w:rPr>
        <w:t>。</w:t>
      </w:r>
    </w:p>
    <w:p w14:paraId="0240284C">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70381096">
      <w:pPr>
        <w:spacing w:line="600" w:lineRule="exact"/>
        <w:ind w:firstLine="640"/>
        <w:rPr>
          <w:rFonts w:ascii="仿宋" w:hAnsi="仿宋" w:eastAsia="仿宋"/>
          <w:b w:val="0"/>
          <w:bCs w:val="0"/>
          <w:color w:val="000000"/>
          <w:sz w:val="32"/>
          <w:szCs w:val="32"/>
        </w:rPr>
      </w:pPr>
      <w:r>
        <w:rPr>
          <w:rFonts w:hint="eastAsia" w:ascii="仿宋" w:hAnsi="仿宋" w:eastAsia="仿宋"/>
          <w:color w:val="000000"/>
          <w:sz w:val="32"/>
          <w:szCs w:val="32"/>
          <w:lang w:eastAsia="zh-CN"/>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eastAsia="zh-CN"/>
        </w:rPr>
        <w:t>170.</w:t>
      </w:r>
      <w:r>
        <w:rPr>
          <w:rFonts w:hint="eastAsia" w:ascii="仿宋" w:hAnsi="仿宋" w:eastAsia="仿宋"/>
          <w:color w:val="000000"/>
          <w:sz w:val="32"/>
          <w:szCs w:val="32"/>
          <w:lang w:val="en-US" w:eastAsia="zh-CN"/>
        </w:rPr>
        <w:t>70</w:t>
      </w:r>
      <w:r>
        <w:rPr>
          <w:rFonts w:hint="eastAsia" w:ascii="仿宋" w:hAnsi="仿宋" w:eastAsia="仿宋"/>
          <w:color w:val="000000"/>
          <w:sz w:val="32"/>
          <w:szCs w:val="32"/>
        </w:rPr>
        <w:t>万元，主要用于以下方</w:t>
      </w:r>
      <w:r>
        <w:rPr>
          <w:rFonts w:hint="eastAsia" w:ascii="仿宋" w:hAnsi="仿宋" w:eastAsia="仿宋"/>
          <w:b w:val="0"/>
          <w:bCs w:val="0"/>
          <w:color w:val="000000"/>
          <w:sz w:val="32"/>
          <w:szCs w:val="32"/>
        </w:rPr>
        <w:t>面</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城乡社区（类）支出</w:t>
      </w:r>
      <w:r>
        <w:rPr>
          <w:rFonts w:hint="eastAsia" w:ascii="仿宋" w:hAnsi="仿宋" w:eastAsia="仿宋"/>
          <w:b w:val="0"/>
          <w:bCs w:val="0"/>
          <w:color w:val="000000"/>
          <w:sz w:val="32"/>
          <w:szCs w:val="32"/>
          <w:lang w:val="en-US" w:eastAsia="zh-CN"/>
        </w:rPr>
        <w:t>142.69</w:t>
      </w:r>
      <w:r>
        <w:rPr>
          <w:rFonts w:hint="eastAsia" w:ascii="仿宋" w:hAnsi="仿宋" w:eastAsia="仿宋"/>
          <w:b w:val="0"/>
          <w:bCs w:val="0"/>
          <w:color w:val="000000"/>
          <w:sz w:val="32"/>
          <w:szCs w:val="32"/>
        </w:rPr>
        <w:t>万元，占</w:t>
      </w:r>
      <w:r>
        <w:rPr>
          <w:rFonts w:hint="eastAsia" w:ascii="仿宋" w:hAnsi="仿宋" w:eastAsia="仿宋"/>
          <w:b w:val="0"/>
          <w:bCs w:val="0"/>
          <w:color w:val="000000"/>
          <w:sz w:val="32"/>
          <w:szCs w:val="32"/>
          <w:lang w:val="en-US" w:eastAsia="zh-CN"/>
        </w:rPr>
        <w:t>83.60</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；社会保障和就业（类）支出</w:t>
      </w:r>
      <w:r>
        <w:rPr>
          <w:rFonts w:hint="eastAsia" w:ascii="仿宋" w:hAnsi="仿宋" w:eastAsia="仿宋"/>
          <w:b w:val="0"/>
          <w:bCs w:val="0"/>
          <w:color w:val="000000"/>
          <w:sz w:val="32"/>
          <w:szCs w:val="32"/>
          <w:lang w:val="en-US" w:eastAsia="zh-CN"/>
        </w:rPr>
        <w:t>10.73</w:t>
      </w:r>
      <w:r>
        <w:rPr>
          <w:rFonts w:hint="eastAsia" w:ascii="仿宋" w:hAnsi="仿宋" w:eastAsia="仿宋"/>
          <w:b w:val="0"/>
          <w:bCs w:val="0"/>
          <w:color w:val="000000"/>
          <w:sz w:val="32"/>
          <w:szCs w:val="32"/>
        </w:rPr>
        <w:t>万元，占</w:t>
      </w:r>
      <w:r>
        <w:rPr>
          <w:rFonts w:hint="eastAsia" w:ascii="仿宋" w:hAnsi="仿宋" w:eastAsia="仿宋"/>
          <w:b w:val="0"/>
          <w:bCs w:val="0"/>
          <w:color w:val="000000"/>
          <w:sz w:val="32"/>
          <w:szCs w:val="32"/>
          <w:lang w:val="en-US" w:eastAsia="zh-CN"/>
        </w:rPr>
        <w:t>6.28</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；医疗卫生（类）支出</w:t>
      </w:r>
      <w:r>
        <w:rPr>
          <w:rFonts w:hint="eastAsia" w:ascii="仿宋" w:hAnsi="仿宋" w:eastAsia="仿宋"/>
          <w:b w:val="0"/>
          <w:bCs w:val="0"/>
          <w:color w:val="000000"/>
          <w:sz w:val="32"/>
          <w:szCs w:val="32"/>
          <w:lang w:val="en-US" w:eastAsia="zh-CN"/>
        </w:rPr>
        <w:t>5.87</w:t>
      </w:r>
      <w:r>
        <w:rPr>
          <w:rFonts w:hint="eastAsia" w:ascii="仿宋" w:hAnsi="仿宋" w:eastAsia="仿宋"/>
          <w:b w:val="0"/>
          <w:bCs w:val="0"/>
          <w:color w:val="000000"/>
          <w:sz w:val="32"/>
          <w:szCs w:val="32"/>
        </w:rPr>
        <w:t>万元，占</w:t>
      </w:r>
      <w:r>
        <w:rPr>
          <w:rFonts w:hint="eastAsia" w:ascii="仿宋" w:hAnsi="仿宋" w:eastAsia="仿宋"/>
          <w:b w:val="0"/>
          <w:bCs w:val="0"/>
          <w:color w:val="000000"/>
          <w:sz w:val="32"/>
          <w:szCs w:val="32"/>
          <w:lang w:val="en-US" w:eastAsia="zh-CN"/>
        </w:rPr>
        <w:t>3.43</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；住房保障支出（类）出</w:t>
      </w:r>
      <w:r>
        <w:rPr>
          <w:rFonts w:hint="eastAsia" w:ascii="仿宋" w:hAnsi="仿宋" w:eastAsia="仿宋"/>
          <w:b w:val="0"/>
          <w:bCs w:val="0"/>
          <w:color w:val="000000"/>
          <w:sz w:val="32"/>
          <w:szCs w:val="32"/>
          <w:lang w:val="en-US" w:eastAsia="zh-CN"/>
        </w:rPr>
        <w:t>11.41</w:t>
      </w:r>
      <w:r>
        <w:rPr>
          <w:rFonts w:hint="eastAsia" w:ascii="仿宋" w:hAnsi="仿宋" w:eastAsia="仿宋"/>
          <w:b w:val="0"/>
          <w:bCs w:val="0"/>
          <w:color w:val="000000"/>
          <w:sz w:val="32"/>
          <w:szCs w:val="32"/>
        </w:rPr>
        <w:t>万元，占</w:t>
      </w:r>
      <w:r>
        <w:rPr>
          <w:rFonts w:hint="eastAsia" w:ascii="仿宋" w:hAnsi="仿宋" w:eastAsia="仿宋"/>
          <w:b w:val="0"/>
          <w:bCs w:val="0"/>
          <w:color w:val="000000"/>
          <w:sz w:val="32"/>
          <w:szCs w:val="32"/>
          <w:lang w:val="en-US" w:eastAsia="zh-CN"/>
        </w:rPr>
        <w:t>6.69</w:t>
      </w:r>
      <w:r>
        <w:rPr>
          <w:rFonts w:ascii="仿宋" w:hAnsi="仿宋" w:eastAsia="仿宋"/>
          <w:b w:val="0"/>
          <w:bCs w:val="0"/>
          <w:color w:val="000000"/>
          <w:sz w:val="32"/>
          <w:szCs w:val="32"/>
        </w:rPr>
        <w:t>%</w:t>
      </w:r>
      <w:r>
        <w:rPr>
          <w:rFonts w:hint="eastAsia" w:ascii="仿宋" w:hAnsi="仿宋" w:eastAsia="仿宋"/>
          <w:b w:val="0"/>
          <w:bCs w:val="0"/>
          <w:color w:val="000000"/>
          <w:sz w:val="32"/>
          <w:szCs w:val="32"/>
        </w:rPr>
        <w:t>。</w:t>
      </w:r>
    </w:p>
    <w:p w14:paraId="1C7F7E62">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2E0449AE">
      <w:pPr>
        <w:spacing w:line="600" w:lineRule="exact"/>
        <w:ind w:firstLine="643" w:firstLineChars="200"/>
        <w:outlineLvl w:val="2"/>
        <w:rPr>
          <w:rFonts w:ascii="仿宋" w:hAnsi="仿宋" w:eastAsia="仿宋"/>
          <w:color w:val="FF0000"/>
          <w:sz w:val="32"/>
          <w:szCs w:val="32"/>
        </w:rPr>
      </w:pPr>
      <w:bookmarkStart w:id="37" w:name="_Toc15378460"/>
      <w:bookmarkStart w:id="38" w:name="_Toc15377213"/>
      <w:bookmarkStart w:id="39" w:name="_Toc15377444"/>
      <w:r>
        <w:rPr>
          <w:rFonts w:hint="eastAsia" w:ascii="仿宋" w:hAnsi="仿宋" w:eastAsia="仿宋"/>
          <w:b/>
          <w:color w:val="000000"/>
          <w:sz w:val="32"/>
          <w:szCs w:val="32"/>
          <w:lang w:eastAsia="zh-CN"/>
        </w:rPr>
        <w:t>2020</w:t>
      </w:r>
      <w:r>
        <w:rPr>
          <w:rFonts w:hint="eastAsia" w:ascii="仿宋" w:hAnsi="仿宋" w:eastAsia="仿宋"/>
          <w:b/>
          <w:color w:val="000000"/>
          <w:sz w:val="32"/>
          <w:szCs w:val="32"/>
        </w:rPr>
        <w:t>年般公共预算支出决算数为</w:t>
      </w:r>
      <w:r>
        <w:rPr>
          <w:rFonts w:hint="eastAsia" w:ascii="仿宋" w:hAnsi="仿宋" w:eastAsia="仿宋"/>
          <w:color w:val="000000"/>
          <w:sz w:val="32"/>
          <w:szCs w:val="32"/>
          <w:lang w:eastAsia="zh-CN"/>
        </w:rPr>
        <w:t>170.69</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w:t>
      </w:r>
      <w:r>
        <w:rPr>
          <w:rStyle w:val="14"/>
          <w:rFonts w:ascii="仿宋" w:hAnsi="仿宋" w:eastAsia="仿宋"/>
          <w:bCs/>
          <w:color w:val="000000"/>
          <w:sz w:val="32"/>
          <w:szCs w:val="32"/>
        </w:rPr>
        <w:t>100%</w:t>
      </w:r>
      <w:r>
        <w:rPr>
          <w:rStyle w:val="14"/>
          <w:rFonts w:hint="eastAsia" w:ascii="仿宋" w:hAnsi="仿宋" w:eastAsia="仿宋"/>
          <w:bCs/>
          <w:color w:val="000000"/>
          <w:sz w:val="32"/>
          <w:szCs w:val="32"/>
        </w:rPr>
        <w:t>。其中：</w:t>
      </w:r>
      <w:bookmarkEnd w:id="37"/>
      <w:bookmarkEnd w:id="38"/>
      <w:bookmarkEnd w:id="39"/>
    </w:p>
    <w:p w14:paraId="75D71948">
      <w:pPr>
        <w:numPr>
          <w:ilvl w:val="0"/>
          <w:numId w:val="0"/>
        </w:numPr>
        <w:spacing w:line="600" w:lineRule="exact"/>
        <w:ind w:firstLine="640" w:firstLineChars="200"/>
        <w:rPr>
          <w:rStyle w:val="14"/>
          <w:rFonts w:ascii="仿宋" w:hAnsi="仿宋" w:eastAsia="仿宋"/>
          <w:b w:val="0"/>
          <w:bCs/>
          <w:color w:val="000000"/>
          <w:sz w:val="32"/>
          <w:szCs w:val="32"/>
        </w:rPr>
      </w:pP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rPr>
        <w:t>城乡社区</w:t>
      </w:r>
      <w:r>
        <w:rPr>
          <w:rFonts w:hint="eastAsia" w:ascii="仿宋" w:hAnsi="仿宋" w:eastAsia="仿宋"/>
          <w:bCs/>
          <w:color w:val="000000"/>
          <w:sz w:val="32"/>
          <w:szCs w:val="32"/>
          <w:lang w:eastAsia="zh-CN"/>
        </w:rPr>
        <w:t>支出</w:t>
      </w:r>
      <w:r>
        <w:rPr>
          <w:rFonts w:hint="eastAsia" w:ascii="仿宋" w:hAnsi="仿宋" w:eastAsia="仿宋"/>
          <w:bCs/>
          <w:color w:val="000000"/>
          <w:sz w:val="32"/>
          <w:szCs w:val="32"/>
        </w:rPr>
        <w:t>（类）</w:t>
      </w:r>
      <w:r>
        <w:rPr>
          <w:rStyle w:val="14"/>
          <w:rFonts w:hint="eastAsia" w:ascii="仿宋" w:hAnsi="仿宋" w:eastAsia="仿宋"/>
          <w:b w:val="0"/>
          <w:bCs/>
          <w:color w:val="000000"/>
          <w:sz w:val="32"/>
          <w:szCs w:val="32"/>
        </w:rPr>
        <w:t>城乡社区</w:t>
      </w:r>
      <w:r>
        <w:rPr>
          <w:rStyle w:val="14"/>
          <w:rFonts w:hint="eastAsia" w:ascii="仿宋" w:hAnsi="仿宋" w:eastAsia="仿宋"/>
          <w:b w:val="0"/>
          <w:bCs/>
          <w:color w:val="000000"/>
          <w:sz w:val="32"/>
          <w:szCs w:val="32"/>
          <w:lang w:eastAsia="zh-CN"/>
        </w:rPr>
        <w:t>管理</w:t>
      </w:r>
      <w:r>
        <w:rPr>
          <w:rStyle w:val="14"/>
          <w:rFonts w:hint="eastAsia" w:ascii="仿宋" w:hAnsi="仿宋" w:eastAsia="仿宋"/>
          <w:b w:val="0"/>
          <w:bCs/>
          <w:color w:val="000000"/>
          <w:sz w:val="32"/>
          <w:szCs w:val="32"/>
        </w:rPr>
        <w:t>事物（款）行政运行（项）</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142.69</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14:paraId="3B5E7F00">
      <w:pPr>
        <w:spacing w:line="600" w:lineRule="exact"/>
        <w:ind w:firstLine="640" w:firstLineChars="200"/>
        <w:rPr>
          <w:rFonts w:ascii="仿宋" w:hAnsi="仿宋" w:eastAsia="仿宋"/>
          <w:bCs/>
          <w:color w:val="000000"/>
          <w:sz w:val="32"/>
          <w:szCs w:val="32"/>
        </w:rPr>
      </w:pPr>
      <w:r>
        <w:rPr>
          <w:rStyle w:val="14"/>
          <w:rFonts w:hint="eastAsia" w:ascii="仿宋" w:hAnsi="仿宋" w:eastAsia="仿宋"/>
          <w:b w:val="0"/>
          <w:bCs/>
          <w:color w:val="000000"/>
          <w:sz w:val="32"/>
          <w:szCs w:val="32"/>
          <w:lang w:val="en-US" w:eastAsia="zh-CN"/>
        </w:rPr>
        <w:t>2</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社会保障和就业</w:t>
      </w:r>
      <w:r>
        <w:rPr>
          <w:rStyle w:val="14"/>
          <w:rFonts w:hint="eastAsia" w:ascii="仿宋" w:hAnsi="仿宋" w:eastAsia="仿宋"/>
          <w:b w:val="0"/>
          <w:bCs/>
          <w:color w:val="000000"/>
          <w:sz w:val="32"/>
          <w:szCs w:val="32"/>
          <w:lang w:eastAsia="zh-CN"/>
        </w:rPr>
        <w:t>支出</w:t>
      </w:r>
      <w:r>
        <w:rPr>
          <w:rStyle w:val="14"/>
          <w:rFonts w:hint="eastAsia" w:ascii="仿宋" w:hAnsi="仿宋" w:eastAsia="仿宋"/>
          <w:b w:val="0"/>
          <w:bCs/>
          <w:color w:val="000000"/>
          <w:sz w:val="32"/>
          <w:szCs w:val="32"/>
        </w:rPr>
        <w:t>（类）行政事业单位</w:t>
      </w:r>
      <w:r>
        <w:rPr>
          <w:rStyle w:val="14"/>
          <w:rFonts w:hint="eastAsia" w:ascii="仿宋" w:hAnsi="仿宋" w:eastAsia="仿宋"/>
          <w:b w:val="0"/>
          <w:bCs/>
          <w:color w:val="000000"/>
          <w:sz w:val="32"/>
          <w:szCs w:val="32"/>
          <w:lang w:eastAsia="zh-CN"/>
        </w:rPr>
        <w:t>养老支出</w:t>
      </w:r>
      <w:r>
        <w:rPr>
          <w:rStyle w:val="14"/>
          <w:rFonts w:hint="eastAsia" w:ascii="仿宋" w:hAnsi="仿宋" w:eastAsia="仿宋"/>
          <w:b w:val="0"/>
          <w:bCs/>
          <w:color w:val="000000"/>
          <w:sz w:val="32"/>
          <w:szCs w:val="32"/>
        </w:rPr>
        <w:t>（款）机关事业单位基本养老保险缴费支出（项）</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10.73</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14:paraId="4621D80A">
      <w:pPr>
        <w:spacing w:line="600" w:lineRule="exact"/>
        <w:ind w:firstLine="640" w:firstLineChars="200"/>
        <w:rPr>
          <w:rFonts w:ascii="仿宋" w:hAnsi="仿宋" w:eastAsia="仿宋"/>
          <w:bCs/>
          <w:color w:val="000000"/>
          <w:sz w:val="32"/>
          <w:szCs w:val="32"/>
        </w:rPr>
      </w:pPr>
      <w:r>
        <w:rPr>
          <w:rStyle w:val="14"/>
          <w:rFonts w:hint="eastAsia" w:ascii="仿宋" w:hAnsi="仿宋" w:eastAsia="仿宋"/>
          <w:b w:val="0"/>
          <w:bCs/>
          <w:color w:val="000000"/>
          <w:sz w:val="32"/>
          <w:szCs w:val="32"/>
          <w:lang w:val="en-US" w:eastAsia="zh-CN"/>
        </w:rPr>
        <w:t>3.</w:t>
      </w:r>
      <w:r>
        <w:rPr>
          <w:rStyle w:val="14"/>
          <w:rFonts w:hint="eastAsia" w:ascii="仿宋" w:hAnsi="仿宋" w:eastAsia="仿宋"/>
          <w:b w:val="0"/>
          <w:bCs/>
          <w:color w:val="000000"/>
          <w:sz w:val="32"/>
          <w:szCs w:val="32"/>
          <w:lang w:eastAsia="zh-CN"/>
        </w:rPr>
        <w:t>卫生健康支出</w:t>
      </w:r>
      <w:r>
        <w:rPr>
          <w:rStyle w:val="14"/>
          <w:rFonts w:hint="eastAsia" w:ascii="仿宋" w:hAnsi="仿宋" w:eastAsia="仿宋"/>
          <w:b w:val="0"/>
          <w:bCs/>
          <w:color w:val="000000"/>
          <w:sz w:val="32"/>
          <w:szCs w:val="32"/>
        </w:rPr>
        <w:t>（类）行政事业单位医疗（款）事业单位医疗（项）</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5.</w:t>
      </w:r>
      <w:r>
        <w:rPr>
          <w:rStyle w:val="14"/>
          <w:rFonts w:hint="eastAsia" w:ascii="仿宋" w:hAnsi="仿宋" w:eastAsia="仿宋"/>
          <w:b w:val="0"/>
          <w:bCs/>
          <w:color w:val="000000"/>
          <w:sz w:val="32"/>
          <w:szCs w:val="32"/>
          <w:lang w:val="en-US" w:eastAsia="zh-CN"/>
        </w:rPr>
        <w:t>87</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14:paraId="366FDBE6">
      <w:pPr>
        <w:spacing w:line="600" w:lineRule="exact"/>
        <w:ind w:firstLine="640" w:firstLineChars="200"/>
        <w:rPr>
          <w:rFonts w:ascii="仿宋" w:hAnsi="仿宋" w:eastAsia="仿宋"/>
          <w:b/>
          <w:color w:val="000000"/>
          <w:sz w:val="32"/>
          <w:szCs w:val="32"/>
        </w:rPr>
      </w:pPr>
      <w:r>
        <w:rPr>
          <w:rStyle w:val="14"/>
          <w:rFonts w:hint="eastAsia" w:ascii="仿宋" w:hAnsi="仿宋" w:eastAsia="仿宋"/>
          <w:b w:val="0"/>
          <w:bCs/>
          <w:color w:val="000000"/>
          <w:sz w:val="32"/>
          <w:szCs w:val="32"/>
          <w:lang w:val="en-US" w:eastAsia="zh-CN"/>
        </w:rPr>
        <w:t>4.</w:t>
      </w:r>
      <w:r>
        <w:rPr>
          <w:rStyle w:val="14"/>
          <w:rFonts w:hint="eastAsia" w:ascii="仿宋" w:hAnsi="仿宋" w:eastAsia="仿宋"/>
          <w:b w:val="0"/>
          <w:bCs/>
          <w:color w:val="000000"/>
          <w:sz w:val="32"/>
          <w:szCs w:val="32"/>
        </w:rPr>
        <w:t>住房保障支出（类）住房改革支出（款）住房公积金（项）</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11.41</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14:paraId="127B83C7">
      <w:pPr>
        <w:tabs>
          <w:tab w:val="right" w:pos="8306"/>
        </w:tabs>
        <w:spacing w:line="600" w:lineRule="exact"/>
        <w:ind w:firstLine="640"/>
        <w:outlineLvl w:val="1"/>
        <w:rPr>
          <w:rStyle w:val="17"/>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40"/>
      <w:bookmarkEnd w:id="41"/>
      <w:r>
        <w:rPr>
          <w:rStyle w:val="17"/>
          <w:rFonts w:ascii="黑体" w:hAnsi="黑体" w:eastAsia="黑体"/>
          <w:b w:val="0"/>
        </w:rPr>
        <w:tab/>
      </w:r>
    </w:p>
    <w:p w14:paraId="40C0C196">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eastAsia="zh-CN"/>
        </w:rPr>
        <w:t>170.</w:t>
      </w:r>
      <w:r>
        <w:rPr>
          <w:rFonts w:hint="eastAsia" w:ascii="仿宋" w:hAnsi="仿宋" w:eastAsia="仿宋"/>
          <w:color w:val="000000"/>
          <w:sz w:val="32"/>
          <w:szCs w:val="32"/>
          <w:lang w:val="en-US" w:eastAsia="zh-CN"/>
        </w:rPr>
        <w:t>70</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123.70</w:t>
      </w:r>
      <w:r>
        <w:rPr>
          <w:rFonts w:hint="eastAsia" w:ascii="仿宋" w:hAnsi="仿宋" w:eastAsia="仿宋"/>
          <w:color w:val="000000"/>
          <w:sz w:val="32"/>
          <w:szCs w:val="32"/>
        </w:rPr>
        <w:t>万元，主要包括：基本工资、津贴补贴、奖金、伙食补助费、绩效工资、机关事业单位基本养老保险缴费、其他社会保障缴费、其他工资福利支出、离休费、退休费、抚恤金、生活补助、医疗费、奖励金、住房公积金、其他对个人和家庭的补助支出等。</w:t>
      </w:r>
    </w:p>
    <w:p w14:paraId="1FBA1285">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公用经费</w:t>
      </w:r>
      <w:r>
        <w:rPr>
          <w:rFonts w:hint="eastAsia" w:ascii="仿宋" w:hAnsi="仿宋" w:eastAsia="仿宋"/>
          <w:color w:val="000000"/>
          <w:sz w:val="32"/>
          <w:szCs w:val="32"/>
          <w:lang w:val="en-US" w:eastAsia="zh-CN"/>
        </w:rPr>
        <w:t>47.00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C526F83">
      <w:pPr>
        <w:spacing w:line="600" w:lineRule="exact"/>
        <w:ind w:firstLine="640"/>
        <w:outlineLvl w:val="1"/>
        <w:rPr>
          <w:rStyle w:val="17"/>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42"/>
      <w:bookmarkEnd w:id="43"/>
    </w:p>
    <w:p w14:paraId="661D4791">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128D426C">
      <w:pPr>
        <w:spacing w:line="600" w:lineRule="exact"/>
        <w:ind w:firstLine="640"/>
        <w:rPr>
          <w:rFonts w:ascii="仿宋" w:hAnsi="仿宋" w:eastAsia="仿宋"/>
          <w:b/>
          <w:color w:val="000000"/>
          <w:sz w:val="32"/>
          <w:szCs w:val="32"/>
        </w:rPr>
      </w:pPr>
      <w:r>
        <w:rPr>
          <w:rFonts w:hint="eastAsia" w:ascii="仿宋" w:hAnsi="仿宋" w:eastAsia="仿宋"/>
          <w:color w:val="000000"/>
          <w:sz w:val="32"/>
          <w:szCs w:val="32"/>
          <w:lang w:eastAsia="zh-CN"/>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2.80</w:t>
      </w:r>
      <w:r>
        <w:rPr>
          <w:rFonts w:hint="eastAsia" w:ascii="仿宋" w:hAnsi="仿宋" w:eastAsia="仿宋"/>
          <w:color w:val="000000"/>
          <w:sz w:val="32"/>
          <w:szCs w:val="32"/>
        </w:rPr>
        <w:t>万元，完成预</w:t>
      </w:r>
      <w:r>
        <w:rPr>
          <w:rFonts w:hint="eastAsia" w:ascii="仿宋" w:hAnsi="仿宋" w:eastAsia="仿宋"/>
          <w:color w:val="000000"/>
          <w:sz w:val="32"/>
          <w:szCs w:val="32"/>
          <w:lang w:eastAsia="zh-CN"/>
        </w:rPr>
        <w:t>算的</w:t>
      </w:r>
      <w:r>
        <w:rPr>
          <w:rFonts w:hint="eastAsia" w:ascii="仿宋" w:hAnsi="仿宋" w:eastAsia="仿宋"/>
          <w:color w:val="000000"/>
          <w:sz w:val="32"/>
          <w:szCs w:val="32"/>
          <w:lang w:val="en-US" w:eastAsia="zh-CN"/>
        </w:rPr>
        <w:t>37.33</w:t>
      </w:r>
      <w:r>
        <w:rPr>
          <w:rFonts w:ascii="仿宋" w:hAnsi="仿宋" w:eastAsia="仿宋"/>
          <w:color w:val="000000"/>
          <w:sz w:val="32"/>
          <w:szCs w:val="32"/>
        </w:rPr>
        <w:t>%</w:t>
      </w:r>
      <w:r>
        <w:rPr>
          <w:rFonts w:hint="eastAsia" w:ascii="仿宋" w:hAnsi="仿宋" w:eastAsia="仿宋"/>
          <w:color w:val="000000"/>
          <w:sz w:val="32"/>
          <w:szCs w:val="32"/>
        </w:rPr>
        <w:t>，决算数</w:t>
      </w:r>
      <w:r>
        <w:rPr>
          <w:rFonts w:hint="eastAsia" w:ascii="仿宋" w:hAnsi="仿宋" w:eastAsia="仿宋"/>
          <w:color w:val="000000"/>
          <w:sz w:val="32"/>
          <w:szCs w:val="32"/>
          <w:lang w:eastAsia="zh-CN"/>
        </w:rPr>
        <w:t>低于</w:t>
      </w:r>
      <w:r>
        <w:rPr>
          <w:rFonts w:hint="eastAsia" w:ascii="仿宋" w:hAnsi="仿宋" w:eastAsia="仿宋"/>
          <w:color w:val="000000"/>
          <w:sz w:val="32"/>
          <w:szCs w:val="32"/>
        </w:rPr>
        <w:t>预算数的主要原因我</w:t>
      </w:r>
      <w:r>
        <w:rPr>
          <w:rFonts w:hint="eastAsia" w:ascii="仿宋" w:hAnsi="仿宋" w:eastAsia="仿宋"/>
          <w:color w:val="000000"/>
          <w:sz w:val="32"/>
          <w:szCs w:val="32"/>
          <w:lang w:eastAsia="zh-CN"/>
        </w:rPr>
        <w:t>中心</w:t>
      </w:r>
      <w:r>
        <w:rPr>
          <w:rFonts w:hint="eastAsia" w:ascii="仿宋" w:hAnsi="仿宋" w:eastAsia="仿宋"/>
          <w:color w:val="000000"/>
          <w:sz w:val="32"/>
          <w:szCs w:val="32"/>
        </w:rPr>
        <w:t>严格贯彻中央八项规定、省委十项规定和市区相关规定，尽力压缩三公经费支出。</w:t>
      </w:r>
    </w:p>
    <w:p w14:paraId="33FF415B">
      <w:pPr>
        <w:spacing w:line="600" w:lineRule="exact"/>
        <w:ind w:firstLine="640"/>
        <w:outlineLvl w:val="2"/>
        <w:rPr>
          <w:rFonts w:hint="eastAsia" w:ascii="仿宋" w:hAnsi="仿宋" w:eastAsia="仿宋" w:cs="仿宋"/>
          <w:b/>
          <w:color w:val="000000"/>
          <w:sz w:val="32"/>
          <w:szCs w:val="32"/>
        </w:rPr>
      </w:pPr>
      <w:bookmarkStart w:id="45" w:name="_Toc15377217"/>
      <w:r>
        <w:rPr>
          <w:rFonts w:hint="eastAsia" w:ascii="仿宋" w:hAnsi="仿宋" w:eastAsia="仿宋" w:cs="仿宋"/>
          <w:b/>
          <w:color w:val="000000"/>
          <w:sz w:val="32"/>
          <w:szCs w:val="32"/>
        </w:rPr>
        <w:t>（二）“三公”经费财政拨款支出决算具体情况说明</w:t>
      </w:r>
      <w:bookmarkEnd w:id="45"/>
    </w:p>
    <w:p w14:paraId="1856DCC1">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2020</w:t>
      </w:r>
      <w:r>
        <w:rPr>
          <w:rFonts w:hint="eastAsia" w:ascii="仿宋" w:hAnsi="仿宋" w:eastAsia="仿宋" w:cs="仿宋"/>
          <w:color w:val="000000"/>
          <w:sz w:val="32"/>
          <w:szCs w:val="32"/>
        </w:rPr>
        <w:t>年“三公”经费财政拨款支出决算中，因公出国（境）费支出</w:t>
      </w:r>
      <w:r>
        <w:rPr>
          <w:rStyle w:val="14"/>
          <w:rFonts w:hint="eastAsia" w:ascii="仿宋" w:hAnsi="仿宋" w:eastAsia="仿宋" w:cs="仿宋"/>
          <w:b w:val="0"/>
          <w:bCs/>
          <w:color w:val="000000"/>
          <w:sz w:val="32"/>
          <w:szCs w:val="32"/>
        </w:rPr>
        <w:t>0万元，年初未安排预算</w:t>
      </w:r>
      <w:r>
        <w:rPr>
          <w:rFonts w:hint="eastAsia" w:ascii="仿宋" w:hAnsi="仿宋" w:eastAsia="仿宋" w:cs="仿宋"/>
          <w:color w:val="000000"/>
          <w:sz w:val="32"/>
          <w:szCs w:val="32"/>
        </w:rPr>
        <w:t>；公务用车购置及运行维护费支出决算</w:t>
      </w:r>
      <w:r>
        <w:rPr>
          <w:rFonts w:hint="eastAsia" w:ascii="仿宋" w:hAnsi="仿宋" w:eastAsia="仿宋" w:cs="仿宋"/>
          <w:color w:val="000000"/>
          <w:sz w:val="32"/>
          <w:szCs w:val="32"/>
          <w:lang w:val="en-US" w:eastAsia="zh-CN"/>
        </w:rPr>
        <w:t>2.23</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79.64</w:t>
      </w:r>
      <w:r>
        <w:rPr>
          <w:rFonts w:hint="eastAsia" w:ascii="仿宋" w:hAnsi="仿宋" w:eastAsia="仿宋" w:cs="仿宋"/>
          <w:color w:val="000000"/>
          <w:sz w:val="32"/>
          <w:szCs w:val="32"/>
        </w:rPr>
        <w:t>%；公务接待费支出决算</w:t>
      </w:r>
      <w:r>
        <w:rPr>
          <w:rFonts w:hint="eastAsia" w:ascii="仿宋" w:hAnsi="仿宋" w:eastAsia="仿宋" w:cs="仿宋"/>
          <w:color w:val="000000"/>
          <w:sz w:val="32"/>
          <w:szCs w:val="32"/>
          <w:lang w:val="en-US" w:eastAsia="zh-CN"/>
        </w:rPr>
        <w:t>0.57</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20.36</w:t>
      </w:r>
      <w:r>
        <w:rPr>
          <w:rFonts w:hint="eastAsia" w:ascii="仿宋" w:hAnsi="仿宋" w:eastAsia="仿宋" w:cs="仿宋"/>
          <w:color w:val="000000"/>
          <w:sz w:val="32"/>
          <w:szCs w:val="32"/>
        </w:rPr>
        <w:t>%。具体情况如下：</w:t>
      </w:r>
    </w:p>
    <w:p w14:paraId="426A311B">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1.因公出国（境）经费支出</w:t>
      </w:r>
      <w:r>
        <w:rPr>
          <w:rStyle w:val="14"/>
          <w:rFonts w:hint="eastAsia" w:ascii="仿宋" w:hAnsi="仿宋" w:eastAsia="仿宋" w:cs="仿宋"/>
          <w:b w:val="0"/>
          <w:bCs/>
          <w:color w:val="000000"/>
          <w:sz w:val="32"/>
          <w:szCs w:val="32"/>
        </w:rPr>
        <w:t>0万元，年初未安排预算</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与上年数无变化。</w:t>
      </w:r>
    </w:p>
    <w:p w14:paraId="1221CB58">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2.公务用车购置及运行维护费支出</w:t>
      </w:r>
      <w:r>
        <w:rPr>
          <w:rFonts w:hint="eastAsia" w:ascii="仿宋" w:hAnsi="仿宋" w:eastAsia="仿宋" w:cs="仿宋"/>
          <w:color w:val="000000"/>
          <w:sz w:val="32"/>
          <w:szCs w:val="32"/>
          <w:lang w:val="en-US" w:eastAsia="zh-CN"/>
        </w:rPr>
        <w:t>2.23</w:t>
      </w:r>
      <w:r>
        <w:rPr>
          <w:rFonts w:hint="eastAsia" w:ascii="仿宋" w:hAnsi="仿宋" w:eastAsia="仿宋" w:cs="仿宋"/>
          <w:color w:val="000000"/>
          <w:sz w:val="32"/>
          <w:szCs w:val="32"/>
        </w:rPr>
        <w:t>万元,</w:t>
      </w:r>
      <w:r>
        <w:rPr>
          <w:rFonts w:hint="eastAsia" w:ascii="仿宋" w:hAnsi="仿宋" w:eastAsia="仿宋" w:cs="仿宋"/>
          <w:sz w:val="32"/>
          <w:szCs w:val="32"/>
        </w:rPr>
        <w:t>完成预算</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29.73</w:t>
      </w:r>
      <w:r>
        <w:rPr>
          <w:rFonts w:hint="eastAsia" w:ascii="仿宋" w:hAnsi="仿宋" w:eastAsia="仿宋" w:cs="仿宋"/>
          <w:sz w:val="32"/>
          <w:szCs w:val="32"/>
        </w:rPr>
        <w:t>%</w:t>
      </w:r>
      <w:r>
        <w:rPr>
          <w:rFonts w:hint="eastAsia" w:ascii="仿宋" w:hAnsi="仿宋" w:eastAsia="仿宋" w:cs="仿宋"/>
        </w:rPr>
        <w:t>。</w:t>
      </w:r>
      <w:r>
        <w:rPr>
          <w:rFonts w:hint="eastAsia" w:ascii="仿宋" w:hAnsi="仿宋" w:eastAsia="仿宋" w:cs="仿宋"/>
          <w:color w:val="000000"/>
          <w:sz w:val="32"/>
          <w:szCs w:val="32"/>
        </w:rPr>
        <w:t>公务用车购置及运行维护费支出决算比</w:t>
      </w:r>
      <w:r>
        <w:rPr>
          <w:rFonts w:hint="eastAsia" w:ascii="仿宋" w:hAnsi="仿宋" w:eastAsia="仿宋" w:cs="仿宋"/>
          <w:color w:val="000000"/>
          <w:sz w:val="32"/>
          <w:szCs w:val="32"/>
          <w:lang w:eastAsia="zh-CN"/>
        </w:rPr>
        <w:t>2019</w:t>
      </w:r>
      <w:r>
        <w:rPr>
          <w:rFonts w:hint="eastAsia" w:ascii="仿宋" w:hAnsi="仿宋" w:eastAsia="仿宋" w:cs="仿宋"/>
          <w:color w:val="000000"/>
          <w:sz w:val="32"/>
          <w:szCs w:val="32"/>
        </w:rPr>
        <w:t>年减少</w:t>
      </w:r>
      <w:r>
        <w:rPr>
          <w:rFonts w:hint="eastAsia" w:ascii="仿宋" w:hAnsi="仿宋" w:eastAsia="仿宋" w:cs="仿宋"/>
          <w:color w:val="000000"/>
          <w:sz w:val="32"/>
          <w:szCs w:val="32"/>
          <w:lang w:val="en-US" w:eastAsia="zh-CN"/>
        </w:rPr>
        <w:t>1.71</w:t>
      </w:r>
      <w:r>
        <w:rPr>
          <w:rFonts w:hint="eastAsia" w:ascii="仿宋" w:hAnsi="仿宋" w:eastAsia="仿宋" w:cs="仿宋"/>
          <w:color w:val="000000"/>
          <w:sz w:val="32"/>
          <w:szCs w:val="32"/>
        </w:rPr>
        <w:t>万元，下降</w:t>
      </w:r>
      <w:r>
        <w:rPr>
          <w:rFonts w:hint="eastAsia" w:ascii="仿宋" w:hAnsi="仿宋" w:eastAsia="仿宋" w:cs="仿宋"/>
          <w:color w:val="000000"/>
          <w:sz w:val="32"/>
          <w:szCs w:val="32"/>
          <w:lang w:val="en-US" w:eastAsia="zh-CN"/>
        </w:rPr>
        <w:t>43.51</w:t>
      </w:r>
      <w:r>
        <w:rPr>
          <w:rFonts w:hint="eastAsia" w:ascii="仿宋" w:hAnsi="仿宋" w:eastAsia="仿宋" w:cs="仿宋"/>
          <w:color w:val="000000"/>
          <w:sz w:val="32"/>
          <w:szCs w:val="32"/>
        </w:rPr>
        <w:t>%。</w:t>
      </w:r>
    </w:p>
    <w:p w14:paraId="4633167F">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其中：</w:t>
      </w:r>
      <w:r>
        <w:rPr>
          <w:rFonts w:hint="eastAsia" w:ascii="仿宋" w:hAnsi="仿宋" w:eastAsia="仿宋" w:cs="仿宋"/>
          <w:b/>
          <w:color w:val="000000"/>
          <w:sz w:val="32"/>
          <w:szCs w:val="32"/>
        </w:rPr>
        <w:t>公务用车购置支出</w:t>
      </w:r>
      <w:r>
        <w:rPr>
          <w:rFonts w:hint="eastAsia" w:ascii="仿宋" w:hAnsi="仿宋" w:eastAsia="仿宋" w:cs="仿宋"/>
          <w:color w:val="000000"/>
          <w:sz w:val="32"/>
          <w:szCs w:val="32"/>
        </w:rPr>
        <w:t>0万元。全年按规定更新购置公务用车0辆。截至</w:t>
      </w:r>
      <w:r>
        <w:rPr>
          <w:rFonts w:hint="eastAsia" w:ascii="仿宋" w:hAnsi="仿宋" w:eastAsia="仿宋" w:cs="仿宋"/>
          <w:color w:val="000000"/>
          <w:sz w:val="32"/>
          <w:szCs w:val="32"/>
          <w:lang w:eastAsia="zh-CN"/>
        </w:rPr>
        <w:t>2020</w:t>
      </w:r>
      <w:r>
        <w:rPr>
          <w:rFonts w:hint="eastAsia" w:ascii="仿宋" w:hAnsi="仿宋" w:eastAsia="仿宋" w:cs="仿宋"/>
          <w:color w:val="000000"/>
          <w:sz w:val="32"/>
          <w:szCs w:val="32"/>
        </w:rPr>
        <w:t>年12月底，单位共有公务用车0辆。</w:t>
      </w:r>
    </w:p>
    <w:p w14:paraId="429877B0">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公务用车运行维护费支出</w:t>
      </w:r>
      <w:r>
        <w:rPr>
          <w:rFonts w:hint="eastAsia" w:ascii="仿宋" w:hAnsi="仿宋" w:eastAsia="仿宋" w:cs="仿宋"/>
          <w:color w:val="000000"/>
          <w:sz w:val="32"/>
          <w:szCs w:val="32"/>
          <w:lang w:val="en-US" w:eastAsia="zh-CN"/>
        </w:rPr>
        <w:t>2.23</w:t>
      </w:r>
      <w:r>
        <w:rPr>
          <w:rFonts w:hint="eastAsia" w:ascii="仿宋" w:hAnsi="仿宋" w:eastAsia="仿宋" w:cs="仿宋"/>
          <w:color w:val="000000"/>
          <w:sz w:val="32"/>
          <w:szCs w:val="32"/>
        </w:rPr>
        <w:t>万元。主要用于</w:t>
      </w:r>
      <w:r>
        <w:rPr>
          <w:rFonts w:hint="eastAsia" w:ascii="仿宋" w:hAnsi="仿宋" w:eastAsia="仿宋" w:cs="仿宋"/>
          <w:color w:val="000000"/>
          <w:sz w:val="32"/>
          <w:szCs w:val="32"/>
          <w:lang w:eastAsia="zh-CN"/>
        </w:rPr>
        <w:t>开展征地拆迁</w:t>
      </w:r>
      <w:r>
        <w:rPr>
          <w:rFonts w:hint="eastAsia" w:ascii="仿宋" w:hAnsi="仿宋" w:eastAsia="仿宋" w:cs="仿宋"/>
          <w:color w:val="000000"/>
          <w:sz w:val="32"/>
          <w:szCs w:val="32"/>
        </w:rPr>
        <w:t>等</w:t>
      </w:r>
      <w:r>
        <w:rPr>
          <w:rFonts w:hint="eastAsia" w:ascii="仿宋" w:hAnsi="仿宋" w:eastAsia="仿宋" w:cs="仿宋"/>
          <w:color w:val="000000"/>
          <w:sz w:val="32"/>
          <w:szCs w:val="32"/>
          <w:lang w:eastAsia="zh-CN"/>
        </w:rPr>
        <w:t>工作</w:t>
      </w:r>
      <w:r>
        <w:rPr>
          <w:rFonts w:hint="eastAsia" w:ascii="仿宋" w:hAnsi="仿宋" w:eastAsia="仿宋" w:cs="仿宋"/>
          <w:color w:val="000000"/>
          <w:sz w:val="32"/>
          <w:szCs w:val="32"/>
        </w:rPr>
        <w:t>所需的公务用车燃料费、维修费、过路过桥费、保险费等支出。</w:t>
      </w:r>
    </w:p>
    <w:p w14:paraId="18CDAB41">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3.公务接待费支出</w:t>
      </w:r>
      <w:r>
        <w:rPr>
          <w:rFonts w:hint="eastAsia" w:ascii="仿宋" w:hAnsi="仿宋" w:eastAsia="仿宋" w:cs="仿宋"/>
          <w:color w:val="000000"/>
          <w:sz w:val="32"/>
          <w:szCs w:val="32"/>
          <w:lang w:val="en-US" w:eastAsia="zh-CN"/>
        </w:rPr>
        <w:t>0.57</w:t>
      </w:r>
      <w:r>
        <w:rPr>
          <w:rFonts w:hint="eastAsia" w:ascii="仿宋" w:hAnsi="仿宋" w:eastAsia="仿宋" w:cs="仿宋"/>
          <w:color w:val="000000"/>
          <w:sz w:val="32"/>
          <w:szCs w:val="32"/>
        </w:rPr>
        <w:t>万元，</w:t>
      </w:r>
      <w:r>
        <w:rPr>
          <w:rFonts w:hint="eastAsia" w:ascii="仿宋" w:hAnsi="仿宋" w:eastAsia="仿宋" w:cs="仿宋"/>
          <w:sz w:val="32"/>
          <w:szCs w:val="32"/>
        </w:rPr>
        <w:t>完成预算</w:t>
      </w:r>
      <w:r>
        <w:rPr>
          <w:rFonts w:hint="eastAsia" w:ascii="仿宋" w:hAnsi="仿宋" w:eastAsia="仿宋" w:cs="仿宋"/>
          <w:sz w:val="32"/>
          <w:szCs w:val="32"/>
          <w:lang w:val="en-US" w:eastAsia="zh-CN"/>
        </w:rPr>
        <w:t>38</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color w:val="000000"/>
          <w:sz w:val="32"/>
          <w:szCs w:val="32"/>
        </w:rPr>
        <w:t>公务接待费支出决算比</w:t>
      </w:r>
      <w:r>
        <w:rPr>
          <w:rFonts w:hint="eastAsia" w:ascii="仿宋" w:hAnsi="仿宋" w:eastAsia="仿宋" w:cs="仿宋"/>
          <w:color w:val="000000"/>
          <w:sz w:val="32"/>
          <w:szCs w:val="32"/>
          <w:lang w:eastAsia="zh-CN"/>
        </w:rPr>
        <w:t>2019</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减少</w:t>
      </w:r>
      <w:r>
        <w:rPr>
          <w:rFonts w:hint="eastAsia" w:ascii="仿宋" w:hAnsi="仿宋" w:eastAsia="仿宋" w:cs="仿宋"/>
          <w:color w:val="000000"/>
          <w:sz w:val="32"/>
          <w:szCs w:val="32"/>
          <w:lang w:val="en-US" w:eastAsia="zh-CN"/>
        </w:rPr>
        <w:t>0.25</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下降</w:t>
      </w:r>
      <w:r>
        <w:rPr>
          <w:rFonts w:hint="eastAsia" w:ascii="仿宋" w:hAnsi="仿宋" w:eastAsia="仿宋" w:cs="仿宋"/>
          <w:color w:val="000000"/>
          <w:sz w:val="32"/>
          <w:szCs w:val="32"/>
          <w:lang w:val="en-US" w:eastAsia="zh-CN"/>
        </w:rPr>
        <w:t>30.48</w:t>
      </w:r>
      <w:r>
        <w:rPr>
          <w:rFonts w:hint="eastAsia" w:ascii="仿宋" w:hAnsi="仿宋" w:eastAsia="仿宋" w:cs="仿宋"/>
          <w:color w:val="000000"/>
          <w:sz w:val="32"/>
          <w:szCs w:val="32"/>
        </w:rPr>
        <w:t>%。主要原因是</w:t>
      </w:r>
      <w:r>
        <w:rPr>
          <w:rFonts w:hint="eastAsia" w:ascii="仿宋" w:hAnsi="仿宋" w:eastAsia="仿宋"/>
          <w:color w:val="000000"/>
          <w:sz w:val="32"/>
          <w:szCs w:val="32"/>
        </w:rPr>
        <w:t>我</w:t>
      </w:r>
      <w:r>
        <w:rPr>
          <w:rFonts w:hint="eastAsia" w:ascii="仿宋" w:hAnsi="仿宋" w:eastAsia="仿宋"/>
          <w:color w:val="000000"/>
          <w:sz w:val="32"/>
          <w:szCs w:val="32"/>
          <w:lang w:eastAsia="zh-CN"/>
        </w:rPr>
        <w:t>中心</w:t>
      </w:r>
      <w:r>
        <w:rPr>
          <w:rFonts w:hint="eastAsia" w:ascii="仿宋" w:hAnsi="仿宋" w:eastAsia="仿宋"/>
          <w:color w:val="000000"/>
          <w:sz w:val="32"/>
          <w:szCs w:val="32"/>
        </w:rPr>
        <w:t>严格贯彻中央八项规定、省委十项规定和市区相关规定，尽力压缩</w:t>
      </w:r>
      <w:r>
        <w:rPr>
          <w:rFonts w:hint="eastAsia" w:ascii="仿宋" w:hAnsi="仿宋" w:eastAsia="仿宋"/>
          <w:color w:val="000000"/>
          <w:sz w:val="32"/>
          <w:szCs w:val="32"/>
          <w:lang w:eastAsia="zh-CN"/>
        </w:rPr>
        <w:t>接待</w:t>
      </w:r>
      <w:r>
        <w:rPr>
          <w:rFonts w:hint="eastAsia" w:ascii="仿宋" w:hAnsi="仿宋" w:eastAsia="仿宋"/>
          <w:color w:val="000000"/>
          <w:sz w:val="32"/>
          <w:szCs w:val="32"/>
        </w:rPr>
        <w:t>费支出</w:t>
      </w:r>
      <w:r>
        <w:rPr>
          <w:rFonts w:hint="eastAsia" w:ascii="仿宋" w:hAnsi="仿宋" w:eastAsia="仿宋"/>
          <w:color w:val="000000"/>
          <w:sz w:val="32"/>
          <w:szCs w:val="32"/>
          <w:lang w:eastAsia="zh-CN"/>
        </w:rPr>
        <w:t>。接待费</w:t>
      </w:r>
      <w:r>
        <w:rPr>
          <w:rFonts w:hint="eastAsia" w:ascii="仿宋" w:hAnsi="仿宋" w:eastAsia="仿宋" w:cs="仿宋"/>
          <w:color w:val="000000"/>
          <w:sz w:val="32"/>
          <w:szCs w:val="32"/>
        </w:rPr>
        <w:t>主要用于执行公务、开展业务活动开支的用餐费等。具体内容包括：征收项目接待、扶贫工作开展、上级部门检查等。其中：</w:t>
      </w:r>
    </w:p>
    <w:p w14:paraId="5BAC62F4">
      <w:pPr>
        <w:spacing w:line="600" w:lineRule="exact"/>
        <w:ind w:firstLine="643" w:firstLineChars="200"/>
        <w:rPr>
          <w:rFonts w:hint="eastAsia" w:ascii="仿宋" w:hAnsi="仿宋" w:eastAsia="仿宋" w:cs="仿宋"/>
          <w:color w:val="000000"/>
          <w:sz w:val="32"/>
          <w:szCs w:val="32"/>
          <w:lang w:val="en-US" w:eastAsia="zh-CN"/>
        </w:rPr>
      </w:pPr>
      <w:r>
        <w:rPr>
          <w:rFonts w:hint="eastAsia" w:ascii="仿宋" w:hAnsi="仿宋" w:eastAsia="仿宋" w:cs="仿宋"/>
          <w:b/>
          <w:color w:val="000000"/>
          <w:sz w:val="32"/>
          <w:szCs w:val="32"/>
        </w:rPr>
        <w:t>外事接待支出</w:t>
      </w:r>
      <w:r>
        <w:rPr>
          <w:rFonts w:hint="eastAsia" w:ascii="仿宋" w:hAnsi="仿宋" w:eastAsia="仿宋" w:cs="仿宋"/>
          <w:color w:val="000000"/>
          <w:sz w:val="32"/>
          <w:szCs w:val="32"/>
        </w:rPr>
        <w:t>0万元，外事接待0批次0人</w:t>
      </w:r>
      <w:r>
        <w:rPr>
          <w:rFonts w:hint="eastAsia" w:ascii="仿宋" w:hAnsi="仿宋" w:eastAsia="仿宋" w:cs="仿宋"/>
          <w:color w:val="000000"/>
          <w:sz w:val="32"/>
          <w:szCs w:val="32"/>
          <w:lang w:eastAsia="zh-CN"/>
        </w:rPr>
        <w:t>。</w:t>
      </w:r>
    </w:p>
    <w:p w14:paraId="31D10253">
      <w:pPr>
        <w:spacing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b/>
          <w:color w:val="000000"/>
          <w:sz w:val="32"/>
          <w:szCs w:val="32"/>
        </w:rPr>
        <w:t>其他国内公务接待支出</w:t>
      </w:r>
      <w:r>
        <w:rPr>
          <w:rFonts w:hint="eastAsia" w:ascii="仿宋" w:hAnsi="仿宋" w:eastAsia="仿宋" w:cs="仿宋"/>
          <w:color w:val="000000"/>
          <w:sz w:val="32"/>
          <w:szCs w:val="32"/>
          <w:lang w:val="en-US" w:eastAsia="zh-CN"/>
        </w:rPr>
        <w:t>0.57</w:t>
      </w:r>
      <w:r>
        <w:rPr>
          <w:rFonts w:hint="eastAsia" w:ascii="仿宋" w:hAnsi="仿宋" w:eastAsia="仿宋" w:cs="仿宋"/>
          <w:color w:val="000000"/>
          <w:sz w:val="32"/>
          <w:szCs w:val="32"/>
        </w:rPr>
        <w:t>万元。</w:t>
      </w:r>
      <w:bookmarkStart w:id="46" w:name="_Toc15377218"/>
      <w:bookmarkStart w:id="47" w:name="_Toc15396610"/>
      <w:r>
        <w:rPr>
          <w:rFonts w:hint="eastAsia" w:ascii="仿宋" w:hAnsi="仿宋" w:eastAsia="仿宋" w:cs="仿宋"/>
          <w:color w:val="000000"/>
          <w:sz w:val="32"/>
          <w:szCs w:val="32"/>
        </w:rPr>
        <w:t>国内公务接待</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批次</w:t>
      </w:r>
      <w:r>
        <w:rPr>
          <w:rFonts w:hint="eastAsia" w:ascii="仿宋" w:hAnsi="仿宋" w:eastAsia="仿宋" w:cs="仿宋"/>
          <w:color w:val="000000"/>
          <w:sz w:val="32"/>
          <w:szCs w:val="32"/>
          <w:lang w:val="en-US" w:eastAsia="zh-CN"/>
        </w:rPr>
        <w:t>78</w:t>
      </w:r>
      <w:r>
        <w:rPr>
          <w:rFonts w:hint="eastAsia" w:ascii="仿宋" w:hAnsi="仿宋" w:eastAsia="仿宋" w:cs="仿宋"/>
          <w:color w:val="000000"/>
          <w:sz w:val="32"/>
          <w:szCs w:val="32"/>
        </w:rPr>
        <w:t>人次（不包括陪同人员）</w:t>
      </w:r>
      <w:r>
        <w:rPr>
          <w:rFonts w:hint="eastAsia" w:ascii="仿宋" w:hAnsi="仿宋" w:eastAsia="仿宋" w:cs="仿宋"/>
          <w:color w:val="000000"/>
          <w:sz w:val="32"/>
          <w:szCs w:val="32"/>
          <w:lang w:eastAsia="zh-CN"/>
        </w:rPr>
        <w:t>。</w:t>
      </w:r>
    </w:p>
    <w:p w14:paraId="0ADC7C7C">
      <w:pPr>
        <w:spacing w:line="600" w:lineRule="exact"/>
        <w:ind w:firstLine="640"/>
        <w:outlineLvl w:val="1"/>
        <w:rPr>
          <w:rStyle w:val="17"/>
          <w:rFonts w:hint="eastAsia" w:ascii="仿宋" w:hAnsi="仿宋" w:eastAsia="仿宋" w:cs="仿宋"/>
          <w:b/>
          <w:bCs/>
        </w:rPr>
      </w:pPr>
      <w:r>
        <w:rPr>
          <w:rFonts w:hint="eastAsia" w:ascii="仿宋" w:hAnsi="仿宋" w:eastAsia="仿宋" w:cs="仿宋"/>
          <w:b/>
          <w:bCs/>
          <w:color w:val="000000"/>
          <w:sz w:val="32"/>
          <w:szCs w:val="32"/>
        </w:rPr>
        <w:t>八、</w:t>
      </w:r>
      <w:r>
        <w:rPr>
          <w:rStyle w:val="17"/>
          <w:rFonts w:hint="eastAsia" w:ascii="仿宋" w:hAnsi="仿宋" w:eastAsia="仿宋" w:cs="仿宋"/>
          <w:b/>
          <w:bCs/>
        </w:rPr>
        <w:t>政府性基金预算支出决算情况说明</w:t>
      </w:r>
      <w:bookmarkEnd w:id="46"/>
      <w:bookmarkEnd w:id="47"/>
    </w:p>
    <w:p w14:paraId="6C5F4B7A">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2020</w:t>
      </w:r>
      <w:r>
        <w:rPr>
          <w:rFonts w:hint="eastAsia" w:ascii="仿宋" w:hAnsi="仿宋" w:eastAsia="仿宋" w:cs="仿宋"/>
          <w:color w:val="000000"/>
          <w:sz w:val="32"/>
          <w:szCs w:val="32"/>
        </w:rPr>
        <w:t>年政府性基金预算拨款支出</w:t>
      </w:r>
      <w:r>
        <w:rPr>
          <w:rFonts w:hint="eastAsia" w:ascii="仿宋" w:hAnsi="仿宋" w:eastAsia="仿宋" w:cs="仿宋"/>
          <w:color w:val="000000"/>
          <w:sz w:val="32"/>
          <w:szCs w:val="32"/>
          <w:lang w:val="en-US" w:eastAsia="zh-CN"/>
        </w:rPr>
        <w:t>7.01</w:t>
      </w:r>
      <w:r>
        <w:rPr>
          <w:rFonts w:hint="eastAsia" w:ascii="仿宋" w:hAnsi="仿宋" w:eastAsia="仿宋" w:cs="仿宋"/>
          <w:color w:val="000000"/>
          <w:sz w:val="32"/>
          <w:szCs w:val="32"/>
        </w:rPr>
        <w:t>万元，要用于元</w:t>
      </w:r>
      <w:r>
        <w:rPr>
          <w:rFonts w:hint="eastAsia" w:ascii="仿宋" w:hAnsi="仿宋" w:eastAsia="仿宋" w:cs="仿宋"/>
          <w:color w:val="000000"/>
          <w:sz w:val="32"/>
          <w:szCs w:val="32"/>
          <w:lang w:eastAsia="zh-CN"/>
        </w:rPr>
        <w:t>沙坝河加油站</w:t>
      </w:r>
      <w:r>
        <w:rPr>
          <w:rFonts w:hint="eastAsia" w:ascii="仿宋" w:hAnsi="仿宋" w:eastAsia="仿宋" w:cs="仿宋"/>
          <w:color w:val="000000"/>
          <w:sz w:val="32"/>
          <w:szCs w:val="32"/>
        </w:rPr>
        <w:t>项目土地房屋征收工作</w:t>
      </w:r>
      <w:r>
        <w:rPr>
          <w:rFonts w:hint="eastAsia" w:ascii="仿宋" w:hAnsi="仿宋" w:eastAsia="仿宋"/>
          <w:color w:val="000000"/>
          <w:sz w:val="32"/>
          <w:szCs w:val="32"/>
          <w:lang w:eastAsia="zh-CN"/>
        </w:rPr>
        <w:t>，</w:t>
      </w:r>
      <w:r>
        <w:rPr>
          <w:rFonts w:hint="eastAsia" w:ascii="仿宋" w:hAnsi="仿宋" w:eastAsia="仿宋"/>
          <w:color w:val="000000"/>
          <w:sz w:val="32"/>
          <w:szCs w:val="32"/>
        </w:rPr>
        <w:t>2020年本单位未在政府性基金预算拨款安排</w:t>
      </w:r>
      <w:r>
        <w:rPr>
          <w:rFonts w:hint="eastAsia" w:ascii="仿宋" w:hAnsi="仿宋" w:eastAsia="仿宋"/>
          <w:color w:val="000000"/>
          <w:sz w:val="32"/>
          <w:szCs w:val="32"/>
          <w:lang w:eastAsia="zh-CN"/>
        </w:rPr>
        <w:t>“三公”经费</w:t>
      </w:r>
      <w:r>
        <w:rPr>
          <w:rFonts w:hint="eastAsia" w:ascii="仿宋" w:hAnsi="仿宋" w:eastAsia="仿宋"/>
          <w:color w:val="000000"/>
          <w:sz w:val="32"/>
          <w:szCs w:val="32"/>
        </w:rPr>
        <w:t>支出</w:t>
      </w:r>
      <w:r>
        <w:rPr>
          <w:rFonts w:hint="eastAsia" w:ascii="仿宋" w:hAnsi="仿宋" w:eastAsia="仿宋" w:cs="仿宋"/>
          <w:color w:val="000000"/>
          <w:sz w:val="32"/>
          <w:szCs w:val="32"/>
        </w:rPr>
        <w:t>。</w:t>
      </w:r>
    </w:p>
    <w:p w14:paraId="0864BA4F">
      <w:pPr>
        <w:numPr>
          <w:ilvl w:val="0"/>
          <w:numId w:val="2"/>
        </w:numPr>
        <w:spacing w:line="600" w:lineRule="exact"/>
        <w:ind w:firstLine="640"/>
        <w:outlineLvl w:val="1"/>
        <w:rPr>
          <w:rStyle w:val="17"/>
          <w:rFonts w:hint="eastAsia" w:ascii="仿宋" w:hAnsi="仿宋" w:eastAsia="仿宋" w:cs="仿宋"/>
          <w:b/>
          <w:bCs w:val="0"/>
        </w:rPr>
      </w:pPr>
      <w:bookmarkStart w:id="48" w:name="_Toc15377219"/>
      <w:bookmarkStart w:id="49" w:name="_Toc15396611"/>
      <w:r>
        <w:rPr>
          <w:rStyle w:val="17"/>
          <w:rFonts w:hint="eastAsia" w:ascii="仿宋" w:hAnsi="仿宋" w:eastAsia="仿宋" w:cs="仿宋"/>
          <w:b/>
          <w:bCs w:val="0"/>
        </w:rPr>
        <w:t>国有资本经营预算支出决算情况说明</w:t>
      </w:r>
      <w:bookmarkEnd w:id="48"/>
      <w:bookmarkEnd w:id="49"/>
    </w:p>
    <w:p w14:paraId="611ACBF0">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2020</w:t>
      </w:r>
      <w:r>
        <w:rPr>
          <w:rFonts w:hint="eastAsia" w:ascii="仿宋" w:hAnsi="仿宋" w:eastAsia="仿宋" w:cs="仿宋"/>
          <w:color w:val="000000"/>
          <w:sz w:val="32"/>
          <w:szCs w:val="32"/>
        </w:rPr>
        <w:t>年国有资本经营预算拨款支出0万元。</w:t>
      </w:r>
    </w:p>
    <w:p w14:paraId="2E006C1B">
      <w:pPr>
        <w:pStyle w:val="27"/>
        <w:numPr>
          <w:ilvl w:val="0"/>
          <w:numId w:val="3"/>
        </w:numPr>
        <w:spacing w:line="580" w:lineRule="exact"/>
        <w:ind w:firstLineChars="0"/>
        <w:rPr>
          <w:rStyle w:val="17"/>
          <w:rFonts w:hint="eastAsia" w:ascii="仿宋" w:hAnsi="仿宋" w:eastAsia="仿宋" w:cs="仿宋"/>
          <w:b/>
          <w:bCs w:val="0"/>
        </w:rPr>
      </w:pPr>
      <w:r>
        <w:rPr>
          <w:rStyle w:val="17"/>
          <w:rFonts w:hint="eastAsia" w:ascii="仿宋" w:hAnsi="仿宋" w:eastAsia="仿宋" w:cs="仿宋"/>
          <w:b/>
          <w:bCs w:val="0"/>
        </w:rPr>
        <w:t>预算绩效情况说明</w:t>
      </w:r>
    </w:p>
    <w:p w14:paraId="14E80295">
      <w:pPr>
        <w:numPr>
          <w:ilvl w:val="0"/>
          <w:numId w:val="4"/>
        </w:numPr>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预算绩效管理工作开展情况。</w:t>
      </w:r>
    </w:p>
    <w:p w14:paraId="729620F1">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根据预算绩效管理要求，</w:t>
      </w:r>
      <w:r>
        <w:rPr>
          <w:rFonts w:hint="eastAsia" w:ascii="仿宋" w:hAnsi="仿宋" w:eastAsia="仿宋" w:cs="仿宋"/>
          <w:color w:val="000000"/>
          <w:sz w:val="32"/>
          <w:szCs w:val="32"/>
          <w:lang w:eastAsia="zh-CN"/>
        </w:rPr>
        <w:t>我中心</w:t>
      </w:r>
      <w:r>
        <w:rPr>
          <w:rFonts w:hint="eastAsia" w:ascii="仿宋" w:hAnsi="仿宋" w:eastAsia="仿宋" w:cs="仿宋"/>
          <w:color w:val="000000"/>
          <w:sz w:val="32"/>
          <w:szCs w:val="32"/>
        </w:rPr>
        <w:t>在年初预算编制阶段，组织对征拆工作经费编制了绩效目标，年终执行完毕后，对征拆工作经费使用开展了绩效目标完成情况梳理填报。</w:t>
      </w:r>
    </w:p>
    <w:p w14:paraId="7ADBCCC1">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我中心</w:t>
      </w:r>
      <w:r>
        <w:rPr>
          <w:rFonts w:hint="eastAsia" w:ascii="仿宋" w:hAnsi="仿宋" w:eastAsia="仿宋" w:cs="仿宋"/>
          <w:color w:val="000000"/>
          <w:sz w:val="32"/>
          <w:szCs w:val="32"/>
        </w:rPr>
        <w:t>按要求对</w:t>
      </w:r>
      <w:r>
        <w:rPr>
          <w:rFonts w:hint="eastAsia" w:ascii="仿宋" w:hAnsi="仿宋" w:eastAsia="仿宋" w:cs="仿宋"/>
          <w:color w:val="000000"/>
          <w:sz w:val="32"/>
          <w:szCs w:val="32"/>
          <w:lang w:eastAsia="zh-CN"/>
        </w:rPr>
        <w:t>2020</w:t>
      </w:r>
      <w:r>
        <w:rPr>
          <w:rFonts w:hint="eastAsia" w:ascii="仿宋" w:hAnsi="仿宋" w:eastAsia="仿宋" w:cs="仿宋"/>
          <w:color w:val="000000"/>
          <w:sz w:val="32"/>
          <w:szCs w:val="32"/>
        </w:rPr>
        <w:t>年部门整体支出开展绩效自评，从评价情况来看</w:t>
      </w:r>
      <w:r>
        <w:rPr>
          <w:rFonts w:hint="eastAsia" w:ascii="仿宋" w:hAnsi="仿宋" w:eastAsia="仿宋" w:cs="仿宋"/>
          <w:color w:val="000000"/>
          <w:sz w:val="32"/>
          <w:szCs w:val="32"/>
          <w:lang w:eastAsia="zh-CN"/>
        </w:rPr>
        <w:t>2020</w:t>
      </w:r>
      <w:r>
        <w:rPr>
          <w:rFonts w:hint="eastAsia" w:ascii="仿宋" w:hAnsi="仿宋" w:eastAsia="仿宋" w:cs="仿宋"/>
          <w:color w:val="000000"/>
          <w:sz w:val="32"/>
          <w:szCs w:val="32"/>
        </w:rPr>
        <w:t>年我</w:t>
      </w:r>
      <w:r>
        <w:rPr>
          <w:rFonts w:hint="eastAsia" w:ascii="仿宋" w:hAnsi="仿宋" w:eastAsia="仿宋" w:cs="仿宋"/>
          <w:color w:val="000000"/>
          <w:sz w:val="32"/>
          <w:szCs w:val="32"/>
          <w:lang w:eastAsia="zh-CN"/>
        </w:rPr>
        <w:t>中心</w:t>
      </w:r>
      <w:r>
        <w:rPr>
          <w:rFonts w:hint="eastAsia" w:ascii="仿宋" w:hAnsi="仿宋" w:eastAsia="仿宋" w:cs="仿宋"/>
          <w:color w:val="000000"/>
          <w:sz w:val="32"/>
          <w:szCs w:val="32"/>
        </w:rPr>
        <w:t>整体支出绩效评价自查自评结果良好，全年基本支出保证了部门的正常运行和日常工作的正常开展，征拆支出保障了重点工作的开展，绩效目标得到较好实现，绩效管理水平不断提高，绩效指标体系逐渐丰富和完善。</w:t>
      </w:r>
    </w:p>
    <w:p w14:paraId="1AF46120">
      <w:pPr>
        <w:spacing w:line="600" w:lineRule="exact"/>
        <w:ind w:firstLine="640"/>
        <w:rPr>
          <w:rFonts w:hint="eastAsia" w:ascii="仿宋" w:hAnsi="仿宋" w:eastAsia="仿宋" w:cs="仿宋"/>
          <w:b/>
          <w:bCs/>
          <w:sz w:val="32"/>
          <w:szCs w:val="32"/>
          <w:lang w:eastAsia="zh-CN"/>
        </w:rPr>
      </w:pPr>
      <w:r>
        <w:rPr>
          <w:rFonts w:hint="eastAsia" w:ascii="仿宋" w:hAnsi="仿宋" w:eastAsia="仿宋" w:cs="仿宋"/>
          <w:b/>
          <w:bCs/>
          <w:sz w:val="32"/>
          <w:szCs w:val="32"/>
        </w:rPr>
        <w:t>项目绩效目标完成情况。</w:t>
      </w:r>
    </w:p>
    <w:p w14:paraId="40EC3C74">
      <w:pPr>
        <w:spacing w:line="600" w:lineRule="exact"/>
        <w:ind w:firstLine="640"/>
        <w:rPr>
          <w:rFonts w:hint="eastAsia" w:ascii="仿宋" w:hAnsi="仿宋" w:eastAsia="仿宋" w:cs="仿宋"/>
          <w:color w:val="000000"/>
          <w:sz w:val="32"/>
          <w:szCs w:val="32"/>
        </w:rPr>
      </w:pPr>
      <w:r>
        <w:rPr>
          <w:rFonts w:hint="eastAsia" w:ascii="仿宋" w:hAnsi="仿宋" w:eastAsia="仿宋" w:cs="仿宋"/>
          <w:sz w:val="32"/>
          <w:szCs w:val="32"/>
        </w:rPr>
        <w:t xml:space="preserve">   </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我中心</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2020</w:t>
      </w:r>
      <w:r>
        <w:rPr>
          <w:rFonts w:hint="eastAsia" w:ascii="仿宋" w:hAnsi="仿宋" w:eastAsia="仿宋" w:cs="仿宋"/>
          <w:color w:val="000000"/>
          <w:sz w:val="32"/>
          <w:szCs w:val="32"/>
        </w:rPr>
        <w:t>年度部门决算中反映“征拆工作经费”绩效目标实际完成情况。</w:t>
      </w:r>
    </w:p>
    <w:p w14:paraId="1B3A400B">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“征拆工作经费”绩效目标实际完成情况综述。预算数30万元，执行数30万元，完成预算的100%。通过绩效管理，提高了使用效率，保证了征收工作快速开展，推进了项目建设顺利实施。</w:t>
      </w:r>
    </w:p>
    <w:p w14:paraId="4E7BCBA5">
      <w:pPr>
        <w:tabs>
          <w:tab w:val="left" w:pos="312"/>
        </w:tabs>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037F6640">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138A90B9">
            <w:pPr>
              <w:pStyle w:val="27"/>
              <w:widowControl/>
              <w:ind w:firstLine="1080" w:firstLineChars="300"/>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项目支出（基本支出）绩效目标完成情况表</w:t>
            </w:r>
          </w:p>
          <w:p w14:paraId="682867C9">
            <w:pPr>
              <w:pStyle w:val="27"/>
              <w:widowControl/>
              <w:ind w:firstLine="1080" w:firstLineChars="300"/>
              <w:textAlignment w:val="center"/>
              <w:rPr>
                <w:rFonts w:ascii="宋体" w:cs="宋体"/>
                <w:color w:val="000000"/>
                <w:sz w:val="36"/>
                <w:szCs w:val="36"/>
              </w:rPr>
            </w:pPr>
            <w:r>
              <w:rPr>
                <w:rFonts w:ascii="宋体" w:hAnsi="宋体" w:cs="宋体"/>
                <w:color w:val="000000"/>
                <w:kern w:val="0"/>
                <w:sz w:val="36"/>
                <w:szCs w:val="36"/>
              </w:rPr>
              <w:t>(</w:t>
            </w:r>
            <w:r>
              <w:rPr>
                <w:rFonts w:hint="eastAsia" w:ascii="宋体" w:hAnsi="宋体" w:cs="宋体"/>
                <w:color w:val="000000"/>
                <w:kern w:val="0"/>
                <w:sz w:val="36"/>
                <w:szCs w:val="36"/>
                <w:lang w:eastAsia="zh-CN"/>
              </w:rPr>
              <w:t>2020</w:t>
            </w:r>
            <w:r>
              <w:rPr>
                <w:rFonts w:ascii="宋体" w:hAnsi="宋体" w:cs="宋体"/>
                <w:color w:val="000000"/>
                <w:kern w:val="0"/>
                <w:sz w:val="36"/>
                <w:szCs w:val="36"/>
              </w:rPr>
              <w:t xml:space="preserve">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56CC9A98">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FC3BDA">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861BF4">
            <w:pPr>
              <w:widowControl/>
              <w:jc w:val="center"/>
              <w:textAlignment w:val="center"/>
              <w:rPr>
                <w:rFonts w:ascii="宋体" w:cs="宋体"/>
                <w:color w:val="000000"/>
                <w:sz w:val="24"/>
              </w:rPr>
            </w:pPr>
            <w:r>
              <w:rPr>
                <w:rFonts w:hint="eastAsia" w:ascii="宋体" w:hAnsi="宋体" w:cs="宋体"/>
                <w:color w:val="000000"/>
                <w:sz w:val="24"/>
              </w:rPr>
              <w:t>征拆工作经费</w:t>
            </w:r>
          </w:p>
        </w:tc>
      </w:tr>
      <w:tr w14:paraId="02AB0D91">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D25583">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47015A">
            <w:pPr>
              <w:widowControl/>
              <w:jc w:val="center"/>
              <w:textAlignment w:val="center"/>
              <w:rPr>
                <w:rFonts w:hint="eastAsia" w:ascii="宋体" w:eastAsia="宋体" w:cs="宋体"/>
                <w:color w:val="000000"/>
                <w:sz w:val="24"/>
                <w:lang w:eastAsia="zh-CN"/>
              </w:rPr>
            </w:pPr>
            <w:r>
              <w:rPr>
                <w:rFonts w:hint="eastAsia" w:ascii="宋体" w:hAnsi="宋体" w:cs="宋体"/>
                <w:color w:val="000000"/>
                <w:sz w:val="24"/>
              </w:rPr>
              <w:t>广元市昭化区土地房屋征收</w:t>
            </w:r>
            <w:r>
              <w:rPr>
                <w:rFonts w:hint="eastAsia" w:ascii="宋体" w:hAnsi="宋体" w:cs="宋体"/>
                <w:color w:val="000000"/>
                <w:sz w:val="24"/>
                <w:lang w:eastAsia="zh-CN"/>
              </w:rPr>
              <w:t>中心</w:t>
            </w:r>
          </w:p>
        </w:tc>
      </w:tr>
      <w:tr w14:paraId="6C9BD4B4">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0DFC24">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F79E68">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BCB5D3">
            <w:pPr>
              <w:widowControl/>
              <w:jc w:val="center"/>
              <w:textAlignment w:val="center"/>
              <w:rPr>
                <w:rFonts w:ascii="宋体" w:cs="宋体"/>
                <w:color w:val="000000"/>
                <w:sz w:val="24"/>
              </w:rPr>
            </w:pPr>
            <w:r>
              <w:rPr>
                <w:rFonts w:ascii="宋体" w:hAnsi="宋体" w:cs="宋体"/>
                <w:color w:val="000000"/>
                <w:sz w:val="24"/>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C5A0F7">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C5D5F4">
            <w:pPr>
              <w:widowControl/>
              <w:jc w:val="center"/>
              <w:textAlignment w:val="center"/>
              <w:rPr>
                <w:rFonts w:ascii="宋体" w:cs="宋体"/>
                <w:color w:val="000000"/>
                <w:sz w:val="24"/>
              </w:rPr>
            </w:pPr>
            <w:r>
              <w:rPr>
                <w:rFonts w:ascii="宋体" w:hAnsi="宋体" w:cs="宋体"/>
                <w:color w:val="000000"/>
                <w:sz w:val="24"/>
              </w:rPr>
              <w:t>30</w:t>
            </w:r>
          </w:p>
        </w:tc>
      </w:tr>
      <w:tr w14:paraId="4B7992DF">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E419465">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C79174">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E2D81A">
            <w:pPr>
              <w:widowControl/>
              <w:jc w:val="center"/>
              <w:textAlignment w:val="center"/>
              <w:rPr>
                <w:rFonts w:ascii="宋体" w:cs="宋体"/>
                <w:color w:val="000000"/>
                <w:sz w:val="24"/>
              </w:rPr>
            </w:pPr>
            <w:r>
              <w:rPr>
                <w:rFonts w:ascii="宋体" w:hAnsi="宋体" w:cs="宋体"/>
                <w:color w:val="000000"/>
                <w:sz w:val="24"/>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6447D7">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0D6BFA">
            <w:pPr>
              <w:widowControl/>
              <w:jc w:val="center"/>
              <w:textAlignment w:val="center"/>
              <w:rPr>
                <w:rFonts w:ascii="宋体" w:cs="宋体"/>
                <w:color w:val="000000"/>
                <w:sz w:val="24"/>
              </w:rPr>
            </w:pPr>
            <w:r>
              <w:rPr>
                <w:rFonts w:ascii="宋体" w:hAnsi="宋体" w:cs="宋体"/>
                <w:color w:val="000000"/>
                <w:sz w:val="24"/>
              </w:rPr>
              <w:t>30</w:t>
            </w:r>
          </w:p>
        </w:tc>
      </w:tr>
      <w:tr w14:paraId="68267BD8">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4F69E1C">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8CD0BC">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6148B0">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78FF9B">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36170D">
            <w:pPr>
              <w:jc w:val="center"/>
              <w:rPr>
                <w:rFonts w:ascii="宋体" w:cs="宋体"/>
                <w:color w:val="000000"/>
                <w:sz w:val="24"/>
              </w:rPr>
            </w:pPr>
            <w:r>
              <w:rPr>
                <w:rFonts w:ascii="宋体" w:cs="宋体"/>
                <w:color w:val="000000"/>
                <w:sz w:val="24"/>
              </w:rPr>
              <w:t>0</w:t>
            </w:r>
          </w:p>
        </w:tc>
      </w:tr>
      <w:tr w14:paraId="15998C7C">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2A5C61">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13CC4F">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C08EBC">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0D9C7006">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91CD5EC">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E05C75">
            <w:pPr>
              <w:widowControl/>
              <w:jc w:val="center"/>
              <w:textAlignment w:val="center"/>
              <w:rPr>
                <w:rFonts w:ascii="宋体" w:cs="宋体"/>
                <w:color w:val="000000"/>
                <w:sz w:val="24"/>
              </w:rPr>
            </w:pPr>
            <w:r>
              <w:rPr>
                <w:rFonts w:hint="eastAsia" w:ascii="宋体" w:hAnsi="宋体" w:cs="宋体"/>
                <w:color w:val="000000"/>
                <w:sz w:val="24"/>
              </w:rPr>
              <w:t>按进度完成征地拆迁工作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40285E">
            <w:pPr>
              <w:widowControl/>
              <w:jc w:val="center"/>
              <w:textAlignment w:val="center"/>
              <w:rPr>
                <w:rFonts w:ascii="宋体" w:cs="宋体"/>
                <w:color w:val="000000"/>
                <w:sz w:val="24"/>
              </w:rPr>
            </w:pPr>
            <w:r>
              <w:rPr>
                <w:rFonts w:hint="eastAsia" w:ascii="宋体" w:hAnsi="宋体" w:cs="宋体"/>
                <w:color w:val="000000"/>
                <w:sz w:val="24"/>
              </w:rPr>
              <w:t>全面完成征地拆迁工作，实现项目用地</w:t>
            </w:r>
            <w:r>
              <w:rPr>
                <w:rFonts w:hint="eastAsia" w:ascii="宋体" w:cs="宋体"/>
                <w:color w:val="000000"/>
                <w:sz w:val="24"/>
                <w:lang w:eastAsia="zh-CN"/>
              </w:rPr>
              <w:t>零</w:t>
            </w:r>
            <w:r>
              <w:rPr>
                <w:rFonts w:hint="eastAsia" w:ascii="宋体" w:hAnsi="宋体" w:cs="宋体"/>
                <w:color w:val="000000"/>
                <w:sz w:val="24"/>
              </w:rPr>
              <w:t>障碍</w:t>
            </w:r>
          </w:p>
        </w:tc>
      </w:tr>
      <w:tr w14:paraId="2E435F8A">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1EC7FF">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686F73">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710D55">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B88F1E">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84EB88">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0F2592">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590EEFB9">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73CD0EF">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35745F">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04C896">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669501">
            <w:pPr>
              <w:widowControl/>
              <w:jc w:val="center"/>
              <w:textAlignment w:val="center"/>
              <w:rPr>
                <w:rFonts w:ascii="宋体" w:cs="宋体"/>
                <w:color w:val="000000"/>
                <w:sz w:val="24"/>
              </w:rPr>
            </w:pPr>
            <w:r>
              <w:rPr>
                <w:rFonts w:hint="eastAsia" w:ascii="宋体" w:hAnsi="宋体" w:cs="宋体"/>
                <w:color w:val="000000"/>
                <w:sz w:val="24"/>
              </w:rPr>
              <w:t>确保所有项目征拆工作实施</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2EED1F">
            <w:pPr>
              <w:widowControl/>
              <w:jc w:val="center"/>
              <w:textAlignment w:val="center"/>
              <w:rPr>
                <w:rFonts w:ascii="宋体" w:cs="宋体"/>
                <w:color w:val="000000"/>
                <w:sz w:val="24"/>
              </w:rPr>
            </w:pPr>
            <w:r>
              <w:rPr>
                <w:rFonts w:hint="eastAsia" w:ascii="宋体" w:hAnsi="宋体" w:cs="宋体"/>
                <w:color w:val="000000"/>
                <w:sz w:val="24"/>
              </w:rPr>
              <w:t>保障项目用地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43C04E">
            <w:pPr>
              <w:widowControl/>
              <w:jc w:val="center"/>
              <w:textAlignment w:val="center"/>
              <w:rPr>
                <w:rFonts w:ascii="宋体" w:cs="宋体"/>
                <w:color w:val="000000"/>
                <w:sz w:val="24"/>
              </w:rPr>
            </w:pPr>
            <w:r>
              <w:rPr>
                <w:rFonts w:hint="eastAsia" w:ascii="宋体" w:hAnsi="宋体" w:cs="宋体"/>
                <w:color w:val="000000"/>
                <w:sz w:val="24"/>
              </w:rPr>
              <w:t>完成</w:t>
            </w:r>
            <w:r>
              <w:rPr>
                <w:rFonts w:ascii="宋体" w:hAnsi="宋体" w:cs="宋体"/>
                <w:color w:val="000000"/>
                <w:sz w:val="24"/>
              </w:rPr>
              <w:t>38</w:t>
            </w:r>
            <w:r>
              <w:rPr>
                <w:rFonts w:hint="eastAsia" w:ascii="宋体" w:hAnsi="宋体" w:cs="宋体"/>
                <w:color w:val="000000"/>
                <w:sz w:val="24"/>
              </w:rPr>
              <w:t>个项目用地征收工作</w:t>
            </w:r>
          </w:p>
        </w:tc>
      </w:tr>
      <w:tr w14:paraId="118B500F">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B601C90">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75EE33">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AABB7A">
            <w:pPr>
              <w:widowControl/>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99BF67">
            <w:pPr>
              <w:widowControl/>
              <w:jc w:val="center"/>
              <w:textAlignment w:val="center"/>
              <w:rPr>
                <w:rFonts w:asci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976382">
            <w:pPr>
              <w:widowControl/>
              <w:textAlignment w:val="center"/>
              <w:rPr>
                <w:rFonts w:ascii="宋体" w:cs="宋体"/>
                <w:color w:val="000000"/>
                <w:sz w:val="24"/>
              </w:rPr>
            </w:pPr>
            <w:r>
              <w:rPr>
                <w:rFonts w:hint="eastAsia" w:ascii="宋体" w:hAnsi="宋体" w:cs="宋体"/>
                <w:color w:val="000000"/>
                <w:sz w:val="24"/>
              </w:rPr>
              <w:t>保证项目按时开工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0562DB">
            <w:pPr>
              <w:widowControl/>
              <w:jc w:val="center"/>
              <w:textAlignment w:val="center"/>
              <w:rPr>
                <w:rFonts w:ascii="宋体" w:cs="宋体"/>
                <w:color w:val="000000"/>
                <w:sz w:val="24"/>
              </w:rPr>
            </w:pPr>
            <w:r>
              <w:rPr>
                <w:rFonts w:hint="eastAsia" w:ascii="宋体" w:hAnsi="宋体" w:cs="宋体"/>
                <w:color w:val="000000"/>
                <w:sz w:val="24"/>
              </w:rPr>
              <w:t>保证项目施工零障碍</w:t>
            </w:r>
          </w:p>
        </w:tc>
      </w:tr>
      <w:tr w14:paraId="75859B8B">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9136B4E">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BE9AE9">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E125A5">
            <w:pPr>
              <w:widowControl/>
              <w:jc w:val="center"/>
              <w:textAlignment w:val="center"/>
              <w:rPr>
                <w:rFonts w:asci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05647E">
            <w:pPr>
              <w:widowControl/>
              <w:jc w:val="center"/>
              <w:textAlignment w:val="center"/>
              <w:rPr>
                <w:rFonts w:ascii="宋体" w:cs="宋体"/>
                <w:color w:val="000000"/>
                <w:sz w:val="24"/>
              </w:rPr>
            </w:pPr>
            <w:r>
              <w:rPr>
                <w:rFonts w:hint="eastAsia" w:ascii="宋体" w:hAnsi="宋体" w:cs="宋体"/>
                <w:color w:val="000000"/>
                <w:sz w:val="24"/>
              </w:rPr>
              <w:t>成本测算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1A60B6">
            <w:pPr>
              <w:widowControl/>
              <w:jc w:val="center"/>
              <w:textAlignment w:val="center"/>
              <w:rPr>
                <w:rFonts w:ascii="宋体" w:cs="宋体"/>
                <w:color w:val="000000"/>
                <w:sz w:val="24"/>
              </w:rPr>
            </w:pPr>
            <w:r>
              <w:rPr>
                <w:rFonts w:hint="eastAsia" w:ascii="宋体" w:hAnsi="宋体" w:cs="宋体"/>
                <w:color w:val="000000"/>
                <w:sz w:val="24"/>
              </w:rPr>
              <w:t>按照征拆相关文件</w:t>
            </w:r>
            <w:r>
              <w:rPr>
                <w:rFonts w:ascii="宋体" w:hAnsi="宋体" w:cs="宋体"/>
                <w:color w:val="000000"/>
                <w:sz w:val="24"/>
              </w:rPr>
              <w:t>1.5%</w:t>
            </w:r>
            <w:r>
              <w:rPr>
                <w:rFonts w:hint="eastAsia" w:ascii="宋体" w:hAnsi="宋体" w:cs="宋体"/>
                <w:color w:val="000000"/>
                <w:sz w:val="24"/>
              </w:rPr>
              <w:t>内使用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4D5D32">
            <w:pPr>
              <w:widowControl/>
              <w:jc w:val="center"/>
              <w:textAlignment w:val="center"/>
              <w:rPr>
                <w:rFonts w:ascii="宋体" w:cs="宋体"/>
                <w:color w:val="000000"/>
                <w:sz w:val="24"/>
              </w:rPr>
            </w:pPr>
            <w:r>
              <w:rPr>
                <w:rFonts w:hint="eastAsia" w:ascii="宋体" w:hAnsi="宋体" w:cs="宋体"/>
                <w:color w:val="000000"/>
                <w:sz w:val="24"/>
              </w:rPr>
              <w:t>未超过</w:t>
            </w:r>
            <w:r>
              <w:rPr>
                <w:rFonts w:ascii="宋体" w:hAnsi="宋体" w:cs="宋体"/>
                <w:color w:val="000000"/>
                <w:sz w:val="24"/>
              </w:rPr>
              <w:t>1.5%</w:t>
            </w:r>
          </w:p>
        </w:tc>
      </w:tr>
      <w:tr w14:paraId="24588CEA">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EEFAF95">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8E5126">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F63552">
            <w:pPr>
              <w:widowControl/>
              <w:jc w:val="center"/>
              <w:textAlignment w:val="center"/>
              <w:rPr>
                <w:rFonts w:asci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829647">
            <w:pPr>
              <w:widowControl/>
              <w:jc w:val="center"/>
              <w:textAlignment w:val="center"/>
              <w:rPr>
                <w:rFonts w:ascii="宋体" w:cs="宋体"/>
                <w:color w:val="000000"/>
                <w:sz w:val="24"/>
              </w:rPr>
            </w:pPr>
            <w:r>
              <w:rPr>
                <w:rFonts w:hint="eastAsia" w:ascii="宋体" w:hAnsi="宋体" w:cs="宋体"/>
                <w:color w:val="000000"/>
                <w:sz w:val="24"/>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E76376">
            <w:pPr>
              <w:widowControl/>
              <w:jc w:val="center"/>
              <w:textAlignment w:val="center"/>
              <w:rPr>
                <w:rFonts w:ascii="宋体" w:cs="宋体"/>
                <w:color w:val="000000"/>
                <w:sz w:val="24"/>
              </w:rPr>
            </w:pPr>
            <w:r>
              <w:rPr>
                <w:rFonts w:hint="eastAsia" w:ascii="宋体" w:hAnsi="宋体" w:cs="宋体"/>
                <w:color w:val="000000"/>
                <w:sz w:val="24"/>
              </w:rPr>
              <w:t>保证全区征收工作开展，保证项目实施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421877">
            <w:pPr>
              <w:widowControl/>
              <w:jc w:val="center"/>
              <w:textAlignment w:val="center"/>
              <w:rPr>
                <w:rFonts w:ascii="宋体" w:cs="宋体"/>
                <w:color w:val="000000"/>
                <w:sz w:val="24"/>
              </w:rPr>
            </w:pPr>
            <w:r>
              <w:rPr>
                <w:rFonts w:hint="eastAsia" w:ascii="宋体" w:hAnsi="宋体" w:cs="宋体"/>
                <w:color w:val="000000"/>
                <w:sz w:val="24"/>
              </w:rPr>
              <w:t>完成全区征收工作，保证项目实施</w:t>
            </w:r>
          </w:p>
        </w:tc>
      </w:tr>
      <w:tr w14:paraId="3FD31EED">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1023863">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408303">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984CCA">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47A171">
            <w:pPr>
              <w:widowControl/>
              <w:jc w:val="center"/>
              <w:textAlignment w:val="center"/>
              <w:rPr>
                <w:rFonts w:ascii="宋体" w:cs="宋体"/>
                <w:color w:val="000000"/>
                <w:sz w:val="24"/>
              </w:rPr>
            </w:pPr>
            <w:r>
              <w:rPr>
                <w:rFonts w:hint="eastAsia" w:ascii="宋体" w:hAnsi="宋体" w:cs="宋体"/>
                <w:color w:val="000000"/>
                <w:sz w:val="24"/>
              </w:rPr>
              <w:t>工作满意度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927F91">
            <w:pPr>
              <w:widowControl/>
              <w:jc w:val="center"/>
              <w:textAlignment w:val="center"/>
              <w:rPr>
                <w:rFonts w:ascii="宋体" w:cs="宋体"/>
                <w:color w:val="000000"/>
                <w:sz w:val="24"/>
              </w:rPr>
            </w:pPr>
            <w:r>
              <w:rPr>
                <w:rFonts w:ascii="宋体" w:hAnsi="宋体" w:cs="宋体"/>
                <w:sz w:val="24"/>
              </w:rPr>
              <w:t>&gt;90%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BD84BC">
            <w:pPr>
              <w:widowControl/>
              <w:jc w:val="center"/>
              <w:textAlignment w:val="center"/>
              <w:rPr>
                <w:rFonts w:ascii="宋体" w:cs="宋体"/>
                <w:color w:val="000000"/>
                <w:sz w:val="24"/>
              </w:rPr>
            </w:pPr>
            <w:r>
              <w:rPr>
                <w:rFonts w:ascii="宋体" w:hAnsi="宋体" w:cs="宋体"/>
                <w:sz w:val="24"/>
              </w:rPr>
              <w:t>&gt;90%</w:t>
            </w:r>
          </w:p>
        </w:tc>
      </w:tr>
    </w:tbl>
    <w:p w14:paraId="63BC837A">
      <w:pPr>
        <w:rPr>
          <w:rFonts w:ascii="Calibri" w:hAnsi="Calibri"/>
        </w:rPr>
      </w:pPr>
    </w:p>
    <w:p w14:paraId="1CED5476">
      <w:pPr>
        <w:spacing w:line="580" w:lineRule="exact"/>
        <w:rPr>
          <w:rFonts w:ascii="仿宋_GB2312" w:hAnsi="仿宋_GB2312" w:eastAsia="仿宋_GB2312" w:cs="仿宋_GB2312"/>
          <w:sz w:val="32"/>
          <w:szCs w:val="32"/>
        </w:rPr>
      </w:pPr>
    </w:p>
    <w:p w14:paraId="6E09B706">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14:paraId="17ABB0E3">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我中心</w:t>
      </w:r>
      <w:r>
        <w:rPr>
          <w:rFonts w:hint="eastAsia" w:ascii="仿宋" w:hAnsi="仿宋" w:eastAsia="仿宋"/>
          <w:color w:val="000000"/>
          <w:sz w:val="32"/>
          <w:szCs w:val="32"/>
        </w:rPr>
        <w:t>按要求对</w:t>
      </w:r>
      <w:r>
        <w:rPr>
          <w:rFonts w:hint="eastAsia" w:ascii="仿宋" w:hAnsi="仿宋" w:eastAsia="仿宋"/>
          <w:color w:val="000000"/>
          <w:sz w:val="32"/>
          <w:szCs w:val="32"/>
          <w:lang w:eastAsia="zh-CN"/>
        </w:rPr>
        <w:t>2020</w:t>
      </w:r>
      <w:r>
        <w:rPr>
          <w:rFonts w:hint="eastAsia" w:ascii="仿宋" w:hAnsi="仿宋" w:eastAsia="仿宋"/>
          <w:color w:val="000000"/>
          <w:sz w:val="32"/>
          <w:szCs w:val="32"/>
        </w:rPr>
        <w:t>年部门整体支出绩效评价情况开展自评，《</w:t>
      </w:r>
      <w:r>
        <w:rPr>
          <w:rFonts w:hint="eastAsia" w:ascii="仿宋" w:hAnsi="仿宋" w:eastAsia="仿宋"/>
          <w:color w:val="000000"/>
          <w:sz w:val="32"/>
          <w:szCs w:val="32"/>
          <w:lang w:eastAsia="zh-CN"/>
        </w:rPr>
        <w:t>2020</w:t>
      </w:r>
      <w:r>
        <w:rPr>
          <w:rFonts w:hint="eastAsia" w:ascii="仿宋" w:hAnsi="仿宋" w:eastAsia="仿宋"/>
          <w:color w:val="000000"/>
          <w:sz w:val="32"/>
          <w:szCs w:val="32"/>
        </w:rPr>
        <w:t>年部门整体支出绩效评价报告》见附件。</w:t>
      </w:r>
    </w:p>
    <w:p w14:paraId="20F7CAA5">
      <w:pPr>
        <w:spacing w:line="600" w:lineRule="exact"/>
        <w:ind w:firstLine="803" w:firstLineChars="250"/>
        <w:outlineLvl w:val="1"/>
        <w:rPr>
          <w:rStyle w:val="17"/>
          <w:rFonts w:ascii="黑体" w:hAnsi="黑体" w:eastAsia="黑体"/>
        </w:rPr>
      </w:pPr>
      <w:bookmarkStart w:id="50" w:name="_Toc15377221"/>
      <w:bookmarkStart w:id="51" w:name="_Toc15396612"/>
      <w:r>
        <w:rPr>
          <w:rFonts w:hint="eastAsia" w:ascii="黑体" w:hAnsi="黑体" w:eastAsia="黑体"/>
          <w:b/>
          <w:bCs/>
          <w:color w:val="000000"/>
          <w:sz w:val="32"/>
          <w:szCs w:val="32"/>
        </w:rPr>
        <w:t>十</w:t>
      </w:r>
      <w:r>
        <w:rPr>
          <w:rStyle w:val="17"/>
          <w:rFonts w:hint="eastAsia" w:ascii="黑体" w:hAnsi="黑体" w:eastAsia="黑体"/>
          <w:b/>
          <w:bCs/>
        </w:rPr>
        <w:t>一、</w:t>
      </w:r>
      <w:r>
        <w:rPr>
          <w:rStyle w:val="17"/>
          <w:rFonts w:hint="eastAsia" w:ascii="黑体" w:hAnsi="黑体" w:eastAsia="黑体"/>
          <w:b w:val="0"/>
        </w:rPr>
        <w:t>其他重要事项的情况说明</w:t>
      </w:r>
      <w:bookmarkEnd w:id="50"/>
      <w:bookmarkEnd w:id="51"/>
    </w:p>
    <w:p w14:paraId="405FCC24">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549CCF3A">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2020</w:t>
      </w:r>
      <w:r>
        <w:rPr>
          <w:rFonts w:hint="eastAsia" w:ascii="仿宋" w:hAnsi="仿宋" w:eastAsia="仿宋"/>
          <w:color w:val="000000"/>
          <w:sz w:val="32"/>
          <w:szCs w:val="32"/>
        </w:rPr>
        <w:t>年，</w:t>
      </w:r>
      <w:r>
        <w:rPr>
          <w:rFonts w:hint="eastAsia" w:ascii="仿宋" w:hAnsi="仿宋" w:eastAsia="仿宋"/>
          <w:color w:val="000000"/>
          <w:sz w:val="32"/>
          <w:szCs w:val="32"/>
          <w:lang w:eastAsia="zh-CN"/>
        </w:rPr>
        <w:t>征收中心</w:t>
      </w:r>
      <w:r>
        <w:rPr>
          <w:rFonts w:hint="eastAsia" w:ascii="仿宋" w:hAnsi="仿宋" w:eastAsia="仿宋"/>
          <w:color w:val="000000"/>
          <w:sz w:val="32"/>
          <w:szCs w:val="32"/>
        </w:rPr>
        <w:t>未发生机关运行经费支出。</w:t>
      </w:r>
    </w:p>
    <w:p w14:paraId="23CF2341">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00594DB9">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2020</w:t>
      </w:r>
      <w:r>
        <w:rPr>
          <w:rFonts w:hint="eastAsia" w:ascii="仿宋" w:hAnsi="仿宋" w:eastAsia="仿宋"/>
          <w:color w:val="000000"/>
          <w:sz w:val="32"/>
          <w:szCs w:val="32"/>
        </w:rPr>
        <w:t>年，征收</w:t>
      </w:r>
      <w:r>
        <w:rPr>
          <w:rFonts w:hint="eastAsia" w:ascii="仿宋" w:hAnsi="仿宋" w:eastAsia="仿宋"/>
          <w:color w:val="000000"/>
          <w:sz w:val="32"/>
          <w:szCs w:val="32"/>
          <w:lang w:eastAsia="zh-CN"/>
        </w:rPr>
        <w:t>中心无</w:t>
      </w:r>
      <w:r>
        <w:rPr>
          <w:rFonts w:hint="eastAsia" w:ascii="仿宋" w:hAnsi="仿宋" w:eastAsia="仿宋"/>
          <w:color w:val="000000"/>
          <w:sz w:val="32"/>
          <w:szCs w:val="32"/>
        </w:rPr>
        <w:t>政府采购支出</w:t>
      </w:r>
      <w:r>
        <w:rPr>
          <w:rFonts w:hint="eastAsia" w:ascii="仿宋" w:hAnsi="仿宋" w:eastAsia="仿宋"/>
          <w:color w:val="000000"/>
          <w:sz w:val="32"/>
          <w:szCs w:val="32"/>
          <w:lang w:eastAsia="zh-CN"/>
        </w:rPr>
        <w:t>。</w:t>
      </w:r>
    </w:p>
    <w:p w14:paraId="636DF75F">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172D3EF0">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w:t>
      </w:r>
      <w:r>
        <w:rPr>
          <w:rFonts w:hint="eastAsia" w:ascii="仿宋" w:hAnsi="仿宋" w:eastAsia="仿宋"/>
          <w:color w:val="000000"/>
          <w:sz w:val="32"/>
          <w:szCs w:val="32"/>
          <w:lang w:eastAsia="zh-CN"/>
        </w:rPr>
        <w:t>2020</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日，征收</w:t>
      </w:r>
      <w:r>
        <w:rPr>
          <w:rFonts w:hint="eastAsia" w:ascii="仿宋" w:hAnsi="仿宋" w:eastAsia="仿宋"/>
          <w:color w:val="000000"/>
          <w:sz w:val="32"/>
          <w:szCs w:val="32"/>
          <w:lang w:eastAsia="zh-CN"/>
        </w:rPr>
        <w:t>中心</w:t>
      </w:r>
      <w:r>
        <w:rPr>
          <w:rFonts w:hint="eastAsia" w:ascii="仿宋" w:hAnsi="仿宋" w:eastAsia="仿宋"/>
          <w:color w:val="000000"/>
          <w:sz w:val="32"/>
          <w:szCs w:val="32"/>
        </w:rPr>
        <w:t>共有车辆</w:t>
      </w:r>
      <w:r>
        <w:rPr>
          <w:rFonts w:ascii="仿宋" w:hAnsi="仿宋" w:eastAsia="仿宋"/>
          <w:color w:val="000000"/>
          <w:sz w:val="32"/>
          <w:szCs w:val="32"/>
        </w:rPr>
        <w:t>0</w:t>
      </w:r>
      <w:r>
        <w:rPr>
          <w:rFonts w:hint="eastAsia" w:ascii="仿宋" w:hAnsi="仿宋" w:eastAsia="仿宋"/>
          <w:color w:val="000000"/>
          <w:sz w:val="32"/>
          <w:szCs w:val="32"/>
        </w:rPr>
        <w:t>辆</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ascii="仿宋" w:hAnsi="仿宋" w:eastAsia="仿宋"/>
          <w:color w:val="000000"/>
          <w:sz w:val="32"/>
          <w:szCs w:val="32"/>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szCs w:val="32"/>
        </w:rPr>
        <w:t>0</w:t>
      </w:r>
      <w:r>
        <w:rPr>
          <w:rFonts w:hint="eastAsia" w:ascii="仿宋" w:hAnsi="仿宋" w:eastAsia="仿宋"/>
          <w:color w:val="000000"/>
          <w:sz w:val="32"/>
          <w:szCs w:val="32"/>
        </w:rPr>
        <w:t>台（套）。</w:t>
      </w:r>
    </w:p>
    <w:p w14:paraId="1BD119E7">
      <w:pPr>
        <w:spacing w:line="600" w:lineRule="exact"/>
        <w:ind w:firstLine="640"/>
        <w:rPr>
          <w:rFonts w:ascii="仿宋" w:hAnsi="仿宋" w:eastAsia="仿宋"/>
          <w:color w:val="000000"/>
          <w:sz w:val="32"/>
          <w:szCs w:val="32"/>
        </w:rPr>
      </w:pPr>
    </w:p>
    <w:p w14:paraId="4C91E302">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1B8494A2">
      <w:pPr>
        <w:numPr>
          <w:ilvl w:val="0"/>
          <w:numId w:val="5"/>
        </w:numPr>
        <w:spacing w:line="600" w:lineRule="exact"/>
        <w:ind w:firstLine="660" w:firstLineChars="150"/>
        <w:jc w:val="center"/>
        <w:outlineLvl w:val="0"/>
        <w:rPr>
          <w:rStyle w:val="16"/>
          <w:rFonts w:ascii="黑体" w:hAnsi="黑体" w:eastAsia="黑体"/>
          <w:b w:val="0"/>
        </w:rPr>
      </w:pPr>
      <w:bookmarkStart w:id="55" w:name="_Toc15396613"/>
      <w:bookmarkStart w:id="56" w:name="_Toc15377225"/>
      <w:r>
        <w:rPr>
          <w:rFonts w:hint="eastAsia" w:ascii="黑体" w:hAnsi="黑体" w:eastAsia="黑体"/>
          <w:b w:val="0"/>
          <w:bCs/>
          <w:color w:val="000000"/>
          <w:sz w:val="44"/>
          <w:szCs w:val="44"/>
        </w:rPr>
        <w:t>名</w:t>
      </w:r>
      <w:r>
        <w:rPr>
          <w:rStyle w:val="16"/>
          <w:rFonts w:hint="eastAsia" w:ascii="黑体" w:hAnsi="黑体" w:eastAsia="黑体"/>
          <w:b w:val="0"/>
        </w:rPr>
        <w:t>词解释</w:t>
      </w:r>
      <w:bookmarkEnd w:id="55"/>
      <w:bookmarkEnd w:id="56"/>
    </w:p>
    <w:p w14:paraId="13819297">
      <w:pPr>
        <w:spacing w:line="600" w:lineRule="exact"/>
        <w:jc w:val="left"/>
        <w:rPr>
          <w:rFonts w:ascii="宋体"/>
          <w:b/>
          <w:color w:val="000000"/>
          <w:sz w:val="44"/>
          <w:szCs w:val="44"/>
        </w:rPr>
      </w:pPr>
    </w:p>
    <w:p w14:paraId="23F1D6C4">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14:paraId="34279F73">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14:paraId="553951DC">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结余分配：指事业单位按照事业单位会计制度的规定从非财政补助结余中分配的事业基金和职工福利基金等。</w:t>
      </w:r>
    </w:p>
    <w:p w14:paraId="16A2C5DC">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、年末结转和结余：指单位按有关规定结转到下年或以后年度继续使用的资金。</w:t>
      </w:r>
    </w:p>
    <w:p w14:paraId="30029D9B">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社会保障和就业（类）行政事业单位离退休（款）归口管理的单位离退休（项）：指实行归口管理管理的行政单位开支的离退休经费。</w:t>
      </w:r>
    </w:p>
    <w:p w14:paraId="37FE0D80">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社会保障和就业（类）行政事业单位离退休（款）行政事业单位基本养老保险缴费（项）：指机关事业单位实施养老保险制度由单位缴纳的基本养老保险费支出。</w:t>
      </w:r>
    </w:p>
    <w:p w14:paraId="210B76F1">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医疗卫生与计划生育（类）行政事业单位医疗（款）行政单位医疗（项）：指财政部门安排的行政单位基本医疗保险缴费经费，未参加医疗保险的行政单位的公费医疗经费，按国家规定享受离休人员、红军老战士待遇人员的医疗经费。</w:t>
      </w:r>
    </w:p>
    <w:p w14:paraId="65FC832F">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住房保障（类）住房改革支出（款）住房公积金（项）：指反映行政事业单位按人力资源和社会保障部、财政部规定的基本工资和津贴补贴以及规定比例为职工缴纳的住房公积金。</w:t>
      </w:r>
    </w:p>
    <w:p w14:paraId="1995943D">
      <w:pPr>
        <w:spacing w:line="600" w:lineRule="exact"/>
        <w:ind w:firstLine="640"/>
        <w:rPr>
          <w:rFonts w:ascii="仿宋" w:hAnsi="仿宋" w:eastAsia="仿宋"/>
          <w:color w:val="000000"/>
          <w:sz w:val="32"/>
          <w:szCs w:val="32"/>
        </w:rPr>
      </w:pPr>
      <w:r>
        <w:rPr>
          <w:rFonts w:ascii="仿宋" w:hAnsi="仿宋" w:eastAsia="仿宋"/>
          <w:color w:val="000000"/>
          <w:sz w:val="32"/>
          <w:szCs w:val="32"/>
        </w:rPr>
        <w:t>9.</w:t>
      </w:r>
      <w:r>
        <w:rPr>
          <w:rFonts w:hint="eastAsia" w:ascii="仿宋" w:hAnsi="仿宋" w:eastAsia="仿宋"/>
          <w:color w:val="000000"/>
          <w:sz w:val="32"/>
          <w:szCs w:val="32"/>
        </w:rPr>
        <w:t>基本支出：指为保障机构正常运转、完成日常工作任务而发生的人员支出和公用支出。</w:t>
      </w:r>
    </w:p>
    <w:p w14:paraId="5DFAA4B5">
      <w:pPr>
        <w:spacing w:line="600" w:lineRule="exact"/>
        <w:ind w:firstLine="640"/>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B53C6E4">
      <w:pPr>
        <w:spacing w:line="600" w:lineRule="exact"/>
        <w:ind w:firstLine="640"/>
        <w:jc w:val="center"/>
        <w:rPr>
          <w:rStyle w:val="16"/>
          <w:rFonts w:ascii="黑体" w:hAnsi="黑体" w:eastAsia="黑体"/>
          <w:b w:val="0"/>
        </w:rPr>
      </w:pPr>
      <w:r>
        <w:rPr>
          <w:rFonts w:ascii="仿宋" w:hAnsi="仿宋" w:eastAsia="仿宋"/>
          <w:color w:val="000000"/>
          <w:sz w:val="32"/>
          <w:szCs w:val="32"/>
        </w:rPr>
        <w:t>11.</w:t>
      </w:r>
      <w:r>
        <w:rPr>
          <w:rFonts w:hint="eastAsia" w:ascii="仿宋" w:hAnsi="仿宋" w:eastAsia="仿宋"/>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16"/>
          <w:rFonts w:hint="eastAsia" w:ascii="黑体" w:hAnsi="黑体" w:eastAsia="黑体"/>
          <w:b w:val="0"/>
        </w:rPr>
        <w:t>四部分</w:t>
      </w:r>
      <w:r>
        <w:rPr>
          <w:rStyle w:val="16"/>
          <w:rFonts w:ascii="黑体" w:hAnsi="黑体" w:eastAsia="黑体"/>
          <w:b w:val="0"/>
        </w:rPr>
        <w:t xml:space="preserve"> </w:t>
      </w:r>
      <w:r>
        <w:rPr>
          <w:rStyle w:val="16"/>
          <w:rFonts w:hint="eastAsia" w:ascii="黑体" w:hAnsi="黑体" w:eastAsia="黑体"/>
          <w:b w:val="0"/>
        </w:rPr>
        <w:t>附件</w:t>
      </w:r>
      <w:bookmarkEnd w:id="58"/>
    </w:p>
    <w:p w14:paraId="71EC3507">
      <w:pPr>
        <w:spacing w:line="600" w:lineRule="exact"/>
        <w:jc w:val="center"/>
        <w:outlineLvl w:val="0"/>
        <w:rPr>
          <w:rStyle w:val="16"/>
        </w:rPr>
      </w:pPr>
    </w:p>
    <w:p w14:paraId="386E72B8">
      <w:pPr>
        <w:pStyle w:val="3"/>
        <w:rPr>
          <w:rStyle w:val="16"/>
          <w:rFonts w:ascii="仿宋" w:hAnsi="仿宋" w:eastAsia="仿宋"/>
          <w:b w:val="0"/>
          <w:bCs w:val="0"/>
          <w:sz w:val="32"/>
          <w:szCs w:val="32"/>
        </w:rPr>
      </w:pPr>
      <w:bookmarkStart w:id="59" w:name="_Toc15396615"/>
      <w:r>
        <w:rPr>
          <w:rStyle w:val="16"/>
          <w:rFonts w:hint="eastAsia" w:ascii="仿宋" w:hAnsi="仿宋" w:eastAsia="仿宋"/>
          <w:b w:val="0"/>
          <w:bCs w:val="0"/>
          <w:sz w:val="32"/>
          <w:szCs w:val="32"/>
        </w:rPr>
        <w:t>附件</w:t>
      </w:r>
      <w:r>
        <w:rPr>
          <w:rStyle w:val="16"/>
          <w:rFonts w:ascii="仿宋" w:hAnsi="仿宋" w:eastAsia="仿宋"/>
          <w:b w:val="0"/>
          <w:bCs w:val="0"/>
          <w:sz w:val="32"/>
          <w:szCs w:val="32"/>
        </w:rPr>
        <w:t>1</w:t>
      </w:r>
      <w:bookmarkEnd w:id="59"/>
    </w:p>
    <w:p w14:paraId="5C9748D3">
      <w:pPr>
        <w:spacing w:line="600" w:lineRule="exact"/>
        <w:jc w:val="center"/>
        <w:outlineLvl w:val="0"/>
        <w:rPr>
          <w:rFonts w:hint="eastAsia" w:ascii="黑体" w:hAnsi="黑体" w:eastAsia="黑体" w:cs="方正小标宋简体"/>
          <w:sz w:val="36"/>
          <w:szCs w:val="36"/>
          <w:lang w:eastAsia="zh-CN"/>
        </w:rPr>
      </w:pPr>
      <w:bookmarkStart w:id="60" w:name="_Toc15396616"/>
      <w:r>
        <w:rPr>
          <w:rFonts w:hint="eastAsia" w:ascii="黑体" w:hAnsi="黑体" w:eastAsia="黑体" w:cs="方正小标宋简体"/>
          <w:sz w:val="36"/>
          <w:szCs w:val="36"/>
        </w:rPr>
        <w:t>广元市昭化区土地房屋征收</w:t>
      </w:r>
      <w:r>
        <w:rPr>
          <w:rFonts w:hint="eastAsia" w:ascii="黑体" w:hAnsi="黑体" w:eastAsia="黑体" w:cs="方正小标宋简体"/>
          <w:sz w:val="36"/>
          <w:szCs w:val="36"/>
          <w:lang w:eastAsia="zh-CN"/>
        </w:rPr>
        <w:t>中心</w:t>
      </w:r>
    </w:p>
    <w:p w14:paraId="1A63B4E2">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lang w:eastAsia="zh-CN"/>
        </w:rPr>
        <w:t>2020</w:t>
      </w:r>
      <w:r>
        <w:rPr>
          <w:rFonts w:hint="eastAsia" w:ascii="黑体" w:hAnsi="黑体" w:eastAsia="黑体" w:cs="方正小标宋简体"/>
          <w:sz w:val="36"/>
          <w:szCs w:val="36"/>
        </w:rPr>
        <w:t>年部门整体支出绩效评价报告</w:t>
      </w:r>
      <w:bookmarkEnd w:id="60"/>
    </w:p>
    <w:p w14:paraId="261C5D20">
      <w:pPr>
        <w:spacing w:line="580" w:lineRule="exact"/>
        <w:ind w:firstLine="640" w:firstLineChars="200"/>
        <w:rPr>
          <w:rFonts w:ascii="黑体" w:hAnsi="黑体" w:eastAsia="黑体" w:cs="黑体"/>
          <w:sz w:val="32"/>
          <w:szCs w:val="32"/>
        </w:rPr>
      </w:pPr>
    </w:p>
    <w:p w14:paraId="2D6E657B">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14:paraId="730E33BA">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（一）机构组成。</w:t>
      </w:r>
    </w:p>
    <w:p w14:paraId="327F1E6B">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昭化区征收</w:t>
      </w:r>
      <w:r>
        <w:rPr>
          <w:rFonts w:hint="eastAsia" w:ascii="仿宋" w:hAnsi="仿宋" w:eastAsia="仿宋"/>
          <w:color w:val="000000"/>
          <w:sz w:val="32"/>
          <w:szCs w:val="32"/>
          <w:lang w:eastAsia="zh-CN"/>
        </w:rPr>
        <w:t>中心</w:t>
      </w:r>
      <w:r>
        <w:rPr>
          <w:rFonts w:hint="eastAsia" w:ascii="仿宋" w:hAnsi="仿宋" w:eastAsia="仿宋"/>
          <w:color w:val="000000"/>
          <w:sz w:val="32"/>
          <w:szCs w:val="32"/>
        </w:rPr>
        <w:t>挂靠区住建局，为独立核算一级预算单位。</w:t>
      </w:r>
    </w:p>
    <w:p w14:paraId="664936E6">
      <w:pPr>
        <w:numPr>
          <w:ilvl w:val="0"/>
          <w:numId w:val="6"/>
        </w:num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机构职能。</w:t>
      </w:r>
    </w:p>
    <w:p w14:paraId="7AE8A2BA">
      <w:pPr>
        <w:spacing w:line="580" w:lineRule="exact"/>
        <w:ind w:firstLine="640" w:firstLineChars="200"/>
        <w:rPr>
          <w:rFonts w:ascii="仿宋" w:hAnsi="仿宋" w:eastAsia="仿宋" w:cs="仿宋_GB2312"/>
          <w:sz w:val="32"/>
          <w:szCs w:val="32"/>
        </w:rPr>
      </w:pPr>
      <w:r>
        <w:rPr>
          <w:rFonts w:hint="eastAsia" w:ascii="仿宋" w:hAnsi="仿宋" w:eastAsia="仿宋" w:cs="仿宋"/>
          <w:color w:val="000000"/>
          <w:sz w:val="32"/>
          <w:szCs w:val="32"/>
          <w:shd w:val="clear" w:color="auto" w:fill="FFFFFF"/>
        </w:rPr>
        <w:t>负责宣传和贯彻执行土地房屋征收拆迁安置法律、法规及政策</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按照发展规划，承担本辖区市区规划范围内集体土地，国有土地及地上房屋和附着物的征收补偿、拆迁安置工作</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负责土地房屋征收后的房屋拆除、安置等工作</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负责对本辖区市区规划范围外乡镇房屋征收补偿安置方案的审查和指导</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负责统筹协调土地、房屋征收拆迁安置资金</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负责做好国家重点工程建设的征地拆迁、资金统筹和协调工作</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负责对征收从业人员进行教育培训、做好征收工作信息化建设</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负责征收工作中的协调、安全、信访和维稳工作</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承担区政府交办的其他事项。</w:t>
      </w:r>
    </w:p>
    <w:p w14:paraId="34A8F7B6">
      <w:pPr>
        <w:numPr>
          <w:ilvl w:val="0"/>
          <w:numId w:val="6"/>
        </w:num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人员概况。</w:t>
      </w:r>
    </w:p>
    <w:p w14:paraId="4A44480E">
      <w:pPr>
        <w:spacing w:line="580" w:lineRule="exact"/>
        <w:ind w:firstLine="640" w:firstLineChars="200"/>
        <w:rPr>
          <w:rFonts w:ascii="仿宋" w:hAnsi="仿宋" w:eastAsia="仿宋" w:cs="仿宋_GB2312"/>
          <w:sz w:val="32"/>
          <w:szCs w:val="32"/>
        </w:rPr>
      </w:pPr>
      <w:r>
        <w:rPr>
          <w:rFonts w:hint="eastAsia" w:ascii="仿宋" w:hAnsi="仿宋" w:eastAsia="仿宋" w:cs="仿宋"/>
          <w:sz w:val="32"/>
          <w:szCs w:val="32"/>
        </w:rPr>
        <w:t>核定事业</w:t>
      </w:r>
      <w:r>
        <w:rPr>
          <w:rFonts w:hint="eastAsia" w:ascii="仿宋" w:hAnsi="仿宋" w:eastAsia="仿宋" w:cs="仿宋"/>
          <w:color w:val="000000"/>
          <w:sz w:val="32"/>
          <w:szCs w:val="32"/>
          <w:shd w:val="clear" w:color="auto" w:fill="FFFFFF"/>
        </w:rPr>
        <w:t>编制</w:t>
      </w:r>
      <w:r>
        <w:rPr>
          <w:rFonts w:ascii="仿宋" w:hAnsi="仿宋" w:eastAsia="仿宋" w:cs="仿宋"/>
          <w:color w:val="000000"/>
          <w:sz w:val="32"/>
          <w:szCs w:val="32"/>
          <w:shd w:val="clear" w:color="auto" w:fill="FFFFFF"/>
        </w:rPr>
        <w:t>12</w:t>
      </w:r>
      <w:r>
        <w:rPr>
          <w:rFonts w:hint="eastAsia" w:ascii="仿宋" w:hAnsi="仿宋" w:eastAsia="仿宋" w:cs="仿宋"/>
          <w:color w:val="000000"/>
          <w:sz w:val="32"/>
          <w:szCs w:val="32"/>
          <w:shd w:val="clear" w:color="auto" w:fill="FFFFFF"/>
        </w:rPr>
        <w:t>人（事业管理九级</w:t>
      </w:r>
      <w:r>
        <w:rPr>
          <w:rFonts w:ascii="仿宋" w:hAnsi="仿宋" w:eastAsia="仿宋" w:cs="仿宋"/>
          <w:color w:val="000000"/>
          <w:sz w:val="32"/>
          <w:szCs w:val="32"/>
          <w:shd w:val="clear" w:color="auto" w:fill="FFFFFF"/>
        </w:rPr>
        <w:t>12</w:t>
      </w:r>
      <w:r>
        <w:rPr>
          <w:rFonts w:hint="eastAsia" w:ascii="仿宋" w:hAnsi="仿宋" w:eastAsia="仿宋" w:cs="仿宋"/>
          <w:color w:val="000000"/>
          <w:sz w:val="32"/>
          <w:szCs w:val="32"/>
          <w:shd w:val="clear" w:color="auto" w:fill="FFFFFF"/>
        </w:rPr>
        <w:t>个），</w:t>
      </w:r>
      <w:r>
        <w:rPr>
          <w:rFonts w:hint="eastAsia" w:ascii="仿宋" w:hAnsi="仿宋" w:eastAsia="仿宋" w:cs="仿宋"/>
          <w:color w:val="000000"/>
          <w:sz w:val="32"/>
          <w:szCs w:val="32"/>
          <w:shd w:val="clear" w:color="auto" w:fill="FFFFFF"/>
          <w:lang w:eastAsia="zh-CN"/>
        </w:rPr>
        <w:t>2020</w:t>
      </w:r>
      <w:r>
        <w:rPr>
          <w:rFonts w:hint="eastAsia" w:ascii="仿宋" w:hAnsi="仿宋" w:eastAsia="仿宋" w:cs="仿宋"/>
          <w:color w:val="000000"/>
          <w:sz w:val="32"/>
          <w:szCs w:val="32"/>
          <w:shd w:val="clear" w:color="auto" w:fill="FFFFFF"/>
        </w:rPr>
        <w:t>年末在编在职</w:t>
      </w:r>
      <w:r>
        <w:rPr>
          <w:rFonts w:ascii="仿宋" w:hAnsi="仿宋" w:eastAsia="仿宋" w:cs="仿宋"/>
          <w:color w:val="000000"/>
          <w:sz w:val="32"/>
          <w:szCs w:val="32"/>
          <w:shd w:val="clear" w:color="auto" w:fill="FFFFFF"/>
        </w:rPr>
        <w:t>12</w:t>
      </w:r>
      <w:r>
        <w:rPr>
          <w:rFonts w:hint="eastAsia" w:ascii="仿宋" w:hAnsi="仿宋" w:eastAsia="仿宋" w:cs="仿宋"/>
          <w:color w:val="000000"/>
          <w:sz w:val="32"/>
          <w:szCs w:val="32"/>
          <w:shd w:val="clear" w:color="auto" w:fill="FFFFFF"/>
        </w:rPr>
        <w:t>人，挂职领导</w:t>
      </w:r>
      <w:r>
        <w:rPr>
          <w:rFonts w:ascii="仿宋" w:hAnsi="仿宋" w:eastAsia="仿宋" w:cs="仿宋"/>
          <w:color w:val="000000"/>
          <w:sz w:val="32"/>
          <w:szCs w:val="32"/>
          <w:shd w:val="clear" w:color="auto" w:fill="FFFFFF"/>
        </w:rPr>
        <w:t>1</w:t>
      </w:r>
      <w:r>
        <w:rPr>
          <w:rFonts w:hint="eastAsia" w:ascii="仿宋" w:hAnsi="仿宋" w:eastAsia="仿宋" w:cs="仿宋"/>
          <w:color w:val="000000"/>
          <w:sz w:val="32"/>
          <w:szCs w:val="32"/>
          <w:shd w:val="clear" w:color="auto" w:fill="FFFFFF"/>
        </w:rPr>
        <w:t>名，</w:t>
      </w:r>
      <w:r>
        <w:rPr>
          <w:rFonts w:hint="eastAsia" w:ascii="仿宋" w:hAnsi="仿宋" w:eastAsia="仿宋" w:cs="仿宋"/>
          <w:sz w:val="32"/>
          <w:szCs w:val="32"/>
        </w:rPr>
        <w:t>临聘</w:t>
      </w:r>
      <w:r>
        <w:rPr>
          <w:rFonts w:ascii="仿宋" w:hAnsi="仿宋" w:eastAsia="仿宋" w:cs="仿宋"/>
          <w:sz w:val="32"/>
          <w:szCs w:val="32"/>
        </w:rPr>
        <w:t>4</w:t>
      </w:r>
      <w:r>
        <w:rPr>
          <w:rFonts w:hint="eastAsia" w:ascii="仿宋" w:hAnsi="仿宋" w:eastAsia="仿宋" w:cs="仿宋"/>
          <w:sz w:val="32"/>
          <w:szCs w:val="32"/>
        </w:rPr>
        <w:t>名。</w:t>
      </w:r>
    </w:p>
    <w:p w14:paraId="0A1FBE7A">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14:paraId="3D8B3140">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（一）部门财政资金收入情况。</w:t>
      </w:r>
    </w:p>
    <w:p w14:paraId="7D19E5FC">
      <w:pPr>
        <w:spacing w:line="58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2020</w:t>
      </w:r>
      <w:r>
        <w:rPr>
          <w:rFonts w:hint="eastAsia" w:ascii="仿宋" w:hAnsi="仿宋" w:eastAsia="仿宋" w:cs="仿宋"/>
          <w:color w:val="000000"/>
          <w:sz w:val="32"/>
          <w:szCs w:val="32"/>
          <w:shd w:val="clear" w:color="auto" w:fill="FFFFFF"/>
        </w:rPr>
        <w:t>年收入合计</w:t>
      </w:r>
      <w:r>
        <w:rPr>
          <w:rFonts w:hint="eastAsia" w:ascii="仿宋" w:hAnsi="仿宋" w:eastAsia="仿宋" w:cs="仿宋"/>
          <w:color w:val="000000"/>
          <w:sz w:val="32"/>
          <w:szCs w:val="32"/>
          <w:shd w:val="clear" w:color="auto" w:fill="FFFFFF"/>
          <w:lang w:eastAsia="zh-CN"/>
        </w:rPr>
        <w:t>177.7</w:t>
      </w:r>
      <w:r>
        <w:rPr>
          <w:rFonts w:hint="eastAsia" w:ascii="仿宋" w:hAnsi="仿宋" w:eastAsia="仿宋" w:cs="仿宋"/>
          <w:color w:val="000000"/>
          <w:sz w:val="32"/>
          <w:szCs w:val="32"/>
          <w:shd w:val="clear" w:color="auto" w:fill="FFFFFF"/>
          <w:lang w:val="en-US" w:eastAsia="zh-CN"/>
        </w:rPr>
        <w:t>1</w:t>
      </w:r>
      <w:r>
        <w:rPr>
          <w:rFonts w:hint="eastAsia" w:ascii="仿宋" w:hAnsi="仿宋" w:eastAsia="仿宋" w:cs="仿宋"/>
          <w:color w:val="000000"/>
          <w:sz w:val="32"/>
          <w:szCs w:val="32"/>
          <w:shd w:val="clear" w:color="auto" w:fill="FFFFFF"/>
        </w:rPr>
        <w:t>万元，其中：一般公共预算财政拨款收入</w:t>
      </w:r>
      <w:r>
        <w:rPr>
          <w:rFonts w:hint="eastAsia" w:ascii="仿宋" w:hAnsi="仿宋" w:eastAsia="仿宋" w:cs="仿宋"/>
          <w:color w:val="000000"/>
          <w:sz w:val="32"/>
          <w:szCs w:val="32"/>
          <w:shd w:val="clear" w:color="auto" w:fill="FFFFFF"/>
          <w:lang w:eastAsia="zh-CN"/>
        </w:rPr>
        <w:t>170.</w:t>
      </w:r>
      <w:r>
        <w:rPr>
          <w:rFonts w:hint="eastAsia" w:ascii="仿宋" w:hAnsi="仿宋" w:eastAsia="仿宋" w:cs="仿宋"/>
          <w:color w:val="000000"/>
          <w:sz w:val="32"/>
          <w:szCs w:val="32"/>
          <w:shd w:val="clear" w:color="auto" w:fill="FFFFFF"/>
          <w:lang w:val="en-US" w:eastAsia="zh-CN"/>
        </w:rPr>
        <w:t>70</w:t>
      </w:r>
      <w:r>
        <w:rPr>
          <w:rFonts w:hint="eastAsia" w:ascii="仿宋" w:hAnsi="仿宋" w:eastAsia="仿宋" w:cs="仿宋"/>
          <w:color w:val="000000"/>
          <w:sz w:val="32"/>
          <w:szCs w:val="32"/>
          <w:shd w:val="clear" w:color="auto" w:fill="FFFFFF"/>
        </w:rPr>
        <w:t>万元；政府性基金预算财政拨款收入</w:t>
      </w:r>
      <w:r>
        <w:rPr>
          <w:rFonts w:hint="eastAsia" w:ascii="仿宋" w:hAnsi="仿宋" w:eastAsia="仿宋" w:cs="仿宋"/>
          <w:color w:val="000000"/>
          <w:sz w:val="32"/>
          <w:szCs w:val="32"/>
          <w:shd w:val="clear" w:color="auto" w:fill="FFFFFF"/>
          <w:lang w:val="en-US" w:eastAsia="zh-CN"/>
        </w:rPr>
        <w:t>7.01</w:t>
      </w:r>
      <w:r>
        <w:rPr>
          <w:rFonts w:hint="eastAsia" w:ascii="仿宋" w:hAnsi="仿宋" w:eastAsia="仿宋" w:cs="仿宋"/>
          <w:color w:val="000000"/>
          <w:sz w:val="32"/>
          <w:szCs w:val="32"/>
          <w:shd w:val="clear" w:color="auto" w:fill="FFFFFF"/>
        </w:rPr>
        <w:t>万元。</w:t>
      </w:r>
    </w:p>
    <w:p w14:paraId="65BE4C68">
      <w:pPr>
        <w:numPr>
          <w:ilvl w:val="0"/>
          <w:numId w:val="7"/>
        </w:num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部门财政资金支出情况。</w:t>
      </w:r>
    </w:p>
    <w:p w14:paraId="50E7D195">
      <w:pPr>
        <w:spacing w:line="58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2020</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eastAsia="zh-CN"/>
        </w:rPr>
        <w:t>一</w:t>
      </w:r>
      <w:r>
        <w:rPr>
          <w:rFonts w:hint="eastAsia" w:ascii="仿宋" w:hAnsi="仿宋" w:eastAsia="仿宋" w:cs="仿宋"/>
          <w:color w:val="000000"/>
          <w:sz w:val="32"/>
          <w:szCs w:val="32"/>
          <w:shd w:val="clear" w:color="auto" w:fill="FFFFFF"/>
        </w:rPr>
        <w:t>般公共预算支出决算数为</w:t>
      </w:r>
      <w:r>
        <w:rPr>
          <w:rFonts w:hint="eastAsia" w:ascii="仿宋" w:hAnsi="仿宋" w:eastAsia="仿宋" w:cs="仿宋"/>
          <w:color w:val="000000"/>
          <w:sz w:val="32"/>
          <w:szCs w:val="32"/>
          <w:shd w:val="clear" w:color="auto" w:fill="FFFFFF"/>
          <w:lang w:eastAsia="zh-CN"/>
        </w:rPr>
        <w:t>170.</w:t>
      </w:r>
      <w:r>
        <w:rPr>
          <w:rFonts w:hint="eastAsia" w:ascii="仿宋" w:hAnsi="仿宋" w:eastAsia="仿宋" w:cs="仿宋"/>
          <w:color w:val="000000"/>
          <w:sz w:val="32"/>
          <w:szCs w:val="32"/>
          <w:shd w:val="clear" w:color="auto" w:fill="FFFFFF"/>
          <w:lang w:val="en-US" w:eastAsia="zh-CN"/>
        </w:rPr>
        <w:t>70</w:t>
      </w:r>
      <w:r>
        <w:rPr>
          <w:rFonts w:hint="eastAsia" w:ascii="仿宋" w:hAnsi="仿宋" w:eastAsia="仿宋" w:cs="仿宋"/>
          <w:color w:val="000000"/>
          <w:sz w:val="32"/>
          <w:szCs w:val="32"/>
          <w:shd w:val="clear" w:color="auto" w:fill="FFFFFF"/>
        </w:rPr>
        <w:t>，其中：城乡社区支出</w:t>
      </w:r>
      <w:r>
        <w:rPr>
          <w:rFonts w:hint="eastAsia" w:ascii="仿宋" w:hAnsi="仿宋" w:eastAsia="仿宋"/>
          <w:color w:val="000000"/>
          <w:sz w:val="32"/>
          <w:szCs w:val="32"/>
          <w:lang w:val="en-US" w:eastAsia="zh-CN"/>
        </w:rPr>
        <w:t>142.69</w:t>
      </w:r>
      <w:r>
        <w:rPr>
          <w:rFonts w:hint="eastAsia" w:ascii="仿宋" w:hAnsi="仿宋" w:eastAsia="仿宋" w:cs="仿宋"/>
          <w:color w:val="000000"/>
          <w:sz w:val="32"/>
          <w:szCs w:val="32"/>
          <w:shd w:val="clear" w:color="auto" w:fill="FFFFFF"/>
        </w:rPr>
        <w:t>万元；社会保障和就业支出为</w:t>
      </w:r>
      <w:r>
        <w:rPr>
          <w:rFonts w:hint="eastAsia" w:ascii="仿宋" w:hAnsi="仿宋" w:eastAsia="仿宋" w:cs="仿宋"/>
          <w:color w:val="000000"/>
          <w:sz w:val="32"/>
          <w:szCs w:val="32"/>
          <w:shd w:val="clear" w:color="auto" w:fill="FFFFFF"/>
          <w:lang w:val="en-US" w:eastAsia="zh-CN"/>
        </w:rPr>
        <w:t>10.73</w:t>
      </w:r>
      <w:r>
        <w:rPr>
          <w:rFonts w:hint="eastAsia" w:ascii="仿宋" w:hAnsi="仿宋" w:eastAsia="仿宋" w:cs="仿宋"/>
          <w:color w:val="000000"/>
          <w:sz w:val="32"/>
          <w:szCs w:val="32"/>
          <w:shd w:val="clear" w:color="auto" w:fill="FFFFFF"/>
        </w:rPr>
        <w:t>万元；医疗卫生与计划生育支出</w:t>
      </w:r>
      <w:r>
        <w:rPr>
          <w:rFonts w:ascii="仿宋" w:hAnsi="仿宋" w:eastAsia="仿宋" w:cs="仿宋"/>
          <w:color w:val="000000"/>
          <w:sz w:val="32"/>
          <w:szCs w:val="32"/>
          <w:shd w:val="clear" w:color="auto" w:fill="FFFFFF"/>
        </w:rPr>
        <w:t>5.</w:t>
      </w:r>
      <w:r>
        <w:rPr>
          <w:rFonts w:hint="eastAsia" w:ascii="仿宋" w:hAnsi="仿宋" w:eastAsia="仿宋" w:cs="仿宋"/>
          <w:color w:val="000000"/>
          <w:sz w:val="32"/>
          <w:szCs w:val="32"/>
          <w:shd w:val="clear" w:color="auto" w:fill="FFFFFF"/>
          <w:lang w:val="en-US" w:eastAsia="zh-CN"/>
        </w:rPr>
        <w:t>87</w:t>
      </w:r>
      <w:r>
        <w:rPr>
          <w:rFonts w:hint="eastAsia" w:ascii="仿宋" w:hAnsi="仿宋" w:eastAsia="仿宋" w:cs="仿宋"/>
          <w:color w:val="000000"/>
          <w:sz w:val="32"/>
          <w:szCs w:val="32"/>
          <w:shd w:val="clear" w:color="auto" w:fill="FFFFFF"/>
        </w:rPr>
        <w:t>万元；住房保障支出支出为</w:t>
      </w:r>
      <w:r>
        <w:rPr>
          <w:rFonts w:hint="eastAsia" w:ascii="仿宋" w:hAnsi="仿宋" w:eastAsia="仿宋" w:cs="仿宋"/>
          <w:color w:val="000000"/>
          <w:sz w:val="32"/>
          <w:szCs w:val="32"/>
          <w:shd w:val="clear" w:color="auto" w:fill="FFFFFF"/>
          <w:lang w:val="en-US" w:eastAsia="zh-CN"/>
        </w:rPr>
        <w:t>11.41</w:t>
      </w:r>
      <w:r>
        <w:rPr>
          <w:rFonts w:hint="eastAsia" w:ascii="仿宋" w:hAnsi="仿宋" w:eastAsia="仿宋" w:cs="仿宋"/>
          <w:color w:val="000000"/>
          <w:sz w:val="32"/>
          <w:szCs w:val="32"/>
          <w:shd w:val="clear" w:color="auto" w:fill="FFFFFF"/>
        </w:rPr>
        <w:t>万元</w:t>
      </w:r>
    </w:p>
    <w:p w14:paraId="1EEAC848">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三、部门整体预算绩效管理情况（根据适用指标体系进行调整）</w:t>
      </w:r>
    </w:p>
    <w:p w14:paraId="56937BE9">
      <w:pPr>
        <w:spacing w:line="58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（一）部门预算管理。</w:t>
      </w:r>
    </w:p>
    <w:p w14:paraId="007BE8F7">
      <w:pPr>
        <w:spacing w:line="58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一是按照</w:t>
      </w:r>
      <w:r>
        <w:rPr>
          <w:rFonts w:hint="eastAsia" w:ascii="仿宋" w:hAnsi="仿宋" w:eastAsia="仿宋" w:cs="仿宋"/>
          <w:color w:val="000000"/>
          <w:sz w:val="32"/>
          <w:szCs w:val="32"/>
          <w:shd w:val="clear" w:color="auto" w:fill="FFFFFF"/>
          <w:lang w:eastAsia="zh-CN"/>
        </w:rPr>
        <w:t>2020</w:t>
      </w:r>
      <w:r>
        <w:rPr>
          <w:rFonts w:hint="eastAsia" w:ascii="仿宋" w:hAnsi="仿宋" w:eastAsia="仿宋" w:cs="仿宋"/>
          <w:color w:val="000000"/>
          <w:sz w:val="32"/>
          <w:szCs w:val="32"/>
          <w:shd w:val="clear" w:color="auto" w:fill="FFFFFF"/>
        </w:rPr>
        <w:t>年部门预算编审要求，根据我</w:t>
      </w:r>
      <w:r>
        <w:rPr>
          <w:rFonts w:hint="eastAsia" w:ascii="仿宋" w:hAnsi="仿宋" w:eastAsia="仿宋" w:cs="仿宋"/>
          <w:color w:val="000000"/>
          <w:sz w:val="32"/>
          <w:szCs w:val="32"/>
          <w:shd w:val="clear" w:color="auto" w:fill="FFFFFF"/>
          <w:lang w:eastAsia="zh-CN"/>
        </w:rPr>
        <w:t>中心</w:t>
      </w:r>
      <w:r>
        <w:rPr>
          <w:rFonts w:hint="eastAsia" w:ascii="仿宋" w:hAnsi="仿宋" w:eastAsia="仿宋" w:cs="仿宋"/>
          <w:color w:val="000000"/>
          <w:sz w:val="32"/>
          <w:szCs w:val="32"/>
          <w:shd w:val="clear" w:color="auto" w:fill="FFFFFF"/>
        </w:rPr>
        <w:t>职能职责，结合年度工作计划，填报了整体支出绩效目标，设定了年度绩效数量指标、成本指标、效益指标等，详细反映了相应工作任务、达成目标等。</w:t>
      </w:r>
    </w:p>
    <w:p w14:paraId="5593415D">
      <w:pPr>
        <w:spacing w:line="58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二是针对全年工作完成情况，对照目标任务、预算执行等开展自查，绩效目标完成情况表。</w:t>
      </w:r>
    </w:p>
    <w:p w14:paraId="3AC78B11">
      <w:pPr>
        <w:spacing w:line="58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（二）专项预算管理。</w:t>
      </w:r>
    </w:p>
    <w:p w14:paraId="60FC7959">
      <w:pPr>
        <w:spacing w:line="58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无</w:t>
      </w:r>
    </w:p>
    <w:p w14:paraId="1FAB317D">
      <w:pPr>
        <w:spacing w:line="58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（三）结果应用情况。</w:t>
      </w:r>
    </w:p>
    <w:p w14:paraId="5A931619">
      <w:pPr>
        <w:spacing w:line="58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我</w:t>
      </w:r>
      <w:r>
        <w:rPr>
          <w:rFonts w:hint="eastAsia" w:ascii="仿宋" w:hAnsi="仿宋" w:eastAsia="仿宋" w:cs="仿宋"/>
          <w:color w:val="000000"/>
          <w:sz w:val="32"/>
          <w:szCs w:val="32"/>
          <w:shd w:val="clear" w:color="auto" w:fill="FFFFFF"/>
          <w:lang w:eastAsia="zh-CN"/>
        </w:rPr>
        <w:t>中心</w:t>
      </w:r>
      <w:r>
        <w:rPr>
          <w:rFonts w:hint="eastAsia" w:ascii="仿宋" w:hAnsi="仿宋" w:eastAsia="仿宋" w:cs="仿宋"/>
          <w:color w:val="000000"/>
          <w:sz w:val="32"/>
          <w:szCs w:val="32"/>
          <w:shd w:val="clear" w:color="auto" w:fill="FFFFFF"/>
        </w:rPr>
        <w:t>对部门预算绩效管理工作开展情况认真进行了自查自评。绩效评价自查开展覆盖所有支出，将评价结果作</w:t>
      </w:r>
      <w:r>
        <w:rPr>
          <w:rFonts w:hint="eastAsia" w:ascii="仿宋" w:hAnsi="仿宋" w:eastAsia="仿宋" w:cs="仿宋_GB2312"/>
          <w:sz w:val="32"/>
          <w:szCs w:val="32"/>
        </w:rPr>
        <w:t>为</w:t>
      </w:r>
      <w:r>
        <w:rPr>
          <w:rFonts w:hint="eastAsia" w:ascii="仿宋" w:hAnsi="仿宋" w:eastAsia="仿宋" w:cs="仿宋"/>
          <w:color w:val="000000"/>
          <w:sz w:val="32"/>
          <w:szCs w:val="32"/>
          <w:shd w:val="clear" w:color="auto" w:fill="FFFFFF"/>
        </w:rPr>
        <w:t>预算安排的重要依据，参照年度预算执行情况、执行情况统筹资金支出需求，保障征收支出，优化资金配置，不断强化绩效理念，推动我</w:t>
      </w:r>
      <w:r>
        <w:rPr>
          <w:rFonts w:hint="eastAsia" w:ascii="仿宋" w:hAnsi="仿宋" w:eastAsia="仿宋" w:cs="仿宋"/>
          <w:color w:val="000000"/>
          <w:sz w:val="32"/>
          <w:szCs w:val="32"/>
          <w:shd w:val="clear" w:color="auto" w:fill="FFFFFF"/>
          <w:lang w:eastAsia="zh-CN"/>
        </w:rPr>
        <w:t>中心</w:t>
      </w:r>
      <w:r>
        <w:rPr>
          <w:rFonts w:hint="eastAsia" w:ascii="仿宋" w:hAnsi="仿宋" w:eastAsia="仿宋" w:cs="仿宋"/>
          <w:color w:val="000000"/>
          <w:sz w:val="32"/>
          <w:szCs w:val="32"/>
          <w:shd w:val="clear" w:color="auto" w:fill="FFFFFF"/>
        </w:rPr>
        <w:t>部门整体绩效管理水平不断提升。</w:t>
      </w:r>
    </w:p>
    <w:p w14:paraId="1E430FD2">
      <w:pPr>
        <w:spacing w:line="580" w:lineRule="exact"/>
        <w:ind w:firstLine="960" w:firstLineChars="300"/>
        <w:rPr>
          <w:rFonts w:ascii="黑体" w:hAnsi="黑体" w:eastAsia="黑体" w:cs="黑体"/>
          <w:sz w:val="32"/>
          <w:szCs w:val="32"/>
        </w:rPr>
      </w:pPr>
      <w:r>
        <w:rPr>
          <w:rFonts w:hint="eastAsia" w:ascii="黑体" w:hAnsi="黑体" w:eastAsia="黑体" w:cs="黑体"/>
          <w:sz w:val="32"/>
          <w:szCs w:val="32"/>
        </w:rPr>
        <w:t>四、评价结论及建议</w:t>
      </w:r>
    </w:p>
    <w:p w14:paraId="22B42BCA">
      <w:pPr>
        <w:spacing w:line="58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（一）评价结论。</w:t>
      </w:r>
    </w:p>
    <w:p w14:paraId="156C6C22">
      <w:pPr>
        <w:spacing w:line="58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2020</w:t>
      </w:r>
      <w:r>
        <w:rPr>
          <w:rFonts w:hint="eastAsia" w:ascii="仿宋" w:hAnsi="仿宋" w:eastAsia="仿宋" w:cs="仿宋"/>
          <w:color w:val="000000"/>
          <w:sz w:val="32"/>
          <w:szCs w:val="32"/>
          <w:shd w:val="clear" w:color="auto" w:fill="FFFFFF"/>
        </w:rPr>
        <w:t>年我</w:t>
      </w:r>
      <w:r>
        <w:rPr>
          <w:rFonts w:hint="eastAsia" w:ascii="仿宋" w:hAnsi="仿宋" w:eastAsia="仿宋" w:cs="仿宋"/>
          <w:color w:val="000000"/>
          <w:sz w:val="32"/>
          <w:szCs w:val="32"/>
          <w:shd w:val="clear" w:color="auto" w:fill="FFFFFF"/>
          <w:lang w:eastAsia="zh-CN"/>
        </w:rPr>
        <w:t>中心</w:t>
      </w:r>
      <w:r>
        <w:rPr>
          <w:rFonts w:hint="eastAsia" w:ascii="仿宋" w:hAnsi="仿宋" w:eastAsia="仿宋" w:cs="仿宋"/>
          <w:color w:val="000000"/>
          <w:sz w:val="32"/>
          <w:szCs w:val="32"/>
          <w:shd w:val="clear" w:color="auto" w:fill="FFFFFF"/>
        </w:rPr>
        <w:t>部门整体支出绩效评价自查自评结果良好，全年基本支出保证了单位的正常运行和日常工作的正常开展，达到预期绩效目标。</w:t>
      </w:r>
    </w:p>
    <w:p w14:paraId="4D61362A">
      <w:pPr>
        <w:spacing w:line="58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（二）存在问题。</w:t>
      </w:r>
    </w:p>
    <w:p w14:paraId="64234339">
      <w:pPr>
        <w:spacing w:line="58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绩效目标设定有待更科学更合理。</w:t>
      </w:r>
    </w:p>
    <w:p w14:paraId="39844282">
      <w:pPr>
        <w:spacing w:line="58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（三）改进建议。</w:t>
      </w:r>
    </w:p>
    <w:p w14:paraId="549B6032">
      <w:pPr>
        <w:spacing w:line="580" w:lineRule="exact"/>
        <w:ind w:firstLine="640" w:firstLineChars="200"/>
      </w:pPr>
      <w:r>
        <w:rPr>
          <w:rFonts w:hint="eastAsia" w:ascii="仿宋" w:hAnsi="仿宋" w:eastAsia="仿宋" w:cs="仿宋"/>
          <w:color w:val="000000"/>
          <w:sz w:val="32"/>
          <w:szCs w:val="32"/>
          <w:shd w:val="clear" w:color="auto" w:fill="FFFFFF"/>
        </w:rPr>
        <w:t>针对问题，我</w:t>
      </w:r>
      <w:r>
        <w:rPr>
          <w:rFonts w:hint="eastAsia" w:ascii="仿宋" w:hAnsi="仿宋" w:eastAsia="仿宋" w:cs="仿宋"/>
          <w:color w:val="000000"/>
          <w:sz w:val="32"/>
          <w:szCs w:val="32"/>
          <w:shd w:val="clear" w:color="auto" w:fill="FFFFFF"/>
          <w:lang w:eastAsia="zh-CN"/>
        </w:rPr>
        <w:t>中心</w:t>
      </w:r>
      <w:r>
        <w:rPr>
          <w:rFonts w:hint="eastAsia" w:ascii="仿宋" w:hAnsi="仿宋" w:eastAsia="仿宋" w:cs="仿宋"/>
          <w:color w:val="000000"/>
          <w:sz w:val="32"/>
          <w:szCs w:val="32"/>
          <w:shd w:val="clear" w:color="auto" w:fill="FFFFFF"/>
        </w:rPr>
        <w:t>将进一步科学设定绩效目标，加强预算执行管理。一是加强预算编制，提高预算编制质量；二是加强项目绩效目标管理；三是认真研究征收工作，特别是时间要求紧的工作，提早规划，提前实施，确保项目顺利实施，提高财政资金的使用效益。</w:t>
      </w:r>
    </w:p>
    <w:p w14:paraId="535E74B7">
      <w:pPr>
        <w:pStyle w:val="3"/>
        <w:ind w:firstLine="160" w:firstLineChars="50"/>
        <w:rPr>
          <w:rStyle w:val="16"/>
          <w:rFonts w:ascii="仿宋" w:hAnsi="仿宋" w:eastAsia="仿宋"/>
          <w:b w:val="0"/>
          <w:bCs w:val="0"/>
          <w:sz w:val="32"/>
          <w:szCs w:val="32"/>
        </w:rPr>
      </w:pPr>
    </w:p>
    <w:p w14:paraId="3004A5B9">
      <w:pPr>
        <w:pStyle w:val="3"/>
        <w:ind w:firstLine="160" w:firstLineChars="50"/>
        <w:rPr>
          <w:rStyle w:val="16"/>
          <w:rFonts w:ascii="仿宋" w:hAnsi="仿宋" w:eastAsia="仿宋"/>
          <w:b w:val="0"/>
          <w:bCs w:val="0"/>
          <w:sz w:val="32"/>
          <w:szCs w:val="32"/>
        </w:rPr>
      </w:pPr>
    </w:p>
    <w:p w14:paraId="04E2F81D">
      <w:pPr>
        <w:pStyle w:val="3"/>
        <w:rPr>
          <w:rStyle w:val="16"/>
          <w:rFonts w:ascii="仿宋" w:hAnsi="仿宋" w:eastAsia="仿宋"/>
          <w:b w:val="0"/>
          <w:bCs w:val="0"/>
          <w:sz w:val="32"/>
          <w:szCs w:val="32"/>
        </w:rPr>
      </w:pPr>
    </w:p>
    <w:p w14:paraId="7AC25784"/>
    <w:p w14:paraId="43B09556"/>
    <w:p w14:paraId="0DF771EB"/>
    <w:p w14:paraId="5A919178"/>
    <w:p w14:paraId="16E2BEFA">
      <w:pPr>
        <w:spacing w:line="58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附件</w:t>
      </w:r>
      <w:r>
        <w:rPr>
          <w:rFonts w:ascii="仿宋" w:hAnsi="仿宋" w:eastAsia="仿宋" w:cs="仿宋"/>
          <w:color w:val="000000"/>
          <w:sz w:val="32"/>
          <w:szCs w:val="32"/>
          <w:shd w:val="clear" w:color="auto" w:fill="FFFFFF"/>
        </w:rPr>
        <w:t>2</w:t>
      </w:r>
    </w:p>
    <w:p w14:paraId="7E40FB0A">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lang w:eastAsia="zh-CN"/>
        </w:rPr>
        <w:t>2020</w:t>
      </w:r>
      <w:r>
        <w:rPr>
          <w:rFonts w:hint="eastAsia" w:ascii="黑体" w:hAnsi="黑体" w:eastAsia="黑体" w:cs="方正小标宋简体"/>
          <w:sz w:val="44"/>
          <w:szCs w:val="44"/>
        </w:rPr>
        <w:t>年征拆工作经费支出绩效评价报告</w:t>
      </w:r>
    </w:p>
    <w:p w14:paraId="68924EFB">
      <w:pPr>
        <w:spacing w:line="580" w:lineRule="exact"/>
        <w:ind w:firstLine="640" w:firstLineChars="200"/>
        <w:rPr>
          <w:rFonts w:ascii="仿宋_GB2312" w:hAnsi="仿宋_GB2312" w:eastAsia="仿宋_GB2312" w:cs="仿宋_GB2312"/>
          <w:sz w:val="32"/>
          <w:szCs w:val="32"/>
        </w:rPr>
      </w:pPr>
    </w:p>
    <w:p w14:paraId="4267AB6C">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一、评价工作开展及项目情况</w:t>
      </w:r>
    </w:p>
    <w:p w14:paraId="3B546785">
      <w:pPr>
        <w:spacing w:line="58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2020</w:t>
      </w:r>
      <w:r>
        <w:rPr>
          <w:rFonts w:hint="eastAsia" w:ascii="仿宋" w:hAnsi="仿宋" w:eastAsia="仿宋" w:cs="仿宋"/>
          <w:color w:val="000000"/>
          <w:sz w:val="32"/>
          <w:szCs w:val="32"/>
          <w:shd w:val="clear" w:color="auto" w:fill="FFFFFF"/>
        </w:rPr>
        <w:t>年征拆工作经费支付资金</w:t>
      </w:r>
      <w:r>
        <w:rPr>
          <w:rFonts w:ascii="仿宋" w:hAnsi="仿宋" w:eastAsia="仿宋" w:cs="仿宋"/>
          <w:color w:val="000000"/>
          <w:sz w:val="32"/>
          <w:szCs w:val="32"/>
          <w:shd w:val="clear" w:color="auto" w:fill="FFFFFF"/>
        </w:rPr>
        <w:t>30</w:t>
      </w:r>
      <w:r>
        <w:rPr>
          <w:rFonts w:hint="eastAsia" w:ascii="仿宋" w:hAnsi="仿宋" w:eastAsia="仿宋" w:cs="仿宋"/>
          <w:color w:val="000000"/>
          <w:sz w:val="32"/>
          <w:szCs w:val="32"/>
          <w:shd w:val="clear" w:color="auto" w:fill="FFFFFF"/>
        </w:rPr>
        <w:t>万元，资金开支范围：劳务派遣人员工资、车辆运行维护费、差旅费、资料费，会议费等。</w:t>
      </w:r>
    </w:p>
    <w:p w14:paraId="1444D9A6">
      <w:pPr>
        <w:spacing w:line="58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征拆工作经费主要用于保障昭化区境内征收工作开展。</w:t>
      </w:r>
    </w:p>
    <w:p w14:paraId="28D7C354">
      <w:pPr>
        <w:spacing w:line="58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项目支出绩效评价小组以相关资料为基础，经过认真审核和核对，分析得出自评结果，形成自评结论。</w:t>
      </w:r>
    </w:p>
    <w:p w14:paraId="24004CA9">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二、评价结论及绩效分析</w:t>
      </w:r>
    </w:p>
    <w:p w14:paraId="5791DB51">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14:paraId="2E0B70CA">
      <w:pPr>
        <w:spacing w:line="58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w:t>
      </w:r>
    </w:p>
    <w:p w14:paraId="2C5AAA96">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14:paraId="7631F851">
      <w:pPr>
        <w:adjustRightInd w:val="0"/>
        <w:snapToGrid w:val="0"/>
        <w:spacing w:line="560" w:lineRule="exact"/>
        <w:ind w:firstLine="720"/>
        <w:rPr>
          <w:rFonts w:ascii="仿宋" w:hAnsi="仿宋" w:eastAsia="仿宋" w:cs="仿宋"/>
          <w:bCs/>
          <w:sz w:val="32"/>
          <w:szCs w:val="32"/>
          <w:lang w:val="zh-CN"/>
        </w:rPr>
      </w:pPr>
      <w:r>
        <w:rPr>
          <w:rFonts w:ascii="仿宋" w:hAnsi="仿宋" w:eastAsia="仿宋" w:cs="仿宋"/>
          <w:b/>
          <w:sz w:val="32"/>
          <w:szCs w:val="32"/>
          <w:lang w:val="zh-CN"/>
        </w:rPr>
        <w:t>1</w:t>
      </w:r>
      <w:r>
        <w:rPr>
          <w:rFonts w:hint="eastAsia" w:ascii="仿宋" w:hAnsi="仿宋" w:eastAsia="仿宋" w:cs="仿宋"/>
          <w:b/>
          <w:sz w:val="32"/>
          <w:szCs w:val="32"/>
          <w:lang w:val="zh-CN"/>
        </w:rPr>
        <w:t>、项目决策。</w:t>
      </w:r>
      <w:r>
        <w:rPr>
          <w:rFonts w:hint="eastAsia" w:ascii="仿宋" w:hAnsi="仿宋" w:eastAsia="仿宋" w:cs="仿宋"/>
          <w:bCs/>
          <w:sz w:val="32"/>
          <w:szCs w:val="32"/>
          <w:lang w:val="zh-CN"/>
        </w:rPr>
        <w:t>征拆工作经费于</w:t>
      </w:r>
      <w:r>
        <w:rPr>
          <w:rFonts w:hint="eastAsia" w:ascii="仿宋" w:hAnsi="仿宋" w:eastAsia="仿宋" w:cs="仿宋"/>
          <w:bCs/>
          <w:sz w:val="32"/>
          <w:szCs w:val="32"/>
          <w:lang w:eastAsia="zh-CN"/>
        </w:rPr>
        <w:t>2020</w:t>
      </w:r>
      <w:r>
        <w:rPr>
          <w:rFonts w:hint="eastAsia" w:ascii="仿宋" w:hAnsi="仿宋" w:eastAsia="仿宋" w:cs="仿宋"/>
          <w:bCs/>
          <w:sz w:val="32"/>
          <w:szCs w:val="32"/>
        </w:rPr>
        <w:t>年全部及时到位，到位率</w:t>
      </w:r>
      <w:r>
        <w:rPr>
          <w:rFonts w:ascii="仿宋" w:hAnsi="仿宋" w:eastAsia="仿宋" w:cs="仿宋"/>
          <w:bCs/>
          <w:sz w:val="32"/>
          <w:szCs w:val="32"/>
        </w:rPr>
        <w:t>100%</w:t>
      </w:r>
      <w:r>
        <w:rPr>
          <w:rFonts w:hint="eastAsia" w:ascii="仿宋" w:hAnsi="仿宋" w:eastAsia="仿宋" w:cs="仿宋"/>
          <w:bCs/>
          <w:sz w:val="32"/>
          <w:szCs w:val="32"/>
        </w:rPr>
        <w:t>，全部由区财政全额预算</w:t>
      </w:r>
      <w:r>
        <w:rPr>
          <w:rFonts w:hint="eastAsia" w:ascii="仿宋" w:hAnsi="仿宋" w:eastAsia="仿宋" w:cs="仿宋"/>
          <w:bCs/>
          <w:sz w:val="32"/>
          <w:szCs w:val="32"/>
          <w:lang w:val="zh-CN"/>
        </w:rPr>
        <w:t>。</w:t>
      </w:r>
    </w:p>
    <w:p w14:paraId="6D839FAD">
      <w:pPr>
        <w:adjustRightInd w:val="0"/>
        <w:snapToGrid w:val="0"/>
        <w:spacing w:line="560" w:lineRule="exact"/>
        <w:ind w:firstLine="720"/>
        <w:rPr>
          <w:rFonts w:ascii="仿宋" w:hAnsi="仿宋" w:eastAsia="仿宋" w:cs="仿宋"/>
          <w:color w:val="FF0000"/>
          <w:sz w:val="32"/>
          <w:szCs w:val="32"/>
          <w:lang w:val="zh-CN"/>
        </w:rPr>
      </w:pPr>
      <w:r>
        <w:rPr>
          <w:rFonts w:ascii="仿宋" w:hAnsi="仿宋" w:eastAsia="仿宋" w:cs="仿宋"/>
          <w:bCs/>
          <w:sz w:val="32"/>
          <w:szCs w:val="32"/>
        </w:rPr>
        <w:t>2</w:t>
      </w:r>
      <w:r>
        <w:rPr>
          <w:rFonts w:hint="eastAsia" w:ascii="仿宋" w:hAnsi="仿宋" w:eastAsia="仿宋" w:cs="仿宋"/>
          <w:bCs/>
          <w:sz w:val="32"/>
          <w:szCs w:val="32"/>
        </w:rPr>
        <w:t>、</w:t>
      </w:r>
      <w:r>
        <w:rPr>
          <w:rFonts w:hint="eastAsia" w:ascii="仿宋" w:hAnsi="仿宋" w:eastAsia="仿宋" w:cs="仿宋"/>
          <w:b/>
          <w:sz w:val="32"/>
          <w:szCs w:val="32"/>
          <w:lang w:val="zh-CN"/>
        </w:rPr>
        <w:t>项目管理</w:t>
      </w:r>
      <w:r>
        <w:rPr>
          <w:rFonts w:hint="eastAsia" w:ascii="仿宋" w:hAnsi="仿宋" w:eastAsia="仿宋" w:cs="仿宋"/>
          <w:bCs/>
          <w:sz w:val="32"/>
          <w:szCs w:val="32"/>
        </w:rPr>
        <w:t>。</w:t>
      </w:r>
      <w:r>
        <w:rPr>
          <w:rFonts w:hint="eastAsia" w:ascii="仿宋" w:hAnsi="仿宋" w:eastAsia="仿宋" w:cs="仿宋"/>
          <w:bCs/>
          <w:sz w:val="32"/>
          <w:szCs w:val="32"/>
          <w:lang w:eastAsia="zh-CN"/>
        </w:rPr>
        <w:t>2020</w:t>
      </w:r>
      <w:r>
        <w:rPr>
          <w:rFonts w:hint="eastAsia" w:ascii="仿宋" w:hAnsi="仿宋" w:eastAsia="仿宋" w:cs="仿宋"/>
          <w:bCs/>
          <w:sz w:val="32"/>
          <w:szCs w:val="32"/>
        </w:rPr>
        <w:t>年</w:t>
      </w:r>
      <w:r>
        <w:rPr>
          <w:rFonts w:hint="eastAsia" w:ascii="仿宋" w:hAnsi="仿宋" w:eastAsia="仿宋" w:cs="仿宋"/>
          <w:bCs/>
          <w:sz w:val="32"/>
          <w:szCs w:val="32"/>
          <w:lang w:val="zh-CN"/>
        </w:rPr>
        <w:t>征拆工作经费</w:t>
      </w:r>
      <w:r>
        <w:rPr>
          <w:rFonts w:hint="eastAsia" w:ascii="仿宋" w:hAnsi="仿宋" w:eastAsia="仿宋" w:cs="仿宋"/>
          <w:bCs/>
          <w:sz w:val="32"/>
          <w:szCs w:val="32"/>
        </w:rPr>
        <w:t>实际支出</w:t>
      </w:r>
      <w:r>
        <w:rPr>
          <w:rFonts w:ascii="仿宋" w:hAnsi="仿宋" w:eastAsia="仿宋" w:cs="仿宋"/>
          <w:bCs/>
          <w:sz w:val="32"/>
          <w:szCs w:val="32"/>
        </w:rPr>
        <w:t>30</w:t>
      </w:r>
      <w:r>
        <w:rPr>
          <w:rFonts w:hint="eastAsia" w:ascii="仿宋" w:hAnsi="仿宋" w:eastAsia="仿宋" w:cs="仿宋"/>
          <w:bCs/>
          <w:sz w:val="32"/>
          <w:szCs w:val="32"/>
        </w:rPr>
        <w:t>万元</w:t>
      </w:r>
      <w:r>
        <w:rPr>
          <w:rFonts w:hint="eastAsia" w:ascii="仿宋" w:hAnsi="仿宋" w:eastAsia="仿宋" w:cs="仿宋"/>
          <w:b/>
          <w:sz w:val="32"/>
          <w:szCs w:val="32"/>
        </w:rPr>
        <w:t>；</w:t>
      </w:r>
      <w:r>
        <w:rPr>
          <w:rFonts w:hint="eastAsia" w:ascii="仿宋" w:hAnsi="仿宋" w:eastAsia="仿宋" w:cs="仿宋"/>
          <w:sz w:val="32"/>
          <w:szCs w:val="32"/>
          <w:lang w:val="zh-CN"/>
        </w:rPr>
        <w:t>资金开支范围为劳务派遣人员工资、车辆运行维护费、差旅费、资料费，会议费等等，支付依据合规合法，资金支付与预算相符。对照资金管理办法，严格执行了财务管理制度、财务处理及时、会计核算规范。截止</w:t>
      </w:r>
      <w:r>
        <w:rPr>
          <w:rFonts w:hint="eastAsia" w:ascii="仿宋" w:hAnsi="仿宋" w:eastAsia="仿宋" w:cs="仿宋"/>
          <w:sz w:val="32"/>
          <w:szCs w:val="32"/>
          <w:lang w:eastAsia="zh-CN"/>
        </w:rPr>
        <w:t>2020</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w:t>
      </w:r>
      <w:r>
        <w:rPr>
          <w:rFonts w:ascii="仿宋" w:hAnsi="仿宋" w:eastAsia="仿宋" w:cs="仿宋"/>
          <w:sz w:val="32"/>
          <w:szCs w:val="32"/>
        </w:rPr>
        <w:t>31</w:t>
      </w:r>
      <w:r>
        <w:rPr>
          <w:rFonts w:hint="eastAsia" w:ascii="仿宋" w:hAnsi="仿宋" w:eastAsia="仿宋" w:cs="仿宋"/>
          <w:sz w:val="32"/>
          <w:szCs w:val="32"/>
        </w:rPr>
        <w:t>日</w:t>
      </w:r>
      <w:r>
        <w:rPr>
          <w:rFonts w:hint="eastAsia" w:ascii="仿宋" w:hAnsi="仿宋" w:eastAsia="仿宋" w:cs="仿宋"/>
          <w:sz w:val="32"/>
          <w:szCs w:val="32"/>
          <w:lang w:val="zh-CN"/>
        </w:rPr>
        <w:t>实际完成额</w:t>
      </w:r>
      <w:r>
        <w:rPr>
          <w:rFonts w:ascii="仿宋" w:hAnsi="仿宋" w:eastAsia="仿宋" w:cs="仿宋"/>
          <w:sz w:val="32"/>
          <w:szCs w:val="32"/>
        </w:rPr>
        <w:t>30</w:t>
      </w:r>
      <w:r>
        <w:rPr>
          <w:rFonts w:hint="eastAsia" w:ascii="仿宋" w:hAnsi="仿宋" w:eastAsia="仿宋" w:cs="仿宋"/>
          <w:sz w:val="32"/>
          <w:szCs w:val="32"/>
        </w:rPr>
        <w:t>万元，并全部完成绩效目标</w:t>
      </w:r>
      <w:r>
        <w:rPr>
          <w:rFonts w:hint="eastAsia" w:ascii="仿宋" w:hAnsi="仿宋" w:eastAsia="仿宋" w:cs="仿宋"/>
          <w:sz w:val="32"/>
          <w:szCs w:val="32"/>
          <w:lang w:val="zh-CN"/>
        </w:rPr>
        <w:t>。</w:t>
      </w:r>
    </w:p>
    <w:p w14:paraId="0082325D">
      <w:pPr>
        <w:adjustRightInd w:val="0"/>
        <w:snapToGrid w:val="0"/>
        <w:spacing w:line="560" w:lineRule="exact"/>
        <w:ind w:firstLine="720"/>
        <w:rPr>
          <w:rFonts w:ascii="仿宋" w:hAnsi="仿宋" w:eastAsia="仿宋" w:cs="仿宋"/>
          <w:sz w:val="32"/>
          <w:szCs w:val="32"/>
          <w:lang w:val="zh-CN"/>
        </w:rPr>
      </w:pPr>
      <w:r>
        <w:rPr>
          <w:rFonts w:ascii="仿宋" w:hAnsi="仿宋" w:eastAsia="仿宋" w:cs="仿宋"/>
          <w:b/>
          <w:bCs/>
          <w:sz w:val="32"/>
          <w:szCs w:val="32"/>
        </w:rPr>
        <w:t>3</w:t>
      </w:r>
      <w:r>
        <w:rPr>
          <w:rFonts w:hint="eastAsia" w:ascii="仿宋" w:hAnsi="仿宋" w:eastAsia="仿宋" w:cs="仿宋"/>
          <w:b/>
          <w:bCs/>
          <w:sz w:val="32"/>
          <w:szCs w:val="32"/>
        </w:rPr>
        <w:t>、项目绩效。</w:t>
      </w:r>
      <w:r>
        <w:rPr>
          <w:rFonts w:hint="eastAsia" w:ascii="仿宋" w:hAnsi="仿宋" w:eastAsia="仿宋" w:cs="仿宋"/>
          <w:sz w:val="32"/>
          <w:szCs w:val="32"/>
          <w:lang w:val="zh-CN"/>
        </w:rPr>
        <w:t>征拆工作经费的保障到位，有力的促进了征收工作地的正常开展，确保了项目建设用地。</w:t>
      </w:r>
    </w:p>
    <w:p w14:paraId="2623D370">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三、存在主要问题</w:t>
      </w:r>
    </w:p>
    <w:p w14:paraId="467B05E6">
      <w:pPr>
        <w:spacing w:line="580" w:lineRule="exact"/>
        <w:ind w:left="640"/>
        <w:rPr>
          <w:rFonts w:ascii="仿宋" w:hAnsi="仿宋" w:eastAsia="仿宋" w:cs="仿宋"/>
          <w:sz w:val="32"/>
          <w:szCs w:val="32"/>
        </w:rPr>
      </w:pPr>
      <w:r>
        <w:rPr>
          <w:rFonts w:hint="eastAsia" w:ascii="仿宋" w:hAnsi="仿宋" w:eastAsia="仿宋" w:cs="仿宋"/>
          <w:sz w:val="32"/>
          <w:szCs w:val="32"/>
        </w:rPr>
        <w:t>征拆工作任务重，工作量大，人员紧张。</w:t>
      </w:r>
    </w:p>
    <w:p w14:paraId="64C13FB3">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四、相关措施建议</w:t>
      </w:r>
    </w:p>
    <w:p w14:paraId="7761203F">
      <w:pPr>
        <w:spacing w:line="58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建议增加人员配置。</w:t>
      </w:r>
    </w:p>
    <w:p w14:paraId="6F912919">
      <w:pPr>
        <w:spacing w:line="580" w:lineRule="exact"/>
        <w:ind w:firstLine="640" w:firstLineChars="200"/>
        <w:rPr>
          <w:rFonts w:ascii="仿宋" w:hAnsi="仿宋" w:eastAsia="仿宋" w:cs="仿宋"/>
          <w:sz w:val="32"/>
          <w:szCs w:val="32"/>
          <w:lang w:val="zh-CN"/>
        </w:rPr>
      </w:pPr>
    </w:p>
    <w:p w14:paraId="5F819848">
      <w:pPr>
        <w:spacing w:line="580" w:lineRule="exact"/>
        <w:ind w:firstLine="640" w:firstLineChars="200"/>
        <w:rPr>
          <w:rFonts w:ascii="仿宋" w:hAnsi="仿宋" w:eastAsia="仿宋" w:cs="仿宋"/>
          <w:sz w:val="32"/>
          <w:szCs w:val="32"/>
          <w:lang w:val="zh-CN"/>
        </w:rPr>
      </w:pPr>
    </w:p>
    <w:p w14:paraId="2787464D">
      <w:pPr>
        <w:spacing w:line="580" w:lineRule="exact"/>
        <w:ind w:firstLine="640" w:firstLineChars="200"/>
        <w:rPr>
          <w:rFonts w:ascii="仿宋" w:hAnsi="仿宋" w:eastAsia="仿宋" w:cs="仿宋"/>
          <w:sz w:val="32"/>
          <w:szCs w:val="32"/>
          <w:lang w:val="zh-CN"/>
        </w:rPr>
      </w:pPr>
    </w:p>
    <w:p w14:paraId="1F6BD754">
      <w:pPr>
        <w:spacing w:line="580" w:lineRule="exact"/>
        <w:ind w:firstLine="640" w:firstLineChars="200"/>
        <w:rPr>
          <w:rFonts w:ascii="仿宋" w:hAnsi="仿宋" w:eastAsia="仿宋" w:cs="仿宋"/>
          <w:sz w:val="32"/>
          <w:szCs w:val="32"/>
          <w:lang w:val="zh-CN"/>
        </w:rPr>
      </w:pPr>
    </w:p>
    <w:p w14:paraId="77569A16">
      <w:pPr>
        <w:spacing w:line="580" w:lineRule="exact"/>
        <w:ind w:firstLine="640" w:firstLineChars="200"/>
        <w:rPr>
          <w:rFonts w:ascii="仿宋" w:hAnsi="仿宋" w:eastAsia="仿宋" w:cs="仿宋"/>
          <w:sz w:val="32"/>
          <w:szCs w:val="32"/>
          <w:lang w:val="zh-CN"/>
        </w:rPr>
      </w:pPr>
    </w:p>
    <w:p w14:paraId="6C214CDB">
      <w:pPr>
        <w:spacing w:line="580" w:lineRule="exact"/>
        <w:ind w:firstLine="640" w:firstLineChars="200"/>
        <w:rPr>
          <w:rFonts w:ascii="仿宋" w:hAnsi="仿宋" w:eastAsia="仿宋" w:cs="仿宋"/>
          <w:sz w:val="32"/>
          <w:szCs w:val="32"/>
          <w:lang w:val="zh-CN"/>
        </w:rPr>
      </w:pPr>
    </w:p>
    <w:p w14:paraId="1A48456F">
      <w:pPr>
        <w:spacing w:line="580" w:lineRule="exact"/>
        <w:ind w:firstLine="640" w:firstLineChars="200"/>
        <w:rPr>
          <w:rFonts w:ascii="仿宋" w:hAnsi="仿宋" w:eastAsia="仿宋" w:cs="仿宋"/>
          <w:sz w:val="32"/>
          <w:szCs w:val="32"/>
          <w:lang w:val="zh-CN"/>
        </w:rPr>
      </w:pPr>
    </w:p>
    <w:p w14:paraId="6E65475E">
      <w:pPr>
        <w:spacing w:line="580" w:lineRule="exact"/>
        <w:ind w:firstLine="640" w:firstLineChars="200"/>
        <w:rPr>
          <w:rFonts w:ascii="仿宋" w:hAnsi="仿宋" w:eastAsia="仿宋" w:cs="仿宋"/>
          <w:sz w:val="32"/>
          <w:szCs w:val="32"/>
          <w:lang w:val="zh-CN"/>
        </w:rPr>
      </w:pPr>
    </w:p>
    <w:p w14:paraId="3E3DDE48">
      <w:pPr>
        <w:spacing w:line="580" w:lineRule="exact"/>
        <w:ind w:firstLine="640" w:firstLineChars="200"/>
        <w:rPr>
          <w:rFonts w:ascii="仿宋" w:hAnsi="仿宋" w:eastAsia="仿宋" w:cs="仿宋"/>
          <w:sz w:val="32"/>
          <w:szCs w:val="32"/>
          <w:lang w:val="zh-CN"/>
        </w:rPr>
      </w:pPr>
    </w:p>
    <w:p w14:paraId="4088689F">
      <w:pPr>
        <w:spacing w:line="580" w:lineRule="exact"/>
        <w:ind w:firstLine="640" w:firstLineChars="200"/>
        <w:rPr>
          <w:rFonts w:ascii="仿宋" w:hAnsi="仿宋" w:eastAsia="仿宋" w:cs="仿宋"/>
          <w:sz w:val="32"/>
          <w:szCs w:val="32"/>
          <w:lang w:val="zh-CN"/>
        </w:rPr>
      </w:pPr>
    </w:p>
    <w:p w14:paraId="7B4EBD33">
      <w:pPr>
        <w:spacing w:line="580" w:lineRule="exact"/>
        <w:ind w:firstLine="640" w:firstLineChars="200"/>
        <w:rPr>
          <w:rFonts w:ascii="仿宋" w:hAnsi="仿宋" w:eastAsia="仿宋" w:cs="仿宋"/>
          <w:sz w:val="32"/>
          <w:szCs w:val="32"/>
          <w:lang w:val="zh-CN"/>
        </w:rPr>
      </w:pPr>
    </w:p>
    <w:p w14:paraId="399EEF2B">
      <w:pPr>
        <w:spacing w:line="580" w:lineRule="exact"/>
        <w:rPr>
          <w:rFonts w:ascii="仿宋" w:hAnsi="仿宋" w:eastAsia="仿宋" w:cs="仿宋"/>
          <w:sz w:val="32"/>
          <w:szCs w:val="32"/>
          <w:lang w:val="zh-CN"/>
        </w:rPr>
      </w:pPr>
    </w:p>
    <w:p w14:paraId="488E0FB8">
      <w:pPr>
        <w:widowControl/>
        <w:jc w:val="left"/>
        <w:rPr>
          <w:rFonts w:ascii="仿宋_GB2312" w:hAnsi="仿宋_GB2312" w:eastAsia="仿宋_GB2312" w:cs="仿宋_GB2312"/>
          <w:sz w:val="32"/>
          <w:szCs w:val="32"/>
        </w:rPr>
      </w:pPr>
    </w:p>
    <w:p w14:paraId="70F0F52D">
      <w:pPr>
        <w:spacing w:line="600" w:lineRule="exact"/>
        <w:jc w:val="center"/>
        <w:outlineLvl w:val="0"/>
        <w:rPr>
          <w:rFonts w:ascii="黑体" w:hAnsi="黑体" w:eastAsia="黑体"/>
          <w:color w:val="000000"/>
          <w:sz w:val="44"/>
          <w:szCs w:val="44"/>
        </w:rPr>
      </w:pPr>
      <w:bookmarkStart w:id="61" w:name="_Toc15396618"/>
    </w:p>
    <w:p w14:paraId="42444E7D">
      <w:pPr>
        <w:spacing w:line="600" w:lineRule="exact"/>
        <w:jc w:val="center"/>
        <w:outlineLvl w:val="0"/>
        <w:rPr>
          <w:rFonts w:ascii="黑体" w:hAnsi="黑体" w:eastAsia="黑体"/>
          <w:color w:val="000000"/>
          <w:sz w:val="44"/>
          <w:szCs w:val="44"/>
        </w:rPr>
      </w:pPr>
    </w:p>
    <w:p w14:paraId="23CFA229">
      <w:pPr>
        <w:spacing w:line="600" w:lineRule="exact"/>
        <w:jc w:val="center"/>
        <w:outlineLvl w:val="0"/>
        <w:rPr>
          <w:rStyle w:val="16"/>
          <w:rFonts w:ascii="黑体" w:hAnsi="黑体" w:eastAsia="黑体"/>
          <w:b w:val="0"/>
        </w:rPr>
      </w:pPr>
      <w:r>
        <w:rPr>
          <w:rFonts w:hint="eastAsia" w:ascii="黑体" w:hAnsi="黑体" w:eastAsia="黑体"/>
          <w:color w:val="000000"/>
          <w:sz w:val="44"/>
          <w:szCs w:val="44"/>
        </w:rPr>
        <w:t>第</w:t>
      </w:r>
      <w:r>
        <w:rPr>
          <w:rStyle w:val="16"/>
          <w:rFonts w:hint="eastAsia" w:ascii="黑体" w:hAnsi="黑体" w:eastAsia="黑体"/>
          <w:b w:val="0"/>
        </w:rPr>
        <w:t>五部分</w:t>
      </w:r>
      <w:r>
        <w:rPr>
          <w:rStyle w:val="16"/>
          <w:rFonts w:ascii="黑体" w:hAnsi="黑体" w:eastAsia="黑体"/>
          <w:b w:val="0"/>
        </w:rPr>
        <w:t xml:space="preserve"> </w:t>
      </w:r>
      <w:r>
        <w:rPr>
          <w:rStyle w:val="16"/>
          <w:rFonts w:hint="eastAsia" w:ascii="黑体" w:hAnsi="黑体" w:eastAsia="黑体"/>
          <w:b w:val="0"/>
        </w:rPr>
        <w:t>附表</w:t>
      </w:r>
      <w:bookmarkEnd w:id="57"/>
      <w:bookmarkEnd w:id="61"/>
    </w:p>
    <w:p w14:paraId="211DAB6D">
      <w:pPr>
        <w:spacing w:line="600" w:lineRule="exact"/>
        <w:jc w:val="center"/>
        <w:outlineLvl w:val="0"/>
        <w:rPr>
          <w:rFonts w:ascii="仿宋" w:hAnsi="仿宋" w:eastAsia="仿宋"/>
          <w:b/>
          <w:color w:val="000000"/>
          <w:sz w:val="44"/>
          <w:szCs w:val="44"/>
        </w:rPr>
      </w:pPr>
    </w:p>
    <w:p w14:paraId="0DA16DD4">
      <w:pPr>
        <w:pStyle w:val="3"/>
        <w:numPr>
          <w:ilvl w:val="0"/>
          <w:numId w:val="8"/>
        </w:numPr>
        <w:rPr>
          <w:rFonts w:hint="eastAsia" w:ascii="仿宋" w:hAnsi="仿宋" w:eastAsia="仿宋"/>
          <w:b w:val="0"/>
          <w:color w:val="000000"/>
        </w:rPr>
      </w:pPr>
      <w:r>
        <w:rPr>
          <w:rFonts w:hint="eastAsia" w:ascii="仿宋" w:hAnsi="仿宋" w:eastAsia="仿宋"/>
          <w:b w:val="0"/>
          <w:color w:val="000000"/>
        </w:rPr>
        <w:t>收入支出决算总表</w:t>
      </w:r>
      <w:r>
        <w:rPr>
          <w:rFonts w:hint="eastAsia" w:ascii="仿宋" w:hAnsi="仿宋" w:eastAsia="仿宋"/>
          <w:b w:val="0"/>
          <w:color w:val="000000"/>
        </w:rPr>
        <w:tab/>
      </w:r>
    </w:p>
    <w:p w14:paraId="7324D0CB">
      <w:pPr>
        <w:pStyle w:val="3"/>
        <w:numPr>
          <w:ilvl w:val="0"/>
          <w:numId w:val="0"/>
        </w:numPr>
        <w:rPr>
          <w:rFonts w:hint="eastAsia" w:ascii="仿宋" w:hAnsi="仿宋" w:eastAsia="仿宋"/>
          <w:b w:val="0"/>
          <w:color w:val="000000"/>
        </w:rPr>
      </w:pPr>
      <w:r>
        <w:rPr>
          <w:rFonts w:hint="eastAsia" w:ascii="仿宋" w:hAnsi="仿宋" w:eastAsia="仿宋"/>
          <w:b w:val="0"/>
          <w:color w:val="000000"/>
        </w:rPr>
        <w:t>二、收入决算表</w:t>
      </w:r>
      <w:r>
        <w:rPr>
          <w:rFonts w:hint="eastAsia" w:ascii="仿宋" w:hAnsi="仿宋" w:eastAsia="仿宋"/>
          <w:b w:val="0"/>
          <w:color w:val="000000"/>
        </w:rPr>
        <w:tab/>
      </w:r>
    </w:p>
    <w:p w14:paraId="2B534FB1">
      <w:pPr>
        <w:pStyle w:val="3"/>
        <w:rPr>
          <w:rFonts w:hint="eastAsia" w:ascii="仿宋" w:hAnsi="仿宋" w:eastAsia="仿宋"/>
          <w:b w:val="0"/>
          <w:color w:val="000000"/>
        </w:rPr>
      </w:pPr>
      <w:r>
        <w:rPr>
          <w:rFonts w:hint="eastAsia" w:ascii="仿宋" w:hAnsi="仿宋" w:eastAsia="仿宋"/>
          <w:b w:val="0"/>
          <w:color w:val="000000"/>
        </w:rPr>
        <w:t>三、支出决算表</w:t>
      </w:r>
      <w:r>
        <w:rPr>
          <w:rFonts w:hint="eastAsia" w:ascii="仿宋" w:hAnsi="仿宋" w:eastAsia="仿宋"/>
          <w:b w:val="0"/>
          <w:color w:val="000000"/>
        </w:rPr>
        <w:tab/>
      </w:r>
    </w:p>
    <w:p w14:paraId="327BCFD0">
      <w:pPr>
        <w:pStyle w:val="3"/>
        <w:rPr>
          <w:rFonts w:hint="eastAsia" w:ascii="仿宋" w:hAnsi="仿宋" w:eastAsia="仿宋"/>
          <w:b w:val="0"/>
          <w:color w:val="000000"/>
        </w:rPr>
      </w:pPr>
      <w:r>
        <w:rPr>
          <w:rFonts w:hint="eastAsia" w:ascii="仿宋" w:hAnsi="仿宋" w:eastAsia="仿宋"/>
          <w:b w:val="0"/>
          <w:color w:val="000000"/>
        </w:rPr>
        <w:t>四、财政拨款收入支出决算总表</w:t>
      </w:r>
      <w:r>
        <w:rPr>
          <w:rFonts w:hint="eastAsia" w:ascii="仿宋" w:hAnsi="仿宋" w:eastAsia="仿宋"/>
          <w:b w:val="0"/>
          <w:color w:val="000000"/>
        </w:rPr>
        <w:tab/>
      </w:r>
    </w:p>
    <w:p w14:paraId="01E7D742">
      <w:pPr>
        <w:pStyle w:val="3"/>
        <w:rPr>
          <w:rFonts w:hint="eastAsia" w:ascii="仿宋" w:hAnsi="仿宋" w:eastAsia="仿宋"/>
          <w:b w:val="0"/>
          <w:color w:val="000000"/>
        </w:rPr>
      </w:pPr>
      <w:r>
        <w:rPr>
          <w:rFonts w:hint="eastAsia" w:ascii="仿宋" w:hAnsi="仿宋" w:eastAsia="仿宋"/>
          <w:b w:val="0"/>
          <w:color w:val="000000"/>
        </w:rPr>
        <w:t>五、财政拨款支出决算明细表</w:t>
      </w:r>
      <w:r>
        <w:rPr>
          <w:rFonts w:hint="eastAsia" w:ascii="仿宋" w:hAnsi="仿宋" w:eastAsia="仿宋"/>
          <w:b w:val="0"/>
          <w:color w:val="000000"/>
        </w:rPr>
        <w:tab/>
      </w:r>
    </w:p>
    <w:p w14:paraId="04522024">
      <w:pPr>
        <w:pStyle w:val="3"/>
        <w:rPr>
          <w:rFonts w:hint="eastAsia" w:ascii="仿宋" w:hAnsi="仿宋" w:eastAsia="仿宋"/>
          <w:b w:val="0"/>
          <w:color w:val="000000"/>
        </w:rPr>
      </w:pPr>
      <w:r>
        <w:rPr>
          <w:rFonts w:hint="eastAsia" w:ascii="仿宋" w:hAnsi="仿宋" w:eastAsia="仿宋"/>
          <w:b w:val="0"/>
          <w:color w:val="000000"/>
        </w:rPr>
        <w:t>六、一般公共预算财政拨款支出决算表</w:t>
      </w:r>
      <w:r>
        <w:rPr>
          <w:rFonts w:hint="eastAsia" w:ascii="仿宋" w:hAnsi="仿宋" w:eastAsia="仿宋"/>
          <w:b w:val="0"/>
          <w:color w:val="000000"/>
        </w:rPr>
        <w:tab/>
      </w:r>
    </w:p>
    <w:p w14:paraId="689F517C">
      <w:pPr>
        <w:pStyle w:val="3"/>
        <w:rPr>
          <w:rFonts w:hint="eastAsia" w:ascii="仿宋" w:hAnsi="仿宋" w:eastAsia="仿宋"/>
          <w:b w:val="0"/>
          <w:color w:val="000000"/>
        </w:rPr>
      </w:pPr>
      <w:r>
        <w:rPr>
          <w:rFonts w:hint="eastAsia" w:ascii="仿宋" w:hAnsi="仿宋" w:eastAsia="仿宋"/>
          <w:b w:val="0"/>
          <w:color w:val="000000"/>
        </w:rPr>
        <w:t>七、一般公共预算财政拨款支出决算明细表</w:t>
      </w:r>
      <w:r>
        <w:rPr>
          <w:rFonts w:hint="eastAsia" w:ascii="仿宋" w:hAnsi="仿宋" w:eastAsia="仿宋"/>
          <w:b w:val="0"/>
          <w:color w:val="000000"/>
        </w:rPr>
        <w:tab/>
      </w:r>
    </w:p>
    <w:p w14:paraId="67E045FF">
      <w:pPr>
        <w:pStyle w:val="3"/>
        <w:rPr>
          <w:rFonts w:hint="eastAsia" w:ascii="仿宋" w:hAnsi="仿宋" w:eastAsia="仿宋"/>
          <w:b w:val="0"/>
          <w:color w:val="000000"/>
        </w:rPr>
      </w:pPr>
      <w:r>
        <w:rPr>
          <w:rFonts w:hint="eastAsia" w:ascii="仿宋" w:hAnsi="仿宋" w:eastAsia="仿宋"/>
          <w:b w:val="0"/>
          <w:color w:val="000000"/>
        </w:rPr>
        <w:t>八、一般公共预算财政拨款基本支出决算表</w:t>
      </w:r>
      <w:r>
        <w:rPr>
          <w:rFonts w:hint="eastAsia" w:ascii="仿宋" w:hAnsi="仿宋" w:eastAsia="仿宋"/>
          <w:b w:val="0"/>
          <w:color w:val="000000"/>
        </w:rPr>
        <w:tab/>
      </w:r>
    </w:p>
    <w:p w14:paraId="24D365A9">
      <w:pPr>
        <w:pStyle w:val="3"/>
        <w:rPr>
          <w:rFonts w:hint="eastAsia" w:ascii="仿宋" w:hAnsi="仿宋" w:eastAsia="仿宋"/>
          <w:b w:val="0"/>
          <w:color w:val="000000"/>
        </w:rPr>
      </w:pPr>
      <w:r>
        <w:rPr>
          <w:rFonts w:hint="eastAsia" w:ascii="仿宋" w:hAnsi="仿宋" w:eastAsia="仿宋"/>
          <w:b w:val="0"/>
          <w:color w:val="000000"/>
        </w:rPr>
        <w:t>九、一般公共预算财政拨款项目支出决算表</w:t>
      </w:r>
      <w:r>
        <w:rPr>
          <w:rFonts w:hint="eastAsia" w:ascii="仿宋" w:hAnsi="仿宋" w:eastAsia="仿宋"/>
          <w:b w:val="0"/>
          <w:color w:val="000000"/>
        </w:rPr>
        <w:tab/>
      </w:r>
    </w:p>
    <w:p w14:paraId="32BBCBF2">
      <w:pPr>
        <w:pStyle w:val="3"/>
        <w:rPr>
          <w:rFonts w:hint="eastAsia" w:ascii="仿宋" w:hAnsi="仿宋" w:eastAsia="仿宋"/>
          <w:b w:val="0"/>
          <w:color w:val="000000"/>
        </w:rPr>
      </w:pPr>
      <w:r>
        <w:rPr>
          <w:rFonts w:hint="eastAsia" w:ascii="仿宋" w:hAnsi="仿宋" w:eastAsia="仿宋"/>
          <w:b w:val="0"/>
          <w:color w:val="000000"/>
        </w:rPr>
        <w:t>十、一般公共预算财政拨款“三公”经费支出决算表</w:t>
      </w:r>
      <w:r>
        <w:rPr>
          <w:rFonts w:hint="eastAsia" w:ascii="仿宋" w:hAnsi="仿宋" w:eastAsia="仿宋"/>
          <w:b w:val="0"/>
          <w:color w:val="000000"/>
        </w:rPr>
        <w:tab/>
      </w:r>
    </w:p>
    <w:p w14:paraId="098007A7">
      <w:pPr>
        <w:pStyle w:val="3"/>
        <w:rPr>
          <w:rFonts w:hint="eastAsia" w:ascii="仿宋" w:hAnsi="仿宋" w:eastAsia="仿宋"/>
          <w:b w:val="0"/>
          <w:color w:val="000000"/>
        </w:rPr>
      </w:pPr>
      <w:r>
        <w:rPr>
          <w:rFonts w:hint="eastAsia" w:ascii="仿宋" w:hAnsi="仿宋" w:eastAsia="仿宋"/>
          <w:b w:val="0"/>
          <w:color w:val="000000"/>
        </w:rPr>
        <w:t>十一、政府性基金预算财政拨款收入支出决算表</w:t>
      </w:r>
      <w:r>
        <w:rPr>
          <w:rFonts w:hint="eastAsia" w:ascii="仿宋" w:hAnsi="仿宋" w:eastAsia="仿宋"/>
          <w:b w:val="0"/>
          <w:color w:val="000000"/>
        </w:rPr>
        <w:tab/>
      </w:r>
    </w:p>
    <w:p w14:paraId="031C867C">
      <w:pPr>
        <w:pStyle w:val="3"/>
        <w:rPr>
          <w:rFonts w:hint="eastAsia" w:ascii="仿宋" w:hAnsi="仿宋" w:eastAsia="仿宋"/>
          <w:b w:val="0"/>
          <w:color w:val="000000"/>
        </w:rPr>
      </w:pPr>
      <w:r>
        <w:rPr>
          <w:rFonts w:hint="eastAsia" w:ascii="仿宋" w:hAnsi="仿宋" w:eastAsia="仿宋"/>
          <w:b w:val="0"/>
          <w:color w:val="000000"/>
        </w:rPr>
        <w:t>十二、政府性基金预算财政拨款“三公”经费支出决算表</w:t>
      </w:r>
    </w:p>
    <w:p w14:paraId="18CEDF00">
      <w:pPr>
        <w:pStyle w:val="3"/>
        <w:rPr>
          <w:rFonts w:hint="eastAsia" w:ascii="仿宋" w:hAnsi="仿宋" w:eastAsia="仿宋"/>
          <w:b w:val="0"/>
          <w:color w:val="000000"/>
        </w:rPr>
      </w:pPr>
      <w:r>
        <w:rPr>
          <w:rFonts w:hint="eastAsia" w:ascii="仿宋" w:hAnsi="仿宋" w:eastAsia="仿宋"/>
          <w:b w:val="0"/>
          <w:color w:val="000000"/>
        </w:rPr>
        <w:t>十三、国有资本经营预算财政拨款收入支出决算表</w:t>
      </w:r>
      <w:r>
        <w:rPr>
          <w:rFonts w:hint="eastAsia" w:ascii="仿宋" w:hAnsi="仿宋" w:eastAsia="仿宋"/>
          <w:b w:val="0"/>
          <w:color w:val="000000"/>
        </w:rPr>
        <w:tab/>
      </w:r>
    </w:p>
    <w:p w14:paraId="4A411A8A">
      <w:pPr>
        <w:pStyle w:val="3"/>
        <w:rPr>
          <w:rFonts w:hint="eastAsia" w:ascii="仿宋" w:hAnsi="仿宋" w:eastAsia="仿宋"/>
          <w:b w:val="0"/>
          <w:color w:val="000000"/>
        </w:rPr>
      </w:pPr>
      <w:r>
        <w:rPr>
          <w:rFonts w:hint="eastAsia" w:ascii="仿宋" w:hAnsi="仿宋" w:eastAsia="仿宋"/>
          <w:b w:val="0"/>
          <w:color w:val="000000"/>
        </w:rPr>
        <w:t>十四、国有资本经营预算财政拨款支出决算表</w:t>
      </w:r>
      <w:r>
        <w:rPr>
          <w:rFonts w:hint="eastAsia" w:ascii="仿宋" w:hAnsi="仿宋" w:eastAsia="仿宋"/>
          <w:b w:val="0"/>
          <w:color w:val="000000"/>
        </w:rPr>
        <w:tab/>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69C91C-F1C9-467B-8559-102B1EBE61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02E1448-44C5-4D67-BCE0-F69EE153E3E7}"/>
  </w:font>
  <w:font w:name="Cambria">
    <w:panose1 w:val="02040503050406030204"/>
    <w:charset w:val="00"/>
    <w:family w:val="roman"/>
    <w:pitch w:val="default"/>
    <w:sig w:usb0="E00006FF" w:usb1="420024FF" w:usb2="02000000" w:usb3="00000000" w:csb0="2000019F" w:csb1="00000000"/>
    <w:embedRegular r:id="rId3" w:fontKey="{51A9D559-C0C5-4E5E-BAF5-20F56A9F95E4}"/>
  </w:font>
  <w:font w:name="仿宋_GB2312">
    <w:altName w:val="仿宋"/>
    <w:panose1 w:val="02010609030101010101"/>
    <w:charset w:val="86"/>
    <w:family w:val="modern"/>
    <w:pitch w:val="default"/>
    <w:sig w:usb0="00000000" w:usb1="00000000" w:usb2="00000000" w:usb3="00000000" w:csb0="00040000" w:csb1="00000000"/>
    <w:embedRegular r:id="rId4" w:fontKey="{56D8C47E-A9C0-47A7-8A7A-229F258E5C03}"/>
  </w:font>
  <w:font w:name="仿宋">
    <w:panose1 w:val="02010609060101010101"/>
    <w:charset w:val="86"/>
    <w:family w:val="auto"/>
    <w:pitch w:val="default"/>
    <w:sig w:usb0="800002BF" w:usb1="38CF7CFA" w:usb2="00000016" w:usb3="00000000" w:csb0="00040001" w:csb1="00000000"/>
    <w:embedRegular r:id="rId5" w:fontKey="{DE5B435E-9B63-471F-8321-A6DD376BB598}"/>
  </w:font>
  <w:font w:name="方正小标宋简体">
    <w:panose1 w:val="02000000000000000000"/>
    <w:charset w:val="86"/>
    <w:family w:val="auto"/>
    <w:pitch w:val="default"/>
    <w:sig w:usb0="00000001" w:usb1="08000000" w:usb2="00000000" w:usb3="00000000" w:csb0="00040000" w:csb1="00000000"/>
    <w:embedRegular r:id="rId6" w:fontKey="{A77C6DD1-4FBD-4851-804D-E5FA6B2C0FC7}"/>
  </w:font>
  <w:font w:name="楷体_GB2312">
    <w:panose1 w:val="02010609030101010101"/>
    <w:charset w:val="86"/>
    <w:family w:val="auto"/>
    <w:pitch w:val="default"/>
    <w:sig w:usb0="00000001" w:usb1="080E0000" w:usb2="00000000" w:usb3="00000000" w:csb0="00040000" w:csb1="00000000"/>
    <w:embedRegular r:id="rId7" w:fontKey="{87F66CEF-DF3D-479F-BF66-BA8160336C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F4A3D">
    <w:pPr>
      <w:pStyle w:val="8"/>
      <w:jc w:val="center"/>
    </w:pPr>
    <w:r>
      <w:fldChar w:fldCharType="begin"/>
    </w:r>
    <w:r>
      <w:instrText xml:space="preserve">PAGE   \* MERGEFORMAT</w:instrText>
    </w:r>
    <w:r>
      <w:fldChar w:fldCharType="separate"/>
    </w:r>
    <w:r>
      <w:rPr>
        <w:lang w:val="zh-CN"/>
      </w:rPr>
      <w:t>2</w:t>
    </w:r>
    <w:r>
      <w:rPr>
        <w:lang w:val="zh-CN"/>
      </w:rPr>
      <w:fldChar w:fldCharType="end"/>
    </w:r>
  </w:p>
  <w:p w14:paraId="355FD16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71A8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D965686F"/>
    <w:multiLevelType w:val="singleLevel"/>
    <w:tmpl w:val="D965686F"/>
    <w:lvl w:ilvl="0" w:tentative="0">
      <w:start w:val="1"/>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F1C1F48F"/>
    <w:multiLevelType w:val="singleLevel"/>
    <w:tmpl w:val="F1C1F48F"/>
    <w:lvl w:ilvl="0" w:tentative="0">
      <w:start w:val="2"/>
      <w:numFmt w:val="chineseCounting"/>
      <w:suff w:val="nothing"/>
      <w:lvlText w:val="（%1）"/>
      <w:lvlJc w:val="left"/>
      <w:rPr>
        <w:rFonts w:hint="eastAsia" w:cs="Times New Roman"/>
      </w:rPr>
    </w:lvl>
  </w:abstractNum>
  <w:abstractNum w:abstractNumId="5">
    <w:nsid w:val="0A6DCBFA"/>
    <w:multiLevelType w:val="singleLevel"/>
    <w:tmpl w:val="0A6DCBFA"/>
    <w:lvl w:ilvl="0" w:tentative="0">
      <w:start w:val="2"/>
      <w:numFmt w:val="chineseCounting"/>
      <w:suff w:val="nothing"/>
      <w:lvlText w:val="（%1）"/>
      <w:lvlJc w:val="left"/>
      <w:rPr>
        <w:rFonts w:hint="eastAsia" w:cs="Times New Roman"/>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7">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num w:numId="1">
    <w:abstractNumId w:val="6"/>
  </w:num>
  <w:num w:numId="2">
    <w:abstractNumId w:val="0"/>
  </w:num>
  <w:num w:numId="3">
    <w:abstractNumId w:val="7"/>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g2MDFkYTc3NzQwYTJiMDM3NWE5OWZhYjExNjY3OTIifQ=="/>
  </w:docVars>
  <w:rsids>
    <w:rsidRoot w:val="00F1361C"/>
    <w:rsid w:val="000222C6"/>
    <w:rsid w:val="0002549F"/>
    <w:rsid w:val="0006487A"/>
    <w:rsid w:val="00065F8F"/>
    <w:rsid w:val="000768F2"/>
    <w:rsid w:val="0009184B"/>
    <w:rsid w:val="0009593C"/>
    <w:rsid w:val="000B047F"/>
    <w:rsid w:val="000B114E"/>
    <w:rsid w:val="000B5923"/>
    <w:rsid w:val="000B5A48"/>
    <w:rsid w:val="000B6FF3"/>
    <w:rsid w:val="000C3467"/>
    <w:rsid w:val="000C3CA6"/>
    <w:rsid w:val="000D1267"/>
    <w:rsid w:val="000D1D50"/>
    <w:rsid w:val="000D5782"/>
    <w:rsid w:val="000E211D"/>
    <w:rsid w:val="000E6613"/>
    <w:rsid w:val="000E7119"/>
    <w:rsid w:val="00114E9B"/>
    <w:rsid w:val="0014729F"/>
    <w:rsid w:val="00157BAB"/>
    <w:rsid w:val="001654D1"/>
    <w:rsid w:val="0018106D"/>
    <w:rsid w:val="001877A7"/>
    <w:rsid w:val="00191536"/>
    <w:rsid w:val="00196687"/>
    <w:rsid w:val="001B3863"/>
    <w:rsid w:val="001B4CE2"/>
    <w:rsid w:val="001C0962"/>
    <w:rsid w:val="001D0D9F"/>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649B4"/>
    <w:rsid w:val="0037013F"/>
    <w:rsid w:val="00380C92"/>
    <w:rsid w:val="00392CB2"/>
    <w:rsid w:val="003A484F"/>
    <w:rsid w:val="003B0BE0"/>
    <w:rsid w:val="003B0C1B"/>
    <w:rsid w:val="003B688C"/>
    <w:rsid w:val="003C0291"/>
    <w:rsid w:val="003C39AE"/>
    <w:rsid w:val="003C7B60"/>
    <w:rsid w:val="003D1FB2"/>
    <w:rsid w:val="003D66DA"/>
    <w:rsid w:val="003E1310"/>
    <w:rsid w:val="003E6F55"/>
    <w:rsid w:val="00406254"/>
    <w:rsid w:val="004223DE"/>
    <w:rsid w:val="0042711B"/>
    <w:rsid w:val="00433EE0"/>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C2165"/>
    <w:rsid w:val="005D1C8B"/>
    <w:rsid w:val="005D5CED"/>
    <w:rsid w:val="005E6759"/>
    <w:rsid w:val="005F1A4C"/>
    <w:rsid w:val="005F2E54"/>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87A0B"/>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622F8"/>
    <w:rsid w:val="00871F71"/>
    <w:rsid w:val="00885AF4"/>
    <w:rsid w:val="008939CD"/>
    <w:rsid w:val="008B768C"/>
    <w:rsid w:val="008C4DB1"/>
    <w:rsid w:val="008C4EAF"/>
    <w:rsid w:val="008C5176"/>
    <w:rsid w:val="008C7E4A"/>
    <w:rsid w:val="008C7FD0"/>
    <w:rsid w:val="008E1DE7"/>
    <w:rsid w:val="008E707C"/>
    <w:rsid w:val="008F5EB9"/>
    <w:rsid w:val="00900B08"/>
    <w:rsid w:val="00902155"/>
    <w:rsid w:val="00902FA3"/>
    <w:rsid w:val="00923564"/>
    <w:rsid w:val="0092392E"/>
    <w:rsid w:val="009315F9"/>
    <w:rsid w:val="0093636C"/>
    <w:rsid w:val="009368AC"/>
    <w:rsid w:val="00946945"/>
    <w:rsid w:val="00951248"/>
    <w:rsid w:val="0095152F"/>
    <w:rsid w:val="00954C49"/>
    <w:rsid w:val="0097099F"/>
    <w:rsid w:val="00971997"/>
    <w:rsid w:val="00971FFC"/>
    <w:rsid w:val="0098660A"/>
    <w:rsid w:val="009931C3"/>
    <w:rsid w:val="009B2C43"/>
    <w:rsid w:val="009B4EAE"/>
    <w:rsid w:val="009B5ACA"/>
    <w:rsid w:val="009B7573"/>
    <w:rsid w:val="009C22F4"/>
    <w:rsid w:val="009C2E98"/>
    <w:rsid w:val="009D3447"/>
    <w:rsid w:val="009D4711"/>
    <w:rsid w:val="009F1185"/>
    <w:rsid w:val="009F18CD"/>
    <w:rsid w:val="009F2A13"/>
    <w:rsid w:val="009F6795"/>
    <w:rsid w:val="00A04EB0"/>
    <w:rsid w:val="00A13CC1"/>
    <w:rsid w:val="00A16847"/>
    <w:rsid w:val="00A237D8"/>
    <w:rsid w:val="00A268C4"/>
    <w:rsid w:val="00A307CD"/>
    <w:rsid w:val="00A40A00"/>
    <w:rsid w:val="00A4142F"/>
    <w:rsid w:val="00A56DF2"/>
    <w:rsid w:val="00A67AB5"/>
    <w:rsid w:val="00A70A37"/>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50"/>
    <w:rsid w:val="00BC5361"/>
    <w:rsid w:val="00BC5460"/>
    <w:rsid w:val="00BC6B50"/>
    <w:rsid w:val="00BD0E25"/>
    <w:rsid w:val="00BD607C"/>
    <w:rsid w:val="00BF356E"/>
    <w:rsid w:val="00BF5BD6"/>
    <w:rsid w:val="00C03E31"/>
    <w:rsid w:val="00C33E72"/>
    <w:rsid w:val="00C354B2"/>
    <w:rsid w:val="00C35554"/>
    <w:rsid w:val="00C42709"/>
    <w:rsid w:val="00C533CC"/>
    <w:rsid w:val="00C5751C"/>
    <w:rsid w:val="00C61BFC"/>
    <w:rsid w:val="00C62B85"/>
    <w:rsid w:val="00C65438"/>
    <w:rsid w:val="00C9052D"/>
    <w:rsid w:val="00C91CBB"/>
    <w:rsid w:val="00CC09B6"/>
    <w:rsid w:val="00CC666F"/>
    <w:rsid w:val="00CD1E3F"/>
    <w:rsid w:val="00CE44F6"/>
    <w:rsid w:val="00CE49DA"/>
    <w:rsid w:val="00CE7B61"/>
    <w:rsid w:val="00D00095"/>
    <w:rsid w:val="00D0799C"/>
    <w:rsid w:val="00D20620"/>
    <w:rsid w:val="00D26091"/>
    <w:rsid w:val="00D34E7C"/>
    <w:rsid w:val="00D35489"/>
    <w:rsid w:val="00D51276"/>
    <w:rsid w:val="00D54F11"/>
    <w:rsid w:val="00D7035F"/>
    <w:rsid w:val="00DA65AC"/>
    <w:rsid w:val="00DB1913"/>
    <w:rsid w:val="00DC410D"/>
    <w:rsid w:val="00DC68CA"/>
    <w:rsid w:val="00DC7CBA"/>
    <w:rsid w:val="00DD73B7"/>
    <w:rsid w:val="00DF28BC"/>
    <w:rsid w:val="00DF2962"/>
    <w:rsid w:val="00DF34B9"/>
    <w:rsid w:val="00E01053"/>
    <w:rsid w:val="00E07ACF"/>
    <w:rsid w:val="00E26FE2"/>
    <w:rsid w:val="00E331A1"/>
    <w:rsid w:val="00E33202"/>
    <w:rsid w:val="00E336A9"/>
    <w:rsid w:val="00E50624"/>
    <w:rsid w:val="00E5174A"/>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74639"/>
    <w:rsid w:val="00F81FD9"/>
    <w:rsid w:val="00F841AA"/>
    <w:rsid w:val="00FA23E8"/>
    <w:rsid w:val="00FD3CC1"/>
    <w:rsid w:val="00FD40CD"/>
    <w:rsid w:val="00FF1E02"/>
    <w:rsid w:val="00FF30B4"/>
    <w:rsid w:val="013643E4"/>
    <w:rsid w:val="01A93504"/>
    <w:rsid w:val="01AA2F83"/>
    <w:rsid w:val="03583FC2"/>
    <w:rsid w:val="03F66E43"/>
    <w:rsid w:val="048E4F70"/>
    <w:rsid w:val="04B73543"/>
    <w:rsid w:val="04C12D8E"/>
    <w:rsid w:val="05782DD1"/>
    <w:rsid w:val="05793739"/>
    <w:rsid w:val="06040A1B"/>
    <w:rsid w:val="0672111F"/>
    <w:rsid w:val="07286051"/>
    <w:rsid w:val="072F56DA"/>
    <w:rsid w:val="07D035AD"/>
    <w:rsid w:val="07E31ADC"/>
    <w:rsid w:val="08411BBE"/>
    <w:rsid w:val="08D72EC6"/>
    <w:rsid w:val="0ABD29CB"/>
    <w:rsid w:val="0B745622"/>
    <w:rsid w:val="0B8D1381"/>
    <w:rsid w:val="0C224ECE"/>
    <w:rsid w:val="0CE70F5B"/>
    <w:rsid w:val="0DD34D40"/>
    <w:rsid w:val="0DD525A1"/>
    <w:rsid w:val="0E64206F"/>
    <w:rsid w:val="0F187A4F"/>
    <w:rsid w:val="0F21549D"/>
    <w:rsid w:val="0FED61F1"/>
    <w:rsid w:val="10C055FF"/>
    <w:rsid w:val="118B1B8E"/>
    <w:rsid w:val="11BD4180"/>
    <w:rsid w:val="11C63256"/>
    <w:rsid w:val="12C21F26"/>
    <w:rsid w:val="13414EAF"/>
    <w:rsid w:val="1424570B"/>
    <w:rsid w:val="144B79F7"/>
    <w:rsid w:val="145A04E7"/>
    <w:rsid w:val="14C8169F"/>
    <w:rsid w:val="14F31EB7"/>
    <w:rsid w:val="14FB36CF"/>
    <w:rsid w:val="151D6BEF"/>
    <w:rsid w:val="159B7E3C"/>
    <w:rsid w:val="15BB5BFB"/>
    <w:rsid w:val="16573BF8"/>
    <w:rsid w:val="16BB723D"/>
    <w:rsid w:val="16C32FBA"/>
    <w:rsid w:val="17214184"/>
    <w:rsid w:val="17313751"/>
    <w:rsid w:val="174A64B3"/>
    <w:rsid w:val="18253800"/>
    <w:rsid w:val="183F1920"/>
    <w:rsid w:val="18735219"/>
    <w:rsid w:val="188C1AB7"/>
    <w:rsid w:val="18CA7A06"/>
    <w:rsid w:val="18EF53A5"/>
    <w:rsid w:val="19014ACA"/>
    <w:rsid w:val="1979650B"/>
    <w:rsid w:val="19814ADA"/>
    <w:rsid w:val="199D09D1"/>
    <w:rsid w:val="19A27CDC"/>
    <w:rsid w:val="1C95633D"/>
    <w:rsid w:val="1CD527AB"/>
    <w:rsid w:val="1D566D3F"/>
    <w:rsid w:val="1E1718C1"/>
    <w:rsid w:val="1E967F35"/>
    <w:rsid w:val="1ECB1FFF"/>
    <w:rsid w:val="1F06438B"/>
    <w:rsid w:val="1F6660C6"/>
    <w:rsid w:val="1F7A3A6F"/>
    <w:rsid w:val="1F803C16"/>
    <w:rsid w:val="1F832A32"/>
    <w:rsid w:val="20401787"/>
    <w:rsid w:val="20581941"/>
    <w:rsid w:val="20796DDF"/>
    <w:rsid w:val="20B93F5B"/>
    <w:rsid w:val="20D7761A"/>
    <w:rsid w:val="219B29EA"/>
    <w:rsid w:val="22CB564D"/>
    <w:rsid w:val="22D64075"/>
    <w:rsid w:val="23711709"/>
    <w:rsid w:val="23C562A3"/>
    <w:rsid w:val="240371BF"/>
    <w:rsid w:val="241D4ED0"/>
    <w:rsid w:val="24EE5ACE"/>
    <w:rsid w:val="24EE67BC"/>
    <w:rsid w:val="25DE5F9E"/>
    <w:rsid w:val="260836EE"/>
    <w:rsid w:val="26334706"/>
    <w:rsid w:val="26D67AD5"/>
    <w:rsid w:val="274572D1"/>
    <w:rsid w:val="275A2C74"/>
    <w:rsid w:val="279770BF"/>
    <w:rsid w:val="27D50B0A"/>
    <w:rsid w:val="282B2CE2"/>
    <w:rsid w:val="28324BE9"/>
    <w:rsid w:val="284E3C78"/>
    <w:rsid w:val="28793E20"/>
    <w:rsid w:val="28B26A54"/>
    <w:rsid w:val="29070A34"/>
    <w:rsid w:val="292A0410"/>
    <w:rsid w:val="29FD04D3"/>
    <w:rsid w:val="2A330EC3"/>
    <w:rsid w:val="2AE4252D"/>
    <w:rsid w:val="2B1C6BEA"/>
    <w:rsid w:val="2BDD3197"/>
    <w:rsid w:val="2C2E5CDB"/>
    <w:rsid w:val="2D336806"/>
    <w:rsid w:val="2E8A384B"/>
    <w:rsid w:val="2E944B65"/>
    <w:rsid w:val="2EF767F8"/>
    <w:rsid w:val="2F3D501E"/>
    <w:rsid w:val="30536D6E"/>
    <w:rsid w:val="306D73FC"/>
    <w:rsid w:val="30755B7B"/>
    <w:rsid w:val="307D7172"/>
    <w:rsid w:val="31081132"/>
    <w:rsid w:val="313E1763"/>
    <w:rsid w:val="319F7F4E"/>
    <w:rsid w:val="31C3566C"/>
    <w:rsid w:val="31F66EF9"/>
    <w:rsid w:val="32DD023C"/>
    <w:rsid w:val="335B4032"/>
    <w:rsid w:val="33B62EE3"/>
    <w:rsid w:val="33BC33CB"/>
    <w:rsid w:val="342310E4"/>
    <w:rsid w:val="342F5CDB"/>
    <w:rsid w:val="347E60E1"/>
    <w:rsid w:val="348F597A"/>
    <w:rsid w:val="349B5503"/>
    <w:rsid w:val="34B6338C"/>
    <w:rsid w:val="36BC1BC9"/>
    <w:rsid w:val="36D27F13"/>
    <w:rsid w:val="36F831B4"/>
    <w:rsid w:val="371F556F"/>
    <w:rsid w:val="37C35C40"/>
    <w:rsid w:val="37FC0B12"/>
    <w:rsid w:val="3834360E"/>
    <w:rsid w:val="39024C47"/>
    <w:rsid w:val="39CA6031"/>
    <w:rsid w:val="39DA38F6"/>
    <w:rsid w:val="3A1D7434"/>
    <w:rsid w:val="3A5A4D6A"/>
    <w:rsid w:val="3AA53531"/>
    <w:rsid w:val="3AB254E6"/>
    <w:rsid w:val="3B5E73B6"/>
    <w:rsid w:val="3B6373E4"/>
    <w:rsid w:val="3BA72AE6"/>
    <w:rsid w:val="3CC10695"/>
    <w:rsid w:val="3DA93E3B"/>
    <w:rsid w:val="3DF910BB"/>
    <w:rsid w:val="3F1B5AFB"/>
    <w:rsid w:val="4027419C"/>
    <w:rsid w:val="40710EA6"/>
    <w:rsid w:val="409072AC"/>
    <w:rsid w:val="40DC2D46"/>
    <w:rsid w:val="40E87890"/>
    <w:rsid w:val="411833A6"/>
    <w:rsid w:val="428E1432"/>
    <w:rsid w:val="42B9380B"/>
    <w:rsid w:val="42CB046B"/>
    <w:rsid w:val="42D53BDC"/>
    <w:rsid w:val="43095183"/>
    <w:rsid w:val="434C4AD8"/>
    <w:rsid w:val="43652FB1"/>
    <w:rsid w:val="44176413"/>
    <w:rsid w:val="44D04C90"/>
    <w:rsid w:val="44F36989"/>
    <w:rsid w:val="452D63ED"/>
    <w:rsid w:val="454A79E2"/>
    <w:rsid w:val="45C86735"/>
    <w:rsid w:val="45E55BD5"/>
    <w:rsid w:val="46095B7D"/>
    <w:rsid w:val="469637BD"/>
    <w:rsid w:val="46CD7E83"/>
    <w:rsid w:val="475D60CF"/>
    <w:rsid w:val="47B42BF0"/>
    <w:rsid w:val="4849389E"/>
    <w:rsid w:val="48674E9A"/>
    <w:rsid w:val="48BA396D"/>
    <w:rsid w:val="49245E21"/>
    <w:rsid w:val="493906D7"/>
    <w:rsid w:val="49EE6E08"/>
    <w:rsid w:val="4A381139"/>
    <w:rsid w:val="4A4D044B"/>
    <w:rsid w:val="4A741F9F"/>
    <w:rsid w:val="4ABB267C"/>
    <w:rsid w:val="4AE313F9"/>
    <w:rsid w:val="4AF7457E"/>
    <w:rsid w:val="4AFF1753"/>
    <w:rsid w:val="4B1B2C5B"/>
    <w:rsid w:val="4B515E76"/>
    <w:rsid w:val="4BE11302"/>
    <w:rsid w:val="4C303172"/>
    <w:rsid w:val="4C3C320E"/>
    <w:rsid w:val="4C8D3FFF"/>
    <w:rsid w:val="4C9A4C38"/>
    <w:rsid w:val="4D465B37"/>
    <w:rsid w:val="4E952466"/>
    <w:rsid w:val="50050AC9"/>
    <w:rsid w:val="502A64C9"/>
    <w:rsid w:val="512F61DD"/>
    <w:rsid w:val="515C3A59"/>
    <w:rsid w:val="515F7C34"/>
    <w:rsid w:val="51624BA2"/>
    <w:rsid w:val="518F3023"/>
    <w:rsid w:val="522D3402"/>
    <w:rsid w:val="530E16CE"/>
    <w:rsid w:val="539F6FC9"/>
    <w:rsid w:val="53DB3436"/>
    <w:rsid w:val="5418736C"/>
    <w:rsid w:val="54326283"/>
    <w:rsid w:val="54D44508"/>
    <w:rsid w:val="555327C1"/>
    <w:rsid w:val="55711857"/>
    <w:rsid w:val="559B36A3"/>
    <w:rsid w:val="563F1C86"/>
    <w:rsid w:val="57481044"/>
    <w:rsid w:val="5798469A"/>
    <w:rsid w:val="579A5675"/>
    <w:rsid w:val="57F917B7"/>
    <w:rsid w:val="583635A1"/>
    <w:rsid w:val="58926BAE"/>
    <w:rsid w:val="58AB32D2"/>
    <w:rsid w:val="599C4CA1"/>
    <w:rsid w:val="59CC4F50"/>
    <w:rsid w:val="5A46261C"/>
    <w:rsid w:val="5C4720D3"/>
    <w:rsid w:val="5D98738C"/>
    <w:rsid w:val="5D9A08BB"/>
    <w:rsid w:val="5DA13A09"/>
    <w:rsid w:val="5E0314BA"/>
    <w:rsid w:val="5E2D63B7"/>
    <w:rsid w:val="5E5D2933"/>
    <w:rsid w:val="5E811F71"/>
    <w:rsid w:val="5EA729BB"/>
    <w:rsid w:val="5EBB7DF7"/>
    <w:rsid w:val="5ECA59B1"/>
    <w:rsid w:val="5F1D47FE"/>
    <w:rsid w:val="5F37766E"/>
    <w:rsid w:val="5FD92689"/>
    <w:rsid w:val="600C0AFA"/>
    <w:rsid w:val="60213E7A"/>
    <w:rsid w:val="6047464F"/>
    <w:rsid w:val="60540FE3"/>
    <w:rsid w:val="60777657"/>
    <w:rsid w:val="62370626"/>
    <w:rsid w:val="623B50C3"/>
    <w:rsid w:val="624B1C70"/>
    <w:rsid w:val="626376CF"/>
    <w:rsid w:val="62CD6FE5"/>
    <w:rsid w:val="64AA3338"/>
    <w:rsid w:val="65371D70"/>
    <w:rsid w:val="65655CAB"/>
    <w:rsid w:val="65752355"/>
    <w:rsid w:val="657523B7"/>
    <w:rsid w:val="65A74E21"/>
    <w:rsid w:val="65B84F32"/>
    <w:rsid w:val="65C32DBB"/>
    <w:rsid w:val="65E90CA6"/>
    <w:rsid w:val="660D7125"/>
    <w:rsid w:val="665B361E"/>
    <w:rsid w:val="67207F23"/>
    <w:rsid w:val="67A22B1C"/>
    <w:rsid w:val="68474862"/>
    <w:rsid w:val="685F7509"/>
    <w:rsid w:val="68D47B2F"/>
    <w:rsid w:val="69C330EB"/>
    <w:rsid w:val="69E12875"/>
    <w:rsid w:val="69FC398E"/>
    <w:rsid w:val="6A8A6C57"/>
    <w:rsid w:val="6A923111"/>
    <w:rsid w:val="6A980D32"/>
    <w:rsid w:val="6B006835"/>
    <w:rsid w:val="6B4F46B4"/>
    <w:rsid w:val="6B6D2669"/>
    <w:rsid w:val="6C4E3DF2"/>
    <w:rsid w:val="6C4F3CB9"/>
    <w:rsid w:val="6D12206F"/>
    <w:rsid w:val="6EF75F95"/>
    <w:rsid w:val="6F3F1919"/>
    <w:rsid w:val="6F4673B6"/>
    <w:rsid w:val="6F9322E0"/>
    <w:rsid w:val="702A0B29"/>
    <w:rsid w:val="70401AA8"/>
    <w:rsid w:val="70B43E0F"/>
    <w:rsid w:val="70FC4273"/>
    <w:rsid w:val="719C4736"/>
    <w:rsid w:val="723E2669"/>
    <w:rsid w:val="72567147"/>
    <w:rsid w:val="727B5CB8"/>
    <w:rsid w:val="72F33EE3"/>
    <w:rsid w:val="73A370ED"/>
    <w:rsid w:val="74373814"/>
    <w:rsid w:val="7521789C"/>
    <w:rsid w:val="75571E34"/>
    <w:rsid w:val="75BF58C0"/>
    <w:rsid w:val="76885A86"/>
    <w:rsid w:val="76C375E1"/>
    <w:rsid w:val="76F879AF"/>
    <w:rsid w:val="774400FE"/>
    <w:rsid w:val="77E85325"/>
    <w:rsid w:val="77FB1E86"/>
    <w:rsid w:val="783110B9"/>
    <w:rsid w:val="78EF3504"/>
    <w:rsid w:val="78F04450"/>
    <w:rsid w:val="794C456C"/>
    <w:rsid w:val="79922F77"/>
    <w:rsid w:val="7AF35148"/>
    <w:rsid w:val="7BCF42F2"/>
    <w:rsid w:val="7CB3070B"/>
    <w:rsid w:val="7D5E0EA6"/>
    <w:rsid w:val="7DB67EA0"/>
    <w:rsid w:val="7DBD03E0"/>
    <w:rsid w:val="7E0940EA"/>
    <w:rsid w:val="7E1C4C71"/>
    <w:rsid w:val="7E236F04"/>
    <w:rsid w:val="7EA53C60"/>
    <w:rsid w:val="7F5C2D6E"/>
    <w:rsid w:val="7FD44DD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0"/>
    <w:semiHidden/>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qFormat/>
    <w:uiPriority w:val="99"/>
    <w:rPr>
      <w:rFonts w:cs="Times New Roman"/>
      <w:color w:val="0000FF"/>
      <w:u w:val="single"/>
    </w:rPr>
  </w:style>
  <w:style w:type="character" w:customStyle="1" w:styleId="16">
    <w:name w:val="Heading 1 Char"/>
    <w:basedOn w:val="13"/>
    <w:link w:val="2"/>
    <w:qFormat/>
    <w:locked/>
    <w:uiPriority w:val="99"/>
    <w:rPr>
      <w:rFonts w:ascii="Times New Roman" w:hAnsi="Times New Roman" w:cs="Times New Roman"/>
      <w:b/>
      <w:bCs/>
      <w:kern w:val="44"/>
      <w:sz w:val="44"/>
      <w:szCs w:val="44"/>
    </w:rPr>
  </w:style>
  <w:style w:type="character" w:customStyle="1" w:styleId="17">
    <w:name w:val="Heading 2 Char"/>
    <w:basedOn w:val="13"/>
    <w:link w:val="3"/>
    <w:qFormat/>
    <w:locked/>
    <w:uiPriority w:val="99"/>
    <w:rPr>
      <w:rFonts w:ascii="Cambria" w:hAnsi="Cambria" w:eastAsia="宋体" w:cs="Times New Roman"/>
      <w:b/>
      <w:bCs/>
      <w:kern w:val="2"/>
      <w:sz w:val="32"/>
      <w:szCs w:val="32"/>
    </w:rPr>
  </w:style>
  <w:style w:type="character" w:customStyle="1" w:styleId="18">
    <w:name w:val="Heading 3 Char"/>
    <w:basedOn w:val="13"/>
    <w:link w:val="4"/>
    <w:qFormat/>
    <w:locked/>
    <w:uiPriority w:val="99"/>
    <w:rPr>
      <w:rFonts w:ascii="Times New Roman" w:hAnsi="Times New Roman" w:cs="Times New Roman"/>
      <w:b/>
      <w:bCs/>
      <w:kern w:val="2"/>
      <w:sz w:val="32"/>
      <w:szCs w:val="32"/>
    </w:rPr>
  </w:style>
  <w:style w:type="character" w:customStyle="1" w:styleId="19">
    <w:name w:val="Body Text Char"/>
    <w:basedOn w:val="13"/>
    <w:link w:val="5"/>
    <w:semiHidden/>
    <w:qFormat/>
    <w:locked/>
    <w:uiPriority w:val="99"/>
    <w:rPr>
      <w:rFonts w:ascii="Times New Roman" w:hAnsi="Times New Roman" w:cs="Times New Roman"/>
      <w:sz w:val="24"/>
      <w:szCs w:val="24"/>
    </w:rPr>
  </w:style>
  <w:style w:type="character" w:customStyle="1" w:styleId="20">
    <w:name w:val="Balloon Text Char"/>
    <w:basedOn w:val="13"/>
    <w:link w:val="7"/>
    <w:semiHidden/>
    <w:qFormat/>
    <w:locked/>
    <w:uiPriority w:val="99"/>
    <w:rPr>
      <w:rFonts w:ascii="Times New Roman" w:hAnsi="Times New Roman" w:cs="Times New Roman"/>
      <w:kern w:val="2"/>
      <w:sz w:val="18"/>
      <w:szCs w:val="18"/>
    </w:rPr>
  </w:style>
  <w:style w:type="character" w:customStyle="1" w:styleId="21">
    <w:name w:val="Footer Char"/>
    <w:basedOn w:val="13"/>
    <w:link w:val="8"/>
    <w:semiHidden/>
    <w:qFormat/>
    <w:locked/>
    <w:uiPriority w:val="99"/>
    <w:rPr>
      <w:rFonts w:ascii="Times New Roman" w:hAnsi="Times New Roman" w:cs="Times New Roman"/>
      <w:sz w:val="18"/>
      <w:szCs w:val="18"/>
    </w:rPr>
  </w:style>
  <w:style w:type="character" w:customStyle="1" w:styleId="22">
    <w:name w:val="Header Char"/>
    <w:basedOn w:val="13"/>
    <w:link w:val="9"/>
    <w:semiHidden/>
    <w:qFormat/>
    <w:locked/>
    <w:uiPriority w:val="99"/>
    <w:rPr>
      <w:rFonts w:ascii="Times New Roman" w:hAnsi="Times New Roman" w:cs="Times New Roman"/>
      <w:sz w:val="18"/>
      <w:szCs w:val="18"/>
    </w:rPr>
  </w:style>
  <w:style w:type="character" w:customStyle="1" w:styleId="23">
    <w:name w:val="Header Char1"/>
    <w:link w:val="9"/>
    <w:semiHidden/>
    <w:qFormat/>
    <w:locked/>
    <w:uiPriority w:val="99"/>
    <w:rPr>
      <w:sz w:val="18"/>
    </w:rPr>
  </w:style>
  <w:style w:type="character" w:customStyle="1" w:styleId="24">
    <w:name w:val="Footer Char1"/>
    <w:link w:val="8"/>
    <w:qFormat/>
    <w:locked/>
    <w:uiPriority w:val="99"/>
    <w:rPr>
      <w:sz w:val="18"/>
    </w:rPr>
  </w:style>
  <w:style w:type="character" w:customStyle="1" w:styleId="25">
    <w:name w:val="Body Text Char1"/>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四川省财政厅</Company>
  <Pages>27</Pages>
  <Words>10176</Words>
  <Characters>10982</Characters>
  <Lines>0</Lines>
  <Paragraphs>0</Paragraphs>
  <TotalTime>4</TotalTime>
  <ScaleCrop>false</ScaleCrop>
  <LinksUpToDate>false</LinksUpToDate>
  <CharactersWithSpaces>11063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昭化融媒体</cp:lastModifiedBy>
  <cp:lastPrinted>2022-09-23T07:06:00Z</cp:lastPrinted>
  <dcterms:modified xsi:type="dcterms:W3CDTF">2024-12-27T07:17:56Z</dcterms:modified>
  <dc:title>四川省***</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84E67FC804714E3FB22BAE53F45B0DB2</vt:lpwstr>
  </property>
  <property fmtid="{D5CDD505-2E9C-101B-9397-08002B2CF9AE}" pid="4" name="KSOTemplateDocerSaveRecord">
    <vt:lpwstr>eyJoZGlkIjoiMGVhYTg4NGNkZWJkODFjNzcyZDRjM2M4Y2UzNjI5ZmUiLCJ1c2VySWQiOiI2MTE2MzEwMDYifQ==</vt:lpwstr>
  </property>
</Properties>
</file>