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广元市昭化区2025年城镇公益性岗位招聘明细表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Style w:val="3"/>
        <w:tblW w:w="8695" w:type="dxa"/>
        <w:tblInd w:w="-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273"/>
        <w:gridCol w:w="1066"/>
        <w:gridCol w:w="819"/>
        <w:gridCol w:w="770"/>
        <w:gridCol w:w="1031"/>
        <w:gridCol w:w="1274"/>
        <w:gridCol w:w="18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劳动报酬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内容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招用条件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区民政局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社会救助协管员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昭化城区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流浪乞讨人员救助巡查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44岁以下，身体健康，具有较好的与人沟通能力；大专及以上学历，熟悉电脑基本操作。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区水利局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设施维护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水闸巡管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昭化城区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做好城区水闸运行管护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40岁以下，具有电工操作相关证件。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区委宣传部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群团工作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文员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1970元/月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昭化城区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0"/>
                <w:szCs w:val="20"/>
                <w:highlight w:val="none"/>
                <w:lang w:val="en-US" w:eastAsia="zh-CN"/>
              </w:rPr>
              <w:t>协助新时代文明实践中心做好相关业务工作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40岁以下，大专及以上学历，熟悉电脑操作，性格开朗，有一定的活动组织能力。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9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合计</w:t>
            </w:r>
          </w:p>
        </w:tc>
        <w:tc>
          <w:tcPr>
            <w:tcW w:w="56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21E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2024-12-27T02:47:41Z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