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方正小标宋简体" w:eastAsia="方正小标宋简体" w:cs="方正小标宋简体"/>
          <w:b w:val="0"/>
          <w:bCs w:val="0"/>
        </w:rPr>
      </w:pPr>
      <w:bookmarkStart w:id="0" w:name="_GoBack"/>
      <w:r>
        <w:rPr>
          <w:rFonts w:hint="eastAsia" w:ascii="方正小标宋简体" w:hAnsi="方正小标宋简体" w:eastAsia="方正小标宋简体" w:cs="方正小标宋简体"/>
          <w:b w:val="0"/>
          <w:bCs w:val="0"/>
        </w:rPr>
        <w:t>广元市昭化区人力资源和社会保障局就业创业领域政务公开标准目录</w:t>
      </w:r>
    </w:p>
    <w:bookmarkEnd w:id="0"/>
    <w:tbl>
      <w:tblPr>
        <w:tblStyle w:val="5"/>
        <w:tblpPr w:leftFromText="180" w:rightFromText="180" w:vertAnchor="text" w:horzAnchor="page" w:tblpX="689" w:tblpY="1284"/>
        <w:tblOverlap w:val="never"/>
        <w:tblW w:w="15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050"/>
        <w:gridCol w:w="1367"/>
        <w:gridCol w:w="3667"/>
        <w:gridCol w:w="1478"/>
        <w:gridCol w:w="1298"/>
        <w:gridCol w:w="1174"/>
        <w:gridCol w:w="800"/>
        <w:gridCol w:w="367"/>
        <w:gridCol w:w="451"/>
        <w:gridCol w:w="415"/>
        <w:gridCol w:w="429"/>
        <w:gridCol w:w="471"/>
        <w:gridCol w:w="433"/>
        <w:gridCol w:w="567"/>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4" w:type="dxa"/>
            <w:vMerge w:val="restart"/>
            <w:shd w:val="clear" w:color="auto" w:fill="auto"/>
            <w:noWrap/>
            <w:vAlign w:val="center"/>
          </w:tcPr>
          <w:p>
            <w:pPr>
              <w:widowControl/>
              <w:rPr>
                <w:rFonts w:ascii="Times New Roman" w:hAnsi="Times New Roman"/>
                <w:color w:val="000000"/>
                <w:kern w:val="0"/>
                <w:sz w:val="22"/>
              </w:rPr>
            </w:pPr>
            <w:r>
              <w:rPr>
                <w:rFonts w:ascii="Times New Roman" w:hAnsi="宋体"/>
                <w:color w:val="000000"/>
                <w:kern w:val="0"/>
                <w:sz w:val="22"/>
              </w:rPr>
              <w:t>序号</w:t>
            </w:r>
          </w:p>
        </w:tc>
        <w:tc>
          <w:tcPr>
            <w:tcW w:w="2417" w:type="dxa"/>
            <w:gridSpan w:val="2"/>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667" w:type="dxa"/>
            <w:vMerge w:val="restart"/>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478" w:type="dxa"/>
            <w:vMerge w:val="restart"/>
            <w:shd w:val="clear" w:color="auto" w:fill="auto"/>
            <w:noWrap/>
            <w:vAlign w:val="center"/>
          </w:tcPr>
          <w:p>
            <w:pPr>
              <w:widowControl/>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98" w:type="dxa"/>
            <w:vMerge w:val="restart"/>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74" w:type="dxa"/>
            <w:vMerge w:val="restart"/>
            <w:shd w:val="clear" w:color="auto" w:fill="auto"/>
            <w:noWrap/>
            <w:vAlign w:val="center"/>
          </w:tcPr>
          <w:p>
            <w:pPr>
              <w:widowControl/>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800" w:type="dxa"/>
            <w:vMerge w:val="restart"/>
            <w:shd w:val="clear" w:color="auto" w:fill="auto"/>
            <w:noWrap/>
            <w:vAlign w:val="center"/>
          </w:tcPr>
          <w:p>
            <w:pPr>
              <w:widowControl/>
              <w:rPr>
                <w:rFonts w:ascii="黑体" w:hAnsi="宋体" w:eastAsia="黑体" w:cs="宋体"/>
                <w:kern w:val="0"/>
                <w:sz w:val="22"/>
              </w:rPr>
            </w:pPr>
            <w:r>
              <w:rPr>
                <w:rFonts w:hint="eastAsia" w:ascii="黑体" w:hAnsi="宋体" w:eastAsia="黑体" w:cs="宋体"/>
                <w:kern w:val="0"/>
                <w:sz w:val="22"/>
              </w:rPr>
              <w:t>公开渠道和载体</w:t>
            </w:r>
          </w:p>
        </w:tc>
        <w:tc>
          <w:tcPr>
            <w:tcW w:w="818" w:type="dxa"/>
            <w:gridSpan w:val="2"/>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844" w:type="dxa"/>
            <w:gridSpan w:val="2"/>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71" w:type="dxa"/>
            <w:gridSpan w:val="3"/>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617" w:type="dxa"/>
            <w:vMerge w:val="restart"/>
            <w:shd w:val="clear" w:color="auto" w:fill="auto"/>
            <w:noWrap/>
            <w:vAlign w:val="center"/>
          </w:tcPr>
          <w:p>
            <w:pPr>
              <w:widowControl/>
              <w:jc w:val="center"/>
              <w:rPr>
                <w:rFonts w:hint="eastAsia" w:ascii="黑体" w:hAnsi="宋体" w:eastAsia="黑体" w:cs="宋体"/>
                <w:color w:val="000000"/>
                <w:kern w:val="0"/>
                <w:sz w:val="22"/>
              </w:rPr>
            </w:pPr>
            <w:r>
              <w:rPr>
                <w:rFonts w:ascii="Times New Roman" w:hAnsi="Times New Roman" w:eastAsia="黑体"/>
                <w:color w:val="000000"/>
                <w:kern w:val="0"/>
                <w:szCs w:val="21"/>
              </w:rPr>
              <w:t>属于生命（企业）周期清单范围内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4" w:type="dxa"/>
            <w:vMerge w:val="continue"/>
            <w:shd w:val="clear" w:color="auto" w:fill="auto"/>
            <w:noWrap/>
            <w:vAlign w:val="center"/>
          </w:tcPr>
          <w:p>
            <w:pPr>
              <w:widowControl/>
              <w:rPr>
                <w:rFonts w:ascii="Times New Roman" w:hAnsi="Times New Roman"/>
                <w:color w:val="000000"/>
                <w:kern w:val="0"/>
                <w:sz w:val="22"/>
              </w:rPr>
            </w:pPr>
          </w:p>
        </w:tc>
        <w:tc>
          <w:tcPr>
            <w:tcW w:w="1050" w:type="dxa"/>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367" w:type="dxa"/>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667" w:type="dxa"/>
            <w:vMerge w:val="continue"/>
            <w:shd w:val="clear" w:color="auto" w:fill="auto"/>
            <w:noWrap/>
            <w:vAlign w:val="center"/>
          </w:tcPr>
          <w:p>
            <w:pPr>
              <w:widowControl/>
              <w:rPr>
                <w:rFonts w:ascii="黑体" w:hAnsi="宋体" w:eastAsia="黑体" w:cs="宋体"/>
                <w:color w:val="000000"/>
                <w:kern w:val="0"/>
                <w:sz w:val="22"/>
              </w:rPr>
            </w:pPr>
          </w:p>
        </w:tc>
        <w:tc>
          <w:tcPr>
            <w:tcW w:w="1478" w:type="dxa"/>
            <w:vMerge w:val="continue"/>
            <w:shd w:val="clear" w:color="auto" w:fill="auto"/>
            <w:noWrap/>
            <w:vAlign w:val="center"/>
          </w:tcPr>
          <w:p>
            <w:pPr>
              <w:widowControl/>
              <w:rPr>
                <w:rFonts w:ascii="黑体" w:hAnsi="宋体" w:eastAsia="黑体" w:cs="宋体"/>
                <w:color w:val="000000"/>
                <w:kern w:val="0"/>
                <w:sz w:val="22"/>
              </w:rPr>
            </w:pPr>
          </w:p>
        </w:tc>
        <w:tc>
          <w:tcPr>
            <w:tcW w:w="1298" w:type="dxa"/>
            <w:vMerge w:val="continue"/>
            <w:shd w:val="clear" w:color="auto" w:fill="auto"/>
            <w:noWrap/>
            <w:vAlign w:val="center"/>
          </w:tcPr>
          <w:p>
            <w:pPr>
              <w:widowControl/>
              <w:rPr>
                <w:rFonts w:ascii="黑体" w:hAnsi="宋体" w:eastAsia="黑体" w:cs="宋体"/>
                <w:color w:val="000000"/>
                <w:kern w:val="0"/>
                <w:sz w:val="22"/>
              </w:rPr>
            </w:pPr>
          </w:p>
        </w:tc>
        <w:tc>
          <w:tcPr>
            <w:tcW w:w="1174" w:type="dxa"/>
            <w:vMerge w:val="continue"/>
            <w:shd w:val="clear" w:color="auto" w:fill="auto"/>
            <w:noWrap/>
            <w:vAlign w:val="center"/>
          </w:tcPr>
          <w:p>
            <w:pPr>
              <w:widowControl/>
              <w:rPr>
                <w:rFonts w:ascii="黑体" w:hAnsi="宋体" w:eastAsia="黑体" w:cs="宋体"/>
                <w:color w:val="000000"/>
                <w:kern w:val="0"/>
                <w:sz w:val="22"/>
              </w:rPr>
            </w:pPr>
          </w:p>
        </w:tc>
        <w:tc>
          <w:tcPr>
            <w:tcW w:w="800" w:type="dxa"/>
            <w:vMerge w:val="continue"/>
            <w:shd w:val="clear" w:color="auto" w:fill="auto"/>
            <w:noWrap/>
            <w:vAlign w:val="center"/>
          </w:tcPr>
          <w:p>
            <w:pPr>
              <w:widowControl/>
              <w:rPr>
                <w:rFonts w:ascii="黑体" w:hAnsi="宋体" w:eastAsia="黑体" w:cs="宋体"/>
                <w:kern w:val="0"/>
                <w:sz w:val="22"/>
              </w:rPr>
            </w:pPr>
          </w:p>
        </w:tc>
        <w:tc>
          <w:tcPr>
            <w:tcW w:w="367" w:type="dxa"/>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451" w:type="dxa"/>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15" w:type="dxa"/>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429" w:type="dxa"/>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1" w:type="dxa"/>
            <w:shd w:val="clear" w:color="auto" w:fill="auto"/>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433" w:type="dxa"/>
            <w:shd w:val="clear" w:color="auto" w:fill="auto"/>
            <w:noWrap/>
            <w:vAlign w:val="center"/>
          </w:tcPr>
          <w:p>
            <w:pPr>
              <w:widowControl/>
              <w:jc w:val="center"/>
              <w:rPr>
                <w:rFonts w:ascii="黑体" w:hAnsi="宋体" w:eastAsia="黑体" w:cs="宋体"/>
                <w:color w:val="000000"/>
                <w:kern w:val="0"/>
                <w:sz w:val="22"/>
              </w:rPr>
            </w:pPr>
            <w:r>
              <w:rPr>
                <w:rFonts w:hint="eastAsia" w:ascii="Times New Roman" w:hAnsi="Times New Roman" w:eastAsia="黑体"/>
                <w:color w:val="000000"/>
                <w:kern w:val="0"/>
                <w:szCs w:val="21"/>
              </w:rPr>
              <w:t>镇级</w:t>
            </w:r>
          </w:p>
        </w:tc>
        <w:tc>
          <w:tcPr>
            <w:tcW w:w="567" w:type="dxa"/>
            <w:shd w:val="clear" w:color="auto" w:fill="auto"/>
            <w:noWrap/>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c>
          <w:tcPr>
            <w:tcW w:w="617" w:type="dxa"/>
            <w:vMerge w:val="continue"/>
            <w:shd w:val="clear" w:color="auto" w:fill="auto"/>
            <w:noWrap/>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1050"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367" w:type="dxa"/>
            <w:shd w:val="clear" w:color="auto" w:fill="auto"/>
            <w:noWrap/>
            <w:vAlign w:val="center"/>
          </w:tcPr>
          <w:p>
            <w:pPr>
              <w:rPr>
                <w:rFonts w:ascii="仿宋_GB2312" w:hAnsi="宋体" w:eastAsia="仿宋_GB2312"/>
                <w:sz w:val="18"/>
                <w:szCs w:val="18"/>
              </w:rPr>
            </w:pPr>
            <w:r>
              <w:rPr>
                <w:rFonts w:hint="eastAsia" w:ascii="仿宋_GB2312" w:hAnsi="宋体" w:eastAsia="仿宋_GB2312"/>
                <w:sz w:val="18"/>
                <w:szCs w:val="18"/>
              </w:rPr>
              <w:t>就业、创业政策咨询</w:t>
            </w:r>
          </w:p>
        </w:tc>
        <w:tc>
          <w:tcPr>
            <w:tcW w:w="36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478"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7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区人力资源和社会保障局就业服务中心</w:t>
            </w:r>
          </w:p>
        </w:tc>
        <w:tc>
          <w:tcPr>
            <w:tcW w:w="800" w:type="dxa"/>
            <w:shd w:val="clear" w:color="auto" w:fill="auto"/>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■政务服务网</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4472C4" w:themeColor="accent5"/>
                <w:sz w:val="18"/>
                <w:szCs w:val="18"/>
              </w:rPr>
            </w:pPr>
            <w:r>
              <w:rPr>
                <w:rFonts w:hint="eastAsia" w:ascii="仿宋_GB2312" w:hAnsi="宋体" w:eastAsia="仿宋_GB2312"/>
                <w:sz w:val="18"/>
                <w:szCs w:val="18"/>
              </w:rPr>
              <w:t>岗位信息发布</w:t>
            </w:r>
          </w:p>
        </w:tc>
        <w:tc>
          <w:tcPr>
            <w:tcW w:w="36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478"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7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区人力资源和社会保障局就业服务中心</w:t>
            </w:r>
          </w:p>
        </w:tc>
        <w:tc>
          <w:tcPr>
            <w:tcW w:w="800"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themeColor="text1"/>
                <w:sz w:val="18"/>
                <w:szCs w:val="18"/>
              </w:rPr>
              <w:t>■政府网站</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4472C4" w:themeColor="accent5"/>
                <w:sz w:val="18"/>
                <w:szCs w:val="18"/>
              </w:rPr>
            </w:pPr>
            <w:r>
              <w:rPr>
                <w:rFonts w:hint="eastAsia" w:ascii="仿宋_GB2312" w:hAnsi="宋体" w:eastAsia="仿宋_GB2312"/>
                <w:sz w:val="18"/>
                <w:szCs w:val="18"/>
              </w:rPr>
              <w:t>求职服务</w:t>
            </w:r>
          </w:p>
        </w:tc>
        <w:tc>
          <w:tcPr>
            <w:tcW w:w="36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478"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7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区人力资源和社会保障局就业服务中心</w:t>
            </w:r>
          </w:p>
        </w:tc>
        <w:tc>
          <w:tcPr>
            <w:tcW w:w="800" w:type="dxa"/>
            <w:shd w:val="clear" w:color="auto" w:fill="auto"/>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themeColor="text1"/>
                <w:sz w:val="18"/>
                <w:szCs w:val="18"/>
              </w:rPr>
              <w:t>■政务服务网</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1050"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3667"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47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74"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区人力资源和社会保障局就业服务中心</w:t>
            </w:r>
          </w:p>
        </w:tc>
        <w:tc>
          <w:tcPr>
            <w:tcW w:w="800" w:type="dxa"/>
            <w:vMerge w:val="restart"/>
            <w:shd w:val="clear" w:color="auto" w:fill="auto"/>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themeColor="text1"/>
                <w:sz w:val="18"/>
                <w:szCs w:val="18"/>
              </w:rPr>
              <w:t>■政务服务网</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1050"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36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478"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7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区人力资源和社会保障局就业服务中心</w:t>
            </w:r>
          </w:p>
        </w:tc>
        <w:tc>
          <w:tcPr>
            <w:tcW w:w="800" w:type="dxa"/>
            <w:shd w:val="clear" w:color="auto" w:fill="auto"/>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themeColor="text1"/>
                <w:sz w:val="18"/>
                <w:szCs w:val="18"/>
              </w:rPr>
              <w:t>■政务服务网</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1050"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3667"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47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74"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区人力资源和社会保障局就业服务中心</w:t>
            </w:r>
          </w:p>
        </w:tc>
        <w:tc>
          <w:tcPr>
            <w:tcW w:w="800" w:type="dxa"/>
            <w:vMerge w:val="restart"/>
            <w:shd w:val="clear" w:color="auto" w:fill="auto"/>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themeColor="text1"/>
                <w:sz w:val="18"/>
                <w:szCs w:val="18"/>
              </w:rPr>
              <w:t>■政务服务网</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1050"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3667"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47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74"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区人力资源和社会保障局就业服务中心、就业促进股</w:t>
            </w:r>
          </w:p>
        </w:tc>
        <w:tc>
          <w:tcPr>
            <w:tcW w:w="800" w:type="dxa"/>
            <w:vMerge w:val="restart"/>
            <w:shd w:val="clear" w:color="auto" w:fill="auto"/>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themeColor="text1"/>
                <w:sz w:val="18"/>
                <w:szCs w:val="18"/>
              </w:rPr>
              <w:t>■政务服务网</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sz w:val="18"/>
                <w:szCs w:val="18"/>
              </w:rPr>
            </w:pPr>
            <w:r>
              <w:rPr>
                <w:rFonts w:hint="eastAsia" w:ascii="仿宋_GB2312" w:hAnsi="宋体" w:eastAsia="仿宋_GB2312"/>
                <w:sz w:val="18"/>
                <w:szCs w:val="18"/>
              </w:rPr>
              <w:t>大学生创新创业园区（孵化基地）申请</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sz w:val="18"/>
                <w:szCs w:val="18"/>
              </w:rPr>
            </w:pPr>
            <w:r>
              <w:rPr>
                <w:rFonts w:hint="eastAsia" w:ascii="仿宋_GB2312" w:hAnsi="宋体" w:eastAsia="仿宋_GB2312"/>
                <w:sz w:val="18"/>
                <w:szCs w:val="18"/>
              </w:rPr>
              <w:t>大学生创业吸纳就业奖励申请</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sz w:val="18"/>
                <w:szCs w:val="18"/>
              </w:rPr>
            </w:pPr>
            <w:r>
              <w:rPr>
                <w:rFonts w:hint="eastAsia" w:ascii="仿宋_GB2312" w:hAnsi="宋体" w:eastAsia="仿宋_GB2312"/>
                <w:sz w:val="18"/>
                <w:szCs w:val="18"/>
              </w:rPr>
              <w:t>在校大学生创业担保贷款贴息申请</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1050"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3667"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47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74"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区人力资源和社会保障局就业服务中心</w:t>
            </w:r>
          </w:p>
        </w:tc>
        <w:tc>
          <w:tcPr>
            <w:tcW w:w="800" w:type="dxa"/>
            <w:vMerge w:val="restart"/>
            <w:shd w:val="clear" w:color="auto" w:fill="auto"/>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themeColor="text1"/>
                <w:sz w:val="18"/>
                <w:szCs w:val="18"/>
              </w:rPr>
              <w:t>■政务服务网</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sz w:val="18"/>
                <w:szCs w:val="18"/>
              </w:rPr>
            </w:pPr>
            <w:r>
              <w:rPr>
                <w:rFonts w:hint="eastAsia" w:ascii="仿宋_GB2312" w:hAnsi="宋体" w:eastAsia="仿宋_GB2312"/>
                <w:sz w:val="18"/>
                <w:szCs w:val="18"/>
              </w:rPr>
              <w:t>公益性岗位补贴申领</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FF"/>
                <w:sz w:val="18"/>
                <w:szCs w:val="18"/>
                <w:highlight w:val="yellow"/>
              </w:rPr>
            </w:pPr>
            <w:r>
              <w:rPr>
                <w:rFonts w:hint="eastAsia" w:ascii="仿宋_GB2312" w:hAnsi="宋体" w:eastAsia="仿宋_GB2312"/>
                <w:sz w:val="18"/>
                <w:szCs w:val="18"/>
              </w:rPr>
              <w:t>零就业家庭认定申请</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1050"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3667"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47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74"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区人力资源和社会保障局就业服务中心</w:t>
            </w:r>
          </w:p>
        </w:tc>
        <w:tc>
          <w:tcPr>
            <w:tcW w:w="800" w:type="dxa"/>
            <w:vMerge w:val="restart"/>
            <w:shd w:val="clear" w:color="auto" w:fill="auto"/>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themeColor="text1"/>
                <w:sz w:val="18"/>
                <w:szCs w:val="18"/>
              </w:rPr>
              <w:t>■政务服务网</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1050"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367" w:type="dxa"/>
            <w:shd w:val="clear" w:color="auto" w:fill="auto"/>
            <w:noWrap/>
            <w:vAlign w:val="center"/>
          </w:tcPr>
          <w:p>
            <w:pPr>
              <w:rPr>
                <w:rFonts w:ascii="仿宋_GB2312" w:hAnsi="宋体" w:eastAsia="仿宋_GB2312"/>
                <w:sz w:val="18"/>
                <w:szCs w:val="18"/>
              </w:rPr>
            </w:pPr>
            <w:r>
              <w:rPr>
                <w:rFonts w:hint="eastAsia" w:ascii="仿宋_GB2312" w:hAnsi="宋体" w:eastAsia="仿宋_GB2312"/>
                <w:sz w:val="18"/>
                <w:szCs w:val="18"/>
              </w:rPr>
              <w:t>政府向社会购买基本公共就业创业服务成果</w:t>
            </w:r>
          </w:p>
        </w:tc>
        <w:tc>
          <w:tcPr>
            <w:tcW w:w="36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478"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7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区人力资源和社会保障局就业服务中心</w:t>
            </w:r>
          </w:p>
        </w:tc>
        <w:tc>
          <w:tcPr>
            <w:tcW w:w="800"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themeColor="text1"/>
                <w:sz w:val="18"/>
                <w:szCs w:val="18"/>
              </w:rPr>
              <w:t>■政府网站</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p>
        </w:tc>
        <w:tc>
          <w:tcPr>
            <w:tcW w:w="567" w:type="dxa"/>
            <w:shd w:val="clear" w:color="auto" w:fill="auto"/>
            <w:noWrap/>
            <w:vAlign w:val="center"/>
          </w:tcPr>
          <w:p>
            <w:pPr>
              <w:jc w:val="center"/>
              <w:rPr>
                <w:rFonts w:ascii="仿宋_GB2312" w:hAnsi="宋体" w:eastAsia="仿宋_GB2312"/>
                <w:color w:val="000000"/>
                <w:sz w:val="18"/>
                <w:szCs w:val="18"/>
              </w:rPr>
            </w:pP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1050"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职业培训、职业技能鉴定</w:t>
            </w: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667"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仿宋_GB2312" w:eastAsia="仿宋_GB2312" w:cs="仿宋_GB2312"/>
                <w:sz w:val="18"/>
                <w:szCs w:val="18"/>
              </w:rPr>
              <w:t>对象范围、申请人权利和义务、申请条件、申请材料、办理流程、办理时限、办理地点（方式）、办理结果告知方式、咨询电话</w:t>
            </w:r>
          </w:p>
        </w:tc>
        <w:tc>
          <w:tcPr>
            <w:tcW w:w="147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298"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74" w:type="dxa"/>
            <w:vMerge w:val="restart"/>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区人力资源和社会保障局职业能力建设股</w:t>
            </w:r>
          </w:p>
        </w:tc>
        <w:tc>
          <w:tcPr>
            <w:tcW w:w="800" w:type="dxa"/>
            <w:vMerge w:val="restart"/>
            <w:shd w:val="clear" w:color="auto" w:fill="auto"/>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themeColor="text1"/>
                <w:sz w:val="18"/>
                <w:szCs w:val="18"/>
              </w:rPr>
              <w:t>■政务服务网</w:t>
            </w: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FF"/>
                <w:sz w:val="18"/>
                <w:szCs w:val="18"/>
              </w:rPr>
            </w:pPr>
            <w:r>
              <w:rPr>
                <w:rFonts w:hint="eastAsia" w:ascii="仿宋_GB2312" w:hAnsi="宋体" w:eastAsia="仿宋_GB2312"/>
                <w:sz w:val="18"/>
                <w:szCs w:val="18"/>
              </w:rPr>
              <w:t>劳动预备制生活费补贴申领</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就业创业培训机构开班申请</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就业技能培训、创业培训报名</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464"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1050" w:type="dxa"/>
            <w:vMerge w:val="continue"/>
            <w:shd w:val="clear" w:color="auto" w:fill="auto"/>
            <w:noWrap/>
            <w:vAlign w:val="center"/>
          </w:tcPr>
          <w:p>
            <w:pPr>
              <w:rPr>
                <w:rFonts w:ascii="仿宋_GB2312" w:hAnsi="宋体" w:eastAsia="仿宋_GB2312"/>
                <w:color w:val="000000"/>
                <w:sz w:val="18"/>
                <w:szCs w:val="18"/>
              </w:rPr>
            </w:pPr>
          </w:p>
        </w:tc>
        <w:tc>
          <w:tcPr>
            <w:tcW w:w="1367" w:type="dxa"/>
            <w:shd w:val="clear" w:color="auto" w:fill="auto"/>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职业技能鉴定补贴申领</w:t>
            </w:r>
          </w:p>
        </w:tc>
        <w:tc>
          <w:tcPr>
            <w:tcW w:w="3667" w:type="dxa"/>
            <w:vMerge w:val="continue"/>
            <w:shd w:val="clear" w:color="auto" w:fill="auto"/>
            <w:noWrap/>
            <w:vAlign w:val="center"/>
          </w:tcPr>
          <w:p>
            <w:pPr>
              <w:rPr>
                <w:rFonts w:ascii="仿宋_GB2312" w:hAnsi="宋体" w:eastAsia="仿宋_GB2312"/>
                <w:color w:val="000000"/>
                <w:sz w:val="18"/>
                <w:szCs w:val="18"/>
              </w:rPr>
            </w:pPr>
          </w:p>
        </w:tc>
        <w:tc>
          <w:tcPr>
            <w:tcW w:w="1478" w:type="dxa"/>
            <w:vMerge w:val="continue"/>
            <w:shd w:val="clear" w:color="auto" w:fill="auto"/>
            <w:noWrap/>
            <w:vAlign w:val="center"/>
          </w:tcPr>
          <w:p>
            <w:pPr>
              <w:rPr>
                <w:rFonts w:ascii="仿宋_GB2312" w:hAnsi="宋体" w:eastAsia="仿宋_GB2312"/>
                <w:color w:val="000000"/>
                <w:sz w:val="18"/>
                <w:szCs w:val="18"/>
              </w:rPr>
            </w:pPr>
          </w:p>
        </w:tc>
        <w:tc>
          <w:tcPr>
            <w:tcW w:w="1298" w:type="dxa"/>
            <w:vMerge w:val="continue"/>
            <w:shd w:val="clear" w:color="auto" w:fill="auto"/>
            <w:noWrap/>
            <w:vAlign w:val="center"/>
          </w:tcPr>
          <w:p>
            <w:pPr>
              <w:rPr>
                <w:rFonts w:ascii="仿宋_GB2312" w:hAnsi="宋体" w:eastAsia="仿宋_GB2312"/>
                <w:color w:val="000000"/>
                <w:sz w:val="18"/>
                <w:szCs w:val="18"/>
              </w:rPr>
            </w:pPr>
          </w:p>
        </w:tc>
        <w:tc>
          <w:tcPr>
            <w:tcW w:w="1174" w:type="dxa"/>
            <w:vMerge w:val="continue"/>
            <w:shd w:val="clear" w:color="auto" w:fill="auto"/>
            <w:noWrap/>
            <w:vAlign w:val="center"/>
          </w:tcPr>
          <w:p>
            <w:pPr>
              <w:rPr>
                <w:rFonts w:ascii="仿宋_GB2312" w:hAnsi="宋体" w:eastAsia="仿宋_GB2312"/>
                <w:color w:val="000000"/>
                <w:sz w:val="18"/>
                <w:szCs w:val="18"/>
              </w:rPr>
            </w:pPr>
          </w:p>
        </w:tc>
        <w:tc>
          <w:tcPr>
            <w:tcW w:w="800" w:type="dxa"/>
            <w:vMerge w:val="continue"/>
            <w:shd w:val="clear" w:color="auto" w:fill="auto"/>
            <w:noWrap/>
            <w:vAlign w:val="center"/>
          </w:tcPr>
          <w:p>
            <w:pPr>
              <w:rPr>
                <w:rFonts w:ascii="仿宋_GB2312" w:hAnsi="宋体" w:eastAsia="仿宋_GB2312"/>
                <w:color w:val="000000"/>
                <w:sz w:val="18"/>
                <w:szCs w:val="18"/>
              </w:rPr>
            </w:pPr>
          </w:p>
        </w:tc>
        <w:tc>
          <w:tcPr>
            <w:tcW w:w="3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1" w:type="dxa"/>
            <w:shd w:val="clear" w:color="auto" w:fill="auto"/>
            <w:noWrap/>
            <w:vAlign w:val="center"/>
          </w:tcPr>
          <w:p>
            <w:pPr>
              <w:jc w:val="center"/>
              <w:rPr>
                <w:rFonts w:ascii="仿宋_GB2312" w:hAnsi="宋体" w:eastAsia="仿宋_GB2312"/>
                <w:color w:val="000000"/>
                <w:sz w:val="18"/>
                <w:szCs w:val="18"/>
              </w:rPr>
            </w:pPr>
          </w:p>
        </w:tc>
        <w:tc>
          <w:tcPr>
            <w:tcW w:w="415"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9" w:type="dxa"/>
            <w:shd w:val="clear" w:color="auto" w:fill="auto"/>
            <w:noWrap/>
            <w:vAlign w:val="center"/>
          </w:tcPr>
          <w:p>
            <w:pPr>
              <w:jc w:val="center"/>
              <w:rPr>
                <w:rFonts w:ascii="仿宋_GB2312" w:hAnsi="宋体" w:eastAsia="仿宋_GB2312"/>
                <w:color w:val="000000"/>
                <w:sz w:val="18"/>
                <w:szCs w:val="18"/>
              </w:rPr>
            </w:pPr>
          </w:p>
        </w:tc>
        <w:tc>
          <w:tcPr>
            <w:tcW w:w="471"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33"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shd w:val="clear" w:color="auto" w:fill="auto"/>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7" w:type="dxa"/>
            <w:shd w:val="clear" w:color="auto" w:fill="auto"/>
            <w:noWrap/>
            <w:vAlign w:val="center"/>
          </w:tcPr>
          <w:p>
            <w:pPr>
              <w:jc w:val="center"/>
              <w:rPr>
                <w:rFonts w:ascii="仿宋_GB2312" w:hAnsi="宋体" w:eastAsia="仿宋_GB2312"/>
                <w:color w:val="000000"/>
                <w:sz w:val="18"/>
                <w:szCs w:val="18"/>
              </w:rPr>
            </w:pPr>
          </w:p>
        </w:tc>
      </w:tr>
    </w:tbl>
    <w:p>
      <w:pPr>
        <w:ind w:firstLine="720" w:firstLineChars="200"/>
        <w:rPr>
          <w:sz w:val="36"/>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50C1B"/>
    <w:rsid w:val="0034612E"/>
    <w:rsid w:val="003F51DF"/>
    <w:rsid w:val="006A1DE0"/>
    <w:rsid w:val="006A7B27"/>
    <w:rsid w:val="00701BB0"/>
    <w:rsid w:val="008C37EA"/>
    <w:rsid w:val="00A80532"/>
    <w:rsid w:val="00E97C0A"/>
    <w:rsid w:val="00EE7F00"/>
    <w:rsid w:val="00FC3807"/>
    <w:rsid w:val="0918589E"/>
    <w:rsid w:val="0A355E98"/>
    <w:rsid w:val="0F636F47"/>
    <w:rsid w:val="11D72586"/>
    <w:rsid w:val="139120D6"/>
    <w:rsid w:val="15CB0C76"/>
    <w:rsid w:val="1A363DBD"/>
    <w:rsid w:val="1B4C720A"/>
    <w:rsid w:val="1C2910D1"/>
    <w:rsid w:val="1E5F66D8"/>
    <w:rsid w:val="21203453"/>
    <w:rsid w:val="225B5E43"/>
    <w:rsid w:val="270F5705"/>
    <w:rsid w:val="2743731A"/>
    <w:rsid w:val="2A3E149D"/>
    <w:rsid w:val="2C2303F6"/>
    <w:rsid w:val="2D897E83"/>
    <w:rsid w:val="2FE062C1"/>
    <w:rsid w:val="3036439D"/>
    <w:rsid w:val="30684856"/>
    <w:rsid w:val="31AD3F2B"/>
    <w:rsid w:val="321D6C1B"/>
    <w:rsid w:val="34A35446"/>
    <w:rsid w:val="37541CCE"/>
    <w:rsid w:val="37C071E5"/>
    <w:rsid w:val="38552B06"/>
    <w:rsid w:val="399C509B"/>
    <w:rsid w:val="39B22193"/>
    <w:rsid w:val="3A954310"/>
    <w:rsid w:val="3DA47C5C"/>
    <w:rsid w:val="402225CC"/>
    <w:rsid w:val="429966D1"/>
    <w:rsid w:val="448415AC"/>
    <w:rsid w:val="44C435FC"/>
    <w:rsid w:val="45D85A12"/>
    <w:rsid w:val="4683422F"/>
    <w:rsid w:val="48064D3D"/>
    <w:rsid w:val="49F75802"/>
    <w:rsid w:val="4AE9329F"/>
    <w:rsid w:val="4B850C1B"/>
    <w:rsid w:val="4B940656"/>
    <w:rsid w:val="503D01F7"/>
    <w:rsid w:val="528E67F2"/>
    <w:rsid w:val="557D4DD6"/>
    <w:rsid w:val="605B3BCB"/>
    <w:rsid w:val="644C185F"/>
    <w:rsid w:val="67543665"/>
    <w:rsid w:val="6CD93572"/>
    <w:rsid w:val="78AD5A9C"/>
    <w:rsid w:val="79BD4646"/>
    <w:rsid w:val="7C1D31F9"/>
    <w:rsid w:val="7C4636D2"/>
    <w:rsid w:val="7E577B10"/>
    <w:rsid w:val="7FC156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379</Words>
  <Characters>2164</Characters>
  <Lines>18</Lines>
  <Paragraphs>5</Paragraphs>
  <TotalTime>8</TotalTime>
  <ScaleCrop>false</ScaleCrop>
  <LinksUpToDate>false</LinksUpToDate>
  <CharactersWithSpaces>2538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2020-07-30T07:34:00Z</dcterms:created>
  <dc:creator>办公室</dc:creator>
  <cp:lastModifiedBy>汽水更可口</cp:lastModifiedBy>
  <cp:lastPrinted>2021-11-16T09:46:00Z</cp:lastPrinted>
  <dcterms:modified xsi:type="dcterms:W3CDTF">2021-11-18T00:59:30Z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2319A408C6A0492B8FC895D8A2B3EC54</vt:lpwstr>
  </property>
</Properties>
</file>