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279BD">
      <w:pPr>
        <w:jc w:val="center"/>
        <w:rPr>
          <w:rFonts w:hint="eastAsia" w:ascii="方正小标宋简体" w:hAnsi="方正小标宋简体" w:eastAsia="方正小标宋简体" w:cs="方正小标宋简体"/>
          <w:i w:val="0"/>
          <w:caps w:val="0"/>
          <w:color w:val="000000"/>
          <w:spacing w:val="0"/>
          <w:w w:val="94"/>
          <w:kern w:val="0"/>
          <w:sz w:val="44"/>
          <w:szCs w:val="44"/>
          <w:highlight w:val="none"/>
          <w:shd w:val="clear" w:color="auto" w:fill="FFFFFF"/>
          <w:lang w:val="en-US" w:eastAsia="zh-CN"/>
        </w:rPr>
      </w:pPr>
      <w:r>
        <w:rPr>
          <w:rFonts w:hint="eastAsia" w:ascii="方正小标宋简体" w:hAnsi="方正小标宋简体" w:eastAsia="方正小标宋简体" w:cs="方正小标宋简体"/>
          <w:i w:val="0"/>
          <w:caps w:val="0"/>
          <w:color w:val="000000"/>
          <w:spacing w:val="0"/>
          <w:w w:val="94"/>
          <w:kern w:val="0"/>
          <w:sz w:val="44"/>
          <w:szCs w:val="44"/>
          <w:highlight w:val="none"/>
          <w:shd w:val="clear" w:color="auto" w:fill="FFFFFF"/>
          <w:lang w:val="en-US" w:eastAsia="zh-CN"/>
        </w:rPr>
        <w:t>广元市昭化区财政局</w:t>
      </w:r>
    </w:p>
    <w:p w14:paraId="364D85B0">
      <w:pPr>
        <w:jc w:val="center"/>
        <w:rPr>
          <w:rFonts w:hint="eastAsia" w:ascii="方正小标宋简体" w:hAnsi="方正小标宋简体" w:eastAsia="方正小标宋简体" w:cs="方正小标宋简体"/>
          <w:i w:val="0"/>
          <w:caps w:val="0"/>
          <w:color w:val="000000"/>
          <w:spacing w:val="0"/>
          <w:w w:val="94"/>
          <w:kern w:val="0"/>
          <w:sz w:val="44"/>
          <w:szCs w:val="44"/>
          <w:highlight w:val="none"/>
          <w:shd w:val="clear" w:color="auto" w:fill="FFFFFF"/>
          <w:lang w:val="en-US" w:eastAsia="zh-CN"/>
        </w:rPr>
      </w:pPr>
      <w:r>
        <w:rPr>
          <w:rFonts w:hint="eastAsia" w:ascii="方正小标宋简体" w:hAnsi="方正小标宋简体" w:eastAsia="方正小标宋简体" w:cs="方正小标宋简体"/>
          <w:i w:val="0"/>
          <w:caps w:val="0"/>
          <w:color w:val="000000"/>
          <w:spacing w:val="0"/>
          <w:w w:val="94"/>
          <w:kern w:val="0"/>
          <w:sz w:val="44"/>
          <w:szCs w:val="44"/>
          <w:highlight w:val="none"/>
          <w:shd w:val="clear" w:color="auto" w:fill="FFFFFF"/>
          <w:lang w:val="en-US" w:eastAsia="zh-CN"/>
        </w:rPr>
        <w:t>2025年部门预算编制说明</w:t>
      </w:r>
    </w:p>
    <w:p w14:paraId="2BA375FC">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t>目   录</w:t>
      </w:r>
    </w:p>
    <w:p w14:paraId="54773A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sdt>
      <w:sdtPr>
        <w:rPr>
          <w:rFonts w:ascii="宋体" w:hAnsi="宋体" w:eastAsia="宋体" w:cs="Times New Roman"/>
          <w:color w:val="auto"/>
          <w:kern w:val="2"/>
          <w:sz w:val="21"/>
          <w:szCs w:val="24"/>
          <w:lang w:val="en-US" w:eastAsia="zh-CN" w:bidi="ar-SA"/>
        </w:rPr>
        <w:id w:val="147478494"/>
        <w15:color w:val="DBDBDB"/>
        <w:docPartObj>
          <w:docPartGallery w:val="Table of Contents"/>
          <w:docPartUnique/>
        </w:docPartObj>
      </w:sdtPr>
      <w:sdtEndPr>
        <w:rPr>
          <w:rFonts w:hint="eastAsia" w:ascii="Calibri" w:hAnsi="Calibri" w:eastAsia="宋体" w:cs="Times New Roman"/>
          <w:b/>
          <w:color w:val="auto"/>
          <w:kern w:val="2"/>
          <w:sz w:val="32"/>
          <w:szCs w:val="32"/>
          <w:lang w:val="en-US" w:eastAsia="zh-CN" w:bidi="ar-SA"/>
        </w:rPr>
      </w:sdtEndPr>
      <w:sdtContent>
        <w:p w14:paraId="691A33C6">
          <w:pPr>
            <w:spacing w:before="0" w:beforeLines="0" w:after="0" w:afterLines="0" w:line="240" w:lineRule="auto"/>
            <w:ind w:left="0" w:leftChars="0" w:right="0" w:rightChars="0" w:firstLine="0" w:firstLineChars="0"/>
            <w:jc w:val="center"/>
          </w:pPr>
        </w:p>
        <w:p w14:paraId="71D39B06">
          <w:pPr>
            <w:pStyle w:val="7"/>
            <w:tabs>
              <w:tab w:val="right" w:leader="dot" w:pos="8845"/>
            </w:tabs>
            <w:rPr>
              <w:sz w:val="32"/>
              <w:szCs w:val="32"/>
            </w:rPr>
          </w:pPr>
          <w:r>
            <w:rPr>
              <w:rFonts w:hint="eastAsia"/>
              <w:sz w:val="32"/>
              <w:szCs w:val="32"/>
              <w:lang w:val="en-US" w:eastAsia="zh-CN"/>
            </w:rPr>
            <w:fldChar w:fldCharType="begin"/>
          </w:r>
          <w:r>
            <w:rPr>
              <w:rFonts w:hint="eastAsia"/>
              <w:sz w:val="32"/>
              <w:szCs w:val="32"/>
              <w:lang w:val="en-US" w:eastAsia="zh-CN"/>
            </w:rPr>
            <w:instrText xml:space="preserve">TOC \o "1-2" \h \u</w:instrText>
          </w:r>
          <w:r>
            <w:rPr>
              <w:rFonts w:hint="eastAsia"/>
              <w:sz w:val="32"/>
              <w:szCs w:val="32"/>
              <w:lang w:val="en-US" w:eastAsia="zh-CN"/>
            </w:rPr>
            <w:fldChar w:fldCharType="separate"/>
          </w:r>
          <w:r>
            <w:fldChar w:fldCharType="begin"/>
          </w:r>
          <w:r>
            <w:instrText xml:space="preserve"> HYPERLINK \l "_Toc12203" </w:instrText>
          </w:r>
          <w:r>
            <w:fldChar w:fldCharType="separate"/>
          </w:r>
          <w:r>
            <w:rPr>
              <w:rFonts w:hint="eastAsia" w:ascii="黑体" w:hAnsi="黑体" w:eastAsia="黑体" w:cs="黑体"/>
              <w:sz w:val="32"/>
              <w:szCs w:val="32"/>
              <w:lang w:val="en-US" w:eastAsia="zh-CN"/>
            </w:rPr>
            <w:t>一、基本职能及主要工作</w:t>
          </w:r>
          <w:r>
            <w:rPr>
              <w:sz w:val="32"/>
              <w:szCs w:val="32"/>
            </w:rPr>
            <w:tab/>
          </w:r>
          <w:r>
            <w:rPr>
              <w:sz w:val="32"/>
              <w:szCs w:val="32"/>
            </w:rPr>
            <w:fldChar w:fldCharType="begin"/>
          </w:r>
          <w:r>
            <w:rPr>
              <w:sz w:val="32"/>
              <w:szCs w:val="32"/>
            </w:rPr>
            <w:instrText xml:space="preserve"> PAGEREF _Toc12203 \h </w:instrText>
          </w:r>
          <w:r>
            <w:rPr>
              <w:sz w:val="32"/>
              <w:szCs w:val="32"/>
            </w:rPr>
            <w:fldChar w:fldCharType="separate"/>
          </w:r>
          <w:r>
            <w:rPr>
              <w:sz w:val="32"/>
              <w:szCs w:val="32"/>
            </w:rPr>
            <w:t>1</w:t>
          </w:r>
          <w:r>
            <w:rPr>
              <w:sz w:val="32"/>
              <w:szCs w:val="32"/>
            </w:rPr>
            <w:fldChar w:fldCharType="end"/>
          </w:r>
          <w:r>
            <w:rPr>
              <w:sz w:val="32"/>
              <w:szCs w:val="32"/>
            </w:rPr>
            <w:fldChar w:fldCharType="end"/>
          </w:r>
        </w:p>
        <w:p w14:paraId="2915A427">
          <w:pPr>
            <w:pStyle w:val="9"/>
            <w:tabs>
              <w:tab w:val="right" w:leader="dot" w:pos="8845"/>
            </w:tabs>
            <w:rPr>
              <w:sz w:val="32"/>
              <w:szCs w:val="32"/>
            </w:rPr>
          </w:pPr>
          <w:r>
            <w:fldChar w:fldCharType="begin"/>
          </w:r>
          <w:r>
            <w:instrText xml:space="preserve"> HYPERLINK \l "_Toc8062" </w:instrText>
          </w:r>
          <w:r>
            <w:fldChar w:fldCharType="separate"/>
          </w: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广元市昭化区财政局单位</w:t>
          </w:r>
          <w:r>
            <w:rPr>
              <w:rFonts w:hint="eastAsia" w:ascii="楷体_GB2312" w:hAnsi="楷体_GB2312" w:eastAsia="楷体_GB2312" w:cs="楷体_GB2312"/>
              <w:sz w:val="32"/>
              <w:szCs w:val="32"/>
            </w:rPr>
            <w:t>职能简介</w:t>
          </w:r>
          <w:r>
            <w:rPr>
              <w:sz w:val="32"/>
              <w:szCs w:val="32"/>
            </w:rPr>
            <w:tab/>
          </w:r>
          <w:r>
            <w:rPr>
              <w:sz w:val="32"/>
              <w:szCs w:val="32"/>
            </w:rPr>
            <w:fldChar w:fldCharType="begin"/>
          </w:r>
          <w:r>
            <w:rPr>
              <w:sz w:val="32"/>
              <w:szCs w:val="32"/>
            </w:rPr>
            <w:instrText xml:space="preserve"> PAGEREF _Toc8062 \h </w:instrText>
          </w:r>
          <w:r>
            <w:rPr>
              <w:sz w:val="32"/>
              <w:szCs w:val="32"/>
            </w:rPr>
            <w:fldChar w:fldCharType="separate"/>
          </w:r>
          <w:r>
            <w:rPr>
              <w:sz w:val="32"/>
              <w:szCs w:val="32"/>
            </w:rPr>
            <w:t>1</w:t>
          </w:r>
          <w:r>
            <w:rPr>
              <w:sz w:val="32"/>
              <w:szCs w:val="32"/>
            </w:rPr>
            <w:fldChar w:fldCharType="end"/>
          </w:r>
          <w:r>
            <w:rPr>
              <w:sz w:val="32"/>
              <w:szCs w:val="32"/>
            </w:rPr>
            <w:fldChar w:fldCharType="end"/>
          </w:r>
        </w:p>
        <w:p w14:paraId="01CD94A3">
          <w:pPr>
            <w:pStyle w:val="9"/>
            <w:tabs>
              <w:tab w:val="right" w:leader="dot" w:pos="8845"/>
            </w:tabs>
            <w:rPr>
              <w:sz w:val="32"/>
              <w:szCs w:val="32"/>
            </w:rPr>
          </w:pPr>
          <w:r>
            <w:fldChar w:fldCharType="begin"/>
          </w:r>
          <w:r>
            <w:instrText xml:space="preserve"> HYPERLINK \l "_Toc23517" </w:instrText>
          </w:r>
          <w:r>
            <w:fldChar w:fldCharType="separate"/>
          </w: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广元市昭化区财政局</w:t>
          </w:r>
          <w:r>
            <w:rPr>
              <w:rFonts w:hint="eastAsia" w:ascii="楷体_GB2312" w:hAnsi="楷体_GB2312" w:eastAsia="楷体_GB2312" w:cs="楷体_GB2312"/>
              <w:sz w:val="32"/>
              <w:szCs w:val="32"/>
              <w:lang w:val="en-US"/>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年重点工作</w:t>
          </w:r>
          <w:r>
            <w:rPr>
              <w:sz w:val="32"/>
              <w:szCs w:val="32"/>
            </w:rPr>
            <w:tab/>
          </w:r>
          <w:r>
            <w:rPr>
              <w:sz w:val="32"/>
              <w:szCs w:val="32"/>
            </w:rPr>
            <w:fldChar w:fldCharType="begin"/>
          </w:r>
          <w:r>
            <w:rPr>
              <w:sz w:val="32"/>
              <w:szCs w:val="32"/>
            </w:rPr>
            <w:instrText xml:space="preserve"> PAGEREF _Toc23517 \h </w:instrText>
          </w:r>
          <w:r>
            <w:rPr>
              <w:sz w:val="32"/>
              <w:szCs w:val="32"/>
            </w:rPr>
            <w:fldChar w:fldCharType="separate"/>
          </w:r>
          <w:r>
            <w:rPr>
              <w:sz w:val="32"/>
              <w:szCs w:val="32"/>
            </w:rPr>
            <w:t>3</w:t>
          </w:r>
          <w:r>
            <w:rPr>
              <w:sz w:val="32"/>
              <w:szCs w:val="32"/>
            </w:rPr>
            <w:fldChar w:fldCharType="end"/>
          </w:r>
          <w:r>
            <w:rPr>
              <w:sz w:val="32"/>
              <w:szCs w:val="32"/>
            </w:rPr>
            <w:fldChar w:fldCharType="end"/>
          </w:r>
        </w:p>
        <w:p w14:paraId="272EA6A3">
          <w:pPr>
            <w:pStyle w:val="7"/>
            <w:tabs>
              <w:tab w:val="right" w:leader="dot" w:pos="8845"/>
            </w:tabs>
            <w:rPr>
              <w:sz w:val="32"/>
              <w:szCs w:val="32"/>
            </w:rPr>
          </w:pPr>
          <w:r>
            <w:fldChar w:fldCharType="begin"/>
          </w:r>
          <w:r>
            <w:instrText xml:space="preserve"> HYPERLINK \l "_Toc4651" </w:instrText>
          </w:r>
          <w:r>
            <w:fldChar w:fldCharType="separate"/>
          </w:r>
          <w:r>
            <w:rPr>
              <w:rFonts w:hint="eastAsia" w:ascii="黑体" w:hAnsi="黑体" w:eastAsia="黑体" w:cs="黑体"/>
              <w:sz w:val="32"/>
              <w:szCs w:val="32"/>
              <w:lang w:val="en-US" w:eastAsia="zh-CN"/>
            </w:rPr>
            <w:t>二、部门预算单位构成</w:t>
          </w:r>
          <w:r>
            <w:rPr>
              <w:sz w:val="32"/>
              <w:szCs w:val="32"/>
            </w:rPr>
            <w:tab/>
          </w:r>
          <w:r>
            <w:rPr>
              <w:sz w:val="32"/>
              <w:szCs w:val="32"/>
            </w:rPr>
            <w:fldChar w:fldCharType="begin"/>
          </w:r>
          <w:r>
            <w:rPr>
              <w:sz w:val="32"/>
              <w:szCs w:val="32"/>
            </w:rPr>
            <w:instrText xml:space="preserve"> PAGEREF _Toc4651 \h </w:instrText>
          </w:r>
          <w:r>
            <w:rPr>
              <w:sz w:val="32"/>
              <w:szCs w:val="32"/>
            </w:rPr>
            <w:fldChar w:fldCharType="separate"/>
          </w:r>
          <w:r>
            <w:rPr>
              <w:sz w:val="32"/>
              <w:szCs w:val="32"/>
            </w:rPr>
            <w:t>4</w:t>
          </w:r>
          <w:r>
            <w:rPr>
              <w:sz w:val="32"/>
              <w:szCs w:val="32"/>
            </w:rPr>
            <w:fldChar w:fldCharType="end"/>
          </w:r>
          <w:r>
            <w:rPr>
              <w:sz w:val="32"/>
              <w:szCs w:val="32"/>
            </w:rPr>
            <w:fldChar w:fldCharType="end"/>
          </w:r>
        </w:p>
        <w:p w14:paraId="1300B284">
          <w:pPr>
            <w:pStyle w:val="7"/>
            <w:tabs>
              <w:tab w:val="right" w:leader="dot" w:pos="8845"/>
            </w:tabs>
            <w:rPr>
              <w:sz w:val="32"/>
              <w:szCs w:val="32"/>
            </w:rPr>
          </w:pPr>
          <w:r>
            <w:fldChar w:fldCharType="begin"/>
          </w:r>
          <w:r>
            <w:instrText xml:space="preserve"> HYPERLINK \l "_Toc16431" </w:instrText>
          </w:r>
          <w:r>
            <w:fldChar w:fldCharType="separate"/>
          </w:r>
          <w:r>
            <w:rPr>
              <w:rFonts w:hint="eastAsia" w:ascii="黑体" w:hAnsi="黑体" w:eastAsia="黑体" w:cs="黑体"/>
              <w:sz w:val="32"/>
              <w:szCs w:val="32"/>
              <w:lang w:val="en-US" w:eastAsia="zh-CN"/>
            </w:rPr>
            <w:t>三、收支预算情况说明</w:t>
          </w:r>
          <w:r>
            <w:rPr>
              <w:sz w:val="32"/>
              <w:szCs w:val="32"/>
            </w:rPr>
            <w:tab/>
          </w:r>
          <w:r>
            <w:rPr>
              <w:sz w:val="32"/>
              <w:szCs w:val="32"/>
            </w:rPr>
            <w:fldChar w:fldCharType="begin"/>
          </w:r>
          <w:r>
            <w:rPr>
              <w:sz w:val="32"/>
              <w:szCs w:val="32"/>
            </w:rPr>
            <w:instrText xml:space="preserve"> PAGEREF _Toc16431 \h </w:instrText>
          </w:r>
          <w:r>
            <w:rPr>
              <w:sz w:val="32"/>
              <w:szCs w:val="32"/>
            </w:rPr>
            <w:fldChar w:fldCharType="separate"/>
          </w:r>
          <w:r>
            <w:rPr>
              <w:sz w:val="32"/>
              <w:szCs w:val="32"/>
            </w:rPr>
            <w:t>5</w:t>
          </w:r>
          <w:r>
            <w:rPr>
              <w:sz w:val="32"/>
              <w:szCs w:val="32"/>
            </w:rPr>
            <w:fldChar w:fldCharType="end"/>
          </w:r>
          <w:r>
            <w:rPr>
              <w:sz w:val="32"/>
              <w:szCs w:val="32"/>
            </w:rPr>
            <w:fldChar w:fldCharType="end"/>
          </w:r>
        </w:p>
        <w:p w14:paraId="39DF6E58">
          <w:pPr>
            <w:pStyle w:val="9"/>
            <w:tabs>
              <w:tab w:val="right" w:leader="dot" w:pos="8845"/>
            </w:tabs>
            <w:rPr>
              <w:sz w:val="32"/>
              <w:szCs w:val="32"/>
            </w:rPr>
          </w:pPr>
          <w:r>
            <w:fldChar w:fldCharType="begin"/>
          </w:r>
          <w:r>
            <w:instrText xml:space="preserve"> HYPERLINK \l "_Toc18887" </w:instrText>
          </w:r>
          <w:r>
            <w:fldChar w:fldCharType="separate"/>
          </w:r>
          <w:r>
            <w:rPr>
              <w:rFonts w:hint="eastAsia" w:ascii="楷体_GB2312" w:hAnsi="楷体_GB2312" w:eastAsia="楷体_GB2312" w:cs="楷体_GB2312"/>
              <w:sz w:val="32"/>
              <w:szCs w:val="32"/>
              <w:lang w:val="en-US" w:eastAsia="zh-CN"/>
            </w:rPr>
            <w:t>（一）收入预算情况</w:t>
          </w:r>
          <w:r>
            <w:rPr>
              <w:sz w:val="32"/>
              <w:szCs w:val="32"/>
            </w:rPr>
            <w:tab/>
          </w:r>
          <w:r>
            <w:rPr>
              <w:sz w:val="32"/>
              <w:szCs w:val="32"/>
            </w:rPr>
            <w:fldChar w:fldCharType="begin"/>
          </w:r>
          <w:r>
            <w:rPr>
              <w:sz w:val="32"/>
              <w:szCs w:val="32"/>
            </w:rPr>
            <w:instrText xml:space="preserve"> PAGEREF _Toc18887 \h </w:instrText>
          </w:r>
          <w:r>
            <w:rPr>
              <w:sz w:val="32"/>
              <w:szCs w:val="32"/>
            </w:rPr>
            <w:fldChar w:fldCharType="separate"/>
          </w:r>
          <w:r>
            <w:rPr>
              <w:sz w:val="32"/>
              <w:szCs w:val="32"/>
            </w:rPr>
            <w:t>5</w:t>
          </w:r>
          <w:r>
            <w:rPr>
              <w:sz w:val="32"/>
              <w:szCs w:val="32"/>
            </w:rPr>
            <w:fldChar w:fldCharType="end"/>
          </w:r>
          <w:r>
            <w:rPr>
              <w:sz w:val="32"/>
              <w:szCs w:val="32"/>
            </w:rPr>
            <w:fldChar w:fldCharType="end"/>
          </w:r>
        </w:p>
        <w:p w14:paraId="0577DE7C">
          <w:pPr>
            <w:pStyle w:val="9"/>
            <w:tabs>
              <w:tab w:val="right" w:leader="dot" w:pos="8845"/>
            </w:tabs>
            <w:rPr>
              <w:sz w:val="32"/>
              <w:szCs w:val="32"/>
            </w:rPr>
          </w:pPr>
          <w:r>
            <w:fldChar w:fldCharType="begin"/>
          </w:r>
          <w:r>
            <w:instrText xml:space="preserve"> HYPERLINK \l "_Toc7877" </w:instrText>
          </w:r>
          <w:r>
            <w:fldChar w:fldCharType="separate"/>
          </w:r>
          <w:r>
            <w:rPr>
              <w:rFonts w:hint="eastAsia" w:ascii="楷体_GB2312" w:hAnsi="楷体_GB2312" w:eastAsia="楷体_GB2312" w:cs="楷体_GB2312"/>
              <w:sz w:val="32"/>
              <w:szCs w:val="32"/>
              <w:lang w:val="en-US" w:eastAsia="zh-CN"/>
            </w:rPr>
            <w:t>（二）支出预算情况</w:t>
          </w:r>
          <w:r>
            <w:rPr>
              <w:sz w:val="32"/>
              <w:szCs w:val="32"/>
            </w:rPr>
            <w:tab/>
          </w:r>
          <w:r>
            <w:rPr>
              <w:sz w:val="32"/>
              <w:szCs w:val="32"/>
            </w:rPr>
            <w:fldChar w:fldCharType="begin"/>
          </w:r>
          <w:r>
            <w:rPr>
              <w:sz w:val="32"/>
              <w:szCs w:val="32"/>
            </w:rPr>
            <w:instrText xml:space="preserve"> PAGEREF _Toc7877 \h </w:instrText>
          </w:r>
          <w:r>
            <w:rPr>
              <w:sz w:val="32"/>
              <w:szCs w:val="32"/>
            </w:rPr>
            <w:fldChar w:fldCharType="separate"/>
          </w:r>
          <w:r>
            <w:rPr>
              <w:sz w:val="32"/>
              <w:szCs w:val="32"/>
            </w:rPr>
            <w:t>5</w:t>
          </w:r>
          <w:r>
            <w:rPr>
              <w:sz w:val="32"/>
              <w:szCs w:val="32"/>
            </w:rPr>
            <w:fldChar w:fldCharType="end"/>
          </w:r>
          <w:r>
            <w:rPr>
              <w:sz w:val="32"/>
              <w:szCs w:val="32"/>
            </w:rPr>
            <w:fldChar w:fldCharType="end"/>
          </w:r>
        </w:p>
        <w:p w14:paraId="6FBB294D">
          <w:pPr>
            <w:pStyle w:val="7"/>
            <w:tabs>
              <w:tab w:val="right" w:leader="dot" w:pos="8845"/>
            </w:tabs>
            <w:rPr>
              <w:sz w:val="32"/>
              <w:szCs w:val="32"/>
            </w:rPr>
          </w:pPr>
          <w:r>
            <w:fldChar w:fldCharType="begin"/>
          </w:r>
          <w:r>
            <w:instrText xml:space="preserve"> HYPERLINK \l "_Toc1130" </w:instrText>
          </w:r>
          <w:r>
            <w:fldChar w:fldCharType="separate"/>
          </w:r>
          <w:r>
            <w:rPr>
              <w:rFonts w:hint="eastAsia" w:ascii="黑体" w:hAnsi="黑体" w:eastAsia="黑体" w:cs="黑体"/>
              <w:sz w:val="32"/>
              <w:szCs w:val="32"/>
              <w:lang w:val="en-US" w:eastAsia="zh-CN"/>
            </w:rPr>
            <w:t>四、财政拨款收支预算情况说明</w:t>
          </w:r>
          <w:r>
            <w:rPr>
              <w:sz w:val="32"/>
              <w:szCs w:val="32"/>
            </w:rPr>
            <w:tab/>
          </w:r>
          <w:r>
            <w:rPr>
              <w:sz w:val="32"/>
              <w:szCs w:val="32"/>
            </w:rPr>
            <w:fldChar w:fldCharType="begin"/>
          </w:r>
          <w:r>
            <w:rPr>
              <w:sz w:val="32"/>
              <w:szCs w:val="32"/>
            </w:rPr>
            <w:instrText xml:space="preserve"> PAGEREF _Toc1130 \h </w:instrText>
          </w:r>
          <w:r>
            <w:rPr>
              <w:sz w:val="32"/>
              <w:szCs w:val="32"/>
            </w:rPr>
            <w:fldChar w:fldCharType="separate"/>
          </w:r>
          <w:r>
            <w:rPr>
              <w:sz w:val="32"/>
              <w:szCs w:val="32"/>
            </w:rPr>
            <w:t>5</w:t>
          </w:r>
          <w:r>
            <w:rPr>
              <w:sz w:val="32"/>
              <w:szCs w:val="32"/>
            </w:rPr>
            <w:fldChar w:fldCharType="end"/>
          </w:r>
          <w:r>
            <w:rPr>
              <w:sz w:val="32"/>
              <w:szCs w:val="32"/>
            </w:rPr>
            <w:fldChar w:fldCharType="end"/>
          </w:r>
        </w:p>
        <w:p w14:paraId="3282F411">
          <w:pPr>
            <w:pStyle w:val="7"/>
            <w:tabs>
              <w:tab w:val="right" w:leader="dot" w:pos="8845"/>
            </w:tabs>
            <w:rPr>
              <w:sz w:val="32"/>
              <w:szCs w:val="32"/>
            </w:rPr>
          </w:pPr>
          <w:r>
            <w:fldChar w:fldCharType="begin"/>
          </w:r>
          <w:r>
            <w:instrText xml:space="preserve"> HYPERLINK \l "_Toc14288" </w:instrText>
          </w:r>
          <w:r>
            <w:fldChar w:fldCharType="separate"/>
          </w:r>
          <w:r>
            <w:rPr>
              <w:rFonts w:hint="eastAsia" w:ascii="黑体" w:hAnsi="黑体" w:eastAsia="黑体" w:cs="黑体"/>
              <w:sz w:val="32"/>
              <w:szCs w:val="32"/>
              <w:lang w:val="en-US" w:eastAsia="zh-CN"/>
            </w:rPr>
            <w:t>五、一般公共预算当年拨款情况说明</w:t>
          </w:r>
          <w:r>
            <w:rPr>
              <w:sz w:val="32"/>
              <w:szCs w:val="32"/>
            </w:rPr>
            <w:tab/>
          </w:r>
          <w:r>
            <w:rPr>
              <w:sz w:val="32"/>
              <w:szCs w:val="32"/>
            </w:rPr>
            <w:fldChar w:fldCharType="begin"/>
          </w:r>
          <w:r>
            <w:rPr>
              <w:sz w:val="32"/>
              <w:szCs w:val="32"/>
            </w:rPr>
            <w:instrText xml:space="preserve"> PAGEREF _Toc14288 \h </w:instrText>
          </w:r>
          <w:r>
            <w:rPr>
              <w:sz w:val="32"/>
              <w:szCs w:val="32"/>
            </w:rPr>
            <w:fldChar w:fldCharType="separate"/>
          </w:r>
          <w:r>
            <w:rPr>
              <w:sz w:val="32"/>
              <w:szCs w:val="32"/>
            </w:rPr>
            <w:t>6</w:t>
          </w:r>
          <w:r>
            <w:rPr>
              <w:sz w:val="32"/>
              <w:szCs w:val="32"/>
            </w:rPr>
            <w:fldChar w:fldCharType="end"/>
          </w:r>
          <w:r>
            <w:rPr>
              <w:sz w:val="32"/>
              <w:szCs w:val="32"/>
            </w:rPr>
            <w:fldChar w:fldCharType="end"/>
          </w:r>
        </w:p>
        <w:p w14:paraId="2350B43F">
          <w:pPr>
            <w:pStyle w:val="9"/>
            <w:tabs>
              <w:tab w:val="right" w:leader="dot" w:pos="8845"/>
            </w:tabs>
            <w:rPr>
              <w:sz w:val="32"/>
              <w:szCs w:val="32"/>
            </w:rPr>
          </w:pPr>
          <w:r>
            <w:fldChar w:fldCharType="begin"/>
          </w:r>
          <w:r>
            <w:instrText xml:space="preserve"> HYPERLINK \l "_Toc31250" </w:instrText>
          </w:r>
          <w:r>
            <w:fldChar w:fldCharType="separate"/>
          </w:r>
          <w:r>
            <w:rPr>
              <w:rFonts w:hint="eastAsia" w:ascii="楷体_GB2312" w:hAnsi="楷体_GB2312" w:eastAsia="楷体_GB2312" w:cs="楷体_GB2312"/>
              <w:sz w:val="32"/>
              <w:szCs w:val="32"/>
              <w:lang w:val="en-US" w:eastAsia="zh-CN"/>
            </w:rPr>
            <w:t>（一）一般公共预算当年拨款规模变化情况</w:t>
          </w:r>
          <w:r>
            <w:rPr>
              <w:sz w:val="32"/>
              <w:szCs w:val="32"/>
            </w:rPr>
            <w:tab/>
          </w:r>
          <w:r>
            <w:rPr>
              <w:sz w:val="32"/>
              <w:szCs w:val="32"/>
            </w:rPr>
            <w:fldChar w:fldCharType="begin"/>
          </w:r>
          <w:r>
            <w:rPr>
              <w:sz w:val="32"/>
              <w:szCs w:val="32"/>
            </w:rPr>
            <w:instrText xml:space="preserve"> PAGEREF _Toc31250 \h </w:instrText>
          </w:r>
          <w:r>
            <w:rPr>
              <w:sz w:val="32"/>
              <w:szCs w:val="32"/>
            </w:rPr>
            <w:fldChar w:fldCharType="separate"/>
          </w:r>
          <w:r>
            <w:rPr>
              <w:sz w:val="32"/>
              <w:szCs w:val="32"/>
            </w:rPr>
            <w:t>6</w:t>
          </w:r>
          <w:r>
            <w:rPr>
              <w:sz w:val="32"/>
              <w:szCs w:val="32"/>
            </w:rPr>
            <w:fldChar w:fldCharType="end"/>
          </w:r>
          <w:r>
            <w:rPr>
              <w:sz w:val="32"/>
              <w:szCs w:val="32"/>
            </w:rPr>
            <w:fldChar w:fldCharType="end"/>
          </w:r>
        </w:p>
        <w:p w14:paraId="553ABEA3">
          <w:pPr>
            <w:pStyle w:val="9"/>
            <w:tabs>
              <w:tab w:val="right" w:leader="dot" w:pos="8845"/>
            </w:tabs>
            <w:rPr>
              <w:sz w:val="32"/>
              <w:szCs w:val="32"/>
            </w:rPr>
          </w:pPr>
          <w:r>
            <w:fldChar w:fldCharType="begin"/>
          </w:r>
          <w:r>
            <w:instrText xml:space="preserve"> HYPERLINK \l "_Toc16796" </w:instrText>
          </w:r>
          <w:r>
            <w:fldChar w:fldCharType="separate"/>
          </w:r>
          <w:r>
            <w:rPr>
              <w:rFonts w:hint="eastAsia" w:ascii="楷体_GB2312" w:hAnsi="楷体_GB2312" w:eastAsia="楷体_GB2312" w:cs="楷体_GB2312"/>
              <w:sz w:val="32"/>
              <w:szCs w:val="32"/>
              <w:lang w:val="en-US" w:eastAsia="zh-CN"/>
            </w:rPr>
            <w:t>（二）一般公共预算当年拨款结构情况</w:t>
          </w:r>
          <w:r>
            <w:rPr>
              <w:sz w:val="32"/>
              <w:szCs w:val="32"/>
            </w:rPr>
            <w:tab/>
          </w:r>
          <w:r>
            <w:rPr>
              <w:sz w:val="32"/>
              <w:szCs w:val="32"/>
            </w:rPr>
            <w:fldChar w:fldCharType="begin"/>
          </w:r>
          <w:r>
            <w:rPr>
              <w:sz w:val="32"/>
              <w:szCs w:val="32"/>
            </w:rPr>
            <w:instrText xml:space="preserve"> PAGEREF _Toc16796 \h </w:instrText>
          </w:r>
          <w:r>
            <w:rPr>
              <w:sz w:val="32"/>
              <w:szCs w:val="32"/>
            </w:rPr>
            <w:fldChar w:fldCharType="separate"/>
          </w:r>
          <w:r>
            <w:rPr>
              <w:sz w:val="32"/>
              <w:szCs w:val="32"/>
            </w:rPr>
            <w:t>6</w:t>
          </w:r>
          <w:r>
            <w:rPr>
              <w:sz w:val="32"/>
              <w:szCs w:val="32"/>
            </w:rPr>
            <w:fldChar w:fldCharType="end"/>
          </w:r>
          <w:r>
            <w:rPr>
              <w:sz w:val="32"/>
              <w:szCs w:val="32"/>
            </w:rPr>
            <w:fldChar w:fldCharType="end"/>
          </w:r>
        </w:p>
        <w:p w14:paraId="013D1BEE">
          <w:pPr>
            <w:pStyle w:val="9"/>
            <w:tabs>
              <w:tab w:val="right" w:leader="dot" w:pos="8845"/>
            </w:tabs>
            <w:rPr>
              <w:sz w:val="32"/>
              <w:szCs w:val="32"/>
            </w:rPr>
          </w:pPr>
          <w:r>
            <w:fldChar w:fldCharType="begin"/>
          </w:r>
          <w:r>
            <w:instrText xml:space="preserve"> HYPERLINK \l "_Toc5372" </w:instrText>
          </w:r>
          <w:r>
            <w:fldChar w:fldCharType="separate"/>
          </w:r>
          <w:r>
            <w:rPr>
              <w:rFonts w:hint="eastAsia" w:ascii="楷体_GB2312" w:hAnsi="楷体_GB2312" w:eastAsia="楷体_GB2312" w:cs="楷体_GB2312"/>
              <w:sz w:val="32"/>
              <w:szCs w:val="32"/>
              <w:lang w:val="en-US" w:eastAsia="zh-CN"/>
            </w:rPr>
            <w:t>（三）一般公共预算当年拨款具体使用情况</w:t>
          </w:r>
          <w:r>
            <w:rPr>
              <w:sz w:val="32"/>
              <w:szCs w:val="32"/>
            </w:rPr>
            <w:tab/>
          </w:r>
          <w:r>
            <w:rPr>
              <w:sz w:val="32"/>
              <w:szCs w:val="32"/>
            </w:rPr>
            <w:fldChar w:fldCharType="begin"/>
          </w:r>
          <w:r>
            <w:rPr>
              <w:sz w:val="32"/>
              <w:szCs w:val="32"/>
            </w:rPr>
            <w:instrText xml:space="preserve"> PAGEREF _Toc5372 \h </w:instrText>
          </w:r>
          <w:r>
            <w:rPr>
              <w:sz w:val="32"/>
              <w:szCs w:val="32"/>
            </w:rPr>
            <w:fldChar w:fldCharType="separate"/>
          </w:r>
          <w:r>
            <w:rPr>
              <w:sz w:val="32"/>
              <w:szCs w:val="32"/>
            </w:rPr>
            <w:t>6</w:t>
          </w:r>
          <w:r>
            <w:rPr>
              <w:sz w:val="32"/>
              <w:szCs w:val="32"/>
            </w:rPr>
            <w:fldChar w:fldCharType="end"/>
          </w:r>
          <w:r>
            <w:rPr>
              <w:sz w:val="32"/>
              <w:szCs w:val="32"/>
            </w:rPr>
            <w:fldChar w:fldCharType="end"/>
          </w:r>
        </w:p>
        <w:p w14:paraId="1D8354FE">
          <w:pPr>
            <w:pStyle w:val="7"/>
            <w:tabs>
              <w:tab w:val="right" w:leader="dot" w:pos="8845"/>
            </w:tabs>
            <w:rPr>
              <w:sz w:val="32"/>
              <w:szCs w:val="32"/>
            </w:rPr>
          </w:pPr>
          <w:r>
            <w:fldChar w:fldCharType="begin"/>
          </w:r>
          <w:r>
            <w:instrText xml:space="preserve"> HYPERLINK \l "_Toc24082" </w:instrText>
          </w:r>
          <w:r>
            <w:fldChar w:fldCharType="separate"/>
          </w:r>
          <w:r>
            <w:rPr>
              <w:rFonts w:hint="eastAsia" w:ascii="黑体" w:hAnsi="黑体" w:eastAsia="黑体" w:cs="黑体"/>
              <w:sz w:val="32"/>
              <w:szCs w:val="32"/>
              <w:lang w:val="en-US" w:eastAsia="zh-CN"/>
            </w:rPr>
            <w:t>六、一般公共预算基本支出情况说明</w:t>
          </w:r>
          <w:r>
            <w:rPr>
              <w:sz w:val="32"/>
              <w:szCs w:val="32"/>
            </w:rPr>
            <w:tab/>
          </w:r>
          <w:r>
            <w:rPr>
              <w:sz w:val="32"/>
              <w:szCs w:val="32"/>
            </w:rPr>
            <w:fldChar w:fldCharType="begin"/>
          </w:r>
          <w:r>
            <w:rPr>
              <w:sz w:val="32"/>
              <w:szCs w:val="32"/>
            </w:rPr>
            <w:instrText xml:space="preserve"> PAGEREF _Toc24082 \h </w:instrText>
          </w:r>
          <w:r>
            <w:rPr>
              <w:sz w:val="32"/>
              <w:szCs w:val="32"/>
            </w:rPr>
            <w:fldChar w:fldCharType="separate"/>
          </w:r>
          <w:r>
            <w:rPr>
              <w:sz w:val="32"/>
              <w:szCs w:val="32"/>
            </w:rPr>
            <w:t>8</w:t>
          </w:r>
          <w:r>
            <w:rPr>
              <w:sz w:val="32"/>
              <w:szCs w:val="32"/>
            </w:rPr>
            <w:fldChar w:fldCharType="end"/>
          </w:r>
          <w:r>
            <w:rPr>
              <w:sz w:val="32"/>
              <w:szCs w:val="32"/>
            </w:rPr>
            <w:fldChar w:fldCharType="end"/>
          </w:r>
        </w:p>
        <w:p w14:paraId="4D33C232">
          <w:pPr>
            <w:pStyle w:val="7"/>
            <w:tabs>
              <w:tab w:val="right" w:leader="dot" w:pos="8845"/>
            </w:tabs>
            <w:rPr>
              <w:sz w:val="32"/>
              <w:szCs w:val="32"/>
            </w:rPr>
          </w:pPr>
          <w:r>
            <w:fldChar w:fldCharType="begin"/>
          </w:r>
          <w:r>
            <w:instrText xml:space="preserve"> HYPERLINK \l "_Toc13729" </w:instrText>
          </w:r>
          <w:r>
            <w:fldChar w:fldCharType="separate"/>
          </w:r>
          <w:r>
            <w:rPr>
              <w:rFonts w:hint="eastAsia" w:ascii="黑体" w:hAnsi="黑体" w:eastAsia="黑体" w:cs="黑体"/>
              <w:sz w:val="32"/>
              <w:szCs w:val="32"/>
              <w:lang w:val="en-US" w:eastAsia="zh-CN"/>
            </w:rPr>
            <w:t>七、“三公”经费财政拨款预算安排情况说明</w:t>
          </w:r>
          <w:r>
            <w:rPr>
              <w:sz w:val="32"/>
              <w:szCs w:val="32"/>
            </w:rPr>
            <w:tab/>
          </w:r>
          <w:r>
            <w:rPr>
              <w:sz w:val="32"/>
              <w:szCs w:val="32"/>
            </w:rPr>
            <w:fldChar w:fldCharType="begin"/>
          </w:r>
          <w:r>
            <w:rPr>
              <w:sz w:val="32"/>
              <w:szCs w:val="32"/>
            </w:rPr>
            <w:instrText xml:space="preserve"> PAGEREF _Toc13729 \h </w:instrText>
          </w:r>
          <w:r>
            <w:rPr>
              <w:sz w:val="32"/>
              <w:szCs w:val="32"/>
            </w:rPr>
            <w:fldChar w:fldCharType="separate"/>
          </w:r>
          <w:r>
            <w:rPr>
              <w:sz w:val="32"/>
              <w:szCs w:val="32"/>
            </w:rPr>
            <w:t>8</w:t>
          </w:r>
          <w:r>
            <w:rPr>
              <w:sz w:val="32"/>
              <w:szCs w:val="32"/>
            </w:rPr>
            <w:fldChar w:fldCharType="end"/>
          </w:r>
          <w:r>
            <w:rPr>
              <w:sz w:val="32"/>
              <w:szCs w:val="32"/>
            </w:rPr>
            <w:fldChar w:fldCharType="end"/>
          </w:r>
        </w:p>
        <w:p w14:paraId="77608F7B">
          <w:pPr>
            <w:pStyle w:val="9"/>
            <w:tabs>
              <w:tab w:val="right" w:leader="dot" w:pos="8845"/>
            </w:tabs>
            <w:rPr>
              <w:sz w:val="32"/>
              <w:szCs w:val="32"/>
            </w:rPr>
          </w:pPr>
          <w:r>
            <w:fldChar w:fldCharType="begin"/>
          </w:r>
          <w:r>
            <w:instrText xml:space="preserve"> HYPERLINK \l "_Toc24877" </w:instrText>
          </w:r>
          <w:r>
            <w:fldChar w:fldCharType="separate"/>
          </w:r>
          <w:r>
            <w:rPr>
              <w:rFonts w:hint="eastAsia" w:ascii="楷体_GB2312" w:hAnsi="楷体_GB2312" w:eastAsia="楷体_GB2312" w:cs="楷体_GB2312"/>
              <w:sz w:val="32"/>
              <w:szCs w:val="32"/>
              <w:lang w:val="en-US" w:eastAsia="zh-CN"/>
            </w:rPr>
            <w:t>（一）公务接待费</w:t>
          </w:r>
          <w:r>
            <w:rPr>
              <w:sz w:val="32"/>
              <w:szCs w:val="32"/>
            </w:rPr>
            <w:tab/>
          </w:r>
          <w:r>
            <w:rPr>
              <w:sz w:val="32"/>
              <w:szCs w:val="32"/>
            </w:rPr>
            <w:fldChar w:fldCharType="begin"/>
          </w:r>
          <w:r>
            <w:rPr>
              <w:sz w:val="32"/>
              <w:szCs w:val="32"/>
            </w:rPr>
            <w:instrText xml:space="preserve"> PAGEREF _Toc24877 \h </w:instrText>
          </w:r>
          <w:r>
            <w:rPr>
              <w:sz w:val="32"/>
              <w:szCs w:val="32"/>
            </w:rPr>
            <w:fldChar w:fldCharType="separate"/>
          </w:r>
          <w:r>
            <w:rPr>
              <w:sz w:val="32"/>
              <w:szCs w:val="32"/>
            </w:rPr>
            <w:t>8</w:t>
          </w:r>
          <w:r>
            <w:rPr>
              <w:sz w:val="32"/>
              <w:szCs w:val="32"/>
            </w:rPr>
            <w:fldChar w:fldCharType="end"/>
          </w:r>
          <w:r>
            <w:rPr>
              <w:sz w:val="32"/>
              <w:szCs w:val="32"/>
            </w:rPr>
            <w:fldChar w:fldCharType="end"/>
          </w:r>
        </w:p>
        <w:p w14:paraId="6BBF59E9">
          <w:pPr>
            <w:pStyle w:val="9"/>
            <w:tabs>
              <w:tab w:val="right" w:leader="dot" w:pos="8845"/>
            </w:tabs>
            <w:rPr>
              <w:sz w:val="32"/>
              <w:szCs w:val="32"/>
            </w:rPr>
          </w:pPr>
          <w:r>
            <w:fldChar w:fldCharType="begin"/>
          </w:r>
          <w:r>
            <w:instrText xml:space="preserve"> HYPERLINK \l "_Toc10194" </w:instrText>
          </w:r>
          <w:r>
            <w:fldChar w:fldCharType="separate"/>
          </w:r>
          <w:r>
            <w:rPr>
              <w:rFonts w:hint="eastAsia" w:ascii="楷体_GB2312" w:hAnsi="楷体_GB2312" w:eastAsia="楷体_GB2312" w:cs="楷体_GB2312"/>
              <w:sz w:val="32"/>
              <w:szCs w:val="32"/>
              <w:lang w:val="en-US" w:eastAsia="zh-CN"/>
            </w:rPr>
            <w:t>（二） 公务用车购置及运行维护费</w:t>
          </w:r>
          <w:r>
            <w:rPr>
              <w:sz w:val="32"/>
              <w:szCs w:val="32"/>
            </w:rPr>
            <w:tab/>
          </w:r>
          <w:r>
            <w:rPr>
              <w:sz w:val="32"/>
              <w:szCs w:val="32"/>
            </w:rPr>
            <w:fldChar w:fldCharType="begin"/>
          </w:r>
          <w:r>
            <w:rPr>
              <w:sz w:val="32"/>
              <w:szCs w:val="32"/>
            </w:rPr>
            <w:instrText xml:space="preserve"> PAGEREF _Toc10194 \h </w:instrText>
          </w:r>
          <w:r>
            <w:rPr>
              <w:sz w:val="32"/>
              <w:szCs w:val="32"/>
            </w:rPr>
            <w:fldChar w:fldCharType="separate"/>
          </w:r>
          <w:r>
            <w:rPr>
              <w:sz w:val="32"/>
              <w:szCs w:val="32"/>
            </w:rPr>
            <w:t>8</w:t>
          </w:r>
          <w:r>
            <w:rPr>
              <w:sz w:val="32"/>
              <w:szCs w:val="32"/>
            </w:rPr>
            <w:fldChar w:fldCharType="end"/>
          </w:r>
          <w:r>
            <w:rPr>
              <w:sz w:val="32"/>
              <w:szCs w:val="32"/>
            </w:rPr>
            <w:fldChar w:fldCharType="end"/>
          </w:r>
        </w:p>
        <w:p w14:paraId="0DDD5ADE">
          <w:pPr>
            <w:pStyle w:val="9"/>
            <w:tabs>
              <w:tab w:val="right" w:leader="dot" w:pos="8845"/>
            </w:tabs>
            <w:rPr>
              <w:sz w:val="32"/>
              <w:szCs w:val="32"/>
            </w:rPr>
          </w:pPr>
          <w:r>
            <w:fldChar w:fldCharType="begin"/>
          </w:r>
          <w:r>
            <w:instrText xml:space="preserve"> HYPERLINK \l "_Toc6196" </w:instrText>
          </w:r>
          <w:r>
            <w:fldChar w:fldCharType="separate"/>
          </w:r>
          <w:r>
            <w:rPr>
              <w:rFonts w:hint="eastAsia" w:ascii="楷体_GB2312" w:hAnsi="楷体_GB2312" w:eastAsia="楷体_GB2312" w:cs="楷体_GB2312"/>
              <w:sz w:val="32"/>
              <w:szCs w:val="32"/>
              <w:lang w:val="en-US" w:eastAsia="zh-CN"/>
            </w:rPr>
            <w:t>（三） 因公出国（境）经费</w:t>
          </w:r>
          <w:r>
            <w:rPr>
              <w:sz w:val="32"/>
              <w:szCs w:val="32"/>
            </w:rPr>
            <w:tab/>
          </w:r>
          <w:r>
            <w:rPr>
              <w:sz w:val="32"/>
              <w:szCs w:val="32"/>
            </w:rPr>
            <w:fldChar w:fldCharType="begin"/>
          </w:r>
          <w:r>
            <w:rPr>
              <w:sz w:val="32"/>
              <w:szCs w:val="32"/>
            </w:rPr>
            <w:instrText xml:space="preserve"> PAGEREF _Toc6196 \h </w:instrText>
          </w:r>
          <w:r>
            <w:rPr>
              <w:sz w:val="32"/>
              <w:szCs w:val="32"/>
            </w:rPr>
            <w:fldChar w:fldCharType="separate"/>
          </w:r>
          <w:r>
            <w:rPr>
              <w:sz w:val="32"/>
              <w:szCs w:val="32"/>
            </w:rPr>
            <w:t>9</w:t>
          </w:r>
          <w:r>
            <w:rPr>
              <w:sz w:val="32"/>
              <w:szCs w:val="32"/>
            </w:rPr>
            <w:fldChar w:fldCharType="end"/>
          </w:r>
          <w:r>
            <w:rPr>
              <w:sz w:val="32"/>
              <w:szCs w:val="32"/>
            </w:rPr>
            <w:fldChar w:fldCharType="end"/>
          </w:r>
        </w:p>
        <w:p w14:paraId="34B04FF4">
          <w:pPr>
            <w:pStyle w:val="7"/>
            <w:tabs>
              <w:tab w:val="right" w:leader="dot" w:pos="8845"/>
            </w:tabs>
            <w:rPr>
              <w:sz w:val="32"/>
              <w:szCs w:val="32"/>
            </w:rPr>
          </w:pPr>
          <w:r>
            <w:fldChar w:fldCharType="begin"/>
          </w:r>
          <w:r>
            <w:instrText xml:space="preserve"> HYPERLINK \l "_Toc22925" </w:instrText>
          </w:r>
          <w:r>
            <w:fldChar w:fldCharType="separate"/>
          </w:r>
          <w:r>
            <w:rPr>
              <w:rFonts w:hint="eastAsia" w:ascii="黑体" w:hAnsi="黑体" w:eastAsia="黑体" w:cs="黑体"/>
              <w:sz w:val="32"/>
              <w:szCs w:val="32"/>
              <w:lang w:val="en-US" w:eastAsia="zh-CN"/>
            </w:rPr>
            <w:t>八、政府性基金预算支出情况说明</w:t>
          </w:r>
          <w:r>
            <w:rPr>
              <w:sz w:val="32"/>
              <w:szCs w:val="32"/>
            </w:rPr>
            <w:tab/>
          </w:r>
          <w:r>
            <w:rPr>
              <w:sz w:val="32"/>
              <w:szCs w:val="32"/>
            </w:rPr>
            <w:fldChar w:fldCharType="begin"/>
          </w:r>
          <w:r>
            <w:rPr>
              <w:sz w:val="32"/>
              <w:szCs w:val="32"/>
            </w:rPr>
            <w:instrText xml:space="preserve"> PAGEREF _Toc22925 \h </w:instrText>
          </w:r>
          <w:r>
            <w:rPr>
              <w:sz w:val="32"/>
              <w:szCs w:val="32"/>
            </w:rPr>
            <w:fldChar w:fldCharType="separate"/>
          </w:r>
          <w:r>
            <w:rPr>
              <w:sz w:val="32"/>
              <w:szCs w:val="32"/>
            </w:rPr>
            <w:t>9</w:t>
          </w:r>
          <w:r>
            <w:rPr>
              <w:sz w:val="32"/>
              <w:szCs w:val="32"/>
            </w:rPr>
            <w:fldChar w:fldCharType="end"/>
          </w:r>
          <w:r>
            <w:rPr>
              <w:sz w:val="32"/>
              <w:szCs w:val="32"/>
            </w:rPr>
            <w:fldChar w:fldCharType="end"/>
          </w:r>
        </w:p>
        <w:p w14:paraId="5DED01F5">
          <w:pPr>
            <w:pStyle w:val="7"/>
            <w:tabs>
              <w:tab w:val="right" w:leader="dot" w:pos="8845"/>
            </w:tabs>
            <w:rPr>
              <w:sz w:val="32"/>
              <w:szCs w:val="32"/>
            </w:rPr>
          </w:pPr>
          <w:r>
            <w:fldChar w:fldCharType="begin"/>
          </w:r>
          <w:r>
            <w:instrText xml:space="preserve"> HYPERLINK \l "_Toc32700" </w:instrText>
          </w:r>
          <w:r>
            <w:fldChar w:fldCharType="separate"/>
          </w:r>
          <w:r>
            <w:rPr>
              <w:rFonts w:hint="eastAsia" w:ascii="黑体" w:hAnsi="黑体" w:eastAsia="黑体" w:cs="黑体"/>
              <w:sz w:val="32"/>
              <w:szCs w:val="32"/>
              <w:lang w:val="en-US" w:eastAsia="zh-CN"/>
            </w:rPr>
            <w:t>九、国有资本经营预算支出情况说明</w:t>
          </w:r>
          <w:r>
            <w:rPr>
              <w:sz w:val="32"/>
              <w:szCs w:val="32"/>
            </w:rPr>
            <w:tab/>
          </w:r>
          <w:r>
            <w:rPr>
              <w:sz w:val="32"/>
              <w:szCs w:val="32"/>
            </w:rPr>
            <w:fldChar w:fldCharType="begin"/>
          </w:r>
          <w:r>
            <w:rPr>
              <w:sz w:val="32"/>
              <w:szCs w:val="32"/>
            </w:rPr>
            <w:instrText xml:space="preserve"> PAGEREF _Toc32700 \h </w:instrText>
          </w:r>
          <w:r>
            <w:rPr>
              <w:sz w:val="32"/>
              <w:szCs w:val="32"/>
            </w:rPr>
            <w:fldChar w:fldCharType="separate"/>
          </w:r>
          <w:r>
            <w:rPr>
              <w:sz w:val="32"/>
              <w:szCs w:val="32"/>
            </w:rPr>
            <w:t>9</w:t>
          </w:r>
          <w:r>
            <w:rPr>
              <w:sz w:val="32"/>
              <w:szCs w:val="32"/>
            </w:rPr>
            <w:fldChar w:fldCharType="end"/>
          </w:r>
          <w:r>
            <w:rPr>
              <w:sz w:val="32"/>
              <w:szCs w:val="32"/>
            </w:rPr>
            <w:fldChar w:fldCharType="end"/>
          </w:r>
        </w:p>
        <w:p w14:paraId="6A379705">
          <w:pPr>
            <w:pStyle w:val="7"/>
            <w:tabs>
              <w:tab w:val="right" w:leader="dot" w:pos="8845"/>
            </w:tabs>
            <w:rPr>
              <w:sz w:val="32"/>
              <w:szCs w:val="32"/>
            </w:rPr>
          </w:pPr>
          <w:r>
            <w:fldChar w:fldCharType="begin"/>
          </w:r>
          <w:r>
            <w:instrText xml:space="preserve"> HYPERLINK \l "_Toc10608" </w:instrText>
          </w:r>
          <w:r>
            <w:fldChar w:fldCharType="separate"/>
          </w:r>
          <w:r>
            <w:rPr>
              <w:rFonts w:hint="eastAsia" w:ascii="黑体" w:hAnsi="黑体" w:eastAsia="黑体" w:cs="黑体"/>
              <w:sz w:val="32"/>
              <w:szCs w:val="32"/>
              <w:lang w:val="en-US" w:eastAsia="zh-CN"/>
            </w:rPr>
            <w:t>十、其他重要事项的情况说明</w:t>
          </w:r>
          <w:r>
            <w:rPr>
              <w:sz w:val="32"/>
              <w:szCs w:val="32"/>
            </w:rPr>
            <w:tab/>
          </w:r>
          <w:r>
            <w:rPr>
              <w:sz w:val="32"/>
              <w:szCs w:val="32"/>
            </w:rPr>
            <w:fldChar w:fldCharType="begin"/>
          </w:r>
          <w:r>
            <w:rPr>
              <w:sz w:val="32"/>
              <w:szCs w:val="32"/>
            </w:rPr>
            <w:instrText xml:space="preserve"> PAGEREF _Toc10608 \h </w:instrText>
          </w:r>
          <w:r>
            <w:rPr>
              <w:sz w:val="32"/>
              <w:szCs w:val="32"/>
            </w:rPr>
            <w:fldChar w:fldCharType="separate"/>
          </w:r>
          <w:r>
            <w:rPr>
              <w:sz w:val="32"/>
              <w:szCs w:val="32"/>
            </w:rPr>
            <w:t>9</w:t>
          </w:r>
          <w:r>
            <w:rPr>
              <w:sz w:val="32"/>
              <w:szCs w:val="32"/>
            </w:rPr>
            <w:fldChar w:fldCharType="end"/>
          </w:r>
          <w:r>
            <w:rPr>
              <w:sz w:val="32"/>
              <w:szCs w:val="32"/>
            </w:rPr>
            <w:fldChar w:fldCharType="end"/>
          </w:r>
        </w:p>
        <w:p w14:paraId="10D9818A">
          <w:pPr>
            <w:pStyle w:val="9"/>
            <w:tabs>
              <w:tab w:val="right" w:leader="dot" w:pos="8845"/>
            </w:tabs>
            <w:rPr>
              <w:sz w:val="32"/>
              <w:szCs w:val="32"/>
            </w:rPr>
          </w:pPr>
          <w:r>
            <w:fldChar w:fldCharType="begin"/>
          </w:r>
          <w:r>
            <w:instrText xml:space="preserve"> HYPERLINK \l "_Toc1725" </w:instrText>
          </w:r>
          <w:r>
            <w:fldChar w:fldCharType="separate"/>
          </w:r>
          <w:r>
            <w:rPr>
              <w:rFonts w:hint="eastAsia" w:ascii="楷体_GB2312" w:hAnsi="楷体_GB2312" w:eastAsia="楷体_GB2312" w:cs="楷体_GB2312"/>
              <w:sz w:val="32"/>
              <w:szCs w:val="32"/>
              <w:lang w:val="en-US" w:eastAsia="zh-CN"/>
            </w:rPr>
            <w:t>（一）机关运行经费</w:t>
          </w:r>
          <w:r>
            <w:rPr>
              <w:sz w:val="32"/>
              <w:szCs w:val="32"/>
            </w:rPr>
            <w:tab/>
          </w:r>
          <w:r>
            <w:rPr>
              <w:sz w:val="32"/>
              <w:szCs w:val="32"/>
            </w:rPr>
            <w:fldChar w:fldCharType="begin"/>
          </w:r>
          <w:r>
            <w:rPr>
              <w:sz w:val="32"/>
              <w:szCs w:val="32"/>
            </w:rPr>
            <w:instrText xml:space="preserve"> PAGEREF _Toc1725 \h </w:instrText>
          </w:r>
          <w:r>
            <w:rPr>
              <w:sz w:val="32"/>
              <w:szCs w:val="32"/>
            </w:rPr>
            <w:fldChar w:fldCharType="separate"/>
          </w:r>
          <w:r>
            <w:rPr>
              <w:sz w:val="32"/>
              <w:szCs w:val="32"/>
            </w:rPr>
            <w:t>9</w:t>
          </w:r>
          <w:r>
            <w:rPr>
              <w:sz w:val="32"/>
              <w:szCs w:val="32"/>
            </w:rPr>
            <w:fldChar w:fldCharType="end"/>
          </w:r>
          <w:r>
            <w:rPr>
              <w:sz w:val="32"/>
              <w:szCs w:val="32"/>
            </w:rPr>
            <w:fldChar w:fldCharType="end"/>
          </w:r>
        </w:p>
        <w:p w14:paraId="10963918">
          <w:pPr>
            <w:pStyle w:val="9"/>
            <w:tabs>
              <w:tab w:val="right" w:leader="dot" w:pos="8845"/>
            </w:tabs>
            <w:rPr>
              <w:sz w:val="32"/>
              <w:szCs w:val="32"/>
            </w:rPr>
          </w:pPr>
          <w:r>
            <w:fldChar w:fldCharType="begin"/>
          </w:r>
          <w:r>
            <w:instrText xml:space="preserve"> HYPERLINK \l "_Toc4618" </w:instrText>
          </w:r>
          <w:r>
            <w:fldChar w:fldCharType="separate"/>
          </w:r>
          <w:r>
            <w:rPr>
              <w:rFonts w:hint="eastAsia" w:ascii="楷体_GB2312" w:hAnsi="楷体_GB2312" w:eastAsia="楷体_GB2312" w:cs="楷体_GB2312"/>
              <w:sz w:val="32"/>
              <w:szCs w:val="32"/>
              <w:lang w:val="en-US" w:eastAsia="zh-CN"/>
            </w:rPr>
            <w:t>（二）政府采购情况</w:t>
          </w:r>
          <w:r>
            <w:rPr>
              <w:sz w:val="32"/>
              <w:szCs w:val="32"/>
            </w:rPr>
            <w:tab/>
          </w:r>
          <w:r>
            <w:rPr>
              <w:sz w:val="32"/>
              <w:szCs w:val="32"/>
            </w:rPr>
            <w:fldChar w:fldCharType="begin"/>
          </w:r>
          <w:r>
            <w:rPr>
              <w:sz w:val="32"/>
              <w:szCs w:val="32"/>
            </w:rPr>
            <w:instrText xml:space="preserve"> PAGEREF _Toc4618 \h </w:instrText>
          </w:r>
          <w:r>
            <w:rPr>
              <w:sz w:val="32"/>
              <w:szCs w:val="32"/>
            </w:rPr>
            <w:fldChar w:fldCharType="separate"/>
          </w:r>
          <w:r>
            <w:rPr>
              <w:sz w:val="32"/>
              <w:szCs w:val="32"/>
            </w:rPr>
            <w:t>9</w:t>
          </w:r>
          <w:r>
            <w:rPr>
              <w:sz w:val="32"/>
              <w:szCs w:val="32"/>
            </w:rPr>
            <w:fldChar w:fldCharType="end"/>
          </w:r>
          <w:r>
            <w:rPr>
              <w:sz w:val="32"/>
              <w:szCs w:val="32"/>
            </w:rPr>
            <w:fldChar w:fldCharType="end"/>
          </w:r>
        </w:p>
        <w:p w14:paraId="061A9C34">
          <w:pPr>
            <w:pStyle w:val="9"/>
            <w:tabs>
              <w:tab w:val="right" w:leader="dot" w:pos="8845"/>
            </w:tabs>
            <w:rPr>
              <w:sz w:val="32"/>
              <w:szCs w:val="32"/>
            </w:rPr>
          </w:pPr>
          <w:r>
            <w:fldChar w:fldCharType="begin"/>
          </w:r>
          <w:r>
            <w:instrText xml:space="preserve"> HYPERLINK \l "_Toc12091" </w:instrText>
          </w:r>
          <w:r>
            <w:fldChar w:fldCharType="separate"/>
          </w:r>
          <w:r>
            <w:rPr>
              <w:rFonts w:hint="eastAsia" w:ascii="楷体_GB2312" w:hAnsi="楷体_GB2312" w:eastAsia="楷体_GB2312" w:cs="楷体_GB2312"/>
              <w:sz w:val="32"/>
              <w:szCs w:val="32"/>
              <w:lang w:val="en-US" w:eastAsia="zh-CN"/>
            </w:rPr>
            <w:t>（三）国有资产占有使用情况</w:t>
          </w:r>
          <w:r>
            <w:rPr>
              <w:sz w:val="32"/>
              <w:szCs w:val="32"/>
            </w:rPr>
            <w:tab/>
          </w:r>
          <w:r>
            <w:rPr>
              <w:sz w:val="32"/>
              <w:szCs w:val="32"/>
            </w:rPr>
            <w:fldChar w:fldCharType="begin"/>
          </w:r>
          <w:r>
            <w:rPr>
              <w:sz w:val="32"/>
              <w:szCs w:val="32"/>
            </w:rPr>
            <w:instrText xml:space="preserve"> PAGEREF _Toc12091 \h </w:instrText>
          </w:r>
          <w:r>
            <w:rPr>
              <w:sz w:val="32"/>
              <w:szCs w:val="32"/>
            </w:rPr>
            <w:fldChar w:fldCharType="separate"/>
          </w:r>
          <w:r>
            <w:rPr>
              <w:sz w:val="32"/>
              <w:szCs w:val="32"/>
            </w:rPr>
            <w:t>9</w:t>
          </w:r>
          <w:r>
            <w:rPr>
              <w:sz w:val="32"/>
              <w:szCs w:val="32"/>
            </w:rPr>
            <w:fldChar w:fldCharType="end"/>
          </w:r>
          <w:r>
            <w:rPr>
              <w:sz w:val="32"/>
              <w:szCs w:val="32"/>
            </w:rPr>
            <w:fldChar w:fldCharType="end"/>
          </w:r>
        </w:p>
        <w:p w14:paraId="1322ECBF">
          <w:pPr>
            <w:pStyle w:val="9"/>
            <w:tabs>
              <w:tab w:val="right" w:leader="dot" w:pos="8845"/>
            </w:tabs>
            <w:rPr>
              <w:sz w:val="32"/>
              <w:szCs w:val="32"/>
            </w:rPr>
          </w:pPr>
          <w:r>
            <w:fldChar w:fldCharType="begin"/>
          </w:r>
          <w:r>
            <w:instrText xml:space="preserve"> HYPERLINK \l "_Toc24653" </w:instrText>
          </w:r>
          <w:r>
            <w:fldChar w:fldCharType="separate"/>
          </w:r>
          <w:r>
            <w:rPr>
              <w:rFonts w:hint="eastAsia" w:ascii="楷体_GB2312" w:hAnsi="楷体_GB2312" w:eastAsia="楷体_GB2312" w:cs="楷体_GB2312"/>
              <w:sz w:val="32"/>
              <w:szCs w:val="32"/>
              <w:lang w:val="en-US" w:eastAsia="zh-CN"/>
            </w:rPr>
            <w:t>（四）绩效目标设置情况</w:t>
          </w:r>
          <w:r>
            <w:rPr>
              <w:sz w:val="32"/>
              <w:szCs w:val="32"/>
            </w:rPr>
            <w:tab/>
          </w:r>
          <w:r>
            <w:rPr>
              <w:sz w:val="32"/>
              <w:szCs w:val="32"/>
            </w:rPr>
            <w:fldChar w:fldCharType="begin"/>
          </w:r>
          <w:r>
            <w:rPr>
              <w:sz w:val="32"/>
              <w:szCs w:val="32"/>
            </w:rPr>
            <w:instrText xml:space="preserve"> PAGEREF _Toc24653 \h </w:instrText>
          </w:r>
          <w:r>
            <w:rPr>
              <w:sz w:val="32"/>
              <w:szCs w:val="32"/>
            </w:rPr>
            <w:fldChar w:fldCharType="separate"/>
          </w:r>
          <w:r>
            <w:rPr>
              <w:sz w:val="32"/>
              <w:szCs w:val="32"/>
            </w:rPr>
            <w:t>10</w:t>
          </w:r>
          <w:r>
            <w:rPr>
              <w:sz w:val="32"/>
              <w:szCs w:val="32"/>
            </w:rPr>
            <w:fldChar w:fldCharType="end"/>
          </w:r>
          <w:r>
            <w:rPr>
              <w:sz w:val="32"/>
              <w:szCs w:val="32"/>
            </w:rPr>
            <w:fldChar w:fldCharType="end"/>
          </w:r>
        </w:p>
        <w:p w14:paraId="1B95C80A">
          <w:pPr>
            <w:pStyle w:val="7"/>
            <w:tabs>
              <w:tab w:val="right" w:leader="dot" w:pos="8845"/>
            </w:tabs>
            <w:rPr>
              <w:sz w:val="32"/>
              <w:szCs w:val="32"/>
            </w:rPr>
          </w:pPr>
          <w:r>
            <w:fldChar w:fldCharType="begin"/>
          </w:r>
          <w:r>
            <w:instrText xml:space="preserve"> HYPERLINK \l "_Toc8535" </w:instrText>
          </w:r>
          <w:r>
            <w:fldChar w:fldCharType="separate"/>
          </w:r>
          <w:r>
            <w:rPr>
              <w:rFonts w:hint="eastAsia" w:ascii="黑体" w:hAnsi="黑体" w:eastAsia="黑体" w:cs="黑体"/>
              <w:sz w:val="32"/>
              <w:szCs w:val="32"/>
              <w:lang w:val="en-US" w:eastAsia="zh-CN"/>
            </w:rPr>
            <w:t>十一、名词解释</w:t>
          </w:r>
          <w:r>
            <w:rPr>
              <w:sz w:val="32"/>
              <w:szCs w:val="32"/>
            </w:rPr>
            <w:tab/>
          </w:r>
          <w:r>
            <w:rPr>
              <w:sz w:val="32"/>
              <w:szCs w:val="32"/>
            </w:rPr>
            <w:fldChar w:fldCharType="begin"/>
          </w:r>
          <w:r>
            <w:rPr>
              <w:sz w:val="32"/>
              <w:szCs w:val="32"/>
            </w:rPr>
            <w:instrText xml:space="preserve"> PAGEREF _Toc8535 \h </w:instrText>
          </w:r>
          <w:r>
            <w:rPr>
              <w:sz w:val="32"/>
              <w:szCs w:val="32"/>
            </w:rPr>
            <w:fldChar w:fldCharType="separate"/>
          </w:r>
          <w:r>
            <w:rPr>
              <w:sz w:val="32"/>
              <w:szCs w:val="32"/>
            </w:rPr>
            <w:t>10</w:t>
          </w:r>
          <w:r>
            <w:rPr>
              <w:sz w:val="32"/>
              <w:szCs w:val="32"/>
            </w:rPr>
            <w:fldChar w:fldCharType="end"/>
          </w:r>
          <w:r>
            <w:rPr>
              <w:sz w:val="32"/>
              <w:szCs w:val="32"/>
            </w:rPr>
            <w:fldChar w:fldCharType="end"/>
          </w:r>
        </w:p>
        <w:p w14:paraId="433CEA48">
          <w:pPr>
            <w:pStyle w:val="9"/>
            <w:tabs>
              <w:tab w:val="right" w:leader="dot" w:pos="8845"/>
            </w:tabs>
            <w:rPr>
              <w:sz w:val="32"/>
              <w:szCs w:val="32"/>
            </w:rPr>
          </w:pPr>
          <w:r>
            <w:fldChar w:fldCharType="begin"/>
          </w:r>
          <w:r>
            <w:instrText xml:space="preserve"> HYPERLINK \l "_Toc22252" </w:instrText>
          </w:r>
          <w:r>
            <w:fldChar w:fldCharType="separate"/>
          </w:r>
          <w:r>
            <w:fldChar w:fldCharType="end"/>
          </w:r>
        </w:p>
        <w:p w14:paraId="4041CB4F">
          <w:pPr>
            <w:pStyle w:val="2"/>
            <w:rPr>
              <w:rFonts w:hint="eastAsia" w:ascii="Calibri" w:hAnsi="Calibri" w:eastAsia="宋体" w:cs="Times New Roman"/>
              <w:b/>
              <w:color w:val="auto"/>
              <w:kern w:val="2"/>
              <w:sz w:val="32"/>
              <w:szCs w:val="32"/>
              <w:lang w:val="en-US" w:eastAsia="zh-CN" w:bidi="ar-SA"/>
            </w:rPr>
          </w:pPr>
          <w:r>
            <w:rPr>
              <w:rFonts w:hint="eastAsia"/>
              <w:sz w:val="32"/>
              <w:szCs w:val="32"/>
              <w:lang w:val="en-US" w:eastAsia="zh-CN"/>
            </w:rPr>
            <w:fldChar w:fldCharType="end"/>
          </w:r>
        </w:p>
      </w:sdtContent>
    </w:sdt>
    <w:p w14:paraId="58F2EE3E">
      <w:pPr>
        <w:rPr>
          <w:rFonts w:hint="eastAsia"/>
          <w:sz w:val="32"/>
          <w:szCs w:val="32"/>
          <w:lang w:val="en-US" w:eastAsia="zh-CN"/>
        </w:rPr>
        <w:sectPr>
          <w:pgSz w:w="11906" w:h="16838"/>
          <w:pgMar w:top="2098" w:right="1474" w:bottom="1984" w:left="1587" w:header="720" w:footer="1559" w:gutter="0"/>
          <w:pgNumType w:fmt="decimal"/>
          <w:cols w:space="720" w:num="1"/>
          <w:docGrid w:type="lines" w:linePitch="312" w:charSpace="0"/>
        </w:sectPr>
      </w:pPr>
    </w:p>
    <w:p w14:paraId="432ACC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0" w:name="_Toc12203"/>
      <w:r>
        <w:rPr>
          <w:rFonts w:hint="eastAsia" w:ascii="黑体" w:hAnsi="黑体" w:eastAsia="黑体" w:cs="黑体"/>
          <w:sz w:val="32"/>
          <w:szCs w:val="32"/>
          <w:lang w:val="en-US" w:eastAsia="zh-CN"/>
        </w:rPr>
        <w:t>一、基本职能及主要工作</w:t>
      </w:r>
      <w:bookmarkEnd w:id="0"/>
    </w:p>
    <w:p w14:paraId="658F5D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1" w:name="_Toc8062"/>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广元市昭化区财政局单位</w:t>
      </w:r>
      <w:r>
        <w:rPr>
          <w:rFonts w:hint="eastAsia" w:ascii="楷体_GB2312" w:hAnsi="楷体_GB2312" w:eastAsia="楷体_GB2312" w:cs="楷体_GB2312"/>
          <w:sz w:val="32"/>
          <w:szCs w:val="32"/>
        </w:rPr>
        <w:t>职能简介</w:t>
      </w:r>
      <w:bookmarkEnd w:id="1"/>
    </w:p>
    <w:p w14:paraId="5D31E3D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FangSong_GB2312" w:cs="Times New Roman"/>
          <w:color w:val="auto"/>
          <w:kern w:val="2"/>
          <w:sz w:val="32"/>
          <w:szCs w:val="32"/>
        </w:rPr>
      </w:pPr>
      <w:r>
        <w:rPr>
          <w:rFonts w:hint="eastAsia" w:ascii="Times New Roman" w:hAnsi="Times New Roman" w:eastAsia="FangSong_GB2312" w:cs="Times New Roman"/>
          <w:color w:val="auto"/>
          <w:kern w:val="2"/>
          <w:sz w:val="32"/>
          <w:szCs w:val="32"/>
          <w:lang w:val="en-US" w:eastAsia="zh-CN"/>
        </w:rPr>
        <w:t>1.</w:t>
      </w:r>
      <w:r>
        <w:rPr>
          <w:rFonts w:hint="default" w:ascii="Times New Roman" w:hAnsi="Times New Roman" w:eastAsia="FangSong_GB2312" w:cs="Times New Roman"/>
          <w:color w:val="auto"/>
          <w:kern w:val="2"/>
          <w:sz w:val="32"/>
          <w:szCs w:val="32"/>
        </w:rPr>
        <w:t>拟订和执行全区财政、税收的发展规划、政策和改革方案并组织实施。参与宏观经济分析预测和全区重大宏观经济政策的制定。提出运用财税政策实施宏观经济调控和综合平衡全区财力的建议。</w:t>
      </w:r>
    </w:p>
    <w:p w14:paraId="25E961D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FangSong_GB2312" w:cs="Times New Roman"/>
          <w:color w:val="auto"/>
          <w:kern w:val="2"/>
          <w:sz w:val="32"/>
          <w:szCs w:val="32"/>
        </w:rPr>
      </w:pPr>
      <w:r>
        <w:rPr>
          <w:rFonts w:hint="eastAsia" w:ascii="Times New Roman" w:hAnsi="Times New Roman" w:eastAsia="FangSong_GB2312" w:cs="Times New Roman"/>
          <w:color w:val="auto"/>
          <w:kern w:val="2"/>
          <w:sz w:val="32"/>
          <w:szCs w:val="32"/>
          <w:lang w:val="en-US" w:eastAsia="zh-CN"/>
        </w:rPr>
        <w:t>2.</w:t>
      </w:r>
      <w:r>
        <w:rPr>
          <w:rFonts w:hint="default" w:ascii="Times New Roman" w:hAnsi="Times New Roman" w:eastAsia="FangSong_GB2312" w:cs="Times New Roman"/>
          <w:color w:val="auto"/>
          <w:kern w:val="2"/>
          <w:sz w:val="32"/>
          <w:szCs w:val="32"/>
        </w:rPr>
        <w:t>贯彻执行国家财税法律、法规和方针、政策。按照管理权限管理全区税政事项，承办上级要求承担的税政工作。</w:t>
      </w:r>
    </w:p>
    <w:p w14:paraId="640CFCA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FangSong_GB2312" w:cs="Times New Roman"/>
          <w:color w:val="auto"/>
          <w:kern w:val="2"/>
          <w:sz w:val="32"/>
          <w:szCs w:val="32"/>
        </w:rPr>
      </w:pPr>
      <w:r>
        <w:rPr>
          <w:rFonts w:hint="eastAsia" w:ascii="Times New Roman" w:hAnsi="Times New Roman" w:eastAsia="FangSong_GB2312" w:cs="Times New Roman"/>
          <w:color w:val="auto"/>
          <w:kern w:val="2"/>
          <w:sz w:val="32"/>
          <w:szCs w:val="32"/>
          <w:lang w:val="en-US" w:eastAsia="zh-CN"/>
        </w:rPr>
        <w:t>3.</w:t>
      </w:r>
      <w:r>
        <w:rPr>
          <w:rFonts w:hint="default" w:ascii="Times New Roman" w:hAnsi="Times New Roman" w:eastAsia="FangSong_GB2312" w:cs="Times New Roman"/>
          <w:color w:val="auto"/>
          <w:kern w:val="2"/>
          <w:sz w:val="32"/>
          <w:szCs w:val="32"/>
        </w:rPr>
        <w:t>承担各项财政收支管理。负责编制年度区级预决算草案并组织实施。受区政府委托，向区人民代表大会报告全区和区级预算及其执行情况，向区人大常委会报告决算。管理区级各项财政收入、预算外资金（包括政府性基金的行政事业性收费）；</w:t>
      </w:r>
      <w:r>
        <w:rPr>
          <w:rFonts w:hint="default" w:ascii="Times New Roman" w:hAnsi="Times New Roman" w:eastAsia="FangSong_GB2312" w:cs="Times New Roman"/>
          <w:color w:val="auto"/>
          <w:kern w:val="2"/>
          <w:sz w:val="32"/>
          <w:szCs w:val="32"/>
          <w:lang w:eastAsia="zh-CN"/>
        </w:rPr>
        <w:t>参与</w:t>
      </w:r>
      <w:r>
        <w:rPr>
          <w:rFonts w:hint="default" w:ascii="Times New Roman" w:hAnsi="Times New Roman" w:eastAsia="FangSong_GB2312" w:cs="Times New Roman"/>
          <w:color w:val="auto"/>
          <w:kern w:val="2"/>
          <w:sz w:val="32"/>
          <w:szCs w:val="32"/>
        </w:rPr>
        <w:t>组织制定</w:t>
      </w:r>
      <w:r>
        <w:rPr>
          <w:rFonts w:hint="default" w:ascii="Times New Roman" w:hAnsi="Times New Roman" w:eastAsia="FangSong_GB2312" w:cs="Times New Roman"/>
          <w:color w:val="auto"/>
          <w:kern w:val="2"/>
          <w:sz w:val="32"/>
          <w:szCs w:val="32"/>
          <w:lang w:eastAsia="zh-CN"/>
        </w:rPr>
        <w:t>行政、政法</w:t>
      </w:r>
      <w:r>
        <w:rPr>
          <w:rFonts w:hint="default" w:ascii="Times New Roman" w:hAnsi="Times New Roman" w:eastAsia="FangSong_GB2312" w:cs="Times New Roman"/>
          <w:color w:val="auto"/>
          <w:kern w:val="2"/>
          <w:sz w:val="32"/>
          <w:szCs w:val="32"/>
        </w:rPr>
        <w:t>开支标准，负责审核批复部分（单位）的年度预决算。</w:t>
      </w:r>
    </w:p>
    <w:p w14:paraId="4B799EF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FangSong_GB2312" w:cs="Times New Roman"/>
          <w:color w:val="auto"/>
          <w:kern w:val="2"/>
          <w:sz w:val="32"/>
          <w:szCs w:val="32"/>
          <w:highlight w:val="none"/>
        </w:rPr>
      </w:pPr>
      <w:r>
        <w:rPr>
          <w:rFonts w:hint="eastAsia" w:ascii="Times New Roman" w:hAnsi="Times New Roman" w:eastAsia="FangSong_GB2312" w:cs="Times New Roman"/>
          <w:color w:val="auto"/>
          <w:kern w:val="2"/>
          <w:sz w:val="32"/>
          <w:szCs w:val="32"/>
          <w:lang w:val="en-US" w:eastAsia="zh-CN"/>
        </w:rPr>
        <w:t>4.</w:t>
      </w:r>
      <w:r>
        <w:rPr>
          <w:rFonts w:hint="default" w:ascii="Times New Roman" w:hAnsi="Times New Roman" w:eastAsia="FangSong_GB2312" w:cs="Times New Roman"/>
          <w:color w:val="auto"/>
          <w:kern w:val="2"/>
          <w:sz w:val="32"/>
          <w:szCs w:val="32"/>
        </w:rPr>
        <w:t>负责政府非税收入管理。负责制定和组织实施非税收入国库集</w:t>
      </w:r>
      <w:r>
        <w:rPr>
          <w:rFonts w:hint="default" w:ascii="Times New Roman" w:hAnsi="Times New Roman" w:eastAsia="FangSong_GB2312" w:cs="Times New Roman"/>
          <w:color w:val="auto"/>
          <w:kern w:val="2"/>
          <w:sz w:val="32"/>
          <w:szCs w:val="32"/>
          <w:highlight w:val="none"/>
        </w:rPr>
        <w:t>中收缴制度。管理财政票据。</w:t>
      </w:r>
    </w:p>
    <w:p w14:paraId="1AF4876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FangSong_GB2312" w:cs="Times New Roman"/>
          <w:color w:val="auto"/>
          <w:kern w:val="2"/>
          <w:sz w:val="32"/>
          <w:szCs w:val="32"/>
          <w:highlight w:val="none"/>
        </w:rPr>
      </w:pPr>
      <w:r>
        <w:rPr>
          <w:rFonts w:hint="eastAsia" w:ascii="Times New Roman" w:hAnsi="Times New Roman" w:eastAsia="FangSong_GB2312" w:cs="Times New Roman"/>
          <w:color w:val="auto"/>
          <w:kern w:val="2"/>
          <w:sz w:val="32"/>
          <w:szCs w:val="32"/>
          <w:highlight w:val="none"/>
          <w:lang w:val="en-US" w:eastAsia="zh-CN"/>
        </w:rPr>
        <w:t>5.</w:t>
      </w:r>
      <w:r>
        <w:rPr>
          <w:rFonts w:hint="default" w:ascii="Times New Roman" w:hAnsi="Times New Roman" w:eastAsia="FangSong_GB2312" w:cs="Times New Roman"/>
          <w:color w:val="auto"/>
          <w:kern w:val="2"/>
          <w:sz w:val="32"/>
          <w:szCs w:val="32"/>
          <w:highlight w:val="none"/>
        </w:rPr>
        <w:t>制定全区国库管理制度、国库集中收付制度，指导和监督国库业</w:t>
      </w:r>
      <w:r>
        <w:rPr>
          <w:rFonts w:hint="default" w:ascii="Times New Roman" w:hAnsi="Times New Roman" w:eastAsia="FangSong_GB2312" w:cs="Times New Roman"/>
          <w:color w:val="auto"/>
          <w:kern w:val="2"/>
          <w:sz w:val="32"/>
          <w:szCs w:val="32"/>
          <w:highlight w:val="none"/>
          <w:lang w:eastAsia="zh-CN"/>
        </w:rPr>
        <w:t>务</w:t>
      </w:r>
      <w:r>
        <w:rPr>
          <w:rFonts w:hint="default" w:ascii="Times New Roman" w:hAnsi="Times New Roman" w:eastAsia="FangSong_GB2312" w:cs="Times New Roman"/>
          <w:color w:val="auto"/>
          <w:kern w:val="2"/>
          <w:sz w:val="32"/>
          <w:szCs w:val="32"/>
          <w:highlight w:val="none"/>
        </w:rPr>
        <w:t>，组织开展国库现金管理工作。制定政府采购</w:t>
      </w:r>
      <w:r>
        <w:rPr>
          <w:rFonts w:hint="default" w:ascii="Times New Roman" w:hAnsi="Times New Roman" w:eastAsia="FangSong_GB2312" w:cs="Times New Roman"/>
          <w:color w:val="auto"/>
          <w:kern w:val="2"/>
          <w:sz w:val="32"/>
          <w:szCs w:val="32"/>
          <w:highlight w:val="none"/>
          <w:lang w:eastAsia="zh-CN"/>
        </w:rPr>
        <w:t>管理</w:t>
      </w:r>
      <w:r>
        <w:rPr>
          <w:rFonts w:hint="default" w:ascii="Times New Roman" w:hAnsi="Times New Roman" w:eastAsia="FangSong_GB2312" w:cs="Times New Roman"/>
          <w:color w:val="auto"/>
          <w:kern w:val="2"/>
          <w:sz w:val="32"/>
          <w:szCs w:val="32"/>
          <w:highlight w:val="none"/>
        </w:rPr>
        <w:t>制度，监督管理全区政府采购工作。</w:t>
      </w:r>
    </w:p>
    <w:p w14:paraId="09E2DDA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FangSong_GB2312" w:cs="Times New Roman"/>
          <w:color w:val="auto"/>
          <w:kern w:val="2"/>
          <w:sz w:val="32"/>
          <w:szCs w:val="32"/>
        </w:rPr>
      </w:pPr>
      <w:r>
        <w:rPr>
          <w:rFonts w:hint="eastAsia" w:ascii="Times New Roman" w:hAnsi="Times New Roman" w:eastAsia="FangSong_GB2312" w:cs="Times New Roman"/>
          <w:color w:val="auto"/>
          <w:kern w:val="2"/>
          <w:sz w:val="32"/>
          <w:szCs w:val="32"/>
          <w:lang w:val="en-US" w:eastAsia="zh-CN"/>
        </w:rPr>
        <w:t>6.</w:t>
      </w:r>
      <w:r>
        <w:rPr>
          <w:rFonts w:hint="default" w:ascii="Times New Roman" w:hAnsi="Times New Roman" w:eastAsia="FangSong_GB2312" w:cs="Times New Roman"/>
          <w:color w:val="auto"/>
          <w:kern w:val="2"/>
          <w:sz w:val="32"/>
          <w:szCs w:val="32"/>
        </w:rPr>
        <w:t>负责制定行政事业单位国有资产管理制度、办法，并负责组织实施和监督检查。会同相关部门负责区级行政事业单位国有资产管理。</w:t>
      </w:r>
    </w:p>
    <w:p w14:paraId="55F3212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FangSong_GB2312" w:cs="Times New Roman"/>
          <w:color w:val="auto"/>
          <w:kern w:val="2"/>
          <w:sz w:val="32"/>
          <w:szCs w:val="32"/>
        </w:rPr>
      </w:pPr>
      <w:r>
        <w:rPr>
          <w:rFonts w:hint="eastAsia" w:ascii="Times New Roman" w:hAnsi="Times New Roman" w:eastAsia="FangSong_GB2312" w:cs="Times New Roman"/>
          <w:color w:val="auto"/>
          <w:kern w:val="2"/>
          <w:sz w:val="32"/>
          <w:szCs w:val="32"/>
          <w:lang w:val="en-US" w:eastAsia="zh-CN"/>
        </w:rPr>
        <w:t>7.</w:t>
      </w:r>
      <w:r>
        <w:rPr>
          <w:rFonts w:hint="default" w:ascii="Times New Roman" w:hAnsi="Times New Roman" w:eastAsia="FangSong_GB2312" w:cs="Times New Roman"/>
          <w:color w:val="auto"/>
          <w:kern w:val="2"/>
          <w:sz w:val="32"/>
          <w:szCs w:val="32"/>
        </w:rPr>
        <w:t>审核和汇总编制全区国有资本经营预决算草案，制订国有资本经营预算的制度和办法。负责监督区级机关国有资产经营收益收缴工作。组织实施企业财务制度，拟订</w:t>
      </w:r>
      <w:r>
        <w:rPr>
          <w:rFonts w:hint="default" w:ascii="Times New Roman" w:hAnsi="Times New Roman" w:eastAsia="FangSong_GB2312" w:cs="Times New Roman"/>
          <w:color w:val="auto"/>
          <w:kern w:val="2"/>
          <w:sz w:val="32"/>
          <w:szCs w:val="32"/>
          <w:lang w:eastAsia="zh-CN"/>
        </w:rPr>
        <w:t>区属国有企业</w:t>
      </w:r>
      <w:r>
        <w:rPr>
          <w:rFonts w:hint="default" w:ascii="Times New Roman" w:hAnsi="Times New Roman" w:eastAsia="FangSong_GB2312" w:cs="Times New Roman"/>
          <w:color w:val="auto"/>
          <w:kern w:val="2"/>
          <w:sz w:val="32"/>
          <w:szCs w:val="32"/>
        </w:rPr>
        <w:t>国有资产管理制度</w:t>
      </w:r>
      <w:r>
        <w:rPr>
          <w:rFonts w:hint="default" w:ascii="Times New Roman" w:hAnsi="Times New Roman" w:eastAsia="FangSong_GB2312" w:cs="Times New Roman"/>
          <w:color w:val="auto"/>
          <w:kern w:val="2"/>
          <w:sz w:val="32"/>
          <w:szCs w:val="32"/>
          <w:lang w:eastAsia="zh-CN"/>
        </w:rPr>
        <w:t>并组织实施</w:t>
      </w:r>
      <w:r>
        <w:rPr>
          <w:rFonts w:hint="default" w:ascii="Times New Roman" w:hAnsi="Times New Roman" w:eastAsia="FangSong_GB2312" w:cs="Times New Roman"/>
          <w:color w:val="auto"/>
          <w:kern w:val="2"/>
          <w:sz w:val="32"/>
          <w:szCs w:val="32"/>
        </w:rPr>
        <w:t>。</w:t>
      </w:r>
    </w:p>
    <w:p w14:paraId="560CD04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FangSong_GB2312" w:cs="Times New Roman"/>
          <w:color w:val="auto"/>
          <w:kern w:val="2"/>
          <w:sz w:val="32"/>
          <w:szCs w:val="32"/>
        </w:rPr>
      </w:pPr>
      <w:r>
        <w:rPr>
          <w:rFonts w:hint="eastAsia" w:ascii="Times New Roman" w:hAnsi="Times New Roman" w:eastAsia="FangSong_GB2312" w:cs="Times New Roman"/>
          <w:color w:val="auto"/>
          <w:kern w:val="2"/>
          <w:sz w:val="32"/>
          <w:szCs w:val="32"/>
          <w:lang w:val="en-US" w:eastAsia="zh-CN"/>
        </w:rPr>
        <w:t>8.</w:t>
      </w:r>
      <w:r>
        <w:rPr>
          <w:rFonts w:hint="default" w:ascii="Times New Roman" w:hAnsi="Times New Roman" w:eastAsia="FangSong_GB2312" w:cs="Times New Roman"/>
          <w:color w:val="auto"/>
          <w:kern w:val="2"/>
          <w:sz w:val="32"/>
          <w:szCs w:val="32"/>
        </w:rPr>
        <w:t>参与拟订政府性建设投资的有关政策，制定基本建设财务制度，负责投资评审管理工作。负责有关政策性补贴和专项储备资金财政管理工作。</w:t>
      </w:r>
    </w:p>
    <w:p w14:paraId="5CA5C42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FangSong_GB2312" w:cs="Times New Roman"/>
          <w:color w:val="auto"/>
          <w:kern w:val="2"/>
          <w:sz w:val="32"/>
          <w:szCs w:val="32"/>
        </w:rPr>
      </w:pPr>
      <w:r>
        <w:rPr>
          <w:rFonts w:hint="eastAsia" w:ascii="Times New Roman" w:hAnsi="Times New Roman" w:eastAsia="FangSong_GB2312" w:cs="Times New Roman"/>
          <w:color w:val="auto"/>
          <w:kern w:val="2"/>
          <w:sz w:val="32"/>
          <w:szCs w:val="32"/>
          <w:lang w:val="en-US" w:eastAsia="zh-CN"/>
        </w:rPr>
        <w:t>9.</w:t>
      </w:r>
      <w:r>
        <w:rPr>
          <w:rFonts w:hint="default" w:ascii="Times New Roman" w:hAnsi="Times New Roman" w:eastAsia="FangSong_GB2312" w:cs="Times New Roman"/>
          <w:color w:val="auto"/>
          <w:kern w:val="2"/>
          <w:sz w:val="32"/>
          <w:szCs w:val="32"/>
        </w:rPr>
        <w:t>负责管理全区社会保障和就业及医疗卫生支出，拟订社会保障资金（基金）的财务管理制度，编制全区社会保障预决算草案。</w:t>
      </w:r>
    </w:p>
    <w:p w14:paraId="63EAB67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FangSong_GB2312" w:cs="Times New Roman"/>
          <w:color w:val="auto"/>
          <w:kern w:val="2"/>
          <w:sz w:val="32"/>
          <w:szCs w:val="32"/>
        </w:rPr>
      </w:pPr>
      <w:r>
        <w:rPr>
          <w:rFonts w:hint="eastAsia" w:ascii="Times New Roman" w:hAnsi="Times New Roman" w:eastAsia="FangSong_GB2312" w:cs="Times New Roman"/>
          <w:color w:val="auto"/>
          <w:kern w:val="2"/>
          <w:sz w:val="32"/>
          <w:szCs w:val="32"/>
          <w:lang w:val="en-US" w:eastAsia="zh-CN"/>
        </w:rPr>
        <w:t>10.</w:t>
      </w:r>
      <w:r>
        <w:rPr>
          <w:rFonts w:hint="default" w:ascii="Times New Roman" w:hAnsi="Times New Roman" w:eastAsia="FangSong_GB2312" w:cs="Times New Roman"/>
          <w:color w:val="auto"/>
          <w:kern w:val="2"/>
          <w:sz w:val="32"/>
          <w:szCs w:val="32"/>
        </w:rPr>
        <w:t>执行政府债务管理制度和政策，制定具体管理办法，管理政府债务，防范财政风险。管理外国政府和国际金融机构贷（赠）款项目的有关业务。</w:t>
      </w:r>
    </w:p>
    <w:p w14:paraId="4125C0F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FangSong_GB2312" w:cs="Times New Roman"/>
          <w:color w:val="auto"/>
          <w:kern w:val="2"/>
          <w:sz w:val="32"/>
          <w:szCs w:val="32"/>
        </w:rPr>
      </w:pPr>
      <w:r>
        <w:rPr>
          <w:rFonts w:hint="eastAsia" w:ascii="Times New Roman" w:hAnsi="Times New Roman" w:eastAsia="FangSong_GB2312" w:cs="Times New Roman"/>
          <w:color w:val="auto"/>
          <w:kern w:val="2"/>
          <w:sz w:val="32"/>
          <w:szCs w:val="32"/>
          <w:lang w:val="en-US" w:eastAsia="zh-CN"/>
        </w:rPr>
        <w:t>11.</w:t>
      </w:r>
      <w:r>
        <w:rPr>
          <w:rFonts w:hint="default" w:ascii="Times New Roman" w:hAnsi="Times New Roman" w:eastAsia="FangSong_GB2312" w:cs="Times New Roman"/>
          <w:color w:val="auto"/>
          <w:kern w:val="2"/>
          <w:sz w:val="32"/>
          <w:szCs w:val="32"/>
        </w:rPr>
        <w:t>负责管理全区会计工作，贯彻实施国家统一的会计法律法规和会计制度。指导会计人才队伍建设有关工作，按规定承担会计专业技术资格管理工作。管理全区会计人员的考试和业务培训。</w:t>
      </w:r>
    </w:p>
    <w:p w14:paraId="6298108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FangSong_GB2312" w:cs="Times New Roman"/>
          <w:color w:val="auto"/>
          <w:kern w:val="2"/>
          <w:sz w:val="32"/>
          <w:szCs w:val="32"/>
          <w:lang w:val="en-US" w:eastAsia="zh-CN"/>
        </w:rPr>
      </w:pPr>
      <w:r>
        <w:rPr>
          <w:rFonts w:hint="eastAsia" w:ascii="Times New Roman" w:hAnsi="Times New Roman" w:eastAsia="FangSong_GB2312" w:cs="Times New Roman"/>
          <w:color w:val="auto"/>
          <w:kern w:val="2"/>
          <w:sz w:val="32"/>
          <w:szCs w:val="32"/>
          <w:lang w:val="en-US" w:eastAsia="zh-CN"/>
        </w:rPr>
        <w:t>12.</w:t>
      </w:r>
      <w:r>
        <w:rPr>
          <w:rFonts w:hint="default" w:ascii="Times New Roman" w:hAnsi="Times New Roman" w:eastAsia="FangSong_GB2312" w:cs="Times New Roman"/>
          <w:color w:val="auto"/>
          <w:kern w:val="2"/>
          <w:sz w:val="32"/>
          <w:szCs w:val="32"/>
        </w:rPr>
        <w:t>负责财政资金绩效评价工作。</w:t>
      </w:r>
      <w:r>
        <w:rPr>
          <w:rFonts w:hint="default" w:ascii="Times New Roman" w:hAnsi="Times New Roman" w:eastAsia="FangSong_GB2312" w:cs="Times New Roman"/>
          <w:color w:val="auto"/>
          <w:kern w:val="2"/>
          <w:sz w:val="32"/>
          <w:szCs w:val="32"/>
          <w:lang w:val="en-US" w:eastAsia="zh-CN"/>
        </w:rPr>
        <w:t>牵头建立绩效管理制度机制。承担全面实施预算绩效管理有关工作。</w:t>
      </w:r>
      <w:r>
        <w:rPr>
          <w:rFonts w:hint="default" w:ascii="Times New Roman" w:hAnsi="Times New Roman" w:eastAsia="FangSong_GB2312" w:cs="Times New Roman"/>
          <w:color w:val="auto"/>
          <w:kern w:val="2"/>
          <w:sz w:val="32"/>
          <w:szCs w:val="32"/>
        </w:rPr>
        <w:t>监督检查财税法规、政策的执行情况，依法查处违反财经纪律的行为。</w:t>
      </w:r>
      <w:r>
        <w:rPr>
          <w:rFonts w:hint="default" w:ascii="Times New Roman" w:hAnsi="Times New Roman" w:eastAsia="FangSong_GB2312" w:cs="Times New Roman"/>
          <w:color w:val="auto"/>
          <w:kern w:val="2"/>
          <w:sz w:val="32"/>
          <w:szCs w:val="32"/>
          <w:lang w:val="en-US" w:eastAsia="zh-CN"/>
        </w:rPr>
        <w:t xml:space="preserve">    </w:t>
      </w:r>
    </w:p>
    <w:p w14:paraId="783CB35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FangSong_GB2312" w:cs="Times New Roman"/>
          <w:color w:val="auto"/>
          <w:kern w:val="2"/>
          <w:sz w:val="32"/>
          <w:szCs w:val="32"/>
        </w:rPr>
      </w:pPr>
      <w:r>
        <w:rPr>
          <w:rFonts w:hint="eastAsia" w:ascii="Times New Roman" w:hAnsi="Times New Roman" w:eastAsia="FangSong_GB2312" w:cs="Times New Roman"/>
          <w:color w:val="auto"/>
          <w:kern w:val="2"/>
          <w:sz w:val="32"/>
          <w:szCs w:val="32"/>
          <w:lang w:val="en-US" w:eastAsia="zh-CN"/>
        </w:rPr>
        <w:t>13.</w:t>
      </w:r>
      <w:r>
        <w:rPr>
          <w:rFonts w:hint="default" w:ascii="Times New Roman" w:hAnsi="Times New Roman" w:eastAsia="FangSong_GB2312" w:cs="Times New Roman"/>
          <w:color w:val="auto"/>
          <w:kern w:val="2"/>
          <w:sz w:val="32"/>
          <w:szCs w:val="32"/>
        </w:rPr>
        <w:t>负责财政宣传和财政信息管理系统工作。负责全区财政干部业务培训。</w:t>
      </w:r>
    </w:p>
    <w:p w14:paraId="1138FA4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FangSong_GB2312" w:cs="Times New Roman"/>
          <w:color w:val="auto"/>
          <w:kern w:val="2"/>
          <w:sz w:val="32"/>
          <w:szCs w:val="32"/>
        </w:rPr>
      </w:pPr>
      <w:r>
        <w:rPr>
          <w:rFonts w:hint="eastAsia" w:ascii="Times New Roman" w:hAnsi="Times New Roman" w:eastAsia="FangSong_GB2312" w:cs="Times New Roman"/>
          <w:color w:val="auto"/>
          <w:kern w:val="2"/>
          <w:sz w:val="32"/>
          <w:szCs w:val="32"/>
          <w:lang w:val="en-US" w:eastAsia="zh-CN"/>
        </w:rPr>
        <w:t>14.</w:t>
      </w:r>
      <w:r>
        <w:rPr>
          <w:rFonts w:hint="default" w:ascii="Times New Roman" w:hAnsi="Times New Roman" w:eastAsia="仿宋_GB2312" w:cs="Times New Roman"/>
          <w:color w:val="000000"/>
          <w:kern w:val="2"/>
          <w:sz w:val="32"/>
          <w:szCs w:val="32"/>
        </w:rPr>
        <w:t>承担区农村综合改革</w:t>
      </w:r>
      <w:r>
        <w:rPr>
          <w:rFonts w:hint="eastAsia" w:ascii="Times New Roman" w:hAnsi="Times New Roman" w:eastAsia="仿宋_GB2312" w:cs="Times New Roman"/>
          <w:color w:val="000000"/>
          <w:kern w:val="2"/>
          <w:sz w:val="32"/>
          <w:szCs w:val="32"/>
          <w:lang w:eastAsia="zh-CN"/>
        </w:rPr>
        <w:t>相关</w:t>
      </w:r>
      <w:r>
        <w:rPr>
          <w:rFonts w:hint="default" w:ascii="Times New Roman" w:hAnsi="Times New Roman" w:eastAsia="仿宋_GB2312" w:cs="Times New Roman"/>
          <w:color w:val="000000"/>
          <w:kern w:val="2"/>
          <w:sz w:val="32"/>
          <w:szCs w:val="32"/>
        </w:rPr>
        <w:t>工作</w:t>
      </w:r>
      <w:r>
        <w:rPr>
          <w:rFonts w:hint="default" w:ascii="Times New Roman" w:hAnsi="Times New Roman" w:eastAsia="FangSong_GB2312" w:cs="Times New Roman"/>
          <w:color w:val="auto"/>
          <w:kern w:val="2"/>
          <w:sz w:val="32"/>
          <w:szCs w:val="32"/>
        </w:rPr>
        <w:t>。</w:t>
      </w:r>
    </w:p>
    <w:p w14:paraId="62587F2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FangSong_GB2312" w:cs="Times New Roman"/>
          <w:color w:val="auto"/>
          <w:kern w:val="2"/>
          <w:sz w:val="32"/>
          <w:szCs w:val="32"/>
        </w:rPr>
      </w:pPr>
      <w:r>
        <w:rPr>
          <w:rFonts w:hint="eastAsia" w:ascii="Times New Roman" w:hAnsi="Times New Roman" w:eastAsia="FangSong_GB2312" w:cs="Times New Roman"/>
          <w:color w:val="auto"/>
          <w:kern w:val="2"/>
          <w:sz w:val="32"/>
          <w:szCs w:val="32"/>
          <w:lang w:val="en-US" w:eastAsia="zh-CN"/>
        </w:rPr>
        <w:t>15.</w:t>
      </w:r>
      <w:r>
        <w:rPr>
          <w:rFonts w:hint="default" w:ascii="Times New Roman" w:hAnsi="Times New Roman" w:eastAsia="FangSong_GB2312" w:cs="Times New Roman"/>
          <w:color w:val="auto"/>
          <w:kern w:val="2"/>
          <w:sz w:val="32"/>
          <w:szCs w:val="32"/>
        </w:rPr>
        <w:t>承担区政府公布的有关行政审批事项。</w:t>
      </w:r>
    </w:p>
    <w:p w14:paraId="19113BC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Times New Roman" w:hAnsi="Times New Roman" w:eastAsia="FangSong_GB2312" w:cs="Times New Roman"/>
          <w:color w:val="auto"/>
          <w:kern w:val="2"/>
          <w:sz w:val="32"/>
          <w:szCs w:val="32"/>
        </w:rPr>
      </w:pPr>
      <w:r>
        <w:rPr>
          <w:rFonts w:hint="eastAsia" w:ascii="Times New Roman" w:hAnsi="Times New Roman" w:eastAsia="FangSong_GB2312" w:cs="Times New Roman"/>
          <w:color w:val="auto"/>
          <w:kern w:val="2"/>
          <w:sz w:val="32"/>
          <w:szCs w:val="32"/>
          <w:lang w:val="en-US" w:eastAsia="zh-CN"/>
        </w:rPr>
        <w:t>16.</w:t>
      </w:r>
      <w:r>
        <w:rPr>
          <w:rFonts w:hint="default" w:ascii="Times New Roman" w:hAnsi="Times New Roman" w:eastAsia="FangSong_GB2312" w:cs="Times New Roman"/>
          <w:color w:val="auto"/>
          <w:kern w:val="2"/>
          <w:sz w:val="32"/>
          <w:szCs w:val="32"/>
        </w:rPr>
        <w:t>承办区政府交办的其他事项。</w:t>
      </w:r>
    </w:p>
    <w:p w14:paraId="67DBC3A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2" w:name="_Toc23517"/>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广元市昭化区财政局</w:t>
      </w:r>
      <w:r>
        <w:rPr>
          <w:rFonts w:hint="eastAsia" w:ascii="楷体_GB2312" w:hAnsi="楷体_GB2312" w:eastAsia="楷体_GB2312" w:cs="楷体_GB2312"/>
          <w:sz w:val="32"/>
          <w:szCs w:val="32"/>
          <w:lang w:val="en-US"/>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年重点工作</w:t>
      </w:r>
      <w:bookmarkEnd w:id="2"/>
    </w:p>
    <w:p w14:paraId="661BBA62">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bCs/>
          <w:color w:val="auto"/>
          <w:sz w:val="32"/>
          <w:szCs w:val="32"/>
          <w:highlight w:val="none"/>
          <w:u w:val="none"/>
          <w:shd w:val="clear" w:color="auto" w:fill="FFFFFF"/>
          <w:lang w:val="en-US" w:eastAsia="zh-CN"/>
        </w:rPr>
        <w:t>1.坚持党建引领统全局。</w:t>
      </w:r>
      <w:r>
        <w:rPr>
          <w:rFonts w:hint="eastAsia"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抓牢</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抓实</w:t>
      </w:r>
      <w:r>
        <w:rPr>
          <w:rFonts w:hint="eastAsia" w:ascii="Times New Roman" w:hAnsi="Times New Roman" w:eastAsia="仿宋_GB2312" w:cs="Times New Roman"/>
          <w:b w:val="0"/>
          <w:bCs/>
          <w:color w:val="000000" w:themeColor="text1"/>
          <w:spacing w:val="0"/>
          <w:sz w:val="32"/>
          <w:szCs w:val="32"/>
          <w:lang w:eastAsia="zh-CN"/>
          <w14:textFill>
            <w14:solidFill>
              <w14:schemeClr w14:val="tx1"/>
            </w14:solidFill>
          </w14:textFill>
        </w:rPr>
        <w:t>财政和国企</w:t>
      </w:r>
      <w:r>
        <w:rPr>
          <w:rFonts w:hint="default" w:ascii="Times New Roman" w:hAnsi="Times New Roman" w:eastAsia="仿宋_GB2312" w:cs="Times New Roman"/>
          <w:b w:val="0"/>
          <w:bCs/>
          <w:color w:val="000000" w:themeColor="text1"/>
          <w:spacing w:val="0"/>
          <w:sz w:val="32"/>
          <w:szCs w:val="32"/>
          <w:lang w:eastAsia="zh-CN"/>
          <w14:textFill>
            <w14:solidFill>
              <w14:schemeClr w14:val="tx1"/>
            </w14:solidFill>
          </w14:textFill>
        </w:rPr>
        <w:t>党的政治建设</w:t>
      </w:r>
      <w:r>
        <w:rPr>
          <w:rFonts w:hint="eastAsia" w:ascii="Times New Roman" w:hAnsi="Times New Roman" w:eastAsia="仿宋_GB2312" w:cs="Times New Roman"/>
          <w:b w:val="0"/>
          <w:bCs/>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Times New Roman"/>
          <w:b w:val="0"/>
          <w:bCs/>
          <w:color w:val="000000" w:themeColor="text1"/>
          <w:spacing w:val="0"/>
          <w:sz w:val="32"/>
          <w:szCs w:val="32"/>
          <w:lang w:val="en-US" w:eastAsia="zh-CN"/>
          <w14:textFill>
            <w14:solidFill>
              <w14:schemeClr w14:val="tx1"/>
            </w14:solidFill>
          </w14:textFill>
        </w:rPr>
        <w:t>坚持“以政领财、以财辅政”，加强党风廉政建设，持续锻造高素质、专业化干部队伍</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14:paraId="05B6ED3A">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bCs/>
          <w:color w:val="auto"/>
          <w:sz w:val="32"/>
          <w:szCs w:val="32"/>
          <w:highlight w:val="none"/>
          <w:u w:val="none"/>
          <w:shd w:val="clear" w:color="auto" w:fill="FFFFFF"/>
          <w:lang w:val="en-US" w:eastAsia="zh-CN"/>
        </w:rPr>
        <w:t>2.深入</w:t>
      </w:r>
      <w:r>
        <w:rPr>
          <w:rFonts w:hint="default" w:ascii="楷体_GB2312" w:hAnsi="楷体_GB2312" w:eastAsia="楷体_GB2312" w:cs="楷体_GB2312"/>
          <w:b/>
          <w:bCs/>
          <w:color w:val="auto"/>
          <w:sz w:val="32"/>
          <w:szCs w:val="32"/>
          <w:highlight w:val="none"/>
          <w:u w:val="none"/>
          <w:shd w:val="clear" w:color="auto" w:fill="FFFFFF"/>
          <w:lang w:val="en-US" w:eastAsia="zh-CN"/>
        </w:rPr>
        <w:t>挖潜增收</w:t>
      </w:r>
      <w:r>
        <w:rPr>
          <w:rFonts w:hint="eastAsia" w:ascii="楷体_GB2312" w:hAnsi="楷体_GB2312" w:eastAsia="楷体_GB2312" w:cs="楷体_GB2312"/>
          <w:b/>
          <w:bCs/>
          <w:color w:val="auto"/>
          <w:sz w:val="32"/>
          <w:szCs w:val="32"/>
          <w:highlight w:val="none"/>
          <w:u w:val="none"/>
          <w:shd w:val="clear" w:color="auto" w:fill="FFFFFF"/>
          <w:lang w:val="en-US" w:eastAsia="zh-CN"/>
        </w:rPr>
        <w:t>聚财力。</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将2025年作为提质培源攻坚年，严格执行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《昭化区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政府投资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与经济高质量发展考核办法》，</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持续将投资转化成果纳入部门综合目标考核。</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加快推进</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砂石</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土地</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两个资源转化，</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尽早变现入库。</w:t>
      </w:r>
    </w:p>
    <w:p w14:paraId="6F6F8FF2">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Times New Roman" w:hAnsi="Times New Roman" w:eastAsia="仿宋_GB2312" w:cs="Times New Roman"/>
          <w:b w:val="0"/>
          <w:bCs/>
          <w:color w:val="000000" w:themeColor="text1"/>
          <w:spacing w:val="0"/>
          <w:kern w:val="0"/>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auto"/>
          <w:sz w:val="32"/>
          <w:szCs w:val="32"/>
          <w:highlight w:val="none"/>
          <w:u w:val="none"/>
          <w:shd w:val="clear" w:color="auto" w:fill="FFFFFF"/>
          <w:lang w:val="en-US" w:eastAsia="zh-CN"/>
        </w:rPr>
        <w:t>3.坚持有保有压优结构。</w:t>
      </w:r>
      <w:r>
        <w:rPr>
          <w:rFonts w:hint="eastAsia" w:ascii="Times New Roman" w:hAnsi="Times New Roman" w:eastAsia="仿宋_GB2312" w:cs="Times New Roman"/>
          <w:b w:val="0"/>
          <w:bCs/>
          <w:color w:val="000000" w:themeColor="text1"/>
          <w:spacing w:val="0"/>
          <w:kern w:val="0"/>
          <w:sz w:val="32"/>
          <w:szCs w:val="32"/>
          <w:highlight w:val="none"/>
          <w:lang w:val="en-US" w:eastAsia="zh-CN"/>
          <w14:textFill>
            <w14:solidFill>
              <w14:schemeClr w14:val="tx1"/>
            </w14:solidFill>
          </w14:textFill>
        </w:rPr>
        <w:t>严格执行《广元市昭化区“过紧日子”六条措施》，</w:t>
      </w:r>
      <w:r>
        <w:rPr>
          <w:rFonts w:hint="default" w:ascii="Times New Roman" w:hAnsi="Times New Roman" w:eastAsia="仿宋_GB2312" w:cs="Times New Roman"/>
          <w:b w:val="0"/>
          <w:bCs/>
          <w:color w:val="000000" w:themeColor="text1"/>
          <w:spacing w:val="0"/>
          <w:kern w:val="0"/>
          <w:sz w:val="32"/>
          <w:szCs w:val="32"/>
          <w:highlight w:val="none"/>
          <w:lang w:val="en-US" w:eastAsia="zh-CN"/>
          <w14:textFill>
            <w14:solidFill>
              <w14:schemeClr w14:val="tx1"/>
            </w14:solidFill>
          </w14:textFill>
        </w:rPr>
        <w:t>进一步压减一般性支出</w:t>
      </w:r>
      <w:r>
        <w:rPr>
          <w:rFonts w:hint="eastAsia" w:ascii="Times New Roman" w:hAnsi="Times New Roman" w:eastAsia="仿宋_GB2312" w:cs="Times New Roman"/>
          <w:b w:val="0"/>
          <w:bCs/>
          <w:color w:val="000000" w:themeColor="text1"/>
          <w:spacing w:val="0"/>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分别压减常委部门、其他区级部门、</w:t>
      </w:r>
      <w:r>
        <w:rPr>
          <w:rFonts w:hint="eastAsia" w:ascii="仿宋_GB2312" w:hAnsi="仿宋_GB2312" w:eastAsia="仿宋_GB2312" w:cs="仿宋_GB2312"/>
          <w:color w:val="auto"/>
          <w:sz w:val="32"/>
          <w:szCs w:val="32"/>
          <w:highlight w:val="none"/>
          <w:lang w:val="en-US" w:eastAsia="zh-CN"/>
        </w:rPr>
        <w:t>各镇公用经费8%、5%、3%，</w:t>
      </w:r>
      <w:r>
        <w:rPr>
          <w:rFonts w:hint="default" w:ascii="Times New Roman" w:hAnsi="Times New Roman" w:eastAsia="仿宋_GB2312" w:cs="Times New Roman"/>
          <w:b w:val="0"/>
          <w:bCs/>
          <w:color w:val="auto"/>
          <w:spacing w:val="0"/>
          <w:kern w:val="0"/>
          <w:sz w:val="32"/>
          <w:szCs w:val="32"/>
          <w:highlight w:val="none"/>
          <w:lang w:val="en-US" w:eastAsia="zh-CN"/>
        </w:rPr>
        <w:t>挤出钱来促发展</w:t>
      </w:r>
      <w:r>
        <w:rPr>
          <w:rFonts w:hint="eastAsia" w:ascii="Times New Roman" w:hAnsi="Times New Roman" w:eastAsia="仿宋_GB2312" w:cs="Times New Roman"/>
          <w:b w:val="0"/>
          <w:bCs/>
          <w:color w:val="auto"/>
          <w:spacing w:val="0"/>
          <w:kern w:val="0"/>
          <w:sz w:val="32"/>
          <w:szCs w:val="32"/>
          <w:highlight w:val="none"/>
          <w:lang w:val="en-US" w:eastAsia="zh-CN"/>
        </w:rPr>
        <w:t>。</w:t>
      </w:r>
    </w:p>
    <w:p w14:paraId="702BAAA0">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hAnsi="仿宋_GB2312" w:eastAsia="仿宋_GB2312"/>
          <w:color w:val="000000"/>
          <w:kern w:val="0"/>
          <w:sz w:val="32"/>
          <w:szCs w:val="32"/>
          <w:shd w:val="clear" w:color="auto" w:fill="FFFFFF"/>
          <w:lang w:val="en-US" w:eastAsia="zh-CN"/>
        </w:rPr>
      </w:pPr>
      <w:r>
        <w:rPr>
          <w:rFonts w:hint="eastAsia" w:ascii="楷体_GB2312" w:hAnsi="楷体_GB2312" w:eastAsia="楷体_GB2312" w:cs="楷体_GB2312"/>
          <w:b/>
          <w:bCs/>
          <w:color w:val="auto"/>
          <w:sz w:val="32"/>
          <w:szCs w:val="32"/>
          <w:highlight w:val="none"/>
          <w:u w:val="none"/>
          <w:shd w:val="clear" w:color="auto" w:fill="FFFFFF"/>
          <w:lang w:val="en-US" w:eastAsia="zh-CN"/>
        </w:rPr>
        <w:t>4.强化资金争取壮规模。</w:t>
      </w:r>
      <w:r>
        <w:rPr>
          <w:rFonts w:hint="eastAsia" w:ascii="仿宋_GB2312" w:hAnsi="仿宋_GB2312" w:eastAsia="仿宋_GB2312" w:cs="仿宋_GB2312"/>
          <w:color w:val="auto"/>
          <w:sz w:val="32"/>
          <w:szCs w:val="32"/>
          <w:highlight w:val="none"/>
          <w:lang w:val="en-US" w:eastAsia="zh-CN"/>
        </w:rPr>
        <w:t>严格执行《昭化区资金争取管理办法》，实行月通报、季考核，纳入年</w:t>
      </w:r>
      <w:r>
        <w:rPr>
          <w:rFonts w:hint="eastAsia" w:ascii="Times New Roman" w:hAnsi="Times New Roman" w:eastAsia="仿宋_GB2312" w:cs="Times New Roman"/>
          <w:bCs/>
          <w:color w:val="auto"/>
          <w:sz w:val="32"/>
          <w:szCs w:val="32"/>
        </w:rPr>
        <w:t>终目标绩效考核，</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并与部门日常公用经费挂钩，</w:t>
      </w:r>
      <w:r>
        <w:rPr>
          <w:rFonts w:ascii="Times New Roman" w:hAnsi="Times New Roman" w:eastAsia="仿宋_GB2312" w:cs="Times New Roman"/>
          <w:color w:val="auto"/>
          <w:sz w:val="32"/>
          <w:szCs w:val="32"/>
        </w:rPr>
        <w:t>逗硬奖惩。</w:t>
      </w:r>
      <w:r>
        <w:rPr>
          <w:rFonts w:hint="eastAsia" w:ascii="Times New Roman" w:hAnsi="Times New Roman" w:eastAsia="仿宋_GB2312" w:cs="Times New Roman"/>
          <w:color w:val="auto"/>
          <w:sz w:val="32"/>
          <w:szCs w:val="32"/>
          <w:lang w:eastAsia="zh-CN"/>
        </w:rPr>
        <w:t>对</w:t>
      </w:r>
      <w:r>
        <w:rPr>
          <w:rFonts w:hint="eastAsia" w:hAnsi="仿宋_GB2312" w:eastAsia="仿宋_GB2312"/>
          <w:color w:val="000000"/>
          <w:kern w:val="0"/>
          <w:sz w:val="32"/>
          <w:szCs w:val="32"/>
          <w:shd w:val="clear" w:color="auto" w:fill="FFFFFF"/>
          <w:lang w:val="en-US" w:eastAsia="zh-CN"/>
        </w:rPr>
        <w:t>当年争取的新增单个非普惠类项目，</w:t>
      </w:r>
      <w:r>
        <w:rPr>
          <w:rFonts w:hint="eastAsia" w:hAnsi="仿宋_GB2312" w:eastAsia="仿宋_GB2312"/>
          <w:color w:val="000000"/>
          <w:kern w:val="0"/>
          <w:sz w:val="32"/>
          <w:szCs w:val="32"/>
          <w:highlight w:val="none"/>
          <w:shd w:val="clear" w:color="auto" w:fill="FFFFFF"/>
          <w:lang w:eastAsia="zh-CN"/>
        </w:rPr>
        <w:t>按单个到位项目资金的</w:t>
      </w:r>
      <w:r>
        <w:rPr>
          <w:rFonts w:hint="eastAsia" w:hAnsi="仿宋_GB2312" w:eastAsia="仿宋_GB2312"/>
          <w:color w:val="000000"/>
          <w:kern w:val="0"/>
          <w:sz w:val="32"/>
          <w:szCs w:val="32"/>
          <w:highlight w:val="none"/>
          <w:shd w:val="clear" w:color="auto" w:fill="FFFFFF"/>
          <w:lang w:val="en-US" w:eastAsia="zh-CN"/>
        </w:rPr>
        <w:t>0.5%、1%、1.5%进行奖励，单个项目最高奖励不超过200万元。安排资金争取工作经费</w:t>
      </w:r>
      <w:r>
        <w:rPr>
          <w:rFonts w:hint="eastAsia" w:ascii="仿宋_GB2312" w:hAnsi="仿宋_GB2312" w:eastAsia="仿宋_GB2312" w:cs="仿宋_GB2312"/>
          <w:color w:val="auto"/>
          <w:sz w:val="32"/>
          <w:szCs w:val="32"/>
          <w:highlight w:val="none"/>
          <w:lang w:val="en-US" w:eastAsia="zh-CN"/>
        </w:rPr>
        <w:t>474</w:t>
      </w:r>
      <w:r>
        <w:rPr>
          <w:rFonts w:hint="eastAsia" w:hAnsi="仿宋_GB2312" w:eastAsia="仿宋_GB2312"/>
          <w:color w:val="000000"/>
          <w:kern w:val="0"/>
          <w:sz w:val="32"/>
          <w:szCs w:val="32"/>
          <w:highlight w:val="none"/>
          <w:shd w:val="clear" w:color="auto" w:fill="FFFFFF"/>
          <w:lang w:val="en-US" w:eastAsia="zh-CN"/>
        </w:rPr>
        <w:t>万元，</w:t>
      </w:r>
      <w:r>
        <w:rPr>
          <w:rFonts w:hint="eastAsia" w:hAnsi="仿宋_GB2312" w:eastAsia="仿宋_GB2312"/>
          <w:color w:val="000000"/>
          <w:kern w:val="0"/>
          <w:sz w:val="32"/>
          <w:szCs w:val="32"/>
          <w:shd w:val="clear" w:color="auto" w:fill="FFFFFF"/>
          <w:lang w:val="en-US" w:eastAsia="zh-CN"/>
        </w:rPr>
        <w:t>鼓励部门积极争取资金。</w:t>
      </w:r>
    </w:p>
    <w:p w14:paraId="22F06CF2">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Times New Roman" w:hAnsi="Times New Roman" w:eastAsia="仿宋_GB2312" w:cs="Times New Roman"/>
          <w:b w:val="0"/>
          <w:bCs/>
          <w:color w:val="000000" w:themeColor="text1"/>
          <w:spacing w:val="0"/>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auto"/>
          <w:sz w:val="32"/>
          <w:szCs w:val="32"/>
          <w:highlight w:val="none"/>
          <w:u w:val="none"/>
          <w:shd w:val="clear" w:color="auto" w:fill="FFFFFF"/>
          <w:lang w:val="en-US" w:eastAsia="zh-CN"/>
        </w:rPr>
        <w:t>5.</w:t>
      </w:r>
      <w:r>
        <w:rPr>
          <w:rFonts w:hint="default" w:ascii="楷体_GB2312" w:hAnsi="楷体_GB2312" w:eastAsia="楷体_GB2312" w:cs="楷体_GB2312"/>
          <w:b/>
          <w:bCs/>
          <w:color w:val="auto"/>
          <w:sz w:val="32"/>
          <w:szCs w:val="32"/>
          <w:highlight w:val="none"/>
          <w:u w:val="none"/>
          <w:shd w:val="clear" w:color="auto" w:fill="FFFFFF"/>
          <w:lang w:val="en-US" w:eastAsia="zh-CN"/>
        </w:rPr>
        <w:t>大力化解债务防风险</w:t>
      </w:r>
      <w:r>
        <w:rPr>
          <w:rFonts w:hint="eastAsia" w:ascii="楷体_GB2312" w:hAnsi="楷体_GB2312" w:eastAsia="楷体_GB2312" w:cs="楷体_GB2312"/>
          <w:b/>
          <w:bCs/>
          <w:color w:val="auto"/>
          <w:sz w:val="32"/>
          <w:szCs w:val="32"/>
          <w:highlight w:val="none"/>
          <w:u w:val="none"/>
          <w:shd w:val="clear" w:color="auto" w:fill="FFFFFF"/>
          <w:lang w:val="en-US" w:eastAsia="zh-CN"/>
        </w:rPr>
        <w:t>。</w:t>
      </w:r>
      <w:r>
        <w:rPr>
          <w:rFonts w:hint="eastAsia" w:ascii="Times New Roman" w:hAnsi="Times New Roman" w:eastAsia="仿宋_GB2312" w:cs="Times New Roman"/>
          <w:b w:val="0"/>
          <w:bCs/>
          <w:color w:val="000000" w:themeColor="text1"/>
          <w:spacing w:val="0"/>
          <w:sz w:val="32"/>
          <w:szCs w:val="32"/>
          <w:highlight w:val="none"/>
          <w:lang w:val="en-US" w:eastAsia="zh-CN"/>
          <w14:textFill>
            <w14:solidFill>
              <w14:schemeClr w14:val="tx1"/>
            </w14:solidFill>
          </w14:textFill>
        </w:rPr>
        <w:t>将2025年政府债务还本付息2.16亿</w:t>
      </w:r>
      <w:r>
        <w:rPr>
          <w:rFonts w:hint="default" w:ascii="Times New Roman" w:hAnsi="Times New Roman" w:eastAsia="仿宋_GB2312" w:cs="Times New Roman"/>
          <w:b w:val="0"/>
          <w:bCs/>
          <w:color w:val="000000" w:themeColor="text1"/>
          <w:spacing w:val="0"/>
          <w:sz w:val="32"/>
          <w:szCs w:val="32"/>
          <w:highlight w:val="none"/>
          <w:lang w:val="en-US" w:eastAsia="zh-CN"/>
          <w14:textFill>
            <w14:solidFill>
              <w14:schemeClr w14:val="tx1"/>
            </w14:solidFill>
          </w14:textFill>
        </w:rPr>
        <w:t>元纳入年初预算</w:t>
      </w:r>
      <w:r>
        <w:rPr>
          <w:rFonts w:hint="eastAsia" w:ascii="Times New Roman" w:hAnsi="Times New Roman" w:eastAsia="仿宋_GB2312" w:cs="Times New Roman"/>
          <w:b w:val="0"/>
          <w:bCs/>
          <w:color w:val="000000" w:themeColor="text1"/>
          <w:spacing w:val="0"/>
          <w:sz w:val="32"/>
          <w:szCs w:val="32"/>
          <w:highlight w:val="none"/>
          <w:lang w:val="en-US" w:eastAsia="zh-CN"/>
          <w14:textFill>
            <w14:solidFill>
              <w14:schemeClr w14:val="tx1"/>
            </w14:solidFill>
          </w14:textFill>
        </w:rPr>
        <w:t>，强化隐形债务、</w:t>
      </w:r>
      <w:r>
        <w:rPr>
          <w:rFonts w:hint="eastAsia" w:ascii="仿宋_GB2312" w:hAnsi="仿宋_GB2312" w:eastAsia="仿宋_GB2312" w:cs="仿宋_GB2312"/>
          <w:sz w:val="32"/>
          <w:szCs w:val="32"/>
          <w:lang w:val="en-US" w:eastAsia="zh-CN"/>
        </w:rPr>
        <w:t>政府拖欠企业账款、国有企业债务分期偿还，确保不发生债务违约风险</w:t>
      </w:r>
      <w:r>
        <w:rPr>
          <w:rFonts w:hint="eastAsia" w:ascii="Times New Roman" w:hAnsi="Times New Roman" w:eastAsia="仿宋_GB2312" w:cs="Times New Roman"/>
          <w:b w:val="0"/>
          <w:bCs/>
          <w:color w:val="000000" w:themeColor="text1"/>
          <w:spacing w:val="0"/>
          <w:sz w:val="32"/>
          <w:szCs w:val="32"/>
          <w:highlight w:val="none"/>
          <w:lang w:val="en-US" w:eastAsia="zh-CN"/>
          <w14:textFill>
            <w14:solidFill>
              <w14:schemeClr w14:val="tx1"/>
            </w14:solidFill>
          </w14:textFill>
        </w:rPr>
        <w:t>。</w:t>
      </w:r>
    </w:p>
    <w:p w14:paraId="2E46D5A7">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Times New Roman" w:hAnsi="Times New Roman" w:eastAsia="仿宋_GB2312" w:cs="Times New Roman"/>
          <w:b w:val="0"/>
          <w:bCs/>
          <w:color w:val="auto"/>
          <w:spacing w:val="0"/>
          <w:sz w:val="32"/>
          <w:szCs w:val="32"/>
          <w:highlight w:val="none"/>
          <w:lang w:val="en-US" w:eastAsia="zh-CN"/>
        </w:rPr>
      </w:pPr>
      <w:r>
        <w:rPr>
          <w:rFonts w:hint="eastAsia" w:ascii="楷体_GB2312" w:hAnsi="楷体_GB2312" w:eastAsia="楷体_GB2312" w:cs="楷体_GB2312"/>
          <w:b/>
          <w:bCs/>
          <w:color w:val="auto"/>
          <w:sz w:val="32"/>
          <w:szCs w:val="32"/>
          <w:highlight w:val="none"/>
          <w:u w:val="none"/>
          <w:shd w:val="clear" w:color="auto" w:fill="FFFFFF"/>
          <w:lang w:val="en-US" w:eastAsia="zh-CN"/>
        </w:rPr>
        <w:t>6.强化精准施策严监管。</w:t>
      </w:r>
      <w:r>
        <w:rPr>
          <w:rFonts w:hint="eastAsia" w:ascii="仿宋_GB2312" w:hAnsi="仿宋_GB2312" w:eastAsia="仿宋_GB2312" w:cs="仿宋_GB2312"/>
          <w:i w:val="0"/>
          <w:caps w:val="0"/>
          <w:color w:val="000000"/>
          <w:spacing w:val="0"/>
          <w:kern w:val="0"/>
          <w:sz w:val="32"/>
          <w:szCs w:val="32"/>
          <w:shd w:val="clear" w:color="auto" w:fill="FFFFFF"/>
          <w:lang w:val="en-US" w:eastAsia="zh-CN"/>
        </w:rPr>
        <w:t>一是</w:t>
      </w:r>
      <w:r>
        <w:rPr>
          <w:rFonts w:hint="eastAsia" w:ascii="仿宋_GB2312" w:hAnsi="仿宋_GB2312" w:eastAsia="仿宋_GB2312" w:cs="仿宋_GB2312"/>
          <w:i w:val="0"/>
          <w:caps w:val="0"/>
          <w:color w:val="auto"/>
          <w:spacing w:val="0"/>
          <w:kern w:val="0"/>
          <w:sz w:val="32"/>
          <w:szCs w:val="32"/>
          <w:shd w:val="clear" w:color="auto" w:fill="FFFFFF"/>
          <w:lang w:val="en-US" w:eastAsia="zh-CN"/>
        </w:rPr>
        <w:t>持续开展政府采购监管、财政投资评审、财政财务管理监督，强化日常监督，持续开展政府采购监管、财政投资评审管理、财政财务管理监督，规范流程，提高信息质量。二是深化绩效预算管理。</w:t>
      </w:r>
      <w:r>
        <w:rPr>
          <w:rFonts w:hint="default" w:ascii="仿宋_GB2312" w:hAnsi="仿宋_GB2312" w:eastAsia="仿宋_GB2312" w:cs="仿宋_GB2312"/>
          <w:i w:val="0"/>
          <w:caps w:val="0"/>
          <w:color w:val="auto"/>
          <w:spacing w:val="0"/>
          <w:kern w:val="0"/>
          <w:sz w:val="32"/>
          <w:szCs w:val="32"/>
          <w:shd w:val="clear" w:color="auto" w:fill="FFFFFF"/>
          <w:lang w:val="en-US" w:eastAsia="zh-CN"/>
        </w:rPr>
        <w:t>新增项目30万元以上的、延续性项目增加20%或金额增加30万元以上的均须开展事前绩效评估，严格落实无评估不预算</w:t>
      </w:r>
      <w:r>
        <w:rPr>
          <w:rFonts w:hint="eastAsia" w:ascii="仿宋_GB2312" w:hAnsi="仿宋_GB2312" w:eastAsia="仿宋_GB2312" w:cs="仿宋_GB2312"/>
          <w:i w:val="0"/>
          <w:caps w:val="0"/>
          <w:color w:val="auto"/>
          <w:spacing w:val="0"/>
          <w:kern w:val="0"/>
          <w:sz w:val="32"/>
          <w:szCs w:val="32"/>
          <w:shd w:val="clear" w:color="auto" w:fill="FFFFFF"/>
          <w:lang w:val="en-US" w:eastAsia="zh-CN"/>
        </w:rPr>
        <w:t>，</w:t>
      </w:r>
      <w:r>
        <w:rPr>
          <w:rFonts w:hint="eastAsia" w:ascii="Times New Roman" w:hAnsi="Times New Roman" w:eastAsia="仿宋_GB2312" w:cs="Times New Roman"/>
          <w:color w:val="auto"/>
          <w:sz w:val="32"/>
          <w:highlight w:val="none"/>
          <w:lang w:val="en-US" w:eastAsia="zh-CN"/>
        </w:rPr>
        <w:t>并将</w:t>
      </w:r>
      <w:r>
        <w:rPr>
          <w:rFonts w:hint="default" w:ascii="Times New Roman" w:hAnsi="Times New Roman" w:eastAsia="仿宋_GB2312" w:cs="Times New Roman"/>
          <w:color w:val="auto"/>
          <w:sz w:val="32"/>
          <w:highlight w:val="none"/>
          <w:lang w:val="en-US" w:eastAsia="zh-CN"/>
        </w:rPr>
        <w:t>绩效管理情况纳入区委政府综合目标考核</w:t>
      </w:r>
      <w:r>
        <w:rPr>
          <w:rFonts w:hint="eastAsia" w:ascii="Times New Roman" w:hAnsi="Times New Roman" w:eastAsia="仿宋_GB2312" w:cs="Times New Roman"/>
          <w:color w:val="auto"/>
          <w:sz w:val="32"/>
          <w:highlight w:val="none"/>
          <w:lang w:val="en-US" w:eastAsia="zh-CN"/>
        </w:rPr>
        <w:t>。</w:t>
      </w:r>
    </w:p>
    <w:p w14:paraId="377A5B0C">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rPr>
      </w:pPr>
      <w:r>
        <w:rPr>
          <w:rFonts w:hint="eastAsia" w:ascii="楷体_GB2312" w:hAnsi="楷体_GB2312" w:eastAsia="楷体_GB2312" w:cs="楷体_GB2312"/>
          <w:b/>
          <w:bCs/>
          <w:color w:val="auto"/>
          <w:kern w:val="2"/>
          <w:sz w:val="32"/>
          <w:szCs w:val="32"/>
          <w:highlight w:val="none"/>
          <w:u w:val="none"/>
          <w:shd w:val="clear" w:color="auto" w:fill="FFFFFF"/>
          <w:lang w:val="en-US" w:eastAsia="zh-CN" w:bidi="ar-SA"/>
        </w:rPr>
        <w:t>7.深化国企改革增动能</w:t>
      </w:r>
      <w:r>
        <w:rPr>
          <w:rFonts w:hint="default" w:ascii="楷体_GB2312" w:hAnsi="楷体_GB2312" w:eastAsia="楷体_GB2312" w:cs="楷体_GB2312"/>
          <w:b/>
          <w:bCs/>
          <w:color w:val="auto"/>
          <w:kern w:val="2"/>
          <w:sz w:val="32"/>
          <w:szCs w:val="32"/>
          <w:highlight w:val="none"/>
          <w:u w:val="none"/>
          <w:shd w:val="clear" w:color="auto" w:fill="FFFFFF"/>
          <w:lang w:val="en-US" w:eastAsia="zh-CN" w:bidi="ar-SA"/>
        </w:rPr>
        <w:t>。</w:t>
      </w:r>
      <w:r>
        <w:rPr>
          <w:rFonts w:hint="eastAsia" w:ascii="仿宋_GB2312" w:hAnsi="仿宋_GB2312" w:eastAsia="仿宋_GB2312" w:cs="仿宋_GB2312"/>
          <w:b w:val="0"/>
          <w:bCs w:val="0"/>
          <w:color w:val="auto"/>
          <w:sz w:val="32"/>
          <w:szCs w:val="32"/>
          <w:lang w:val="en-US" w:eastAsia="zh-CN"/>
        </w:rPr>
        <w:t>试点探索区属国企中层管理岗</w:t>
      </w:r>
      <w:r>
        <w:rPr>
          <w:rFonts w:hint="eastAsia" w:ascii="仿宋_GB2312" w:hAnsi="仿宋_GB2312" w:eastAsia="仿宋_GB2312" w:cs="仿宋_GB2312"/>
          <w:b w:val="0"/>
          <w:bCs w:val="0"/>
          <w:sz w:val="32"/>
          <w:szCs w:val="32"/>
          <w:lang w:val="en-US" w:eastAsia="zh-CN"/>
        </w:rPr>
        <w:t>位公开竞争上岗，年末试点覆盖</w:t>
      </w:r>
      <w:r>
        <w:rPr>
          <w:rFonts w:hint="eastAsia" w:ascii="仿宋_GB2312" w:hAnsi="仿宋_GB2312" w:eastAsia="仿宋_GB2312" w:cs="仿宋_GB2312"/>
          <w:b w:val="0"/>
          <w:bCs w:val="0"/>
          <w:sz w:val="32"/>
          <w:szCs w:val="32"/>
          <w:highlight w:val="none"/>
          <w:lang w:val="en-US" w:eastAsia="zh-CN"/>
        </w:rPr>
        <w:t>率达30%。优化国</w:t>
      </w:r>
      <w:r>
        <w:rPr>
          <w:rFonts w:hint="eastAsia" w:ascii="仿宋_GB2312" w:hAnsi="仿宋_GB2312" w:eastAsia="仿宋_GB2312" w:cs="仿宋_GB2312"/>
          <w:b w:val="0"/>
          <w:bCs w:val="0"/>
          <w:sz w:val="32"/>
          <w:szCs w:val="32"/>
          <w:lang w:val="en-US" w:eastAsia="zh-CN"/>
        </w:rPr>
        <w:t>企考核方式，分类处置盘活供销社、乡政府、便民服务中心、村（居）委会等闲置行政事业性资产和集体资产增值转化再利用。成立项目资金统筹小组，主动抓好项目投资。加快国资监管职能转变，实现从行政化管企业向市场化管资本转变。</w:t>
      </w:r>
    </w:p>
    <w:p w14:paraId="676D34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3" w:name="_Toc4651"/>
      <w:r>
        <w:rPr>
          <w:rFonts w:hint="eastAsia" w:ascii="黑体" w:hAnsi="黑体" w:eastAsia="黑体" w:cs="黑体"/>
          <w:sz w:val="32"/>
          <w:szCs w:val="32"/>
          <w:lang w:val="en-US" w:eastAsia="zh-CN"/>
        </w:rPr>
        <w:t>二、部门预算单位构成</w:t>
      </w:r>
      <w:bookmarkEnd w:id="3"/>
    </w:p>
    <w:p w14:paraId="3952A86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广元市昭化区财政局下属二级预算单位6个，其中行政单位1个，参照公务员法管理的事业单位2个，公益一类事业单位3个。主要包括：昭化区财政局机关、昭化区财政国库支付中心、昭化区国有资产事务中心、昭化区财政财政投资评审中心、昭化区财政绩效事务中心、昭化区财政信息中心。（昭化区国有资产事务中心预算单列）</w:t>
      </w:r>
    </w:p>
    <w:p w14:paraId="07FF50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4" w:name="_Toc16431"/>
      <w:r>
        <w:rPr>
          <w:rFonts w:hint="eastAsia" w:ascii="黑体" w:hAnsi="黑体" w:eastAsia="黑体" w:cs="黑体"/>
          <w:sz w:val="32"/>
          <w:szCs w:val="32"/>
          <w:lang w:val="en-US" w:eastAsia="zh-CN"/>
        </w:rPr>
        <w:t>三、收支预算情况说明</w:t>
      </w:r>
      <w:bookmarkEnd w:id="4"/>
    </w:p>
    <w:p w14:paraId="4B4094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综合预算的原则，广元市昭化区财政局所有收入和支出均纳入部门预算管理。收入包括：一般公共预算拨款收入；支出包括：一般公共服务支出、社会保障和就业支出、卫生健康支出、住房保障支出。广元市昭化区财政局2025年收支预算总数1485.88万元,比2024年收支预算总数增加34.08万元，主要原因是人员增加。</w:t>
      </w:r>
    </w:p>
    <w:p w14:paraId="521946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5" w:name="_Toc18887"/>
      <w:r>
        <w:rPr>
          <w:rFonts w:hint="eastAsia" w:ascii="楷体_GB2312" w:hAnsi="楷体_GB2312" w:eastAsia="楷体_GB2312" w:cs="楷体_GB2312"/>
          <w:sz w:val="32"/>
          <w:szCs w:val="32"/>
          <w:lang w:val="en-US" w:eastAsia="zh-CN"/>
        </w:rPr>
        <w:t>（一）收入预算情况</w:t>
      </w:r>
      <w:bookmarkEnd w:id="5"/>
    </w:p>
    <w:p w14:paraId="36A2CE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广元市昭化区财政局2025年收入预算1485.88万元，其中：一般公共预算拨款收入1485.88万元，占100%。</w:t>
      </w:r>
    </w:p>
    <w:p w14:paraId="412CED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6" w:name="_Toc7877"/>
      <w:r>
        <w:rPr>
          <w:rFonts w:hint="eastAsia" w:ascii="楷体_GB2312" w:hAnsi="楷体_GB2312" w:eastAsia="楷体_GB2312" w:cs="楷体_GB2312"/>
          <w:sz w:val="32"/>
          <w:szCs w:val="32"/>
          <w:lang w:val="en-US" w:eastAsia="zh-CN"/>
        </w:rPr>
        <w:t>（二）支出预算情况</w:t>
      </w:r>
      <w:bookmarkEnd w:id="6"/>
    </w:p>
    <w:p w14:paraId="1BD2A61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广元市昭化区财政局2025年支出预算1485.88万元，其中：基本支出560.88万元，占37.75%；项目支出925万元，占62.25%</w:t>
      </w:r>
      <w:r>
        <w:rPr>
          <w:rFonts w:hint="eastAsia" w:ascii="仿宋_GB2312" w:hAnsi="仿宋_GB2312" w:eastAsia="仿宋_GB2312" w:cs="仿宋_GB2312"/>
          <w:b w:val="0"/>
          <w:bCs w:val="0"/>
          <w:sz w:val="32"/>
          <w:szCs w:val="32"/>
          <w:lang w:val="en-US" w:eastAsia="zh-CN"/>
        </w:rPr>
        <w:t>。</w:t>
      </w:r>
    </w:p>
    <w:p w14:paraId="052CE34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7" w:name="_Toc1130"/>
      <w:r>
        <w:rPr>
          <w:rFonts w:hint="eastAsia" w:ascii="黑体" w:hAnsi="黑体" w:eastAsia="黑体" w:cs="黑体"/>
          <w:sz w:val="32"/>
          <w:szCs w:val="32"/>
          <w:lang w:val="en-US" w:eastAsia="zh-CN"/>
        </w:rPr>
        <w:t>四、财政拨款收支预算情况说明</w:t>
      </w:r>
      <w:bookmarkEnd w:id="7"/>
    </w:p>
    <w:p w14:paraId="25F3B8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广元市昭化区财政局2025年财政拨款收支预算总数1485.88万元,比2024年财政拨款收支预算总数增加34.08万元，主要原因是人员增加。</w:t>
      </w:r>
    </w:p>
    <w:p w14:paraId="2A9921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7DEB16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收入包括：本年一般公共预算拨款收入1485.88万元；支出包括：一般公共服务支出1346.22万元、社会保障和就业支出75.97万元、卫生健康支出21.2万元、住房保障支出42.49万元。</w:t>
      </w:r>
    </w:p>
    <w:p w14:paraId="6EC445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8" w:name="_Toc14288"/>
      <w:r>
        <w:rPr>
          <w:rFonts w:hint="eastAsia" w:ascii="黑体" w:hAnsi="黑体" w:eastAsia="黑体" w:cs="黑体"/>
          <w:sz w:val="32"/>
          <w:szCs w:val="32"/>
          <w:lang w:val="en-US" w:eastAsia="zh-CN"/>
        </w:rPr>
        <w:t>五、一般公共预算当年拨款情况说明</w:t>
      </w:r>
      <w:bookmarkEnd w:id="8"/>
    </w:p>
    <w:p w14:paraId="5EB7D00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9" w:name="_Toc31250"/>
      <w:r>
        <w:rPr>
          <w:rFonts w:hint="eastAsia" w:ascii="楷体_GB2312" w:hAnsi="楷体_GB2312" w:eastAsia="楷体_GB2312" w:cs="楷体_GB2312"/>
          <w:sz w:val="32"/>
          <w:szCs w:val="32"/>
          <w:lang w:val="en-US" w:eastAsia="zh-CN"/>
        </w:rPr>
        <w:t>（一）一般公共预算当年拨款规模变化情况</w:t>
      </w:r>
      <w:bookmarkEnd w:id="9"/>
    </w:p>
    <w:p w14:paraId="550CE0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广元市昭化区财政局2025年一般公共预算当年拨款1485.88万元，比2024年预算数增加34.08万元，主要原因是人员增加。</w:t>
      </w:r>
    </w:p>
    <w:p w14:paraId="3F52722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0" w:name="_Toc16796"/>
      <w:r>
        <w:rPr>
          <w:rFonts w:hint="eastAsia" w:ascii="楷体_GB2312" w:hAnsi="楷体_GB2312" w:eastAsia="楷体_GB2312" w:cs="楷体_GB2312"/>
          <w:sz w:val="32"/>
          <w:szCs w:val="32"/>
          <w:lang w:val="en-US" w:eastAsia="zh-CN"/>
        </w:rPr>
        <w:t>（二）一般公共预算当年拨款结构情况</w:t>
      </w:r>
      <w:bookmarkEnd w:id="10"/>
    </w:p>
    <w:p w14:paraId="557D0E4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一般公共服务支出1346.22万元，占90.6%；社会保障和就业支出75.97万元，占5.11%；卫生健康支出21.20万元，占1.43%；住房保障支出42.49万元，占2.86%。</w:t>
      </w:r>
    </w:p>
    <w:p w14:paraId="50C9B5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1" w:name="_Toc5372"/>
      <w:r>
        <w:rPr>
          <w:rFonts w:hint="eastAsia" w:ascii="楷体_GB2312" w:hAnsi="楷体_GB2312" w:eastAsia="楷体_GB2312" w:cs="楷体_GB2312"/>
          <w:sz w:val="32"/>
          <w:szCs w:val="32"/>
          <w:lang w:val="en-US" w:eastAsia="zh-CN"/>
        </w:rPr>
        <w:t>（三）一般公共预算当年拨款具体使用情况</w:t>
      </w:r>
      <w:bookmarkEnd w:id="11"/>
    </w:p>
    <w:p w14:paraId="4EA802C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一般公共服务（类）</w:t>
      </w:r>
      <w:r>
        <w:rPr>
          <w:rFonts w:hint="default" w:ascii="仿宋_GB2312" w:hAnsi="仿宋_GB2312" w:eastAsia="仿宋_GB2312" w:cs="仿宋_GB2312"/>
          <w:sz w:val="32"/>
          <w:szCs w:val="32"/>
          <w:lang w:val="en-US" w:eastAsia="zh-CN"/>
        </w:rPr>
        <w:t>财政事务（款）行政运行（项）</w:t>
      </w:r>
      <w:r>
        <w:rPr>
          <w:rFonts w:hint="eastAsia" w:ascii="仿宋_GB2312" w:hAnsi="仿宋_GB2312" w:eastAsia="仿宋_GB2312" w:cs="仿宋_GB2312"/>
          <w:sz w:val="32"/>
          <w:szCs w:val="32"/>
          <w:lang w:val="en-US" w:eastAsia="zh-CN"/>
        </w:rPr>
        <w:t>2025年预算数为733.82万元，主要用于：</w:t>
      </w:r>
      <w:r>
        <w:rPr>
          <w:rFonts w:hint="default" w:ascii="仿宋_GB2312" w:hAnsi="仿宋_GB2312" w:eastAsia="仿宋_GB2312" w:cs="仿宋_GB2312"/>
          <w:sz w:val="32"/>
          <w:szCs w:val="32"/>
          <w:lang w:val="en-US" w:eastAsia="zh-CN"/>
        </w:rPr>
        <w:t>机关正常运转的基本支出，包括基本工资、津贴补贴等人员经费以及办公费、印刷费、水电费等日常公用经费,保障部门正常运转。</w:t>
      </w:r>
    </w:p>
    <w:p w14:paraId="1A3A10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一般公共服务（类）</w:t>
      </w:r>
      <w:r>
        <w:rPr>
          <w:rFonts w:hint="default" w:ascii="仿宋_GB2312" w:hAnsi="仿宋_GB2312" w:eastAsia="仿宋_GB2312" w:cs="仿宋_GB2312"/>
          <w:sz w:val="32"/>
          <w:szCs w:val="32"/>
          <w:lang w:val="en-US" w:eastAsia="zh-CN"/>
        </w:rPr>
        <w:t>财政事务（款）</w:t>
      </w:r>
      <w:r>
        <w:rPr>
          <w:rFonts w:hint="eastAsia" w:ascii="仿宋_GB2312" w:hAnsi="仿宋_GB2312" w:eastAsia="仿宋_GB2312" w:cs="仿宋_GB2312"/>
          <w:sz w:val="32"/>
          <w:szCs w:val="32"/>
          <w:lang w:val="en-US" w:eastAsia="zh-CN"/>
        </w:rPr>
        <w:t>信息化建设</w:t>
      </w:r>
      <w:r>
        <w:rPr>
          <w:rFonts w:hint="default" w:ascii="仿宋_GB2312" w:hAnsi="仿宋_GB2312" w:eastAsia="仿宋_GB2312" w:cs="仿宋_GB2312"/>
          <w:sz w:val="32"/>
          <w:szCs w:val="32"/>
          <w:lang w:val="en-US" w:eastAsia="zh-CN"/>
        </w:rPr>
        <w:t>（项）</w:t>
      </w:r>
      <w:r>
        <w:rPr>
          <w:rFonts w:hint="eastAsia" w:ascii="仿宋_GB2312" w:hAnsi="仿宋_GB2312" w:eastAsia="仿宋_GB2312" w:cs="仿宋_GB2312"/>
          <w:sz w:val="32"/>
          <w:szCs w:val="32"/>
          <w:lang w:val="en-US" w:eastAsia="zh-CN"/>
        </w:rPr>
        <w:t>2025年预算数为100万元，主要用于：预算一体化系统等财务软件、平台的运行维护</w:t>
      </w:r>
      <w:r>
        <w:rPr>
          <w:rFonts w:hint="default" w:ascii="仿宋_GB2312" w:hAnsi="仿宋_GB2312" w:eastAsia="仿宋_GB2312" w:cs="仿宋_GB2312"/>
          <w:sz w:val="32"/>
          <w:szCs w:val="32"/>
          <w:lang w:val="en-US" w:eastAsia="zh-CN"/>
        </w:rPr>
        <w:t>。</w:t>
      </w:r>
    </w:p>
    <w:p w14:paraId="7C2057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一般公共服务（类）</w:t>
      </w:r>
      <w:r>
        <w:rPr>
          <w:rFonts w:hint="default" w:ascii="仿宋_GB2312" w:hAnsi="仿宋_GB2312" w:eastAsia="仿宋_GB2312" w:cs="仿宋_GB2312"/>
          <w:sz w:val="32"/>
          <w:szCs w:val="32"/>
          <w:lang w:val="en-US" w:eastAsia="zh-CN"/>
        </w:rPr>
        <w:t>财政事务（款）</w:t>
      </w:r>
      <w:r>
        <w:rPr>
          <w:rFonts w:hint="eastAsia" w:ascii="仿宋_GB2312" w:hAnsi="仿宋_GB2312" w:eastAsia="仿宋_GB2312" w:cs="仿宋_GB2312"/>
          <w:sz w:val="32"/>
          <w:szCs w:val="32"/>
          <w:lang w:val="en-US" w:eastAsia="zh-CN"/>
        </w:rPr>
        <w:t>财政委托业务支出（项）2025年预算数为300万元，主要用于：</w:t>
      </w:r>
      <w:r>
        <w:rPr>
          <w:rFonts w:hint="default" w:ascii="仿宋_GB2312" w:hAnsi="仿宋_GB2312" w:eastAsia="仿宋_GB2312" w:cs="仿宋_GB2312"/>
          <w:sz w:val="32"/>
          <w:szCs w:val="32"/>
          <w:lang w:val="en-US" w:eastAsia="zh-CN"/>
        </w:rPr>
        <w:t>绩效评价、财政投资评审等支出。</w:t>
      </w:r>
    </w:p>
    <w:p w14:paraId="699D92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4.一般公共服务（类）</w:t>
      </w:r>
      <w:r>
        <w:rPr>
          <w:rFonts w:hint="default" w:ascii="仿宋_GB2312" w:hAnsi="仿宋_GB2312" w:eastAsia="仿宋_GB2312" w:cs="仿宋_GB2312"/>
          <w:sz w:val="32"/>
          <w:szCs w:val="32"/>
          <w:lang w:val="en-US" w:eastAsia="zh-CN"/>
        </w:rPr>
        <w:t>财政事务（款）</w:t>
      </w:r>
      <w:r>
        <w:rPr>
          <w:rFonts w:hint="eastAsia" w:ascii="仿宋_GB2312" w:hAnsi="仿宋_GB2312" w:eastAsia="仿宋_GB2312" w:cs="仿宋_GB2312"/>
          <w:sz w:val="32"/>
          <w:szCs w:val="32"/>
          <w:lang w:val="en-US" w:eastAsia="zh-CN"/>
        </w:rPr>
        <w:t>事业运行（项）2025年预算数为212.4万元，主要用于：</w:t>
      </w:r>
      <w:r>
        <w:rPr>
          <w:rFonts w:hint="default" w:ascii="仿宋_GB2312" w:hAnsi="仿宋_GB2312" w:eastAsia="仿宋_GB2312" w:cs="仿宋_GB2312"/>
          <w:sz w:val="32"/>
          <w:szCs w:val="32"/>
          <w:lang w:val="en-US" w:eastAsia="zh-CN"/>
        </w:rPr>
        <w:t>机关正常运转的基本支出，包括基本工资、津贴补贴等人员经费以及办公费、印刷费、水电费等日常公用经费,保障部门正常运转。</w:t>
      </w:r>
    </w:p>
    <w:p w14:paraId="0FF146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5.社会保障和就业（类）行政事业单位养老支出（款）行政单位离退休（项）2025年预算数为18万元，主要用于：机关及参公管理事业单位离退休人员经费支出。</w:t>
      </w:r>
    </w:p>
    <w:p w14:paraId="291604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6.社会保障和就业（类）行政事业单位养老支出（款）机关事业单位基本养老保险缴费支出（项）2025年预算数为56.65万元，主要用于：实施养老保险制度由单位缴纳的基本养老保险支出。</w:t>
      </w:r>
    </w:p>
    <w:p w14:paraId="1BCAC8C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7.社会保障和就业（类）其他社会保障和就业支出（款）其他社会保障和就业支出（项）2025年预算数为1.32万元，主要用于：单位人员需缴纳的工伤保险及失业保险支出。</w:t>
      </w:r>
    </w:p>
    <w:p w14:paraId="05D5B1A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8.卫生健康（类）行政事业单位医疗（款）行政单位医疗（项）2025年预算数为10.13万元，主要用于：机关及参公管理事业单位按规定由单位缴纳的基本医疗保险支出。</w:t>
      </w:r>
    </w:p>
    <w:p w14:paraId="57D090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9.卫生健康（类）行政事业单位医疗（款）事业单位医疗（项）2025年预算数为11.07万元，主要用于：事业单位按规定由单位缴纳的基本医疗保险支出。</w:t>
      </w:r>
    </w:p>
    <w:p w14:paraId="32F6F58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10.住房保障（类）住房改革支出（款）住房公积金（项）2025年预算数为42.49万元，主要用于：部门按规定为职工缴纳的住房公积金支出。</w:t>
      </w:r>
    </w:p>
    <w:p w14:paraId="5F175E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2" w:name="_Toc24082"/>
      <w:r>
        <w:rPr>
          <w:rFonts w:hint="eastAsia" w:ascii="黑体" w:hAnsi="黑体" w:eastAsia="黑体" w:cs="黑体"/>
          <w:sz w:val="32"/>
          <w:szCs w:val="32"/>
          <w:lang w:val="en-US" w:eastAsia="zh-CN"/>
        </w:rPr>
        <w:t>六、一般公共预算基本支出情况说明</w:t>
      </w:r>
      <w:bookmarkEnd w:id="12"/>
    </w:p>
    <w:p w14:paraId="331EFF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广元市昭化区财政局2025年一般公共预算基本支出560.88万元，其中：</w:t>
      </w:r>
    </w:p>
    <w:p w14:paraId="0800BE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人员经费494.8万元，主要包括：基本工资、津贴补贴、奖金、社会保险缴费、住房公积金、抚恤金等支出。</w:t>
      </w:r>
    </w:p>
    <w:p w14:paraId="5CEE23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公用经费66.09万元，主要包括：办公费、印刷费、水费、电费、邮电费、物业管理费、维修（护）费、租赁费、培训费、公务接待费、劳务费、委托业务费、工会经费、其他交通费用等支出。</w:t>
      </w:r>
    </w:p>
    <w:p w14:paraId="5C8E31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3" w:name="_Toc13729"/>
      <w:r>
        <w:rPr>
          <w:rFonts w:hint="eastAsia" w:ascii="黑体" w:hAnsi="黑体" w:eastAsia="黑体" w:cs="黑体"/>
          <w:sz w:val="32"/>
          <w:szCs w:val="32"/>
          <w:lang w:val="en-US" w:eastAsia="zh-CN"/>
        </w:rPr>
        <w:t>七、“三公”经费财政拨款预算安排情况说明</w:t>
      </w:r>
      <w:bookmarkEnd w:id="13"/>
    </w:p>
    <w:p w14:paraId="4365F3D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广元市昭化区财政局2025年“三公”经费财政拨款预算数7.5万元，其中：公务接待费7.5万元，公务用车购置及运行维护费0万元，因公出国（境）经费0万元。</w:t>
      </w:r>
    </w:p>
    <w:p w14:paraId="42BE85A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4" w:name="_Toc24877"/>
      <w:r>
        <w:rPr>
          <w:rFonts w:hint="eastAsia" w:ascii="楷体_GB2312" w:hAnsi="楷体_GB2312" w:eastAsia="楷体_GB2312" w:cs="楷体_GB2312"/>
          <w:sz w:val="32"/>
          <w:szCs w:val="32"/>
          <w:lang w:val="en-US" w:eastAsia="zh-CN"/>
        </w:rPr>
        <w:t>（一）公务接待费</w:t>
      </w:r>
      <w:bookmarkEnd w:id="14"/>
    </w:p>
    <w:p w14:paraId="694DD364">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公务接待费与2024年预算相比持平</w:t>
      </w:r>
      <w:r>
        <w:rPr>
          <w:rFonts w:hint="default" w:ascii="Times New Roman" w:hAnsi="Times New Roman" w:eastAsia="仿宋_GB2312" w:cs="Times New Roman"/>
          <w:color w:val="auto"/>
          <w:sz w:val="32"/>
          <w:szCs w:val="32"/>
        </w:rPr>
        <w:t>。</w:t>
      </w:r>
    </w:p>
    <w:p w14:paraId="2712990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2025年公务接待费计划用于执行接待考察调研、检查指导等公务活动开支的交通费、住宿费、用餐费等。</w:t>
      </w:r>
    </w:p>
    <w:p w14:paraId="52AC0234">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5" w:name="_Toc10194"/>
      <w:r>
        <w:rPr>
          <w:rFonts w:hint="eastAsia" w:ascii="楷体_GB2312" w:hAnsi="楷体_GB2312" w:eastAsia="楷体_GB2312" w:cs="楷体_GB2312"/>
          <w:sz w:val="32"/>
          <w:szCs w:val="32"/>
          <w:lang w:val="en-US" w:eastAsia="zh-CN"/>
        </w:rPr>
        <w:t>公务用车购置及运行维护费</w:t>
      </w:r>
      <w:bookmarkEnd w:id="15"/>
    </w:p>
    <w:p w14:paraId="5FFE967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公务用车购置及运行维护费与2024年预算相比持平。</w:t>
      </w:r>
    </w:p>
    <w:p w14:paraId="66A26E2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单位现有公务用车0辆。</w:t>
      </w:r>
    </w:p>
    <w:p w14:paraId="690201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2025年未安排公务用车购置费。</w:t>
      </w:r>
    </w:p>
    <w:p w14:paraId="3FF513F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2025年安排公务用车运行维护费0万元。</w:t>
      </w:r>
    </w:p>
    <w:p w14:paraId="6CDF44E7">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outlineLvl w:val="1"/>
        <w:rPr>
          <w:rFonts w:hint="default" w:ascii="楷体_GB2312" w:hAnsi="楷体_GB2312" w:eastAsia="楷体_GB2312" w:cs="楷体_GB2312"/>
          <w:sz w:val="32"/>
          <w:szCs w:val="32"/>
          <w:lang w:val="en-US" w:eastAsia="zh-CN"/>
        </w:rPr>
      </w:pPr>
      <w:bookmarkStart w:id="16" w:name="_Toc6196"/>
      <w:r>
        <w:rPr>
          <w:rFonts w:hint="eastAsia" w:ascii="楷体_GB2312" w:hAnsi="楷体_GB2312" w:eastAsia="楷体_GB2312" w:cs="楷体_GB2312"/>
          <w:sz w:val="32"/>
          <w:szCs w:val="32"/>
          <w:lang w:val="en-US" w:eastAsia="zh-CN"/>
        </w:rPr>
        <w:t>因公出国（境）经费</w:t>
      </w:r>
      <w:bookmarkEnd w:id="16"/>
    </w:p>
    <w:p w14:paraId="23F64D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因公出国（境）经费与2024年预算相比持平。</w:t>
      </w:r>
    </w:p>
    <w:p w14:paraId="4CA0C0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7" w:name="_Toc22925"/>
      <w:r>
        <w:rPr>
          <w:rFonts w:hint="eastAsia" w:ascii="黑体" w:hAnsi="黑体" w:eastAsia="黑体" w:cs="黑体"/>
          <w:sz w:val="32"/>
          <w:szCs w:val="32"/>
          <w:lang w:val="en-US" w:eastAsia="zh-CN"/>
        </w:rPr>
        <w:t>八、政府性基金预算支出情况说明</w:t>
      </w:r>
      <w:bookmarkEnd w:id="17"/>
    </w:p>
    <w:p w14:paraId="1D2E20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广元市昭化区财政局2025年无政府性基金预算拨款安排的支出。</w:t>
      </w:r>
    </w:p>
    <w:p w14:paraId="1E141B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8" w:name="_Toc32700"/>
      <w:r>
        <w:rPr>
          <w:rFonts w:hint="eastAsia" w:ascii="黑体" w:hAnsi="黑体" w:eastAsia="黑体" w:cs="黑体"/>
          <w:sz w:val="32"/>
          <w:szCs w:val="32"/>
          <w:lang w:val="en-US" w:eastAsia="zh-CN"/>
        </w:rPr>
        <w:t>九、国有资本经营预算支出情况说明</w:t>
      </w:r>
      <w:bookmarkEnd w:id="18"/>
    </w:p>
    <w:p w14:paraId="7BB1A8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广元市昭化区财政局2025年无国有资本经营预算拨款安排的支出。</w:t>
      </w:r>
    </w:p>
    <w:p w14:paraId="2308887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9" w:name="_Toc10608"/>
      <w:r>
        <w:rPr>
          <w:rFonts w:hint="eastAsia" w:ascii="黑体" w:hAnsi="黑体" w:eastAsia="黑体" w:cs="黑体"/>
          <w:sz w:val="32"/>
          <w:szCs w:val="32"/>
          <w:lang w:val="en-US" w:eastAsia="zh-CN"/>
        </w:rPr>
        <w:t>十、其他重要事项的情况说明</w:t>
      </w:r>
      <w:bookmarkEnd w:id="19"/>
    </w:p>
    <w:p w14:paraId="741C09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0" w:name="_Toc1725"/>
      <w:r>
        <w:rPr>
          <w:rFonts w:hint="eastAsia" w:ascii="楷体_GB2312" w:hAnsi="楷体_GB2312" w:eastAsia="楷体_GB2312" w:cs="楷体_GB2312"/>
          <w:sz w:val="32"/>
          <w:szCs w:val="32"/>
          <w:lang w:val="en-US" w:eastAsia="zh-CN"/>
        </w:rPr>
        <w:t>（一）机关运行经费</w:t>
      </w:r>
      <w:bookmarkEnd w:id="20"/>
    </w:p>
    <w:p w14:paraId="1D4BEB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2025年，广元市昭化区财政局下属局机关等1家行政单位和</w:t>
      </w:r>
      <w:r>
        <w:rPr>
          <w:rFonts w:hint="eastAsia" w:ascii="仿宋_GB2312" w:eastAsia="仿宋_GB2312" w:cs="Times New Roman"/>
          <w:kern w:val="2"/>
          <w:sz w:val="32"/>
          <w:szCs w:val="32"/>
          <w:lang w:val="en-US" w:eastAsia="zh-CN"/>
        </w:rPr>
        <w:t>昭化区财政局国库支付中心等</w:t>
      </w:r>
      <w:r>
        <w:rPr>
          <w:rFonts w:hint="eastAsia" w:ascii="仿宋_GB2312" w:hAnsi="微软雅黑" w:eastAsia="仿宋_GB2312" w:cs="仿宋_GB2312"/>
          <w:color w:val="auto"/>
          <w:sz w:val="31"/>
          <w:szCs w:val="31"/>
          <w:lang w:val="en-US" w:eastAsia="zh-CN"/>
        </w:rPr>
        <w:t>4</w:t>
      </w:r>
      <w:r>
        <w:rPr>
          <w:rFonts w:hint="default" w:ascii="仿宋_GB2312" w:hAnsi="微软雅黑" w:eastAsia="仿宋_GB2312" w:cs="仿宋_GB2312"/>
          <w:color w:val="auto"/>
          <w:sz w:val="31"/>
          <w:szCs w:val="31"/>
        </w:rPr>
        <w:t>家参公管理事业单位</w:t>
      </w:r>
      <w:r>
        <w:rPr>
          <w:rFonts w:hint="eastAsia" w:ascii="仿宋_GB2312" w:hAnsi="微软雅黑" w:eastAsia="仿宋_GB2312" w:cs="仿宋_GB2312"/>
          <w:color w:val="auto"/>
          <w:sz w:val="31"/>
          <w:szCs w:val="31"/>
          <w:lang w:eastAsia="zh-CN"/>
        </w:rPr>
        <w:t>及其他事业单位</w:t>
      </w:r>
      <w:r>
        <w:rPr>
          <w:rFonts w:hint="eastAsia" w:ascii="仿宋_GB2312" w:hAnsi="仿宋_GB2312" w:eastAsia="仿宋_GB2312" w:cs="仿宋_GB2312"/>
          <w:sz w:val="32"/>
          <w:szCs w:val="32"/>
          <w:lang w:val="en-US" w:eastAsia="zh-CN"/>
        </w:rPr>
        <w:t>的机关运行经费财政拨款预算为66.09万元，比2024年预算增加7.22万元，增长12.26%。主要原因增加印刷费、委托业务费、劳务费等。</w:t>
      </w:r>
    </w:p>
    <w:p w14:paraId="09B03F7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1" w:name="_Toc4618"/>
      <w:r>
        <w:rPr>
          <w:rFonts w:hint="eastAsia" w:ascii="楷体_GB2312" w:hAnsi="楷体_GB2312" w:eastAsia="楷体_GB2312" w:cs="楷体_GB2312"/>
          <w:sz w:val="32"/>
          <w:szCs w:val="32"/>
          <w:lang w:val="en-US" w:eastAsia="zh-CN"/>
        </w:rPr>
        <w:t>（二）政府采购情况</w:t>
      </w:r>
      <w:bookmarkEnd w:id="21"/>
    </w:p>
    <w:p w14:paraId="72374B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2025年，广元市昭化区财政局安排政府采购预算0万元。</w:t>
      </w:r>
    </w:p>
    <w:p w14:paraId="1097FC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2" w:name="_Toc12091"/>
      <w:r>
        <w:rPr>
          <w:rFonts w:hint="eastAsia" w:ascii="楷体_GB2312" w:hAnsi="楷体_GB2312" w:eastAsia="楷体_GB2312" w:cs="楷体_GB2312"/>
          <w:sz w:val="32"/>
          <w:szCs w:val="32"/>
          <w:lang w:val="en-US" w:eastAsia="zh-CN"/>
        </w:rPr>
        <w:t>（三）国有资产占有使用情况</w:t>
      </w:r>
      <w:bookmarkEnd w:id="22"/>
    </w:p>
    <w:p w14:paraId="22567AB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截至2024年底，区财政局共有车辆0辆，其中，领导干部用车0辆、定向保障用车0辆、执法执勤用车0辆。单位无价值200万元以上的大型设备。</w:t>
      </w:r>
    </w:p>
    <w:p w14:paraId="636246C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2025年部门预算安排车辆购置经费0万元。其中，财政拨款预算安排0万元，非财政拨款安排0万元。拟购置定向保障用车0车辆、执法执勤用车0辆。2025年部门预算未安排购置车辆及单位价值200万元以上大型设备。</w:t>
      </w:r>
    </w:p>
    <w:p w14:paraId="7129AEE9">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outlineLvl w:val="1"/>
        <w:rPr>
          <w:rFonts w:hint="eastAsia" w:ascii="楷体_GB2312" w:hAnsi="楷体_GB2312" w:eastAsia="楷体_GB2312" w:cs="楷体_GB2312"/>
          <w:sz w:val="32"/>
          <w:szCs w:val="32"/>
        </w:rPr>
      </w:pPr>
      <w:bookmarkStart w:id="23" w:name="_Toc24653"/>
      <w:r>
        <w:rPr>
          <w:rFonts w:hint="eastAsia" w:ascii="楷体_GB2312" w:hAnsi="楷体_GB2312" w:eastAsia="楷体_GB2312" w:cs="楷体_GB2312"/>
          <w:sz w:val="32"/>
          <w:szCs w:val="32"/>
          <w:lang w:val="en-US" w:eastAsia="zh-CN"/>
        </w:rPr>
        <w:t>（四）绩效目标设置情况</w:t>
      </w:r>
      <w:bookmarkEnd w:id="23"/>
    </w:p>
    <w:p w14:paraId="7A463E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广元市昭化区财政局开展绩效目标管理的项目18个，涉及预算991.09万元。其中：其中：人员类项目(定额公用经费行政事业人员、公务交通补贴）3个，涉及预算66.09万元；运转类项目5个，涉及预算675万元；特定目标类项目2个，涉及预算250万元。因部分项目内容涉密，不予公开。</w:t>
      </w:r>
    </w:p>
    <w:p w14:paraId="4D33FC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24" w:name="_Toc8535"/>
      <w:r>
        <w:rPr>
          <w:rFonts w:hint="eastAsia" w:ascii="黑体" w:hAnsi="黑体" w:eastAsia="黑体" w:cs="黑体"/>
          <w:sz w:val="32"/>
          <w:szCs w:val="32"/>
          <w:lang w:val="en-US" w:eastAsia="zh-CN"/>
        </w:rPr>
        <w:t>十一、名词解释</w:t>
      </w:r>
      <w:bookmarkEnd w:id="24"/>
    </w:p>
    <w:p w14:paraId="3D6E158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bookmarkStart w:id="25" w:name="_Toc22252"/>
      <w:bookmarkStart w:id="26" w:name="_Toc22974"/>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color w:val="auto"/>
          <w:sz w:val="32"/>
          <w:szCs w:val="32"/>
          <w:lang w:val="en-US" w:eastAsia="zh-CN"/>
        </w:rPr>
        <w:t>指区级财政当年拨付的资金。</w:t>
      </w:r>
      <w:bookmarkEnd w:id="25"/>
      <w:bookmarkEnd w:id="26"/>
    </w:p>
    <w:p w14:paraId="472C5C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w:t>
      </w:r>
      <w:r>
        <w:rPr>
          <w:rFonts w:hint="eastAsia" w:ascii="仿宋_GB2312" w:hAnsi="仿宋_GB2312" w:eastAsia="仿宋_GB2312" w:cs="仿宋_GB2312"/>
          <w:sz w:val="32"/>
          <w:szCs w:val="32"/>
          <w:lang w:val="en-US" w:eastAsia="zh-CN"/>
        </w:rPr>
        <w:t>一般公共服务（类）</w:t>
      </w:r>
      <w:r>
        <w:rPr>
          <w:rFonts w:hint="default" w:ascii="仿宋_GB2312" w:hAnsi="仿宋_GB2312" w:eastAsia="仿宋_GB2312" w:cs="仿宋_GB2312"/>
          <w:sz w:val="32"/>
          <w:szCs w:val="32"/>
          <w:lang w:val="en-US" w:eastAsia="zh-CN"/>
        </w:rPr>
        <w:t>财政事务（款）行政运行（项）</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指机关单位用于保障机构正常运行、开展日常工作的基本支出。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（三）</w:t>
      </w:r>
      <w:r>
        <w:rPr>
          <w:rFonts w:hint="eastAsia" w:ascii="仿宋_GB2312" w:hAnsi="仿宋_GB2312" w:eastAsia="仿宋_GB2312" w:cs="仿宋_GB2312"/>
          <w:sz w:val="32"/>
          <w:szCs w:val="32"/>
          <w:lang w:val="en-US" w:eastAsia="zh-CN"/>
        </w:rPr>
        <w:t>一般公共服务（类）</w:t>
      </w:r>
      <w:r>
        <w:rPr>
          <w:rFonts w:hint="default" w:ascii="仿宋_GB2312" w:hAnsi="仿宋_GB2312" w:eastAsia="仿宋_GB2312" w:cs="仿宋_GB2312"/>
          <w:sz w:val="32"/>
          <w:szCs w:val="32"/>
          <w:lang w:val="en-US" w:eastAsia="zh-CN"/>
        </w:rPr>
        <w:t>财政事务（款）</w:t>
      </w:r>
      <w:r>
        <w:rPr>
          <w:rFonts w:hint="eastAsia" w:ascii="仿宋_GB2312" w:hAnsi="仿宋_GB2312" w:eastAsia="仿宋_GB2312" w:cs="仿宋_GB2312"/>
          <w:sz w:val="32"/>
          <w:szCs w:val="32"/>
          <w:lang w:val="en-US" w:eastAsia="zh-CN"/>
        </w:rPr>
        <w:t>信息化建设</w:t>
      </w:r>
      <w:r>
        <w:rPr>
          <w:rFonts w:hint="default" w:ascii="仿宋_GB2312" w:hAnsi="仿宋_GB2312" w:eastAsia="仿宋_GB2312" w:cs="仿宋_GB2312"/>
          <w:sz w:val="32"/>
          <w:szCs w:val="32"/>
          <w:lang w:val="en-US" w:eastAsia="zh-CN"/>
        </w:rPr>
        <w:t>（项）</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指机关单位开展预算一体化系统等财务软件、平台的运行维护的支出。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（四）</w:t>
      </w:r>
      <w:r>
        <w:rPr>
          <w:rFonts w:hint="eastAsia" w:ascii="仿宋_GB2312" w:hAnsi="仿宋_GB2312" w:eastAsia="仿宋_GB2312" w:cs="仿宋_GB2312"/>
          <w:sz w:val="32"/>
          <w:szCs w:val="32"/>
          <w:lang w:val="en-US" w:eastAsia="zh-CN"/>
        </w:rPr>
        <w:t>一般公共服务（类）</w:t>
      </w:r>
      <w:r>
        <w:rPr>
          <w:rFonts w:hint="default" w:ascii="仿宋_GB2312" w:hAnsi="仿宋_GB2312" w:eastAsia="仿宋_GB2312" w:cs="仿宋_GB2312"/>
          <w:sz w:val="32"/>
          <w:szCs w:val="32"/>
          <w:lang w:val="en-US" w:eastAsia="zh-CN"/>
        </w:rPr>
        <w:t>财政事务（款）</w:t>
      </w:r>
      <w:r>
        <w:rPr>
          <w:rFonts w:hint="eastAsia" w:ascii="仿宋_GB2312" w:hAnsi="仿宋_GB2312" w:eastAsia="仿宋_GB2312" w:cs="仿宋_GB2312"/>
          <w:sz w:val="32"/>
          <w:szCs w:val="32"/>
          <w:lang w:val="en-US" w:eastAsia="zh-CN"/>
        </w:rPr>
        <w:t>财政委托</w:t>
      </w:r>
      <w:bookmarkStart w:id="27" w:name="_GoBack"/>
      <w:bookmarkEnd w:id="27"/>
      <w:r>
        <w:rPr>
          <w:rFonts w:hint="eastAsia" w:ascii="仿宋_GB2312" w:hAnsi="仿宋_GB2312" w:eastAsia="仿宋_GB2312" w:cs="仿宋_GB2312"/>
          <w:sz w:val="32"/>
          <w:szCs w:val="32"/>
          <w:lang w:val="en-US" w:eastAsia="zh-CN"/>
        </w:rPr>
        <w:t>业务支出（项）</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机关单位开展</w:t>
      </w:r>
      <w:r>
        <w:rPr>
          <w:rFonts w:hint="default" w:ascii="仿宋_GB2312" w:hAnsi="仿宋_GB2312" w:eastAsia="仿宋_GB2312" w:cs="仿宋_GB2312"/>
          <w:sz w:val="32"/>
          <w:szCs w:val="32"/>
          <w:lang w:val="en-US" w:eastAsia="zh-CN"/>
        </w:rPr>
        <w:t>绩效评价、财政投资评审等</w:t>
      </w:r>
      <w:r>
        <w:rPr>
          <w:rFonts w:hint="eastAsia" w:ascii="仿宋_GB2312" w:hAnsi="仿宋_GB2312" w:eastAsia="仿宋_GB2312" w:cs="仿宋_GB2312"/>
          <w:sz w:val="32"/>
          <w:szCs w:val="32"/>
          <w:lang w:val="en-US" w:eastAsia="zh-CN"/>
        </w:rPr>
        <w:t>业务的</w:t>
      </w:r>
      <w:r>
        <w:rPr>
          <w:rFonts w:hint="default"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（五）</w:t>
      </w:r>
      <w:r>
        <w:rPr>
          <w:rFonts w:hint="eastAsia" w:ascii="仿宋_GB2312" w:hAnsi="仿宋_GB2312" w:eastAsia="仿宋_GB2312" w:cs="仿宋_GB2312"/>
          <w:sz w:val="32"/>
          <w:szCs w:val="32"/>
          <w:lang w:val="en-US" w:eastAsia="zh-CN"/>
        </w:rPr>
        <w:t>一般公共服务（类）</w:t>
      </w:r>
      <w:r>
        <w:rPr>
          <w:rFonts w:hint="default" w:ascii="仿宋_GB2312" w:hAnsi="仿宋_GB2312" w:eastAsia="仿宋_GB2312" w:cs="仿宋_GB2312"/>
          <w:sz w:val="32"/>
          <w:szCs w:val="32"/>
          <w:lang w:val="en-US" w:eastAsia="zh-CN"/>
        </w:rPr>
        <w:t>财政事务（款）</w:t>
      </w:r>
      <w:r>
        <w:rPr>
          <w:rFonts w:hint="eastAsia" w:ascii="仿宋_GB2312" w:hAnsi="仿宋_GB2312" w:eastAsia="仿宋_GB2312" w:cs="仿宋_GB2312"/>
          <w:sz w:val="32"/>
          <w:szCs w:val="32"/>
          <w:lang w:val="en-US" w:eastAsia="zh-CN"/>
        </w:rPr>
        <w:t>事业运行（项）</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指机关事业单位用于保障机构正常运行、开展日常工作的基本支出。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（六）社会保障和就业（类）行政事业单位养老支出（款）行政单位离退休（项）：</w:t>
      </w:r>
      <w:r>
        <w:rPr>
          <w:rFonts w:hint="eastAsia" w:ascii="仿宋_GB2312" w:hAnsi="仿宋_GB2312" w:eastAsia="仿宋_GB2312" w:cs="仿宋_GB2312"/>
          <w:sz w:val="32"/>
          <w:szCs w:val="32"/>
          <w:lang w:val="en-US" w:eastAsia="zh-CN"/>
        </w:rPr>
        <w:t>指行政及参公管理事业单位离退休人员的支出。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（七）社会保障和就业（类）行政事业单位养老支出（款）机关事业单位基本养老保险缴费支出（项）：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（八）</w:t>
      </w:r>
      <w:r>
        <w:rPr>
          <w:rFonts w:hint="eastAsia" w:ascii="仿宋_GB2312" w:hAnsi="仿宋_GB2312" w:eastAsia="仿宋_GB2312" w:cs="仿宋_GB2312"/>
          <w:sz w:val="32"/>
          <w:szCs w:val="32"/>
          <w:lang w:val="en-US" w:eastAsia="zh-CN"/>
        </w:rPr>
        <w:t>社会保障和就业（类）其他社会保障和就业支出（款）其他社会保障和就业支出（项）</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单位人员需缴纳的工伤保险及失业保险支出。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（九）卫生健康（类）行政事业单位医疗（款）行政单位医疗（项）：</w:t>
      </w:r>
      <w:r>
        <w:rPr>
          <w:rFonts w:hint="eastAsia" w:ascii="仿宋_GB2312" w:hAnsi="仿宋_GB2312" w:eastAsia="仿宋_GB2312" w:cs="仿宋_GB2312"/>
          <w:sz w:val="32"/>
          <w:szCs w:val="32"/>
          <w:lang w:val="en-US" w:eastAsia="zh-CN"/>
        </w:rPr>
        <w:t>指机关及参公管理事业单位用于单位应缴纳基本医疗保险支出。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p>
    <w:p w14:paraId="2BD415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（十一）住房保障（类）住房改革支出（款）住房公积金（项）：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（十二）基本支出：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（十三）项目支出：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14:paraId="69DF660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（十四）“三公”经费：</w:t>
      </w:r>
      <w:r>
        <w:rPr>
          <w:rFonts w:hint="eastAsia" w:ascii="仿宋_GB2312" w:hAnsi="仿宋_GB2312" w:eastAsia="仿宋_GB2312" w:cs="仿宋_GB2312"/>
          <w:sz w:val="32"/>
          <w:szCs w:val="32"/>
          <w:lang w:val="en-US" w:eastAsia="zh-CN"/>
        </w:rPr>
        <w:t>纳入区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（十五）机关运行经费：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日常维修费、专用材料及一般设备购置费、办公用房水电费、办公用房物业管理费、公务用车运行维护费以及其他费用。</w:t>
      </w:r>
    </w:p>
    <w:p w14:paraId="489CE4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725372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14:paraId="3D669DB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2.项目支出绩效目标表</w:t>
      </w:r>
    </w:p>
    <w:p w14:paraId="1942660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3.部门整体支出绩效目标表</w:t>
      </w:r>
    </w:p>
    <w:p w14:paraId="77CACE0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3"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75ACEC-28EF-4D41-8C6D-B4AE3E28D1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CAD1472-0E44-4CD6-905F-2A5AC5D96C57}"/>
  </w:font>
  <w:font w:name="Liberation Sans">
    <w:altName w:val="Segoe Print"/>
    <w:panose1 w:val="020B0604020202020204"/>
    <w:charset w:val="00"/>
    <w:family w:val="auto"/>
    <w:pitch w:val="default"/>
    <w:sig w:usb0="00000000" w:usb1="00000000" w:usb2="00000000" w:usb3="00000000" w:csb0="6000009F" w:csb1="DFD70000"/>
  </w:font>
  <w:font w:name="Vijaya">
    <w:altName w:val="Segoe Print"/>
    <w:panose1 w:val="020B0604020202020204"/>
    <w:charset w:val="00"/>
    <w:family w:val="auto"/>
    <w:pitch w:val="default"/>
    <w:sig w:usb0="00000000" w:usb1="00000000" w:usb2="00000000" w:usb3="00000000" w:csb0="0000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00000000000000000"/>
    <w:charset w:val="86"/>
    <w:family w:val="auto"/>
    <w:pitch w:val="default"/>
    <w:sig w:usb0="00000001" w:usb1="08000000" w:usb2="00000000" w:usb3="00000000" w:csb0="00040000" w:csb1="00000000"/>
    <w:embedRegular r:id="rId3" w:fontKey="{3817D776-C905-4BB2-BE35-7BE7D36851EF}"/>
  </w:font>
  <w:font w:name="楷体_GB2312">
    <w:panose1 w:val="02010609030101010101"/>
    <w:charset w:val="86"/>
    <w:family w:val="auto"/>
    <w:pitch w:val="default"/>
    <w:sig w:usb0="00000001" w:usb1="080E0000" w:usb2="00000000" w:usb3="00000000" w:csb0="00040000" w:csb1="00000000"/>
    <w:embedRegular r:id="rId4" w:fontKey="{A6CC054A-71F3-4F03-833E-4ACF4450C0D1}"/>
  </w:font>
  <w:font w:name="FangSong_GB2312">
    <w:altName w:val="仿宋"/>
    <w:panose1 w:val="02010609060101010101"/>
    <w:charset w:val="86"/>
    <w:family w:val="auto"/>
    <w:pitch w:val="default"/>
    <w:sig w:usb0="00000000" w:usb1="00000000" w:usb2="00000010" w:usb3="00000000" w:csb0="00040001" w:csb1="00000000"/>
    <w:embedRegular r:id="rId5" w:fontKey="{EC17F6A1-0B19-4201-920D-B72E7A1FF68E}"/>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6" w:fontKey="{88013D52-DA53-42F2-8C26-4A22054D8F62}"/>
  </w:font>
  <w:font w:name="微软雅黑">
    <w:panose1 w:val="020B0503020204020204"/>
    <w:charset w:val="86"/>
    <w:family w:val="auto"/>
    <w:pitch w:val="default"/>
    <w:sig w:usb0="80000287" w:usb1="2ACF3C50" w:usb2="00000016" w:usb3="00000000" w:csb0="0004001F" w:csb1="00000000"/>
    <w:embedRegular r:id="rId7" w:fontKey="{45862077-9FC5-4ABD-AA83-E00B75452664}"/>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83E6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5"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3281E2A">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XW5UtAAAAAFAQAADwAAAAAAAAABACAAAAAiAAAAZHJzL2Rvd25yZXYueG1sUEsB&#10;AhQAFAAAAAgAh07iQM/wsA39AQAA/wMAAA4AAAAAAAAAAQAgAAAAHwEAAGRycy9lMm9Eb2MueG1s&#10;UEsFBgAAAAAGAAYAWQEAAI4FAAAAAA==&#10;">
              <v:fill on="f" focussize="0,0"/>
              <v:stroke on="f"/>
              <v:imagedata o:title=""/>
              <o:lock v:ext="edit" aspectratio="f"/>
              <v:textbox inset="0mm,0mm,0mm,0mm" style="mso-fit-shape-to-text:t;">
                <w:txbxContent>
                  <w:p w14:paraId="33281E2A">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D4B407"/>
    <w:multiLevelType w:val="singleLevel"/>
    <w:tmpl w:val="F7D4B40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mQ3N2FhZmE1Yjg0OGFkNTU5NTg3M2QzNjJlMDgifQ=="/>
  </w:docVars>
  <w:rsids>
    <w:rsidRoot w:val="00000000"/>
    <w:rsid w:val="53466953"/>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4">
    <w:name w:val="Default Paragraph Font"/>
    <w:autoRedefine/>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caption"/>
    <w:basedOn w:val="1"/>
    <w:autoRedefine/>
    <w:qFormat/>
    <w:uiPriority w:val="0"/>
    <w:pPr>
      <w:widowControl w:val="0"/>
      <w:suppressLineNumbers/>
      <w:suppressAutoHyphens/>
      <w:spacing w:before="120" w:after="120"/>
    </w:pPr>
    <w:rPr>
      <w:i/>
      <w:iCs/>
      <w:sz w:val="24"/>
      <w:szCs w:val="24"/>
    </w:rPr>
  </w:style>
  <w:style w:type="paragraph" w:styleId="4">
    <w:name w:val="Body Text"/>
    <w:basedOn w:val="1"/>
    <w:next w:val="1"/>
    <w:autoRedefine/>
    <w:qFormat/>
    <w:uiPriority w:val="0"/>
    <w:pPr>
      <w:spacing w:before="0" w:after="140" w:line="276" w:lineRule="auto"/>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List"/>
    <w:basedOn w:val="4"/>
    <w:autoRedefine/>
    <w:qFormat/>
    <w:uiPriority w:val="0"/>
  </w:style>
  <w:style w:type="paragraph" w:styleId="9">
    <w:name w:val="toc 2"/>
    <w:basedOn w:val="1"/>
    <w:next w:val="1"/>
    <w:qFormat/>
    <w:uiPriority w:val="0"/>
    <w:pPr>
      <w:ind w:left="420" w:leftChars="200"/>
    </w:pPr>
  </w:style>
  <w:style w:type="paragraph" w:styleId="10">
    <w:name w:val="Normal (Web)"/>
    <w:basedOn w:val="1"/>
    <w:next w:val="11"/>
    <w:autoRedefine/>
    <w:qFormat/>
    <w:uiPriority w:val="0"/>
    <w:rPr>
      <w:sz w:val="24"/>
    </w:rPr>
  </w:style>
  <w:style w:type="paragraph" w:styleId="11">
    <w:name w:val="Body Text First Indent"/>
    <w:basedOn w:val="4"/>
    <w:qFormat/>
    <w:uiPriority w:val="0"/>
    <w:pPr>
      <w:widowControl w:val="0"/>
      <w:spacing w:after="120" w:afterLines="0" w:afterAutospacing="0"/>
      <w:ind w:firstLine="420" w:firstLineChars="100"/>
      <w:jc w:val="both"/>
    </w:pPr>
    <w:rPr>
      <w:rFonts w:ascii="Times New Roman" w:hAnsi="Times New Roman" w:eastAsia="宋体" w:cs="Times New Roman"/>
      <w:kern w:val="2"/>
      <w:sz w:val="21"/>
      <w:szCs w:val="24"/>
      <w:lang w:val="en-US" w:eastAsia="zh-CN" w:bidi="ar-SA"/>
    </w:rPr>
  </w:style>
  <w:style w:type="table" w:styleId="13">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5">
    <w:name w:val="默认段落字体1"/>
    <w:autoRedefine/>
    <w:qFormat/>
    <w:uiPriority w:val="0"/>
  </w:style>
  <w:style w:type="paragraph" w:customStyle="1" w:styleId="16">
    <w:name w:val="Heading"/>
    <w:basedOn w:val="1"/>
    <w:next w:val="4"/>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7">
    <w:name w:val="Index"/>
    <w:basedOn w:val="1"/>
    <w:autoRedefine/>
    <w:qFormat/>
    <w:uiPriority w:val="0"/>
    <w:pPr>
      <w:widowControl w:val="0"/>
      <w:suppressLineNumbers/>
      <w:suppressAutoHyphens/>
    </w:pPr>
  </w:style>
  <w:style w:type="paragraph" w:customStyle="1" w:styleId="18">
    <w:name w:val="WPSOffice手动目录 1"/>
    <w:uiPriority w:val="0"/>
    <w:pPr>
      <w:ind w:leftChars="0"/>
    </w:pPr>
    <w:rPr>
      <w:rFonts w:ascii="Times New Roman" w:hAnsi="Times New Roman" w:eastAsia="宋体" w:cs="Times New Roman"/>
      <w:sz w:val="20"/>
      <w:szCs w:val="20"/>
    </w:rPr>
  </w:style>
  <w:style w:type="paragraph" w:customStyle="1" w:styleId="1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96081F72B7444D3C8C1C7DDAED24732C_13</vt:lpwstr>
  </property>
  <property fmtid="{D5CDD505-2E9C-101B-9397-08002B2CF9AE}" pid="4" name="KSOTemplateDocerSaveRecord">
    <vt:lpwstr>eyJoZGlkIjoiOTdmMDA1YjlkOTNjM2JkZWJjMTYxZWM5NGI4ODM1NTIifQ==</vt:lpwstr>
  </property>
</Properties>
</file>

<file path=customXml/item3.xml><?xml version="1.0" encoding="utf-8"?>
<Properties xmlns="http://schemas.openxmlformats.org/officeDocument/2006/extended-properties" xmlns:vt="http://schemas.openxmlformats.org/officeDocument/2006/docPropsVTypes">
  <Pages>14</Pages>
  <Words>5289</Words>
  <Characters>5683</Characters>
  <TotalTime>0</TotalTime>
  <ScaleCrop>false</ScaleCrop>
  <LinksUpToDate>false</LinksUpToDate>
  <CharactersWithSpaces>5788</CharactersWithSpaces>
  <Application>WPS Office_12.1.0.19302_F1E327BC-269C-435d-A152-05C5408002CA</Applicat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Administrator</cp:lastModifiedBy>
  <dcterms:modified xsi:type="dcterms:W3CDTF">2025-02-11T02:08:10Z</dcterms:modified>
  <cp:revision>2</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642545-ea4d-4914-8d8e-20198c88fbf1}">
  <ds:schemaRefs/>
</ds:datastoreItem>
</file>

<file path=customXml/itemProps3.xml><?xml version="1.0" encoding="utf-8"?>
<ds:datastoreItem xmlns:ds="http://schemas.openxmlformats.org/officeDocument/2006/customXml" ds:itemID="{4443b223-5d3a-4f07-812a-e4fc23f19870}">
  <ds:schemaRefs/>
</ds:datastoreItem>
</file>

<file path=customXml/itemProps4.xml><?xml version="1.0" encoding="utf-8"?>
<ds:datastoreItem xmlns:ds="http://schemas.openxmlformats.org/officeDocument/2006/customXml" ds:itemID="{157b8306-701d-48a0-a076-f338590ab1d4}">
  <ds:schemaRefs/>
</ds:datastoreItem>
</file>

<file path=docProps/app.xml><?xml version="1.0" encoding="utf-8"?>
<Properties xmlns="http://schemas.openxmlformats.org/officeDocument/2006/extended-properties" xmlns:vt="http://schemas.openxmlformats.org/officeDocument/2006/docPropsVTypes">
  <Pages>14</Pages>
  <Words>5688</Words>
  <Characters>6082</Characters>
  <TotalTime>1</TotalTime>
  <ScaleCrop>false</ScaleCrop>
  <LinksUpToDate>false</LinksUpToDate>
  <CharactersWithSpaces>6190</CharactersWithSpaces>
  <Application>WPS Office_12.1.0.20260_F1E327BC-269C-435d-A152-05C5408002CA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昭化融媒体</cp:lastModifiedBy>
  <dcterms:modified xsi:type="dcterms:W3CDTF">2025-02-11T03:44:46Z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96081F72B7444D3C8C1C7DDAED24732C_13</vt:lpwstr>
  </property>
  <property fmtid="{D5CDD505-2E9C-101B-9397-08002B2CF9AE}" pid="4" name="KSOTemplateDocerSaveRecord">
    <vt:lpwstr>eyJoZGlkIjoiMGVhYTg4NGNkZWJkODFjNzcyZDRjM2M4Y2UzNjI5ZmUiLCJ1c2VySWQiOiI2MTE2MzEwMDYifQ==</vt:lpwstr>
  </property>
</Properties>
</file>