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BFBC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方正小标宋简体" w:hAnsi="方正小标宋简体" w:eastAsia="方正小标宋简体" w:cs="方正小标宋简体"/>
          <w:i w:val="0"/>
          <w:iCs w:val="0"/>
          <w:caps w:val="0"/>
          <w:color w:val="333333"/>
          <w:spacing w:val="0"/>
          <w:sz w:val="40"/>
          <w:szCs w:val="40"/>
          <w:shd w:val="clear" w:fill="FFFFFF"/>
        </w:rPr>
      </w:pPr>
      <w:bookmarkStart w:id="0" w:name="_GoBack"/>
      <w:bookmarkEnd w:id="0"/>
      <w:r>
        <w:rPr>
          <w:rFonts w:hint="eastAsia" w:ascii="方正小标宋简体" w:hAnsi="方正小标宋简体" w:eastAsia="方正小标宋简体" w:cs="方正小标宋简体"/>
          <w:i w:val="0"/>
          <w:iCs w:val="0"/>
          <w:caps w:val="0"/>
          <w:color w:val="333333"/>
          <w:spacing w:val="0"/>
          <w:sz w:val="40"/>
          <w:szCs w:val="40"/>
          <w:shd w:val="clear" w:fill="FFFFFF"/>
          <w:lang w:eastAsia="zh-CN"/>
        </w:rPr>
        <w:t>四川省</w:t>
      </w:r>
      <w:r>
        <w:rPr>
          <w:rFonts w:hint="eastAsia" w:ascii="方正小标宋简体" w:hAnsi="方正小标宋简体" w:eastAsia="方正小标宋简体" w:cs="方正小标宋简体"/>
          <w:i w:val="0"/>
          <w:iCs w:val="0"/>
          <w:caps w:val="0"/>
          <w:color w:val="333333"/>
          <w:spacing w:val="0"/>
          <w:sz w:val="40"/>
          <w:szCs w:val="40"/>
          <w:shd w:val="clear" w:fill="FFFFFF"/>
        </w:rPr>
        <w:t>广元市元坝中学</w:t>
      </w:r>
    </w:p>
    <w:p w14:paraId="5BBE67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方正小标宋简体" w:hAnsi="方正小标宋简体" w:eastAsia="方正小标宋简体" w:cs="方正小标宋简体"/>
          <w:i w:val="0"/>
          <w:iCs w:val="0"/>
          <w:caps w:val="0"/>
          <w:color w:val="333333"/>
          <w:spacing w:val="0"/>
          <w:sz w:val="40"/>
          <w:szCs w:val="40"/>
          <w:shd w:val="clear" w:fill="FFFFFF"/>
        </w:rPr>
      </w:pPr>
      <w:r>
        <w:rPr>
          <w:rFonts w:hint="eastAsia" w:ascii="方正小标宋简体" w:hAnsi="方正小标宋简体" w:eastAsia="方正小标宋简体" w:cs="方正小标宋简体"/>
          <w:i w:val="0"/>
          <w:iCs w:val="0"/>
          <w:caps w:val="0"/>
          <w:color w:val="333333"/>
          <w:spacing w:val="0"/>
          <w:sz w:val="40"/>
          <w:szCs w:val="40"/>
          <w:shd w:val="clear" w:fill="FFFFFF"/>
        </w:rPr>
        <w:t>2021年部门综合预算公开</w:t>
      </w:r>
    </w:p>
    <w:p w14:paraId="502D35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宋体" w:hAnsi="宋体" w:eastAsia="宋体" w:cs="宋体"/>
          <w:i w:val="0"/>
          <w:iCs w:val="0"/>
          <w:caps w:val="0"/>
          <w:color w:val="333333"/>
          <w:spacing w:val="0"/>
          <w:sz w:val="28"/>
          <w:szCs w:val="28"/>
          <w:shd w:val="clear" w:fill="FFFFFF"/>
        </w:rPr>
      </w:pPr>
    </w:p>
    <w:p w14:paraId="445CE2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黑体" w:hAnsi="黑体" w:eastAsia="黑体" w:cs="黑体"/>
          <w:i w:val="0"/>
          <w:iCs w:val="0"/>
          <w:caps w:val="0"/>
          <w:color w:val="333333"/>
          <w:spacing w:val="0"/>
          <w:sz w:val="28"/>
          <w:szCs w:val="28"/>
        </w:rPr>
      </w:pPr>
      <w:r>
        <w:rPr>
          <w:rFonts w:hint="eastAsia" w:ascii="黑体" w:hAnsi="黑体" w:eastAsia="黑体" w:cs="黑体"/>
          <w:i w:val="0"/>
          <w:iCs w:val="0"/>
          <w:caps w:val="0"/>
          <w:color w:val="333333"/>
          <w:spacing w:val="0"/>
          <w:sz w:val="28"/>
          <w:szCs w:val="28"/>
          <w:shd w:val="clear" w:fill="FFFFFF"/>
        </w:rPr>
        <w:t>一、基本职能及主要工作</w:t>
      </w:r>
    </w:p>
    <w:p w14:paraId="2ACD76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宋体" w:hAnsi="宋体" w:eastAsia="宋体" w:cs="宋体"/>
          <w:i w:val="0"/>
          <w:iCs w:val="0"/>
          <w:caps w:val="0"/>
          <w:color w:val="333333"/>
          <w:spacing w:val="0"/>
          <w:sz w:val="28"/>
          <w:szCs w:val="28"/>
        </w:rPr>
      </w:pPr>
      <w:r>
        <w:rPr>
          <w:rFonts w:ascii="宋体" w:hAnsi="宋体" w:eastAsia="宋体" w:cs="宋体"/>
          <w:i w:val="0"/>
          <w:iCs w:val="0"/>
          <w:caps w:val="0"/>
          <w:color w:val="333333"/>
          <w:spacing w:val="0"/>
          <w:sz w:val="28"/>
          <w:szCs w:val="28"/>
          <w:shd w:val="clear" w:fill="FFFFFF"/>
        </w:rPr>
        <w:t>（一）基本情况及职能简介</w:t>
      </w:r>
    </w:p>
    <w:p w14:paraId="0DC05D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宋体" w:hAnsi="宋体" w:eastAsia="宋体" w:cs="宋体"/>
          <w:i w:val="0"/>
          <w:iCs w:val="0"/>
          <w:caps w:val="0"/>
          <w:color w:val="333333"/>
          <w:spacing w:val="0"/>
          <w:sz w:val="28"/>
          <w:szCs w:val="28"/>
        </w:rPr>
      </w:pPr>
      <w:r>
        <w:rPr>
          <w:rFonts w:ascii="宋体" w:hAnsi="宋体" w:eastAsia="宋体" w:cs="宋体"/>
          <w:i w:val="0"/>
          <w:iCs w:val="0"/>
          <w:caps w:val="0"/>
          <w:color w:val="333333"/>
          <w:spacing w:val="0"/>
          <w:sz w:val="28"/>
          <w:szCs w:val="28"/>
          <w:shd w:val="clear" w:fill="FFFFFF"/>
        </w:rPr>
        <w:t>1.基本情况：我单位共有编制187名</w:t>
      </w:r>
      <w:r>
        <w:rPr>
          <w:rFonts w:ascii="宋体" w:hAnsi="宋体" w:eastAsia="宋体" w:cs="宋体"/>
          <w:i w:val="0"/>
          <w:iCs w:val="0"/>
          <w:caps w:val="0"/>
          <w:color w:val="auto"/>
          <w:spacing w:val="0"/>
          <w:sz w:val="28"/>
          <w:szCs w:val="28"/>
          <w:shd w:val="clear" w:fill="FFFFFF"/>
        </w:rPr>
        <w:t>，全</w:t>
      </w:r>
      <w:r>
        <w:rPr>
          <w:rFonts w:ascii="宋体" w:hAnsi="宋体" w:eastAsia="宋体" w:cs="宋体"/>
          <w:i w:val="0"/>
          <w:iCs w:val="0"/>
          <w:caps w:val="0"/>
          <w:color w:val="333333"/>
          <w:spacing w:val="0"/>
          <w:sz w:val="28"/>
          <w:szCs w:val="28"/>
          <w:shd w:val="clear" w:fill="FFFFFF"/>
        </w:rPr>
        <w:t>部为事业编制。2021年预算实有在职编制内人员187人，其中：专业技术人员179人，事业单位管理人员4人，事业单位工勤人员4人；按财政供给率分，财政全额供给187人。我单位退休19人，全部为事业人员。</w:t>
      </w:r>
    </w:p>
    <w:p w14:paraId="3AB5DA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宋体" w:hAnsi="宋体" w:eastAsia="宋体" w:cs="宋体"/>
          <w:i w:val="0"/>
          <w:iCs w:val="0"/>
          <w:caps w:val="0"/>
          <w:color w:val="333333"/>
          <w:spacing w:val="0"/>
          <w:sz w:val="28"/>
          <w:szCs w:val="28"/>
        </w:rPr>
      </w:pPr>
      <w:r>
        <w:rPr>
          <w:rFonts w:ascii="宋体" w:hAnsi="宋体" w:eastAsia="宋体" w:cs="宋体"/>
          <w:i w:val="0"/>
          <w:iCs w:val="0"/>
          <w:caps w:val="0"/>
          <w:color w:val="333333"/>
          <w:spacing w:val="0"/>
          <w:sz w:val="28"/>
          <w:szCs w:val="28"/>
          <w:shd w:val="clear" w:fill="FFFFFF"/>
        </w:rPr>
        <w:t>2.主要职能：实施高初中学历教育，促进基础教育发展。</w:t>
      </w:r>
    </w:p>
    <w:p w14:paraId="28176E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宋体" w:hAnsi="宋体" w:eastAsia="宋体" w:cs="宋体"/>
          <w:i w:val="0"/>
          <w:iCs w:val="0"/>
          <w:caps w:val="0"/>
          <w:color w:val="333333"/>
          <w:spacing w:val="0"/>
          <w:sz w:val="28"/>
          <w:szCs w:val="28"/>
        </w:rPr>
      </w:pPr>
      <w:r>
        <w:rPr>
          <w:rFonts w:ascii="宋体" w:hAnsi="宋体" w:eastAsia="宋体" w:cs="宋体"/>
          <w:i w:val="0"/>
          <w:iCs w:val="0"/>
          <w:caps w:val="0"/>
          <w:color w:val="333333"/>
          <w:spacing w:val="0"/>
          <w:sz w:val="28"/>
          <w:szCs w:val="28"/>
          <w:shd w:val="clear" w:fill="FFFFFF"/>
        </w:rPr>
        <w:t>（二）2021年重点工作</w:t>
      </w:r>
    </w:p>
    <w:p w14:paraId="5D6DEF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宋体" w:hAnsi="宋体" w:eastAsia="宋体" w:cs="宋体"/>
          <w:i w:val="0"/>
          <w:iCs w:val="0"/>
          <w:caps w:val="0"/>
          <w:color w:val="333333"/>
          <w:spacing w:val="0"/>
          <w:sz w:val="28"/>
          <w:szCs w:val="28"/>
        </w:rPr>
      </w:pPr>
      <w:r>
        <w:rPr>
          <w:rFonts w:ascii="宋体" w:hAnsi="宋体" w:eastAsia="宋体" w:cs="宋体"/>
          <w:i w:val="0"/>
          <w:iCs w:val="0"/>
          <w:caps w:val="0"/>
          <w:color w:val="333333"/>
          <w:spacing w:val="0"/>
          <w:sz w:val="28"/>
          <w:szCs w:val="28"/>
          <w:shd w:val="clear" w:fill="FFFFFF"/>
        </w:rPr>
        <w:t>1.结合教育教学，加强党建工作。深入落实中组部、教育部党组《关于加强中小学校党的建设工作的意见》；学习贯彻党的十九大精神；持续学习贯彻全国“两会”精神；开展“学习强国”活动和“主题党日”“两学一做”“三会一课”学习教育；</w:t>
      </w:r>
    </w:p>
    <w:p w14:paraId="64A0C6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宋体" w:hAnsi="宋体" w:eastAsia="宋体" w:cs="宋体"/>
          <w:i w:val="0"/>
          <w:iCs w:val="0"/>
          <w:caps w:val="0"/>
          <w:color w:val="333333"/>
          <w:spacing w:val="0"/>
          <w:sz w:val="28"/>
          <w:szCs w:val="28"/>
        </w:rPr>
      </w:pPr>
      <w:r>
        <w:rPr>
          <w:rFonts w:ascii="宋体" w:hAnsi="宋体" w:eastAsia="宋体" w:cs="宋体"/>
          <w:i w:val="0"/>
          <w:iCs w:val="0"/>
          <w:caps w:val="0"/>
          <w:color w:val="333333"/>
          <w:spacing w:val="0"/>
          <w:sz w:val="28"/>
          <w:szCs w:val="28"/>
          <w:shd w:val="clear" w:fill="FFFFFF"/>
        </w:rPr>
        <w:t>2.着力素质提升，抓好队伍建设。完善选人用人制度，合理选拔使用干部；进一步完善培训制度，提高干部管理素质；加强传带帮扶，加强青年教师培养；</w:t>
      </w:r>
    </w:p>
    <w:p w14:paraId="3E08E6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宋体" w:hAnsi="宋体" w:eastAsia="宋体" w:cs="宋体"/>
          <w:i w:val="0"/>
          <w:iCs w:val="0"/>
          <w:caps w:val="0"/>
          <w:color w:val="333333"/>
          <w:spacing w:val="0"/>
          <w:sz w:val="28"/>
          <w:szCs w:val="28"/>
        </w:rPr>
      </w:pPr>
      <w:r>
        <w:rPr>
          <w:rFonts w:ascii="宋体" w:hAnsi="宋体" w:eastAsia="宋体" w:cs="宋体"/>
          <w:i w:val="0"/>
          <w:iCs w:val="0"/>
          <w:caps w:val="0"/>
          <w:color w:val="333333"/>
          <w:spacing w:val="0"/>
          <w:sz w:val="28"/>
          <w:szCs w:val="28"/>
          <w:shd w:val="clear" w:fill="FFFFFF"/>
        </w:rPr>
        <w:t>3.确保科学规范，加强制度建设。规范制度建立，通过“废、改、立”制定制度清单；强化制度执行，凡事有人管，凡责有人担；突出制度实效，用制度管人管事，向管理要质量。</w:t>
      </w:r>
    </w:p>
    <w:p w14:paraId="77B6AB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宋体" w:hAnsi="宋体" w:eastAsia="宋体" w:cs="宋体"/>
          <w:i w:val="0"/>
          <w:iCs w:val="0"/>
          <w:caps w:val="0"/>
          <w:color w:val="333333"/>
          <w:spacing w:val="0"/>
          <w:sz w:val="28"/>
          <w:szCs w:val="28"/>
        </w:rPr>
      </w:pPr>
      <w:r>
        <w:rPr>
          <w:rFonts w:ascii="宋体" w:hAnsi="宋体" w:eastAsia="宋体" w:cs="宋体"/>
          <w:i w:val="0"/>
          <w:iCs w:val="0"/>
          <w:caps w:val="0"/>
          <w:color w:val="333333"/>
          <w:spacing w:val="0"/>
          <w:sz w:val="28"/>
          <w:szCs w:val="28"/>
          <w:shd w:val="clear" w:fill="FFFFFF"/>
        </w:rPr>
        <w:t>4.突出立德树人，抓好政教工作。加强思想教育，积极践行社会主义核心价值观；坚持五育并举，培养德才兼备的合格人才；规范管理，实现常规管理系统化；同时丰富载体，培养学生优秀品质；专项治理，防邪反邪，崇尚科学并做好，营造浓厚学风，形成优良校风；</w:t>
      </w:r>
    </w:p>
    <w:p w14:paraId="134893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宋体" w:hAnsi="宋体" w:eastAsia="宋体" w:cs="宋体"/>
          <w:i w:val="0"/>
          <w:iCs w:val="0"/>
          <w:caps w:val="0"/>
          <w:color w:val="333333"/>
          <w:spacing w:val="0"/>
          <w:sz w:val="28"/>
          <w:szCs w:val="28"/>
        </w:rPr>
      </w:pPr>
      <w:r>
        <w:rPr>
          <w:rFonts w:ascii="宋体" w:hAnsi="宋体" w:eastAsia="宋体" w:cs="宋体"/>
          <w:i w:val="0"/>
          <w:iCs w:val="0"/>
          <w:caps w:val="0"/>
          <w:color w:val="333333"/>
          <w:spacing w:val="0"/>
          <w:sz w:val="28"/>
          <w:szCs w:val="28"/>
          <w:shd w:val="clear" w:fill="FFFFFF"/>
        </w:rPr>
        <w:t>5.构建和谐校园，抓实体卫艺工作。外防输入，内防扩散，严防死守，扎实做好“新冠肺炎”疫情防控工作；科学规划，特色定位，强化卫生工作，加强艾滋病、肠道、肺结核等季节性传染病防控；</w:t>
      </w:r>
    </w:p>
    <w:p w14:paraId="52FD68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宋体" w:hAnsi="宋体" w:eastAsia="宋体" w:cs="宋体"/>
          <w:i w:val="0"/>
          <w:iCs w:val="0"/>
          <w:caps w:val="0"/>
          <w:color w:val="333333"/>
          <w:spacing w:val="0"/>
          <w:sz w:val="28"/>
          <w:szCs w:val="28"/>
        </w:rPr>
      </w:pPr>
      <w:r>
        <w:rPr>
          <w:rFonts w:ascii="宋体" w:hAnsi="宋体" w:eastAsia="宋体" w:cs="宋体"/>
          <w:i w:val="0"/>
          <w:iCs w:val="0"/>
          <w:caps w:val="0"/>
          <w:color w:val="333333"/>
          <w:spacing w:val="0"/>
          <w:sz w:val="28"/>
          <w:szCs w:val="28"/>
          <w:shd w:val="clear" w:fill="FFFFFF"/>
        </w:rPr>
        <w:t>6.紧盯质量目标，狠抓教学管理。优化师资，确保学科教学均衡发展；坚持教学“六认真”，优化教学手段，推广“六环节循环教学模式”，抓好教学常规管理和教学视导工作，按时完成教学任务。利用好网班教学资源，搞好结对导学和培优辅差工作；推动学校高质量发展；并有条不紊的推进高考综合改革保障条件建设，确保“选课走班”正常进行。</w:t>
      </w:r>
    </w:p>
    <w:p w14:paraId="313DEA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宋体" w:hAnsi="宋体" w:eastAsia="宋体" w:cs="宋体"/>
          <w:i w:val="0"/>
          <w:iCs w:val="0"/>
          <w:caps w:val="0"/>
          <w:color w:val="333333"/>
          <w:spacing w:val="0"/>
          <w:sz w:val="28"/>
          <w:szCs w:val="28"/>
        </w:rPr>
      </w:pPr>
      <w:r>
        <w:rPr>
          <w:rFonts w:ascii="宋体" w:hAnsi="宋体" w:eastAsia="宋体" w:cs="宋体"/>
          <w:i w:val="0"/>
          <w:iCs w:val="0"/>
          <w:caps w:val="0"/>
          <w:color w:val="333333"/>
          <w:spacing w:val="0"/>
          <w:sz w:val="28"/>
          <w:szCs w:val="28"/>
          <w:shd w:val="clear" w:fill="FFFFFF"/>
        </w:rPr>
        <w:t>7.强化活动育人，搞活团建工作。全程教育，提高团员素质；并办好社团，丰富学生生活；同时加强爱国主义教育和性理健康教育，促进学生政治思想素质和心理健康成长。</w:t>
      </w:r>
    </w:p>
    <w:p w14:paraId="686057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宋体" w:hAnsi="宋体" w:eastAsia="宋体" w:cs="宋体"/>
          <w:i w:val="0"/>
          <w:iCs w:val="0"/>
          <w:caps w:val="0"/>
          <w:color w:val="333333"/>
          <w:spacing w:val="0"/>
          <w:sz w:val="28"/>
          <w:szCs w:val="28"/>
        </w:rPr>
      </w:pPr>
      <w:r>
        <w:rPr>
          <w:rFonts w:ascii="宋体" w:hAnsi="宋体" w:eastAsia="宋体" w:cs="宋体"/>
          <w:i w:val="0"/>
          <w:iCs w:val="0"/>
          <w:caps w:val="0"/>
          <w:color w:val="333333"/>
          <w:spacing w:val="0"/>
          <w:sz w:val="28"/>
          <w:szCs w:val="28"/>
          <w:shd w:val="clear" w:fill="FFFFFF"/>
        </w:rPr>
        <w:t>8.坚持以人为本，抓好工会工作。建设“教职工活动之家”，丰富教职工生活；加强学校人文关怀，做好各项慰问工作并统筹落实，组织教职工体检。</w:t>
      </w:r>
    </w:p>
    <w:p w14:paraId="6EDF7C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宋体" w:hAnsi="宋体" w:eastAsia="宋体" w:cs="宋体"/>
          <w:i w:val="0"/>
          <w:iCs w:val="0"/>
          <w:caps w:val="0"/>
          <w:color w:val="333333"/>
          <w:spacing w:val="0"/>
          <w:sz w:val="28"/>
          <w:szCs w:val="28"/>
        </w:rPr>
      </w:pPr>
      <w:r>
        <w:rPr>
          <w:rFonts w:ascii="宋体" w:hAnsi="宋体" w:eastAsia="宋体" w:cs="宋体"/>
          <w:i w:val="0"/>
          <w:iCs w:val="0"/>
          <w:caps w:val="0"/>
          <w:color w:val="333333"/>
          <w:spacing w:val="0"/>
          <w:sz w:val="28"/>
          <w:szCs w:val="28"/>
          <w:shd w:val="clear" w:fill="FFFFFF"/>
        </w:rPr>
        <w:t>9.坚持服务大局，认真完成驻村扶贫、综合治理、教育宣传、统战等上级交办的中心工作。</w:t>
      </w:r>
    </w:p>
    <w:p w14:paraId="15C295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黑体" w:hAnsi="黑体" w:eastAsia="黑体" w:cs="黑体"/>
          <w:i w:val="0"/>
          <w:iCs w:val="0"/>
          <w:caps w:val="0"/>
          <w:color w:val="333333"/>
          <w:spacing w:val="0"/>
          <w:sz w:val="28"/>
          <w:szCs w:val="28"/>
          <w:shd w:val="clear" w:fill="FFFFFF"/>
        </w:rPr>
      </w:pPr>
      <w:r>
        <w:rPr>
          <w:rFonts w:hint="eastAsia" w:ascii="黑体" w:hAnsi="黑体" w:eastAsia="黑体" w:cs="黑体"/>
          <w:i w:val="0"/>
          <w:iCs w:val="0"/>
          <w:caps w:val="0"/>
          <w:color w:val="333333"/>
          <w:spacing w:val="0"/>
          <w:sz w:val="28"/>
          <w:szCs w:val="28"/>
          <w:shd w:val="clear" w:fill="FFFFFF"/>
        </w:rPr>
        <w:t>二、收支预算情况说明</w:t>
      </w:r>
    </w:p>
    <w:p w14:paraId="6BAE73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宋体" w:hAnsi="宋体" w:eastAsia="宋体" w:cs="宋体"/>
          <w:i w:val="0"/>
          <w:iCs w:val="0"/>
          <w:caps w:val="0"/>
          <w:color w:val="333333"/>
          <w:spacing w:val="0"/>
          <w:sz w:val="28"/>
          <w:szCs w:val="28"/>
        </w:rPr>
      </w:pPr>
      <w:r>
        <w:rPr>
          <w:rFonts w:ascii="宋体" w:hAnsi="宋体" w:eastAsia="宋体" w:cs="宋体"/>
          <w:i w:val="0"/>
          <w:iCs w:val="0"/>
          <w:caps w:val="0"/>
          <w:color w:val="333333"/>
          <w:spacing w:val="0"/>
          <w:sz w:val="28"/>
          <w:szCs w:val="28"/>
          <w:shd w:val="clear" w:fill="FFFFFF"/>
        </w:rPr>
        <w:t>按照综合预算的原则，元坝中学所有收入和支出均纳入部门预算管理，收入包括：一般公共预算拨款收入；支出包括：教育支出；元坝中学2021年收支总预算3222.65万元,比2020年收支预算总数减少33.99 万元，主要原因是学生、教师人数较2020年有所下降。</w:t>
      </w:r>
    </w:p>
    <w:p w14:paraId="3BB711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宋体" w:hAnsi="宋体" w:eastAsia="宋体" w:cs="宋体"/>
          <w:i w:val="0"/>
          <w:iCs w:val="0"/>
          <w:caps w:val="0"/>
          <w:color w:val="333333"/>
          <w:spacing w:val="0"/>
          <w:sz w:val="28"/>
          <w:szCs w:val="28"/>
        </w:rPr>
      </w:pPr>
      <w:r>
        <w:rPr>
          <w:rFonts w:ascii="宋体" w:hAnsi="宋体" w:eastAsia="宋体" w:cs="宋体"/>
          <w:i w:val="0"/>
          <w:iCs w:val="0"/>
          <w:caps w:val="0"/>
          <w:color w:val="333333"/>
          <w:spacing w:val="0"/>
          <w:sz w:val="28"/>
          <w:szCs w:val="28"/>
          <w:shd w:val="clear" w:fill="FFFFFF"/>
        </w:rPr>
        <w:t>（一）收入预算情况</w:t>
      </w:r>
    </w:p>
    <w:p w14:paraId="22FE64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宋体" w:hAnsi="宋体" w:eastAsia="宋体" w:cs="宋体"/>
          <w:i w:val="0"/>
          <w:iCs w:val="0"/>
          <w:caps w:val="0"/>
          <w:color w:val="333333"/>
          <w:spacing w:val="0"/>
          <w:sz w:val="28"/>
          <w:szCs w:val="28"/>
        </w:rPr>
      </w:pPr>
      <w:r>
        <w:rPr>
          <w:rFonts w:ascii="宋体" w:hAnsi="宋体" w:eastAsia="宋体" w:cs="宋体"/>
          <w:i w:val="0"/>
          <w:iCs w:val="0"/>
          <w:caps w:val="0"/>
          <w:color w:val="333333"/>
          <w:spacing w:val="0"/>
          <w:sz w:val="28"/>
          <w:szCs w:val="28"/>
          <w:shd w:val="clear" w:fill="FFFFFF"/>
        </w:rPr>
        <w:t>我单位2021年部门综合预算收入3222.65万元，其中：一般公共预算拨款收入3222.65万元，占100%。</w:t>
      </w:r>
    </w:p>
    <w:p w14:paraId="1C0C9B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宋体" w:hAnsi="宋体" w:eastAsia="宋体" w:cs="宋体"/>
          <w:i w:val="0"/>
          <w:iCs w:val="0"/>
          <w:caps w:val="0"/>
          <w:color w:val="333333"/>
          <w:spacing w:val="0"/>
          <w:sz w:val="28"/>
          <w:szCs w:val="28"/>
        </w:rPr>
      </w:pPr>
      <w:r>
        <w:rPr>
          <w:rFonts w:ascii="宋体" w:hAnsi="宋体" w:eastAsia="宋体" w:cs="宋体"/>
          <w:i w:val="0"/>
          <w:iCs w:val="0"/>
          <w:caps w:val="0"/>
          <w:color w:val="333333"/>
          <w:spacing w:val="0"/>
          <w:sz w:val="28"/>
          <w:szCs w:val="28"/>
          <w:shd w:val="clear" w:fill="FFFFFF"/>
        </w:rPr>
        <w:t>（二）支出预算情况</w:t>
      </w:r>
    </w:p>
    <w:p w14:paraId="3FDB01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宋体" w:hAnsi="宋体" w:eastAsia="宋体" w:cs="宋体"/>
          <w:i w:val="0"/>
          <w:iCs w:val="0"/>
          <w:caps w:val="0"/>
          <w:color w:val="333333"/>
          <w:spacing w:val="0"/>
          <w:sz w:val="28"/>
          <w:szCs w:val="28"/>
        </w:rPr>
      </w:pPr>
      <w:r>
        <w:rPr>
          <w:rFonts w:ascii="宋体" w:hAnsi="宋体" w:eastAsia="宋体" w:cs="宋体"/>
          <w:i w:val="0"/>
          <w:iCs w:val="0"/>
          <w:caps w:val="0"/>
          <w:color w:val="333333"/>
          <w:spacing w:val="0"/>
          <w:sz w:val="28"/>
          <w:szCs w:val="28"/>
          <w:shd w:val="clear" w:fill="FFFFFF"/>
        </w:rPr>
        <w:t>我单位2021年部门综合预算支出3222.65万元，其中：基本支出3217.65万元，占 99.85 %；项目支出5万元，占 0.15 %。</w:t>
      </w:r>
    </w:p>
    <w:p w14:paraId="059173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黑体" w:hAnsi="黑体" w:eastAsia="黑体" w:cs="黑体"/>
          <w:i w:val="0"/>
          <w:iCs w:val="0"/>
          <w:caps w:val="0"/>
          <w:color w:val="333333"/>
          <w:spacing w:val="0"/>
          <w:sz w:val="28"/>
          <w:szCs w:val="28"/>
          <w:shd w:val="clear" w:fill="FFFFFF"/>
        </w:rPr>
      </w:pPr>
      <w:r>
        <w:rPr>
          <w:rFonts w:hint="eastAsia" w:ascii="黑体" w:hAnsi="黑体" w:eastAsia="黑体" w:cs="黑体"/>
          <w:i w:val="0"/>
          <w:iCs w:val="0"/>
          <w:caps w:val="0"/>
          <w:color w:val="333333"/>
          <w:spacing w:val="0"/>
          <w:sz w:val="28"/>
          <w:szCs w:val="28"/>
          <w:shd w:val="clear" w:fill="FFFFFF"/>
        </w:rPr>
        <w:t>三、财政拨款收支预算情况说明</w:t>
      </w:r>
    </w:p>
    <w:p w14:paraId="435AF8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宋体" w:hAnsi="宋体" w:eastAsia="宋体" w:cs="宋体"/>
          <w:i w:val="0"/>
          <w:iCs w:val="0"/>
          <w:caps w:val="0"/>
          <w:color w:val="333333"/>
          <w:spacing w:val="0"/>
          <w:sz w:val="28"/>
          <w:szCs w:val="28"/>
        </w:rPr>
      </w:pPr>
      <w:r>
        <w:rPr>
          <w:rFonts w:ascii="宋体" w:hAnsi="宋体" w:eastAsia="宋体" w:cs="宋体"/>
          <w:i w:val="0"/>
          <w:iCs w:val="0"/>
          <w:caps w:val="0"/>
          <w:color w:val="333333"/>
          <w:spacing w:val="0"/>
          <w:sz w:val="28"/>
          <w:szCs w:val="28"/>
          <w:shd w:val="clear" w:fill="FFFFFF"/>
        </w:rPr>
        <w:t>元坝中学2021年财政拨款收支总预算3222.65万元,比2020年财政拨款收支总预算减少33.99万元，主要原因是学生、教师人数较2020年有所下降。</w:t>
      </w:r>
    </w:p>
    <w:p w14:paraId="1B3969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宋体" w:hAnsi="宋体" w:eastAsia="宋体" w:cs="宋体"/>
          <w:i w:val="0"/>
          <w:iCs w:val="0"/>
          <w:caps w:val="0"/>
          <w:color w:val="333333"/>
          <w:spacing w:val="0"/>
          <w:sz w:val="28"/>
          <w:szCs w:val="28"/>
        </w:rPr>
      </w:pPr>
      <w:r>
        <w:rPr>
          <w:rFonts w:ascii="宋体" w:hAnsi="宋体" w:eastAsia="宋体" w:cs="宋体"/>
          <w:i w:val="0"/>
          <w:iCs w:val="0"/>
          <w:caps w:val="0"/>
          <w:color w:val="333333"/>
          <w:spacing w:val="0"/>
          <w:sz w:val="28"/>
          <w:szCs w:val="28"/>
          <w:shd w:val="clear" w:fill="FFFFFF"/>
        </w:rPr>
        <w:t>收入包括：本年一般公共预算拨款收入3222.65万元；支出包括：教育支出3222.65万元。</w:t>
      </w:r>
    </w:p>
    <w:p w14:paraId="75D984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黑体" w:hAnsi="黑体" w:eastAsia="黑体" w:cs="黑体"/>
          <w:i w:val="0"/>
          <w:iCs w:val="0"/>
          <w:caps w:val="0"/>
          <w:color w:val="333333"/>
          <w:spacing w:val="0"/>
          <w:sz w:val="28"/>
          <w:szCs w:val="28"/>
          <w:shd w:val="clear" w:fill="FFFFFF"/>
        </w:rPr>
      </w:pPr>
      <w:r>
        <w:rPr>
          <w:rFonts w:hint="eastAsia" w:ascii="黑体" w:hAnsi="黑体" w:eastAsia="黑体" w:cs="黑体"/>
          <w:i w:val="0"/>
          <w:iCs w:val="0"/>
          <w:caps w:val="0"/>
          <w:color w:val="333333"/>
          <w:spacing w:val="0"/>
          <w:sz w:val="28"/>
          <w:szCs w:val="28"/>
          <w:shd w:val="clear" w:fill="FFFFFF"/>
        </w:rPr>
        <w:t>四、一般公共预算当年拨款情况说明</w:t>
      </w:r>
    </w:p>
    <w:p w14:paraId="18C243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宋体" w:hAnsi="宋体" w:eastAsia="宋体" w:cs="宋体"/>
          <w:i w:val="0"/>
          <w:iCs w:val="0"/>
          <w:caps w:val="0"/>
          <w:color w:val="333333"/>
          <w:spacing w:val="0"/>
          <w:sz w:val="28"/>
          <w:szCs w:val="28"/>
        </w:rPr>
      </w:pPr>
      <w:r>
        <w:rPr>
          <w:rFonts w:ascii="宋体" w:hAnsi="宋体" w:eastAsia="宋体" w:cs="宋体"/>
          <w:i w:val="0"/>
          <w:iCs w:val="0"/>
          <w:caps w:val="0"/>
          <w:color w:val="333333"/>
          <w:spacing w:val="0"/>
          <w:sz w:val="28"/>
          <w:szCs w:val="28"/>
          <w:shd w:val="clear" w:fill="FFFFFF"/>
        </w:rPr>
        <w:t>（一）一般公共预算当年拨款规模变化情况</w:t>
      </w:r>
    </w:p>
    <w:p w14:paraId="6319A9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宋体" w:hAnsi="宋体" w:eastAsia="宋体" w:cs="宋体"/>
          <w:i w:val="0"/>
          <w:iCs w:val="0"/>
          <w:caps w:val="0"/>
          <w:color w:val="333333"/>
          <w:spacing w:val="0"/>
          <w:sz w:val="28"/>
          <w:szCs w:val="28"/>
        </w:rPr>
      </w:pPr>
      <w:r>
        <w:rPr>
          <w:rFonts w:ascii="宋体" w:hAnsi="宋体" w:eastAsia="宋体" w:cs="宋体"/>
          <w:i w:val="0"/>
          <w:iCs w:val="0"/>
          <w:caps w:val="0"/>
          <w:color w:val="333333"/>
          <w:spacing w:val="0"/>
          <w:sz w:val="28"/>
          <w:szCs w:val="28"/>
          <w:shd w:val="clear" w:fill="FFFFFF"/>
        </w:rPr>
        <w:t>元坝中学2021年一般公共预算当年拨款3222.65万元，比2020年预算数减少33.99万元，主要原因是学生、教师人数较2020年有所下降。</w:t>
      </w:r>
    </w:p>
    <w:p w14:paraId="0E7425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宋体" w:hAnsi="宋体" w:eastAsia="宋体" w:cs="宋体"/>
          <w:i w:val="0"/>
          <w:iCs w:val="0"/>
          <w:caps w:val="0"/>
          <w:color w:val="333333"/>
          <w:spacing w:val="0"/>
          <w:sz w:val="28"/>
          <w:szCs w:val="28"/>
        </w:rPr>
      </w:pPr>
      <w:r>
        <w:rPr>
          <w:rFonts w:ascii="宋体" w:hAnsi="宋体" w:eastAsia="宋体" w:cs="宋体"/>
          <w:i w:val="0"/>
          <w:iCs w:val="0"/>
          <w:caps w:val="0"/>
          <w:color w:val="333333"/>
          <w:spacing w:val="0"/>
          <w:sz w:val="28"/>
          <w:szCs w:val="28"/>
          <w:shd w:val="clear" w:fill="FFFFFF"/>
        </w:rPr>
        <w:t>（二）一般公共预算当年拨款结构情况</w:t>
      </w:r>
    </w:p>
    <w:p w14:paraId="51C1F9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宋体" w:hAnsi="宋体" w:eastAsia="宋体" w:cs="宋体"/>
          <w:i w:val="0"/>
          <w:iCs w:val="0"/>
          <w:caps w:val="0"/>
          <w:color w:val="333333"/>
          <w:spacing w:val="0"/>
          <w:sz w:val="28"/>
          <w:szCs w:val="28"/>
        </w:rPr>
      </w:pPr>
      <w:r>
        <w:rPr>
          <w:rFonts w:ascii="宋体" w:hAnsi="宋体" w:eastAsia="宋体" w:cs="宋体"/>
          <w:i w:val="0"/>
          <w:iCs w:val="0"/>
          <w:caps w:val="0"/>
          <w:color w:val="333333"/>
          <w:spacing w:val="0"/>
          <w:sz w:val="28"/>
          <w:szCs w:val="28"/>
          <w:shd w:val="clear" w:fill="FFFFFF"/>
        </w:rPr>
        <w:t>教育支出3222.65万元，占100%。</w:t>
      </w:r>
    </w:p>
    <w:p w14:paraId="61A276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宋体" w:hAnsi="宋体" w:eastAsia="宋体" w:cs="宋体"/>
          <w:i w:val="0"/>
          <w:iCs w:val="0"/>
          <w:caps w:val="0"/>
          <w:color w:val="333333"/>
          <w:spacing w:val="0"/>
          <w:sz w:val="28"/>
          <w:szCs w:val="28"/>
        </w:rPr>
      </w:pPr>
      <w:r>
        <w:rPr>
          <w:rFonts w:ascii="宋体" w:hAnsi="宋体" w:eastAsia="宋体" w:cs="宋体"/>
          <w:i w:val="0"/>
          <w:iCs w:val="0"/>
          <w:caps w:val="0"/>
          <w:color w:val="333333"/>
          <w:spacing w:val="0"/>
          <w:sz w:val="28"/>
          <w:szCs w:val="28"/>
          <w:shd w:val="clear" w:fill="FFFFFF"/>
        </w:rPr>
        <w:t>（三）一般公共预算当年拨款具体使用情况</w:t>
      </w:r>
    </w:p>
    <w:p w14:paraId="105F79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黑体" w:hAnsi="黑体" w:eastAsia="黑体" w:cs="黑体"/>
          <w:i w:val="0"/>
          <w:iCs w:val="0"/>
          <w:caps w:val="0"/>
          <w:color w:val="333333"/>
          <w:spacing w:val="0"/>
          <w:sz w:val="28"/>
          <w:szCs w:val="28"/>
          <w:shd w:val="clear" w:fill="FFFFFF"/>
        </w:rPr>
      </w:pPr>
      <w:r>
        <w:rPr>
          <w:rFonts w:ascii="宋体" w:hAnsi="宋体" w:eastAsia="宋体" w:cs="宋体"/>
          <w:i w:val="0"/>
          <w:iCs w:val="0"/>
          <w:caps w:val="0"/>
          <w:color w:val="333333"/>
          <w:spacing w:val="0"/>
          <w:sz w:val="28"/>
          <w:szCs w:val="28"/>
          <w:shd w:val="clear" w:fill="FFFFFF"/>
        </w:rPr>
        <w:t>教育支出（类）普通教育（款）高中教育（项）2021年预算数为3222.65万元，主要用于：学校正常运转的基本支出，包括基本工资、津贴补贴、“五险一金”社会保障等人员经费；商品和服务支出中办公费、印刷费、水电费、维修费、培训费等日常公用经费；对个人和家庭的补助中学生助学金等；用于项目支出的项目资金工作经费5万元。</w:t>
      </w:r>
      <w:r>
        <w:rPr>
          <w:rFonts w:ascii="宋体" w:hAnsi="宋体" w:eastAsia="宋体" w:cs="宋体"/>
          <w:i w:val="0"/>
          <w:iCs w:val="0"/>
          <w:caps w:val="0"/>
          <w:color w:val="333333"/>
          <w:spacing w:val="0"/>
          <w:sz w:val="28"/>
          <w:szCs w:val="28"/>
          <w:shd w:val="clear" w:fill="FFFFFF"/>
        </w:rPr>
        <w:br w:type="textWrapping"/>
      </w:r>
      <w:r>
        <w:rPr>
          <w:rFonts w:hint="eastAsia" w:ascii="黑体" w:hAnsi="黑体" w:eastAsia="黑体" w:cs="黑体"/>
          <w:i w:val="0"/>
          <w:iCs w:val="0"/>
          <w:caps w:val="0"/>
          <w:color w:val="333333"/>
          <w:spacing w:val="0"/>
          <w:sz w:val="28"/>
          <w:szCs w:val="28"/>
          <w:shd w:val="clear" w:fill="FFFFFF"/>
        </w:rPr>
        <w:t>  五、一般公共预算基本支出情况说明</w:t>
      </w:r>
    </w:p>
    <w:p w14:paraId="66963B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宋体" w:hAnsi="宋体" w:eastAsia="宋体" w:cs="宋体"/>
          <w:i w:val="0"/>
          <w:iCs w:val="0"/>
          <w:caps w:val="0"/>
          <w:color w:val="333333"/>
          <w:spacing w:val="0"/>
          <w:sz w:val="28"/>
          <w:szCs w:val="28"/>
        </w:rPr>
      </w:pPr>
      <w:r>
        <w:rPr>
          <w:rFonts w:ascii="宋体" w:hAnsi="宋体" w:eastAsia="宋体" w:cs="宋体"/>
          <w:i w:val="0"/>
          <w:iCs w:val="0"/>
          <w:caps w:val="0"/>
          <w:color w:val="333333"/>
          <w:spacing w:val="0"/>
          <w:sz w:val="28"/>
          <w:szCs w:val="28"/>
          <w:shd w:val="clear" w:fill="FFFFFF"/>
        </w:rPr>
        <w:t>元坝中学2021年一般公共预算基本支出3217.65万元，其中：人员经费2488.39万元，主要包括：基本工资、津贴补贴、奖金、绩效工资、社会保险缴费、离休费、住房公积金等支出。</w:t>
      </w:r>
    </w:p>
    <w:p w14:paraId="533A8F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宋体" w:hAnsi="宋体" w:eastAsia="宋体" w:cs="宋体"/>
          <w:i w:val="0"/>
          <w:iCs w:val="0"/>
          <w:caps w:val="0"/>
          <w:color w:val="333333"/>
          <w:spacing w:val="0"/>
          <w:sz w:val="28"/>
          <w:szCs w:val="28"/>
        </w:rPr>
      </w:pPr>
      <w:r>
        <w:rPr>
          <w:rFonts w:ascii="宋体" w:hAnsi="宋体" w:eastAsia="宋体" w:cs="宋体"/>
          <w:i w:val="0"/>
          <w:iCs w:val="0"/>
          <w:caps w:val="0"/>
          <w:color w:val="333333"/>
          <w:spacing w:val="0"/>
          <w:sz w:val="28"/>
          <w:szCs w:val="28"/>
          <w:shd w:val="clear" w:fill="FFFFFF"/>
        </w:rPr>
        <w:t>公用经费729.26万元，主要包括：办公费、水费、电费、邮电费、印刷费、差旅费、维修（护）费、物业管理费、劳务费、会议费、培训费、公务用车运行维护费、接待费、出国（境）费、其他交通费、生活补助、助学金等支出。</w:t>
      </w:r>
    </w:p>
    <w:p w14:paraId="2AD8A9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黑体" w:hAnsi="黑体" w:eastAsia="黑体" w:cs="黑体"/>
          <w:i w:val="0"/>
          <w:iCs w:val="0"/>
          <w:caps w:val="0"/>
          <w:color w:val="333333"/>
          <w:spacing w:val="0"/>
          <w:sz w:val="28"/>
          <w:szCs w:val="28"/>
          <w:shd w:val="clear" w:fill="FFFFFF"/>
        </w:rPr>
      </w:pPr>
      <w:r>
        <w:rPr>
          <w:rFonts w:hint="eastAsia" w:ascii="黑体" w:hAnsi="黑体" w:eastAsia="黑体" w:cs="黑体"/>
          <w:i w:val="0"/>
          <w:iCs w:val="0"/>
          <w:caps w:val="0"/>
          <w:color w:val="333333"/>
          <w:spacing w:val="0"/>
          <w:sz w:val="28"/>
          <w:szCs w:val="28"/>
          <w:shd w:val="clear" w:fill="FFFFFF"/>
        </w:rPr>
        <w:t>六、“三公”经费财政拨款预算安排情况说明</w:t>
      </w:r>
    </w:p>
    <w:p w14:paraId="5A30B9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宋体" w:hAnsi="宋体" w:eastAsia="宋体" w:cs="宋体"/>
          <w:i w:val="0"/>
          <w:iCs w:val="0"/>
          <w:caps w:val="0"/>
          <w:color w:val="333333"/>
          <w:spacing w:val="0"/>
          <w:sz w:val="28"/>
          <w:szCs w:val="28"/>
          <w:shd w:val="clear" w:fill="FFFFFF"/>
          <w:lang w:val="en-US" w:eastAsia="zh-CN"/>
        </w:rPr>
      </w:pPr>
      <w:r>
        <w:rPr>
          <w:rFonts w:ascii="宋体" w:hAnsi="宋体" w:eastAsia="宋体" w:cs="宋体"/>
          <w:i w:val="0"/>
          <w:iCs w:val="0"/>
          <w:caps w:val="0"/>
          <w:color w:val="333333"/>
          <w:spacing w:val="0"/>
          <w:sz w:val="28"/>
          <w:szCs w:val="28"/>
          <w:shd w:val="clear" w:fill="FFFFFF"/>
        </w:rPr>
        <w:t>元坝中学2021年“三公”经费财政拨款预算数2.5元，其中：因公出国（境）经费 0万元；公务用车购置及运行维护费0万元；公务接待费预算2.5万元。公务接待费</w:t>
      </w:r>
      <w:r>
        <w:rPr>
          <w:rFonts w:hint="eastAsia" w:ascii="宋体" w:hAnsi="宋体" w:eastAsia="宋体" w:cs="宋体"/>
          <w:i w:val="0"/>
          <w:iCs w:val="0"/>
          <w:caps w:val="0"/>
          <w:color w:val="333333"/>
          <w:spacing w:val="0"/>
          <w:sz w:val="28"/>
          <w:szCs w:val="28"/>
          <w:shd w:val="clear" w:fill="FFFFFF"/>
          <w:lang w:val="en-US" w:eastAsia="zh-CN"/>
        </w:rPr>
        <w:t>与</w:t>
      </w:r>
      <w:r>
        <w:rPr>
          <w:rFonts w:ascii="宋体" w:hAnsi="宋体" w:eastAsia="宋体" w:cs="宋体"/>
          <w:i w:val="0"/>
          <w:iCs w:val="0"/>
          <w:caps w:val="0"/>
          <w:color w:val="333333"/>
          <w:spacing w:val="0"/>
          <w:sz w:val="28"/>
          <w:szCs w:val="28"/>
          <w:shd w:val="clear" w:fill="FFFFFF"/>
        </w:rPr>
        <w:t>2020年预算持平。2021年公务接待费计划用于执行教育考察调研、迎接检查指导等公务活动开支的住宿费、用餐费等。</w:t>
      </w:r>
    </w:p>
    <w:p w14:paraId="489A2E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黑体" w:hAnsi="黑体" w:eastAsia="黑体" w:cs="黑体"/>
          <w:i w:val="0"/>
          <w:iCs w:val="0"/>
          <w:caps w:val="0"/>
          <w:color w:val="333333"/>
          <w:spacing w:val="0"/>
          <w:sz w:val="28"/>
          <w:szCs w:val="28"/>
          <w:shd w:val="clear" w:fill="FFFFFF"/>
        </w:rPr>
      </w:pPr>
      <w:r>
        <w:rPr>
          <w:rFonts w:hint="eastAsia" w:ascii="黑体" w:hAnsi="黑体" w:eastAsia="黑体" w:cs="黑体"/>
          <w:i w:val="0"/>
          <w:iCs w:val="0"/>
          <w:caps w:val="0"/>
          <w:color w:val="333333"/>
          <w:spacing w:val="0"/>
          <w:sz w:val="28"/>
          <w:szCs w:val="28"/>
          <w:shd w:val="clear" w:fill="FFFFFF"/>
        </w:rPr>
        <w:t>七、政府性基金预算支出情况说明</w:t>
      </w:r>
    </w:p>
    <w:p w14:paraId="0409E4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宋体" w:hAnsi="宋体" w:eastAsia="宋体" w:cs="宋体"/>
          <w:i w:val="0"/>
          <w:iCs w:val="0"/>
          <w:caps w:val="0"/>
          <w:color w:val="333333"/>
          <w:spacing w:val="0"/>
          <w:sz w:val="28"/>
          <w:szCs w:val="28"/>
        </w:rPr>
      </w:pPr>
      <w:r>
        <w:rPr>
          <w:rFonts w:ascii="宋体" w:hAnsi="宋体" w:eastAsia="宋体" w:cs="宋体"/>
          <w:i w:val="0"/>
          <w:iCs w:val="0"/>
          <w:caps w:val="0"/>
          <w:color w:val="333333"/>
          <w:spacing w:val="0"/>
          <w:sz w:val="28"/>
          <w:szCs w:val="28"/>
          <w:shd w:val="clear" w:fill="FFFFFF"/>
        </w:rPr>
        <w:t>元坝中学2021年没有使用政府性基金预算拨款安排的支出。</w:t>
      </w:r>
      <w:r>
        <w:rPr>
          <w:rFonts w:hint="eastAsia" w:ascii="宋体" w:hAnsi="宋体" w:eastAsia="宋体" w:cs="宋体"/>
          <w:i w:val="0"/>
          <w:iCs w:val="0"/>
          <w:caps w:val="0"/>
          <w:color w:val="333333"/>
          <w:spacing w:val="0"/>
          <w:sz w:val="28"/>
          <w:szCs w:val="28"/>
          <w:shd w:val="clear" w:fill="FFFFFF"/>
        </w:rPr>
        <w:t>2021年本单位未在政府性基金预算拨款安排</w:t>
      </w:r>
      <w:r>
        <w:rPr>
          <w:rFonts w:hint="eastAsia" w:ascii="宋体" w:hAnsi="宋体" w:eastAsia="宋体" w:cs="宋体"/>
          <w:i w:val="0"/>
          <w:iCs w:val="0"/>
          <w:caps w:val="0"/>
          <w:color w:val="333333"/>
          <w:spacing w:val="0"/>
          <w:sz w:val="28"/>
          <w:szCs w:val="28"/>
          <w:shd w:val="clear" w:fill="FFFFFF"/>
          <w:lang w:eastAsia="zh-CN"/>
        </w:rPr>
        <w:t>“三公”经费</w:t>
      </w:r>
      <w:r>
        <w:rPr>
          <w:rFonts w:hint="eastAsia" w:ascii="宋体" w:hAnsi="宋体" w:eastAsia="宋体" w:cs="宋体"/>
          <w:i w:val="0"/>
          <w:iCs w:val="0"/>
          <w:caps w:val="0"/>
          <w:color w:val="333333"/>
          <w:spacing w:val="0"/>
          <w:sz w:val="28"/>
          <w:szCs w:val="28"/>
          <w:shd w:val="clear" w:fill="FFFFFF"/>
        </w:rPr>
        <w:t>支出。</w:t>
      </w:r>
    </w:p>
    <w:p w14:paraId="2CE98C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黑体" w:hAnsi="黑体" w:eastAsia="黑体" w:cs="黑体"/>
          <w:i w:val="0"/>
          <w:iCs w:val="0"/>
          <w:caps w:val="0"/>
          <w:color w:val="333333"/>
          <w:spacing w:val="0"/>
          <w:sz w:val="28"/>
          <w:szCs w:val="28"/>
          <w:shd w:val="clear" w:fill="FFFFFF"/>
        </w:rPr>
      </w:pPr>
      <w:r>
        <w:rPr>
          <w:rFonts w:hint="eastAsia" w:ascii="黑体" w:hAnsi="黑体" w:eastAsia="黑体" w:cs="黑体"/>
          <w:i w:val="0"/>
          <w:iCs w:val="0"/>
          <w:caps w:val="0"/>
          <w:color w:val="333333"/>
          <w:spacing w:val="0"/>
          <w:sz w:val="28"/>
          <w:szCs w:val="28"/>
          <w:shd w:val="clear" w:fill="FFFFFF"/>
        </w:rPr>
        <w:t>八、国有资本经营预算支出情况说明</w:t>
      </w:r>
    </w:p>
    <w:p w14:paraId="68EEAB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宋体" w:hAnsi="宋体" w:eastAsia="宋体" w:cs="宋体"/>
          <w:i w:val="0"/>
          <w:iCs w:val="0"/>
          <w:caps w:val="0"/>
          <w:color w:val="333333"/>
          <w:spacing w:val="0"/>
          <w:sz w:val="28"/>
          <w:szCs w:val="28"/>
          <w:shd w:val="clear" w:fill="FFFFFF"/>
        </w:rPr>
      </w:pPr>
      <w:r>
        <w:rPr>
          <w:rFonts w:ascii="宋体" w:hAnsi="宋体" w:eastAsia="宋体" w:cs="宋体"/>
          <w:i w:val="0"/>
          <w:iCs w:val="0"/>
          <w:caps w:val="0"/>
          <w:color w:val="333333"/>
          <w:spacing w:val="0"/>
          <w:sz w:val="28"/>
          <w:szCs w:val="28"/>
          <w:shd w:val="clear" w:fill="FFFFFF"/>
        </w:rPr>
        <w:t>元坝中学2021年没有使用国有资本经营预算拨款安排的支出。</w:t>
      </w:r>
    </w:p>
    <w:p w14:paraId="24800B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黑体" w:hAnsi="黑体" w:eastAsia="黑体" w:cs="黑体"/>
          <w:i w:val="0"/>
          <w:iCs w:val="0"/>
          <w:caps w:val="0"/>
          <w:color w:val="333333"/>
          <w:spacing w:val="0"/>
          <w:sz w:val="28"/>
          <w:szCs w:val="28"/>
          <w:shd w:val="clear" w:fill="FFFFFF"/>
        </w:rPr>
      </w:pPr>
      <w:r>
        <w:rPr>
          <w:rFonts w:hint="eastAsia" w:ascii="黑体" w:hAnsi="黑体" w:eastAsia="黑体" w:cs="黑体"/>
          <w:i w:val="0"/>
          <w:iCs w:val="0"/>
          <w:caps w:val="0"/>
          <w:color w:val="333333"/>
          <w:spacing w:val="0"/>
          <w:sz w:val="28"/>
          <w:szCs w:val="28"/>
          <w:shd w:val="clear" w:fill="FFFFFF"/>
        </w:rPr>
        <w:t>九、其他重要事项的情况说明</w:t>
      </w:r>
    </w:p>
    <w:p w14:paraId="5BEFCB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both"/>
        <w:rPr>
          <w:rFonts w:hint="default"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(一）2021年未安排事业运行经费预算。</w:t>
      </w:r>
    </w:p>
    <w:p w14:paraId="645756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宋体" w:hAnsi="宋体" w:eastAsia="宋体" w:cs="宋体"/>
          <w:i w:val="0"/>
          <w:iCs w:val="0"/>
          <w:caps w:val="0"/>
          <w:color w:val="333333"/>
          <w:spacing w:val="0"/>
          <w:sz w:val="28"/>
          <w:szCs w:val="28"/>
        </w:rPr>
      </w:pPr>
      <w:r>
        <w:rPr>
          <w:rFonts w:ascii="宋体" w:hAnsi="宋体" w:eastAsia="宋体" w:cs="宋体"/>
          <w:i w:val="0"/>
          <w:iCs w:val="0"/>
          <w:caps w:val="0"/>
          <w:color w:val="333333"/>
          <w:spacing w:val="0"/>
          <w:sz w:val="28"/>
          <w:szCs w:val="28"/>
          <w:shd w:val="clear" w:fill="FFFFFF"/>
        </w:rPr>
        <w:t>（</w:t>
      </w:r>
      <w:r>
        <w:rPr>
          <w:rFonts w:hint="eastAsia" w:ascii="宋体" w:hAnsi="宋体" w:eastAsia="宋体" w:cs="宋体"/>
          <w:i w:val="0"/>
          <w:iCs w:val="0"/>
          <w:caps w:val="0"/>
          <w:color w:val="333333"/>
          <w:spacing w:val="0"/>
          <w:sz w:val="28"/>
          <w:szCs w:val="28"/>
          <w:shd w:val="clear" w:fill="FFFFFF"/>
          <w:lang w:val="en-US" w:eastAsia="zh-CN"/>
        </w:rPr>
        <w:t>二</w:t>
      </w:r>
      <w:r>
        <w:rPr>
          <w:rFonts w:ascii="宋体" w:hAnsi="宋体" w:eastAsia="宋体" w:cs="宋体"/>
          <w:i w:val="0"/>
          <w:iCs w:val="0"/>
          <w:caps w:val="0"/>
          <w:color w:val="333333"/>
          <w:spacing w:val="0"/>
          <w:sz w:val="28"/>
          <w:szCs w:val="28"/>
          <w:shd w:val="clear" w:fill="FFFFFF"/>
        </w:rPr>
        <w:t>）政府采购情况</w:t>
      </w:r>
    </w:p>
    <w:p w14:paraId="237424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宋体" w:hAnsi="宋体" w:eastAsia="宋体" w:cs="宋体"/>
          <w:i w:val="0"/>
          <w:iCs w:val="0"/>
          <w:caps w:val="0"/>
          <w:color w:val="333333"/>
          <w:spacing w:val="0"/>
          <w:sz w:val="28"/>
          <w:szCs w:val="28"/>
        </w:rPr>
      </w:pPr>
      <w:r>
        <w:rPr>
          <w:rFonts w:ascii="宋体" w:hAnsi="宋体" w:eastAsia="宋体" w:cs="宋体"/>
          <w:i w:val="0"/>
          <w:iCs w:val="0"/>
          <w:caps w:val="0"/>
          <w:color w:val="333333"/>
          <w:spacing w:val="0"/>
          <w:sz w:val="28"/>
          <w:szCs w:val="28"/>
          <w:shd w:val="clear" w:fill="FFFFFF"/>
        </w:rPr>
        <w:t>2021年，元坝中学没有安排政府采购预算。</w:t>
      </w:r>
    </w:p>
    <w:p w14:paraId="484EDC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宋体" w:hAnsi="宋体" w:eastAsia="宋体" w:cs="宋体"/>
          <w:i w:val="0"/>
          <w:iCs w:val="0"/>
          <w:caps w:val="0"/>
          <w:color w:val="333333"/>
          <w:spacing w:val="0"/>
          <w:sz w:val="28"/>
          <w:szCs w:val="28"/>
        </w:rPr>
      </w:pPr>
      <w:r>
        <w:rPr>
          <w:rFonts w:ascii="宋体" w:hAnsi="宋体" w:eastAsia="宋体" w:cs="宋体"/>
          <w:i w:val="0"/>
          <w:iCs w:val="0"/>
          <w:caps w:val="0"/>
          <w:color w:val="333333"/>
          <w:spacing w:val="0"/>
          <w:sz w:val="28"/>
          <w:szCs w:val="28"/>
          <w:shd w:val="clear" w:fill="FFFFFF"/>
        </w:rPr>
        <w:t>（</w:t>
      </w:r>
      <w:r>
        <w:rPr>
          <w:rFonts w:hint="eastAsia" w:ascii="宋体" w:hAnsi="宋体" w:eastAsia="宋体" w:cs="宋体"/>
          <w:i w:val="0"/>
          <w:iCs w:val="0"/>
          <w:caps w:val="0"/>
          <w:color w:val="333333"/>
          <w:spacing w:val="0"/>
          <w:sz w:val="28"/>
          <w:szCs w:val="28"/>
          <w:shd w:val="clear" w:fill="FFFFFF"/>
          <w:lang w:val="en-US" w:eastAsia="zh-CN"/>
        </w:rPr>
        <w:t>三</w:t>
      </w:r>
      <w:r>
        <w:rPr>
          <w:rFonts w:ascii="宋体" w:hAnsi="宋体" w:eastAsia="宋体" w:cs="宋体"/>
          <w:i w:val="0"/>
          <w:iCs w:val="0"/>
          <w:caps w:val="0"/>
          <w:color w:val="333333"/>
          <w:spacing w:val="0"/>
          <w:sz w:val="28"/>
          <w:szCs w:val="28"/>
          <w:shd w:val="clear" w:fill="FFFFFF"/>
        </w:rPr>
        <w:t>）国有资产占有使用情况</w:t>
      </w:r>
    </w:p>
    <w:p w14:paraId="373C81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宋体" w:hAnsi="宋体" w:eastAsia="宋体" w:cs="宋体"/>
          <w:i w:val="0"/>
          <w:iCs w:val="0"/>
          <w:caps w:val="0"/>
          <w:color w:val="333333"/>
          <w:spacing w:val="0"/>
          <w:sz w:val="28"/>
          <w:szCs w:val="28"/>
        </w:rPr>
      </w:pPr>
      <w:r>
        <w:rPr>
          <w:rFonts w:ascii="宋体" w:hAnsi="宋体" w:eastAsia="宋体" w:cs="宋体"/>
          <w:i w:val="0"/>
          <w:iCs w:val="0"/>
          <w:caps w:val="0"/>
          <w:color w:val="333333"/>
          <w:spacing w:val="0"/>
          <w:sz w:val="28"/>
          <w:szCs w:val="28"/>
          <w:shd w:val="clear" w:fill="FFFFFF"/>
        </w:rPr>
        <w:t>截至2020年底，元坝中学所共有车辆0辆。单位价值200万元以上大型设备0台（套）。</w:t>
      </w:r>
    </w:p>
    <w:p w14:paraId="1E98B1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宋体" w:hAnsi="宋体" w:eastAsia="宋体" w:cs="宋体"/>
          <w:i w:val="0"/>
          <w:iCs w:val="0"/>
          <w:caps w:val="0"/>
          <w:color w:val="333333"/>
          <w:spacing w:val="0"/>
          <w:sz w:val="28"/>
          <w:szCs w:val="28"/>
        </w:rPr>
      </w:pPr>
      <w:r>
        <w:rPr>
          <w:rFonts w:ascii="宋体" w:hAnsi="宋体" w:eastAsia="宋体" w:cs="宋体"/>
          <w:i w:val="0"/>
          <w:iCs w:val="0"/>
          <w:caps w:val="0"/>
          <w:color w:val="333333"/>
          <w:spacing w:val="0"/>
          <w:sz w:val="28"/>
          <w:szCs w:val="28"/>
          <w:shd w:val="clear" w:fill="FFFFFF"/>
        </w:rPr>
        <w:t>2021年部门预算未安排购置单位价值200万元以上大型设备。</w:t>
      </w:r>
    </w:p>
    <w:p w14:paraId="5A59FD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宋体" w:hAnsi="宋体" w:eastAsia="宋体" w:cs="宋体"/>
          <w:i w:val="0"/>
          <w:iCs w:val="0"/>
          <w:caps w:val="0"/>
          <w:color w:val="333333"/>
          <w:spacing w:val="0"/>
          <w:sz w:val="28"/>
          <w:szCs w:val="28"/>
        </w:rPr>
      </w:pPr>
      <w:r>
        <w:rPr>
          <w:rFonts w:ascii="宋体" w:hAnsi="宋体" w:eastAsia="宋体" w:cs="宋体"/>
          <w:i w:val="0"/>
          <w:iCs w:val="0"/>
          <w:caps w:val="0"/>
          <w:color w:val="333333"/>
          <w:spacing w:val="0"/>
          <w:sz w:val="28"/>
          <w:szCs w:val="28"/>
          <w:shd w:val="clear" w:fill="FFFFFF"/>
        </w:rPr>
        <w:t>（</w:t>
      </w:r>
      <w:r>
        <w:rPr>
          <w:rFonts w:hint="eastAsia" w:ascii="宋体" w:hAnsi="宋体" w:eastAsia="宋体" w:cs="宋体"/>
          <w:i w:val="0"/>
          <w:iCs w:val="0"/>
          <w:caps w:val="0"/>
          <w:color w:val="333333"/>
          <w:spacing w:val="0"/>
          <w:sz w:val="28"/>
          <w:szCs w:val="28"/>
          <w:shd w:val="clear" w:fill="FFFFFF"/>
          <w:lang w:val="en-US" w:eastAsia="zh-CN"/>
        </w:rPr>
        <w:t>四</w:t>
      </w:r>
      <w:r>
        <w:rPr>
          <w:rFonts w:ascii="宋体" w:hAnsi="宋体" w:eastAsia="宋体" w:cs="宋体"/>
          <w:i w:val="0"/>
          <w:iCs w:val="0"/>
          <w:caps w:val="0"/>
          <w:color w:val="333333"/>
          <w:spacing w:val="0"/>
          <w:sz w:val="28"/>
          <w:szCs w:val="28"/>
          <w:shd w:val="clear" w:fill="FFFFFF"/>
        </w:rPr>
        <w:t>）绩效目标设置情况</w:t>
      </w:r>
    </w:p>
    <w:p w14:paraId="62A434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宋体" w:hAnsi="宋体" w:eastAsia="宋体" w:cs="宋体"/>
          <w:i w:val="0"/>
          <w:iCs w:val="0"/>
          <w:caps w:val="0"/>
          <w:color w:val="333333"/>
          <w:spacing w:val="0"/>
          <w:sz w:val="28"/>
          <w:szCs w:val="28"/>
        </w:rPr>
      </w:pPr>
      <w:r>
        <w:rPr>
          <w:rFonts w:ascii="宋体" w:hAnsi="宋体" w:eastAsia="宋体" w:cs="宋体"/>
          <w:i w:val="0"/>
          <w:iCs w:val="0"/>
          <w:caps w:val="0"/>
          <w:color w:val="333333"/>
          <w:spacing w:val="0"/>
          <w:sz w:val="28"/>
          <w:szCs w:val="28"/>
          <w:shd w:val="clear" w:fill="FFFFFF"/>
        </w:rPr>
        <w:t>绩效目标是预算编制的前提和基础，按照“费随事定”的原则，2021年元坝中学按要求编制了高中免贫困生减免学杂费、课改经费、高中学生助学金、争取项目资金工作经费等项目绩效目标,从产出、项目效益、满意度等方面设置了绩效指标，综合反映项目预期完成的数量、成本、时效、质量，预期达到的社会效益、经济效益、生态效益、可持续影响以及服务对象满意度等情况。</w:t>
      </w:r>
    </w:p>
    <w:p w14:paraId="46B228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黑体" w:hAnsi="黑体" w:eastAsia="黑体" w:cs="黑体"/>
          <w:i w:val="0"/>
          <w:iCs w:val="0"/>
          <w:caps w:val="0"/>
          <w:color w:val="333333"/>
          <w:spacing w:val="0"/>
          <w:sz w:val="28"/>
          <w:szCs w:val="28"/>
          <w:shd w:val="clear" w:fill="FFFFFF"/>
        </w:rPr>
      </w:pPr>
      <w:r>
        <w:rPr>
          <w:rFonts w:hint="eastAsia" w:ascii="黑体" w:hAnsi="黑体" w:eastAsia="黑体" w:cs="黑体"/>
          <w:i w:val="0"/>
          <w:iCs w:val="0"/>
          <w:caps w:val="0"/>
          <w:color w:val="333333"/>
          <w:spacing w:val="0"/>
          <w:sz w:val="28"/>
          <w:szCs w:val="28"/>
          <w:shd w:val="clear" w:fill="FFFFFF"/>
        </w:rPr>
        <w:t>十、名词解释</w:t>
      </w:r>
    </w:p>
    <w:p w14:paraId="78C799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宋体" w:hAnsi="宋体" w:eastAsia="宋体" w:cs="宋体"/>
          <w:i w:val="0"/>
          <w:iCs w:val="0"/>
          <w:caps w:val="0"/>
          <w:color w:val="333333"/>
          <w:spacing w:val="0"/>
          <w:sz w:val="28"/>
          <w:szCs w:val="28"/>
        </w:rPr>
      </w:pPr>
      <w:r>
        <w:rPr>
          <w:rFonts w:ascii="宋体" w:hAnsi="宋体" w:eastAsia="宋体" w:cs="宋体"/>
          <w:i w:val="0"/>
          <w:iCs w:val="0"/>
          <w:caps w:val="0"/>
          <w:color w:val="333333"/>
          <w:spacing w:val="0"/>
          <w:sz w:val="28"/>
          <w:szCs w:val="28"/>
          <w:shd w:val="clear" w:fill="FFFFFF"/>
        </w:rPr>
        <w:t>（一）一般公共预算拨款收入：指同级财政当年拨付的资金。</w:t>
      </w:r>
      <w:r>
        <w:rPr>
          <w:rFonts w:ascii="宋体" w:hAnsi="宋体" w:eastAsia="宋体" w:cs="宋体"/>
          <w:i w:val="0"/>
          <w:iCs w:val="0"/>
          <w:caps w:val="0"/>
          <w:color w:val="333333"/>
          <w:spacing w:val="0"/>
          <w:sz w:val="28"/>
          <w:szCs w:val="28"/>
          <w:shd w:val="clear" w:fill="FFFFFF"/>
        </w:rPr>
        <w:br w:type="textWrapping"/>
      </w:r>
      <w:r>
        <w:rPr>
          <w:rFonts w:ascii="宋体" w:hAnsi="宋体" w:eastAsia="宋体" w:cs="宋体"/>
          <w:i w:val="0"/>
          <w:iCs w:val="0"/>
          <w:caps w:val="0"/>
          <w:color w:val="333333"/>
          <w:spacing w:val="0"/>
          <w:sz w:val="28"/>
          <w:szCs w:val="28"/>
          <w:shd w:val="clear" w:fill="FFFFFF"/>
        </w:rPr>
        <w:t>  （二）教育支出（类）普通教育（款）高中教育（项）：指学校用于保障机构正常运行、开展日常工作的基本支出及项目资金工作经费。</w:t>
      </w:r>
      <w:r>
        <w:rPr>
          <w:rFonts w:ascii="宋体" w:hAnsi="宋体" w:eastAsia="宋体" w:cs="宋体"/>
          <w:i w:val="0"/>
          <w:iCs w:val="0"/>
          <w:caps w:val="0"/>
          <w:color w:val="333333"/>
          <w:spacing w:val="0"/>
          <w:sz w:val="28"/>
          <w:szCs w:val="28"/>
          <w:shd w:val="clear" w:fill="FFFFFF"/>
        </w:rPr>
        <w:br w:type="textWrapping"/>
      </w:r>
      <w:r>
        <w:rPr>
          <w:rFonts w:ascii="宋体" w:hAnsi="宋体" w:eastAsia="宋体" w:cs="宋体"/>
          <w:i w:val="0"/>
          <w:iCs w:val="0"/>
          <w:caps w:val="0"/>
          <w:color w:val="333333"/>
          <w:spacing w:val="0"/>
          <w:sz w:val="28"/>
          <w:szCs w:val="28"/>
          <w:shd w:val="clear" w:fill="FFFFFF"/>
        </w:rPr>
        <w:t>  （三）基本支出：指为保证机构正常运转，完成日常工作任务而发生的人员支出和公用支出。</w:t>
      </w:r>
      <w:r>
        <w:rPr>
          <w:rFonts w:ascii="宋体" w:hAnsi="宋体" w:eastAsia="宋体" w:cs="宋体"/>
          <w:i w:val="0"/>
          <w:iCs w:val="0"/>
          <w:caps w:val="0"/>
          <w:color w:val="333333"/>
          <w:spacing w:val="0"/>
          <w:sz w:val="28"/>
          <w:szCs w:val="28"/>
          <w:shd w:val="clear" w:fill="FFFFFF"/>
        </w:rPr>
        <w:br w:type="textWrapping"/>
      </w:r>
      <w:r>
        <w:rPr>
          <w:rFonts w:ascii="宋体" w:hAnsi="宋体" w:eastAsia="宋体" w:cs="宋体"/>
          <w:i w:val="0"/>
          <w:iCs w:val="0"/>
          <w:caps w:val="0"/>
          <w:color w:val="333333"/>
          <w:spacing w:val="0"/>
          <w:sz w:val="28"/>
          <w:szCs w:val="28"/>
          <w:shd w:val="clear" w:fill="FFFFFF"/>
        </w:rPr>
        <w:t>  （四）项目支出：指在基本支出之外为完成特定行政任务和事业发展目标所发生的支出。</w:t>
      </w:r>
    </w:p>
    <w:p w14:paraId="285798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sz w:val="28"/>
          <w:szCs w:val="28"/>
        </w:rPr>
      </w:pPr>
      <w:r>
        <w:rPr>
          <w:rFonts w:ascii="宋体" w:hAnsi="宋体" w:eastAsia="宋体" w:cs="宋体"/>
          <w:i w:val="0"/>
          <w:iCs w:val="0"/>
          <w:caps w:val="0"/>
          <w:color w:val="333333"/>
          <w:spacing w:val="0"/>
          <w:sz w:val="28"/>
          <w:szCs w:val="28"/>
          <w:shd w:val="clear" w:fill="FFFFFF"/>
        </w:rPr>
        <w:t>（五）“三公”经费：纳入学校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CF0DD1D-00A7-44E0-A545-6B70B878223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3E0DE385-20DE-4499-A2F8-26D5645BAF2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iNDJjYjY1MWFlMmM4Mjk2Y2RmNzYxOGJkNTIwZjQifQ=="/>
  </w:docVars>
  <w:rsids>
    <w:rsidRoot w:val="00350BD4"/>
    <w:rsid w:val="00350BD4"/>
    <w:rsid w:val="3AA838D5"/>
    <w:rsid w:val="42FF6B19"/>
    <w:rsid w:val="46D140F1"/>
    <w:rsid w:val="57586C76"/>
    <w:rsid w:val="6AF27184"/>
    <w:rsid w:val="73DD6EB1"/>
    <w:rsid w:val="791976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2719</Words>
  <Characters>2938</Characters>
  <Lines>0</Lines>
  <Paragraphs>0</Paragraphs>
  <TotalTime>13</TotalTime>
  <ScaleCrop>false</ScaleCrop>
  <LinksUpToDate>false</LinksUpToDate>
  <CharactersWithSpaces>2946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2022-06-10T07:08:00Z</dcterms:created>
  <dc:creator>Administrator</dc:creator>
  <cp:lastModifiedBy>昭化融媒体</cp:lastModifiedBy>
  <dcterms:modified xsi:type="dcterms:W3CDTF">2024-12-19T02:03:47Z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B8392EBB5CDC4086924408385230ABFF</vt:lpwstr>
  </property>
  <property fmtid="{D5CDD505-2E9C-101B-9397-08002B2CF9AE}" pid="4" name="KSOTemplateDocerSaveRecord">
    <vt:lpwstr>eyJoZGlkIjoiMGVhYTg4NGNkZWJkODFjNzcyZDRjM2M4Y2UzNjI5ZmUiLCJ1c2VySWQiOiI2MTE2MzEwMDYifQ==</vt:lpwstr>
  </property>
</Properties>
</file>