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3B32C13">
      <w:pPr>
        <w:overflowPunct w:val="0"/>
        <w:topLinePunct/>
        <w:spacing w:beforeLines="0" w:afterLines="0" w:line="1200" w:lineRule="exact"/>
        <w:jc w:val="center"/>
        <w:rPr>
          <w:rFonts w:hint="eastAsia" w:ascii="方正小标宋简体" w:hAnsi="方正小标宋简体" w:eastAsia="方正小标宋简体" w:cs="方正小标宋简体"/>
          <w:color w:val="000000"/>
          <w:kern w:val="2"/>
          <w:sz w:val="72"/>
          <w:szCs w:val="72"/>
        </w:rPr>
      </w:pPr>
    </w:p>
    <w:p w14:paraId="0282FC66">
      <w:pPr>
        <w:pStyle w:val="2"/>
        <w:overflowPunct w:val="0"/>
        <w:topLinePunct/>
        <w:spacing w:afterLines="0"/>
        <w:rPr>
          <w:rFonts w:hint="eastAsia"/>
          <w:sz w:val="30"/>
          <w:szCs w:val="24"/>
        </w:rPr>
      </w:pPr>
    </w:p>
    <w:p w14:paraId="1198D4D9">
      <w:pPr>
        <w:pStyle w:val="2"/>
        <w:overflowPunct w:val="0"/>
        <w:topLinePunct/>
        <w:spacing w:afterLines="0"/>
        <w:rPr>
          <w:rFonts w:hint="eastAsia"/>
          <w:sz w:val="30"/>
          <w:szCs w:val="24"/>
        </w:rPr>
      </w:pPr>
    </w:p>
    <w:p w14:paraId="4ED10505">
      <w:pPr>
        <w:overflowPunct w:val="0"/>
        <w:topLinePunct/>
        <w:spacing w:beforeLines="0" w:afterLines="0" w:line="1200" w:lineRule="exact"/>
        <w:jc w:val="center"/>
        <w:rPr>
          <w:rFonts w:hint="eastAsia" w:ascii="方正小标宋简体" w:hAnsi="方正小标宋简体" w:eastAsia="方正小标宋简体" w:cs="方正小标宋简体"/>
          <w:color w:val="000000"/>
          <w:kern w:val="2"/>
          <w:sz w:val="72"/>
          <w:szCs w:val="72"/>
        </w:rPr>
      </w:pPr>
      <w:r>
        <w:rPr>
          <w:rFonts w:hint="eastAsia" w:ascii="方正小标宋简体" w:hAnsi="方正小标宋简体" w:eastAsia="方正小标宋简体" w:cs="方正小标宋简体"/>
          <w:color w:val="000000"/>
          <w:kern w:val="2"/>
          <w:sz w:val="72"/>
          <w:szCs w:val="72"/>
        </w:rPr>
        <w:t>202</w:t>
      </w:r>
      <w:r>
        <w:rPr>
          <w:rFonts w:hint="eastAsia" w:ascii="方正小标宋简体" w:hAnsi="方正小标宋简体" w:eastAsia="方正小标宋简体" w:cs="方正小标宋简体"/>
          <w:color w:val="000000"/>
          <w:kern w:val="2"/>
          <w:sz w:val="72"/>
          <w:szCs w:val="72"/>
          <w:lang w:val="en-US" w:eastAsia="zh-CN"/>
        </w:rPr>
        <w:t>4</w:t>
      </w:r>
      <w:r>
        <w:rPr>
          <w:rFonts w:hint="eastAsia" w:ascii="方正小标宋简体" w:hAnsi="方正小标宋简体" w:eastAsia="方正小标宋简体" w:cs="方正小标宋简体"/>
          <w:color w:val="000000"/>
          <w:kern w:val="2"/>
          <w:sz w:val="72"/>
          <w:szCs w:val="72"/>
        </w:rPr>
        <w:t>年度</w:t>
      </w:r>
    </w:p>
    <w:p w14:paraId="05212AA7">
      <w:pPr>
        <w:spacing w:beforeLines="0" w:afterLines="0" w:line="1400" w:lineRule="exact"/>
        <w:jc w:val="center"/>
        <w:rPr>
          <w:rFonts w:hint="eastAsia" w:ascii="方正小标宋简体" w:hAnsi="黑体" w:eastAsia="方正小标宋简体"/>
          <w:color w:val="000000"/>
          <w:kern w:val="2"/>
          <w:sz w:val="72"/>
          <w:szCs w:val="24"/>
        </w:rPr>
      </w:pPr>
      <w:r>
        <w:rPr>
          <w:rFonts w:hint="eastAsia" w:ascii="方正小标宋简体" w:hAnsi="黑体" w:eastAsia="方正小标宋简体"/>
          <w:color w:val="000000"/>
          <w:kern w:val="2"/>
          <w:sz w:val="72"/>
          <w:szCs w:val="24"/>
        </w:rPr>
        <w:t>广元市昭化区昭化镇人民</w:t>
      </w:r>
    </w:p>
    <w:p w14:paraId="45E729C9">
      <w:pPr>
        <w:overflowPunct w:val="0"/>
        <w:topLinePunct/>
        <w:spacing w:beforeLines="0" w:afterLines="0" w:line="1200" w:lineRule="exact"/>
        <w:jc w:val="center"/>
        <w:rPr>
          <w:rFonts w:hint="eastAsia" w:ascii="方正小标宋简体" w:hAnsi="方正小标宋简体" w:eastAsia="方正小标宋简体" w:cs="方正小标宋简体"/>
          <w:color w:val="000000"/>
          <w:kern w:val="2"/>
          <w:sz w:val="72"/>
          <w:szCs w:val="72"/>
        </w:rPr>
      </w:pPr>
      <w:r>
        <w:rPr>
          <w:rFonts w:hint="eastAsia" w:ascii="方正小标宋简体" w:hAnsi="黑体" w:eastAsia="方正小标宋简体"/>
          <w:color w:val="000000"/>
          <w:kern w:val="2"/>
          <w:sz w:val="72"/>
          <w:szCs w:val="24"/>
        </w:rPr>
        <w:t>政府</w:t>
      </w:r>
      <w:r>
        <w:rPr>
          <w:rFonts w:hint="eastAsia" w:ascii="方正小标宋简体" w:hAnsi="方正小标宋简体" w:eastAsia="方正小标宋简体" w:cs="方正小标宋简体"/>
          <w:color w:val="000000"/>
          <w:kern w:val="2"/>
          <w:sz w:val="72"/>
          <w:szCs w:val="72"/>
        </w:rPr>
        <w:t>单位决算</w:t>
      </w:r>
    </w:p>
    <w:p w14:paraId="70E33099">
      <w:pPr>
        <w:overflowPunct w:val="0"/>
        <w:topLinePunct/>
        <w:spacing w:beforeLines="0" w:afterLines="0" w:line="576" w:lineRule="exact"/>
        <w:rPr>
          <w:rFonts w:hint="eastAsia" w:ascii="仿宋_GB2312" w:hAnsi="仿宋_GB2312" w:eastAsia="仿宋_GB2312"/>
          <w:color w:val="000000"/>
          <w:kern w:val="2"/>
          <w:sz w:val="32"/>
          <w:szCs w:val="24"/>
          <w:highlight w:val="yellow"/>
        </w:rPr>
      </w:pPr>
    </w:p>
    <w:p w14:paraId="3A203DAE">
      <w:pPr>
        <w:overflowPunct w:val="0"/>
        <w:topLinePunct/>
        <w:spacing w:beforeLines="0" w:afterLines="0" w:line="576" w:lineRule="exact"/>
        <w:jc w:val="center"/>
        <w:rPr>
          <w:rFonts w:hint="eastAsia" w:ascii="方正小标宋简体" w:hAnsi="方正小标宋简体" w:eastAsia="方正小标宋简体"/>
          <w:color w:val="000000"/>
          <w:kern w:val="2"/>
          <w:sz w:val="32"/>
          <w:szCs w:val="24"/>
        </w:rPr>
        <w:sectPr>
          <w:pgSz w:w="11905" w:h="16838"/>
          <w:pgMar w:top="2098" w:right="1474" w:bottom="1984" w:left="1587" w:header="720" w:footer="1304" w:gutter="0"/>
          <w:lnNumType w:countBy="0" w:distance="360"/>
          <w:cols w:space="720" w:num="1"/>
        </w:sectPr>
      </w:pPr>
    </w:p>
    <w:p w14:paraId="34340CBA">
      <w:pPr>
        <w:overflowPunct w:val="0"/>
        <w:topLinePunct/>
        <w:spacing w:beforeLines="0" w:afterLines="0" w:line="576" w:lineRule="exact"/>
        <w:jc w:val="center"/>
        <w:rPr>
          <w:rFonts w:hint="eastAsia" w:ascii="方正小标宋简体" w:hAnsi="方正小标宋简体" w:eastAsia="方正小标宋简体" w:cs="方正小标宋简体"/>
          <w:color w:val="auto"/>
          <w:kern w:val="2"/>
          <w:sz w:val="48"/>
          <w:szCs w:val="48"/>
        </w:rPr>
      </w:pPr>
      <w:r>
        <w:rPr>
          <w:rFonts w:hint="eastAsia" w:ascii="方正小标宋简体" w:hAnsi="方正小标宋简体" w:eastAsia="方正小标宋简体" w:cs="方正小标宋简体"/>
          <w:color w:val="auto"/>
          <w:kern w:val="2"/>
          <w:sz w:val="48"/>
          <w:szCs w:val="48"/>
        </w:rPr>
        <w:t>目</w:t>
      </w:r>
      <w:r>
        <w:rPr>
          <w:rFonts w:hint="eastAsia" w:ascii="方正小标宋简体" w:hAnsi="方正小标宋简体" w:eastAsia="方正小标宋简体" w:cs="方正小标宋简体"/>
          <w:color w:val="auto"/>
          <w:kern w:val="2"/>
          <w:sz w:val="48"/>
          <w:szCs w:val="48"/>
          <w:lang w:val="en-US" w:eastAsia="zh-CN"/>
        </w:rPr>
        <w:t xml:space="preserve">     </w:t>
      </w:r>
      <w:r>
        <w:rPr>
          <w:rFonts w:hint="eastAsia" w:ascii="方正小标宋简体" w:hAnsi="方正小标宋简体" w:eastAsia="方正小标宋简体" w:cs="方正小标宋简体"/>
          <w:color w:val="auto"/>
          <w:kern w:val="2"/>
          <w:sz w:val="48"/>
          <w:szCs w:val="48"/>
        </w:rPr>
        <w:t>录</w:t>
      </w:r>
    </w:p>
    <w:p w14:paraId="22F5DD50">
      <w:pPr>
        <w:overflowPunct w:val="0"/>
        <w:topLinePunct/>
        <w:spacing w:beforeLines="100" w:afterLines="200"/>
        <w:jc w:val="center"/>
        <w:rPr>
          <w:rFonts w:hint="eastAsia" w:ascii="楷体_GB2312" w:hAnsi="楷体_GB2312" w:eastAsia="楷体_GB2312" w:cs="楷体_GB2312"/>
          <w:b/>
          <w:color w:val="auto"/>
          <w:kern w:val="2"/>
          <w:sz w:val="32"/>
          <w:szCs w:val="32"/>
        </w:rPr>
      </w:pPr>
      <w:r>
        <w:rPr>
          <w:rFonts w:hint="eastAsia" w:ascii="楷体_GB2312" w:hAnsi="楷体_GB2312" w:eastAsia="楷体_GB2312" w:cs="楷体_GB2312"/>
          <w:color w:val="auto"/>
          <w:kern w:val="2"/>
          <w:sz w:val="32"/>
          <w:szCs w:val="32"/>
        </w:rPr>
        <w:t>公开时间：202</w:t>
      </w:r>
      <w:r>
        <w:rPr>
          <w:rFonts w:hint="eastAsia" w:ascii="楷体_GB2312" w:hAnsi="楷体_GB2312" w:eastAsia="楷体_GB2312" w:cs="楷体_GB2312"/>
          <w:color w:val="auto"/>
          <w:kern w:val="2"/>
          <w:sz w:val="32"/>
          <w:szCs w:val="32"/>
          <w:lang w:val="en-US" w:eastAsia="zh-CN"/>
        </w:rPr>
        <w:t>5</w:t>
      </w:r>
      <w:r>
        <w:rPr>
          <w:rFonts w:hint="eastAsia" w:ascii="楷体_GB2312" w:hAnsi="楷体_GB2312" w:eastAsia="楷体_GB2312" w:cs="楷体_GB2312"/>
          <w:color w:val="auto"/>
          <w:kern w:val="2"/>
          <w:sz w:val="32"/>
          <w:szCs w:val="32"/>
        </w:rPr>
        <w:t>年</w:t>
      </w:r>
      <w:r>
        <w:rPr>
          <w:rFonts w:hint="eastAsia" w:ascii="楷体_GB2312" w:hAnsi="楷体_GB2312" w:eastAsia="楷体_GB2312" w:cs="楷体_GB2312"/>
          <w:color w:val="auto"/>
          <w:kern w:val="2"/>
          <w:sz w:val="32"/>
          <w:szCs w:val="32"/>
          <w:lang w:val="en-US" w:eastAsia="zh-CN"/>
        </w:rPr>
        <w:t>9</w:t>
      </w:r>
      <w:r>
        <w:rPr>
          <w:rFonts w:hint="eastAsia" w:ascii="楷体_GB2312" w:hAnsi="楷体_GB2312" w:eastAsia="楷体_GB2312" w:cs="楷体_GB2312"/>
          <w:color w:val="auto"/>
          <w:kern w:val="2"/>
          <w:sz w:val="32"/>
          <w:szCs w:val="32"/>
        </w:rPr>
        <w:t>月</w:t>
      </w:r>
      <w:r>
        <w:rPr>
          <w:rFonts w:hint="eastAsia" w:ascii="楷体_GB2312" w:hAnsi="楷体_GB2312" w:eastAsia="楷体_GB2312" w:cs="楷体_GB2312"/>
          <w:color w:val="auto"/>
          <w:kern w:val="2"/>
          <w:sz w:val="32"/>
          <w:szCs w:val="32"/>
          <w:lang w:val="en-US" w:eastAsia="zh-CN"/>
        </w:rPr>
        <w:t>29</w:t>
      </w:r>
      <w:r>
        <w:rPr>
          <w:rFonts w:hint="eastAsia" w:ascii="楷体_GB2312" w:hAnsi="楷体_GB2312" w:eastAsia="楷体_GB2312" w:cs="楷体_GB2312"/>
          <w:color w:val="auto"/>
          <w:kern w:val="2"/>
          <w:sz w:val="32"/>
          <w:szCs w:val="32"/>
        </w:rPr>
        <w:t>日</w:t>
      </w:r>
    </w:p>
    <w:p w14:paraId="1DCD62BD">
      <w:pPr>
        <w:tabs>
          <w:tab w:val="right" w:leader="dot" w:pos="8845"/>
        </w:tabs>
        <w:overflowPunct w:val="0"/>
        <w:topLinePunct/>
        <w:spacing w:beforeLines="0" w:afterLines="0" w:line="576" w:lineRule="exact"/>
        <w:jc w:val="center"/>
        <w:rPr>
          <w:rFonts w:hint="eastAsia" w:ascii="仿宋_GB2312" w:hAnsi="仿宋_GB2312" w:eastAsia="仿宋_GB2312" w:cs="仿宋_GB2312"/>
          <w:b/>
          <w:color w:val="auto"/>
          <w:sz w:val="32"/>
          <w:szCs w:val="32"/>
          <w:lang w:val="zh-CN"/>
        </w:rPr>
      </w:pPr>
      <w:r>
        <w:rPr>
          <w:rFonts w:hint="eastAsia" w:ascii="仿宋_GB2312" w:hAnsi="仿宋_GB2312" w:eastAsia="仿宋_GB2312" w:cs="仿宋_GB2312"/>
          <w:color w:val="auto"/>
          <w:sz w:val="32"/>
          <w:szCs w:val="32"/>
          <w:lang w:val="zh-CN"/>
        </w:rPr>
        <w:t>第一部分 单位概况</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zh-CN"/>
        </w:rPr>
        <w:t>1</w:t>
      </w:r>
    </w:p>
    <w:p w14:paraId="0A973440">
      <w:pPr>
        <w:tabs>
          <w:tab w:val="right" w:leader="dot" w:pos="8845"/>
        </w:tabs>
        <w:overflowPunct w:val="0"/>
        <w:topLinePunct/>
        <w:spacing w:beforeLines="0" w:afterLines="0" w:line="576" w:lineRule="exact"/>
        <w:jc w:val="center"/>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一、主要职责</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zh-CN"/>
        </w:rPr>
        <w:t>1</w:t>
      </w:r>
    </w:p>
    <w:p w14:paraId="385FDFE1">
      <w:pPr>
        <w:tabs>
          <w:tab w:val="right" w:leader="dot" w:pos="8845"/>
        </w:tabs>
        <w:overflowPunct w:val="0"/>
        <w:topLinePunct/>
        <w:spacing w:beforeLines="0" w:afterLines="0" w:line="576" w:lineRule="exact"/>
        <w:jc w:val="center"/>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rPr>
        <w:t>二、机构设置</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9</w:t>
      </w:r>
    </w:p>
    <w:p w14:paraId="5386D6B3">
      <w:pPr>
        <w:tabs>
          <w:tab w:val="right" w:leader="dot" w:pos="8845"/>
        </w:tabs>
        <w:overflowPunct w:val="0"/>
        <w:topLinePunct/>
        <w:spacing w:beforeLines="0" w:afterLines="0" w:line="576" w:lineRule="exact"/>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第二部分 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zh-CN"/>
        </w:rPr>
        <w:t>年度单位决算情况说明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10</w:t>
      </w:r>
    </w:p>
    <w:p w14:paraId="20698A45">
      <w:pPr>
        <w:tabs>
          <w:tab w:val="right" w:leader="dot" w:pos="8845"/>
        </w:tabs>
        <w:overflowPunct w:val="0"/>
        <w:topLinePunct/>
        <w:spacing w:beforeLines="0" w:afterLines="0" w:line="576" w:lineRule="exact"/>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一、收入支出决算总体情况说明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10</w:t>
      </w:r>
    </w:p>
    <w:p w14:paraId="744C7D46">
      <w:pPr>
        <w:tabs>
          <w:tab w:val="right" w:leader="dot" w:pos="8845"/>
        </w:tabs>
        <w:overflowPunct w:val="0"/>
        <w:topLinePunct/>
        <w:spacing w:beforeLines="0" w:afterLines="0" w:line="576" w:lineRule="exact"/>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二、收入决算情况说明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11</w:t>
      </w:r>
    </w:p>
    <w:p w14:paraId="42233EB9">
      <w:pPr>
        <w:tabs>
          <w:tab w:val="right" w:leader="dot" w:pos="8845"/>
        </w:tabs>
        <w:overflowPunct w:val="0"/>
        <w:topLinePunct/>
        <w:spacing w:beforeLines="0" w:afterLines="0" w:line="576" w:lineRule="exact"/>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三、支出决算情况说明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11</w:t>
      </w:r>
    </w:p>
    <w:p w14:paraId="57ED13EF">
      <w:pPr>
        <w:tabs>
          <w:tab w:val="right" w:leader="dot" w:pos="8845"/>
        </w:tabs>
        <w:overflowPunct w:val="0"/>
        <w:topLinePunct/>
        <w:spacing w:beforeLines="0" w:afterLines="0" w:line="576" w:lineRule="exact"/>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四、财政拨款收入支出决算总体情况说明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12</w:t>
      </w:r>
    </w:p>
    <w:p w14:paraId="0040CC3A">
      <w:pPr>
        <w:tabs>
          <w:tab w:val="right" w:leader="dot" w:pos="8845"/>
        </w:tabs>
        <w:overflowPunct w:val="0"/>
        <w:topLinePunct/>
        <w:spacing w:beforeLines="0" w:afterLines="0" w:line="576" w:lineRule="exact"/>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五、一般公共预算财政拨款支出决算情况说明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13</w:t>
      </w:r>
    </w:p>
    <w:p w14:paraId="270B2B5F">
      <w:pPr>
        <w:tabs>
          <w:tab w:val="right" w:leader="dot" w:pos="8845"/>
        </w:tabs>
        <w:overflowPunct w:val="0"/>
        <w:topLinePunct/>
        <w:spacing w:beforeLines="0" w:afterLines="0" w:line="576" w:lineRule="exact"/>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六、一般公共预算财政拨款基本支出决算情况说明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19</w:t>
      </w:r>
    </w:p>
    <w:p w14:paraId="43BCB92D">
      <w:pPr>
        <w:tabs>
          <w:tab w:val="right" w:leader="dot" w:pos="8845"/>
        </w:tabs>
        <w:overflowPunct w:val="0"/>
        <w:topLinePunct/>
        <w:spacing w:beforeLines="0" w:afterLines="0" w:line="576" w:lineRule="exact"/>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七、财政拨款“三公”经费支出决算情况说明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19</w:t>
      </w:r>
    </w:p>
    <w:p w14:paraId="64070345">
      <w:pPr>
        <w:tabs>
          <w:tab w:val="right" w:leader="dot" w:pos="8845"/>
        </w:tabs>
        <w:overflowPunct w:val="0"/>
        <w:topLinePunct/>
        <w:spacing w:beforeLines="0" w:afterLines="0" w:line="576" w:lineRule="exact"/>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八、政府性基金预算支出决算情况说明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21</w:t>
      </w:r>
    </w:p>
    <w:p w14:paraId="051D3929">
      <w:pPr>
        <w:tabs>
          <w:tab w:val="right" w:leader="dot" w:pos="8845"/>
        </w:tabs>
        <w:overflowPunct w:val="0"/>
        <w:topLinePunct/>
        <w:spacing w:beforeLines="0" w:afterLines="0" w:line="576" w:lineRule="exact"/>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九、国有资本经营预算支出决算情况说明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22</w:t>
      </w:r>
    </w:p>
    <w:p w14:paraId="04E317DE">
      <w:pPr>
        <w:tabs>
          <w:tab w:val="right" w:leader="dot" w:pos="8845"/>
        </w:tabs>
        <w:overflowPunct w:val="0"/>
        <w:topLinePunct/>
        <w:spacing w:beforeLines="0" w:afterLines="0" w:line="576" w:lineRule="exact"/>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十、其他重要事项的情况说明</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22</w:t>
      </w:r>
    </w:p>
    <w:p w14:paraId="613988B7">
      <w:pPr>
        <w:tabs>
          <w:tab w:val="right" w:leader="dot" w:pos="8845"/>
        </w:tabs>
        <w:overflowPunct w:val="0"/>
        <w:topLinePunct/>
        <w:spacing w:beforeLines="0" w:afterLines="0" w:line="576" w:lineRule="exact"/>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第三部分</w:t>
      </w:r>
      <w:r>
        <w:rPr>
          <w:rFonts w:hint="eastAsia" w:ascii="仿宋_GB2312" w:hAnsi="仿宋_GB2312" w:eastAsia="仿宋_GB2312" w:cs="仿宋_GB2312"/>
          <w:color w:val="auto"/>
          <w:sz w:val="32"/>
          <w:szCs w:val="32"/>
          <w:lang w:val="en-US"/>
        </w:rPr>
        <w:t xml:space="preserve"> </w:t>
      </w:r>
      <w:r>
        <w:rPr>
          <w:rFonts w:hint="eastAsia" w:ascii="仿宋_GB2312" w:hAnsi="仿宋_GB2312" w:eastAsia="仿宋_GB2312" w:cs="仿宋_GB2312"/>
          <w:color w:val="auto"/>
          <w:sz w:val="32"/>
          <w:szCs w:val="32"/>
          <w:lang w:val="zh-CN"/>
        </w:rPr>
        <w:t>名词解释</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25</w:t>
      </w:r>
    </w:p>
    <w:p w14:paraId="391F23AD">
      <w:pPr>
        <w:tabs>
          <w:tab w:val="right" w:leader="dot" w:pos="8845"/>
        </w:tabs>
        <w:overflowPunct w:val="0"/>
        <w:topLinePunct/>
        <w:spacing w:beforeLines="0" w:afterLines="0" w:line="576" w:lineRule="exact"/>
        <w:jc w:val="center"/>
        <w:rPr>
          <w:rFonts w:hint="default" w:ascii="仿宋_GB2312" w:hAnsi="仿宋_GB2312" w:eastAsia="仿宋_GB2312" w:cs="仿宋_GB2312"/>
          <w:b/>
          <w:color w:val="auto"/>
          <w:sz w:val="32"/>
          <w:szCs w:val="32"/>
          <w:lang w:val="en-US" w:eastAsia="zh-CN"/>
        </w:rPr>
      </w:pPr>
      <w:r>
        <w:rPr>
          <w:rFonts w:hint="eastAsia" w:ascii="仿宋_GB2312" w:hAnsi="仿宋_GB2312" w:eastAsia="仿宋_GB2312" w:cs="仿宋_GB2312"/>
          <w:color w:val="auto"/>
          <w:sz w:val="32"/>
          <w:szCs w:val="32"/>
          <w:lang w:val="zh-CN"/>
        </w:rPr>
        <w:t>第四部分 附件</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30</w:t>
      </w:r>
    </w:p>
    <w:p w14:paraId="57988F79">
      <w:pPr>
        <w:tabs>
          <w:tab w:val="right" w:leader="dot" w:pos="8845"/>
        </w:tabs>
        <w:overflowPunct w:val="0"/>
        <w:topLinePunct/>
        <w:spacing w:beforeLines="0" w:afterLines="0" w:line="576" w:lineRule="exact"/>
        <w:jc w:val="center"/>
        <w:rPr>
          <w:rFonts w:hint="default" w:ascii="仿宋_GB2312" w:hAnsi="仿宋_GB2312" w:eastAsia="仿宋_GB2312" w:cs="仿宋_GB2312"/>
          <w:b/>
          <w:color w:val="auto"/>
          <w:sz w:val="32"/>
          <w:szCs w:val="32"/>
          <w:lang w:val="en-US" w:eastAsia="zh-CN"/>
        </w:rPr>
      </w:pPr>
      <w:r>
        <w:rPr>
          <w:rFonts w:hint="eastAsia" w:ascii="仿宋_GB2312" w:hAnsi="仿宋_GB2312" w:eastAsia="仿宋_GB2312" w:cs="仿宋_GB2312"/>
          <w:color w:val="auto"/>
          <w:sz w:val="32"/>
          <w:szCs w:val="32"/>
          <w:lang w:val="zh-CN"/>
        </w:rPr>
        <w:t>第五部分 附表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31</w:t>
      </w:r>
    </w:p>
    <w:p w14:paraId="7EECDA88">
      <w:pPr>
        <w:tabs>
          <w:tab w:val="right" w:leader="dot" w:pos="8845"/>
        </w:tabs>
        <w:overflowPunct w:val="0"/>
        <w:topLinePunct/>
        <w:spacing w:beforeLines="0" w:afterLines="0" w:line="576" w:lineRule="exact"/>
        <w:jc w:val="center"/>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rPr>
        <w:t>一、收入支出决算总表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31</w:t>
      </w:r>
    </w:p>
    <w:p w14:paraId="09B8563D">
      <w:pPr>
        <w:tabs>
          <w:tab w:val="right" w:leader="dot" w:pos="8845"/>
        </w:tabs>
        <w:overflowPunct w:val="0"/>
        <w:topLinePunct/>
        <w:spacing w:beforeLines="0" w:afterLines="0" w:line="576" w:lineRule="exact"/>
        <w:jc w:val="center"/>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rPr>
        <w:t>二、收入决算表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31</w:t>
      </w:r>
    </w:p>
    <w:p w14:paraId="2620F68B">
      <w:pPr>
        <w:tabs>
          <w:tab w:val="right" w:leader="dot" w:pos="8845"/>
        </w:tabs>
        <w:overflowPunct w:val="0"/>
        <w:topLinePunct/>
        <w:spacing w:beforeLines="0" w:afterLines="0" w:line="576" w:lineRule="exact"/>
        <w:jc w:val="center"/>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rPr>
        <w:t>三、支出决算表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31</w:t>
      </w:r>
    </w:p>
    <w:p w14:paraId="7D3FA8F1">
      <w:pPr>
        <w:tabs>
          <w:tab w:val="right" w:leader="dot" w:pos="8845"/>
        </w:tabs>
        <w:overflowPunct w:val="0"/>
        <w:topLinePunct/>
        <w:spacing w:beforeLines="0" w:afterLines="0" w:line="576" w:lineRule="exact"/>
        <w:jc w:val="center"/>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rPr>
        <w:t>四、财政拨款收入支出决算总表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31</w:t>
      </w:r>
    </w:p>
    <w:p w14:paraId="79A05CED">
      <w:pPr>
        <w:tabs>
          <w:tab w:val="right" w:leader="dot" w:pos="8845"/>
        </w:tabs>
        <w:overflowPunct w:val="0"/>
        <w:topLinePunct/>
        <w:spacing w:beforeLines="0" w:afterLines="0" w:line="576" w:lineRule="exact"/>
        <w:jc w:val="center"/>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rPr>
        <w:t>五、财政拨款支出决算明细表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31</w:t>
      </w:r>
    </w:p>
    <w:p w14:paraId="3BEB0ED6">
      <w:pPr>
        <w:tabs>
          <w:tab w:val="right" w:leader="dot" w:pos="8845"/>
        </w:tabs>
        <w:overflowPunct w:val="0"/>
        <w:topLinePunct/>
        <w:spacing w:beforeLines="0" w:afterLines="0" w:line="576" w:lineRule="exact"/>
        <w:jc w:val="center"/>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rPr>
        <w:t>六、一般公共预算财政拨款支出决算表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31</w:t>
      </w:r>
    </w:p>
    <w:p w14:paraId="0B841D21">
      <w:pPr>
        <w:tabs>
          <w:tab w:val="right" w:leader="dot" w:pos="8845"/>
        </w:tabs>
        <w:overflowPunct w:val="0"/>
        <w:topLinePunct/>
        <w:spacing w:beforeLines="0" w:afterLines="0" w:line="576" w:lineRule="exact"/>
        <w:jc w:val="center"/>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rPr>
        <w:t>七、一般公共预算财政拨款支出决算明细表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31</w:t>
      </w:r>
    </w:p>
    <w:p w14:paraId="05CE432A">
      <w:pPr>
        <w:tabs>
          <w:tab w:val="right" w:leader="dot" w:pos="8845"/>
        </w:tabs>
        <w:overflowPunct w:val="0"/>
        <w:topLinePunct/>
        <w:spacing w:beforeLines="0" w:afterLines="0" w:line="576" w:lineRule="exact"/>
        <w:jc w:val="center"/>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rPr>
        <w:t>八、一般公共预算财政拨款基本支出决算表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31</w:t>
      </w:r>
    </w:p>
    <w:p w14:paraId="54889472">
      <w:pPr>
        <w:tabs>
          <w:tab w:val="right" w:leader="dot" w:pos="8845"/>
        </w:tabs>
        <w:overflowPunct w:val="0"/>
        <w:topLinePunct/>
        <w:spacing w:beforeLines="0" w:afterLines="0" w:line="576" w:lineRule="exact"/>
        <w:jc w:val="center"/>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rPr>
        <w:t>九、一般公共预算财政拨款项目支出决算表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31</w:t>
      </w:r>
    </w:p>
    <w:p w14:paraId="0DD19B06">
      <w:pPr>
        <w:tabs>
          <w:tab w:val="right" w:leader="dot" w:pos="8845"/>
        </w:tabs>
        <w:overflowPunct w:val="0"/>
        <w:topLinePunct/>
        <w:spacing w:beforeLines="0" w:afterLines="0" w:line="576" w:lineRule="exact"/>
        <w:jc w:val="center"/>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rPr>
        <w:t>十、政府性基金预算财政拨款收入支出决算表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31</w:t>
      </w:r>
    </w:p>
    <w:p w14:paraId="6C3EFF7D">
      <w:pPr>
        <w:tabs>
          <w:tab w:val="right" w:leader="dot" w:pos="8845"/>
        </w:tabs>
        <w:overflowPunct w:val="0"/>
        <w:topLinePunct/>
        <w:spacing w:beforeLines="0" w:afterLines="0" w:line="576" w:lineRule="exact"/>
        <w:jc w:val="center"/>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rPr>
        <w:t>十一、国有资本经营预算财政拨款收入支出决算表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31</w:t>
      </w:r>
    </w:p>
    <w:p w14:paraId="6609D5C9">
      <w:pPr>
        <w:tabs>
          <w:tab w:val="right" w:leader="dot" w:pos="8845"/>
        </w:tabs>
        <w:overflowPunct w:val="0"/>
        <w:topLinePunct/>
        <w:spacing w:beforeLines="0" w:afterLines="0" w:line="576" w:lineRule="exact"/>
        <w:jc w:val="center"/>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rPr>
        <w:t>十二、国有资本经营预算财政拨款支出决算表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31</w:t>
      </w:r>
    </w:p>
    <w:p w14:paraId="45348055">
      <w:pPr>
        <w:tabs>
          <w:tab w:val="right" w:leader="dot" w:pos="8845"/>
        </w:tabs>
        <w:overflowPunct w:val="0"/>
        <w:topLinePunct/>
        <w:spacing w:beforeLines="0" w:afterLines="0" w:line="576" w:lineRule="exact"/>
        <w:jc w:val="center"/>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rPr>
        <w:t>十三、财政拨款“三公”经费支出决算表</w:t>
      </w:r>
      <w:r>
        <w:rPr>
          <w:rFonts w:hint="eastAsia" w:ascii="仿宋_GB2312" w:hAnsi="仿宋_GB2312" w:eastAsia="仿宋_GB2312" w:cs="仿宋_GB2312"/>
          <w:color w:val="auto"/>
          <w:sz w:val="32"/>
          <w:szCs w:val="32"/>
          <w:lang w:val="zh-CN"/>
        </w:rPr>
        <w:tab/>
      </w:r>
      <w:r>
        <w:rPr>
          <w:rFonts w:hint="eastAsia" w:ascii="仿宋_GB2312" w:hAnsi="仿宋_GB2312" w:eastAsia="仿宋_GB2312" w:cs="仿宋_GB2312"/>
          <w:color w:val="auto"/>
          <w:sz w:val="32"/>
          <w:szCs w:val="32"/>
          <w:lang w:val="en-US" w:eastAsia="zh-CN"/>
        </w:rPr>
        <w:t>31</w:t>
      </w:r>
    </w:p>
    <w:p w14:paraId="78C71B62">
      <w:pPr>
        <w:tabs>
          <w:tab w:val="right" w:leader="dot" w:pos="8845"/>
        </w:tabs>
        <w:overflowPunct w:val="0"/>
        <w:topLinePunct/>
        <w:spacing w:beforeLines="0" w:afterLines="0" w:line="576" w:lineRule="exact"/>
        <w:jc w:val="center"/>
        <w:rPr>
          <w:rFonts w:hint="eastAsia" w:ascii="仿宋_GB2312" w:hAnsi="仿宋_GB2312" w:eastAsia="仿宋_GB2312" w:cs="仿宋_GB2312"/>
          <w:sz w:val="32"/>
          <w:szCs w:val="32"/>
          <w:highlight w:val="yellow"/>
        </w:rPr>
        <w:sectPr>
          <w:footerReference r:id="rId4" w:type="default"/>
          <w:pgSz w:w="11905" w:h="16838"/>
          <w:pgMar w:top="2098" w:right="1474" w:bottom="1984" w:left="1587" w:header="720" w:footer="1304" w:gutter="0"/>
          <w:lnNumType w:countBy="0" w:distance="360"/>
          <w:pgNumType w:start="1"/>
          <w:cols w:space="720" w:num="1"/>
        </w:sectPr>
      </w:pPr>
    </w:p>
    <w:p w14:paraId="22F40A2C">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outlineLvl w:val="0"/>
        <w:rPr>
          <w:rFonts w:hint="eastAsia" w:ascii="方正小标宋简体" w:hAnsi="方正小标宋简体" w:eastAsia="方正小标宋简体" w:cs="方正小标宋简体"/>
          <w:color w:val="auto"/>
          <w:kern w:val="44"/>
          <w:sz w:val="44"/>
          <w:szCs w:val="24"/>
          <w:lang w:val="en-US"/>
        </w:rPr>
      </w:pPr>
      <w:r>
        <w:rPr>
          <w:rFonts w:hint="eastAsia" w:ascii="方正小标宋简体" w:hAnsi="方正小标宋简体" w:eastAsia="方正小标宋简体" w:cs="方正小标宋简体"/>
          <w:color w:val="auto"/>
          <w:kern w:val="44"/>
          <w:sz w:val="44"/>
          <w:szCs w:val="24"/>
          <w:lang w:val="en-US"/>
        </w:rPr>
        <w:t>第一部分</w:t>
      </w:r>
      <w:r>
        <w:rPr>
          <w:rFonts w:hint="eastAsia" w:ascii="方正小标宋简体" w:hAnsi="方正小标宋简体" w:eastAsia="方正小标宋简体" w:cs="方正小标宋简体"/>
          <w:color w:val="auto"/>
          <w:kern w:val="44"/>
          <w:sz w:val="44"/>
          <w:szCs w:val="24"/>
          <w:lang w:val="en-US" w:eastAsia="zh-CN"/>
        </w:rPr>
        <w:t xml:space="preserve">  </w:t>
      </w:r>
      <w:r>
        <w:rPr>
          <w:rFonts w:hint="eastAsia" w:ascii="方正小标宋简体" w:hAnsi="方正小标宋简体" w:eastAsia="方正小标宋简体" w:cs="方正小标宋简体"/>
          <w:color w:val="auto"/>
          <w:kern w:val="44"/>
          <w:sz w:val="44"/>
          <w:szCs w:val="24"/>
          <w:lang w:val="en-US"/>
        </w:rPr>
        <w:t>单位概况</w:t>
      </w:r>
    </w:p>
    <w:p w14:paraId="70C981C8">
      <w:pPr>
        <w:pStyle w:val="2"/>
        <w:keepNext w:val="0"/>
        <w:keepLines w:val="0"/>
        <w:pageBreakBefore w:val="0"/>
        <w:widowControl w:val="0"/>
        <w:kinsoku/>
        <w:wordWrap/>
        <w:overflowPunct w:val="0"/>
        <w:topLinePunct/>
        <w:autoSpaceDE w:val="0"/>
        <w:autoSpaceDN w:val="0"/>
        <w:bidi w:val="0"/>
        <w:adjustRightInd w:val="0"/>
        <w:snapToGrid/>
        <w:spacing w:afterLines="0" w:line="576" w:lineRule="exact"/>
        <w:textAlignment w:val="auto"/>
        <w:rPr>
          <w:rFonts w:hint="eastAsia"/>
          <w:sz w:val="30"/>
          <w:szCs w:val="24"/>
          <w:lang w:val="en-US"/>
        </w:rPr>
      </w:pPr>
    </w:p>
    <w:p w14:paraId="46A83E72">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黑体" w:hAnsi="黑体" w:eastAsia="黑体"/>
          <w:color w:val="auto"/>
          <w:kern w:val="2"/>
          <w:sz w:val="32"/>
          <w:szCs w:val="24"/>
          <w:lang w:val="en-US"/>
        </w:rPr>
      </w:pPr>
      <w:r>
        <w:rPr>
          <w:rFonts w:hint="eastAsia" w:ascii="黑体" w:hAnsi="黑体" w:eastAsia="黑体"/>
          <w:color w:val="000000"/>
          <w:kern w:val="2"/>
          <w:sz w:val="32"/>
          <w:szCs w:val="24"/>
          <w:lang w:val="en-US"/>
        </w:rPr>
        <w:t>一、主要职责</w:t>
      </w:r>
    </w:p>
    <w:p w14:paraId="605180B9">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（一）单位主要职能。</w:t>
      </w:r>
    </w:p>
    <w:p w14:paraId="640ECBF1">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s="Times New Roman"/>
          <w:color w:val="000000"/>
          <w:sz w:val="32"/>
          <w:szCs w:val="24"/>
          <w:lang w:val="en-US"/>
        </w:rPr>
      </w:pPr>
      <w:r>
        <w:rPr>
          <w:rFonts w:hint="eastAsia" w:ascii="仿宋_GB2312" w:hAnsi="仿宋_GB2312" w:eastAsia="仿宋_GB2312" w:cs="Times New Roman"/>
          <w:color w:val="000000"/>
          <w:sz w:val="32"/>
          <w:szCs w:val="24"/>
          <w:lang w:val="en-US"/>
        </w:rPr>
        <w:t>1.制定和组织实施经济、科技和社会发展计划，制定资源开发技术改造和产业结构调整方案，组织指导好各业生产，搞好商品流通，协调好本办事处与外地区的经济交流与合作，抓好招商引资，人才引进项目开发,不断培育市场体系，组织经济运行，促进经济发展。</w:t>
      </w:r>
    </w:p>
    <w:p w14:paraId="23FB7675">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s="Times New Roman"/>
          <w:color w:val="000000"/>
          <w:sz w:val="32"/>
          <w:szCs w:val="24"/>
          <w:lang w:val="en-US"/>
        </w:rPr>
      </w:pPr>
      <w:r>
        <w:rPr>
          <w:rFonts w:hint="eastAsia" w:ascii="仿宋_GB2312" w:hAnsi="仿宋_GB2312" w:eastAsia="仿宋_GB2312" w:cs="Times New Roman"/>
          <w:color w:val="000000"/>
          <w:sz w:val="32"/>
          <w:szCs w:val="24"/>
          <w:lang w:val="en-US"/>
        </w:rPr>
        <w:t>2.制定并组织实施村镇建设规划，部署重点工程建设，地方道路建设及公共设施，水利设施的管理，负责土地、林木、水等自然资源和生态环境的保护，做好护林防火工作。</w:t>
      </w:r>
    </w:p>
    <w:p w14:paraId="4508A1E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s="Times New Roman"/>
          <w:color w:val="000000"/>
          <w:sz w:val="32"/>
          <w:szCs w:val="24"/>
          <w:lang w:val="en-US"/>
        </w:rPr>
      </w:pPr>
      <w:r>
        <w:rPr>
          <w:rFonts w:hint="eastAsia" w:ascii="仿宋_GB2312" w:hAnsi="仿宋_GB2312" w:eastAsia="仿宋_GB2312" w:cs="Times New Roman"/>
          <w:color w:val="000000"/>
          <w:sz w:val="32"/>
          <w:szCs w:val="24"/>
          <w:lang w:val="en-US"/>
        </w:rPr>
        <w:t>3.负责本行政区域内的民政、计划生育、文化教育、卫生、体育等社会公益事业的综合性工作，维护一切经济单位和个人的正当经济权益，取缔非法经济活动，调解和处理民事纠纷，打击刑事犯罪维护社会稳定。</w:t>
      </w:r>
    </w:p>
    <w:p w14:paraId="4C30BAAA">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s="Times New Roman"/>
          <w:color w:val="000000"/>
          <w:sz w:val="32"/>
          <w:szCs w:val="24"/>
          <w:lang w:val="en-US"/>
        </w:rPr>
      </w:pPr>
      <w:r>
        <w:rPr>
          <w:rFonts w:hint="eastAsia" w:ascii="仿宋_GB2312" w:hAnsi="仿宋_GB2312" w:eastAsia="仿宋_GB2312" w:cs="Times New Roman"/>
          <w:color w:val="000000"/>
          <w:sz w:val="32"/>
          <w:szCs w:val="24"/>
          <w:lang w:val="en-US"/>
        </w:rPr>
        <w:t>4.按计划组织本级财政收入和地方税的征收，完成国家财政计划，不断培植税源，管好财政资金，增强财政实力。</w:t>
      </w:r>
    </w:p>
    <w:p w14:paraId="0691E687">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s="Times New Roman"/>
          <w:color w:val="000000"/>
          <w:sz w:val="32"/>
          <w:szCs w:val="24"/>
          <w:lang w:val="en-US"/>
        </w:rPr>
      </w:pPr>
      <w:r>
        <w:rPr>
          <w:rFonts w:hint="eastAsia" w:ascii="仿宋_GB2312" w:hAnsi="仿宋_GB2312" w:eastAsia="仿宋_GB2312" w:cs="Times New Roman"/>
          <w:color w:val="000000"/>
          <w:sz w:val="32"/>
          <w:szCs w:val="24"/>
          <w:lang w:val="en-US"/>
        </w:rPr>
        <w:t>5.抓好精神文明建设，丰富群众文化生活，提倡移风易俗，反对封建迷信，破除陈规陋习，树立社会主义新风尚。</w:t>
      </w:r>
    </w:p>
    <w:p w14:paraId="1E511F6D">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s="Times New Roman"/>
          <w:color w:val="000000"/>
          <w:sz w:val="32"/>
          <w:szCs w:val="24"/>
          <w:lang w:val="en-US"/>
        </w:rPr>
      </w:pPr>
      <w:r>
        <w:rPr>
          <w:rFonts w:hint="eastAsia" w:ascii="仿宋_GB2312" w:hAnsi="仿宋_GB2312" w:eastAsia="仿宋_GB2312" w:cs="Times New Roman"/>
          <w:color w:val="000000"/>
          <w:sz w:val="32"/>
          <w:szCs w:val="24"/>
          <w:lang w:val="en-US"/>
        </w:rPr>
        <w:t>6.执行本级人民代表大会的决议和上级国家行政机关的决定和命令，发布决定和命令。</w:t>
      </w:r>
    </w:p>
    <w:p w14:paraId="39A999E9">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s="Times New Roman"/>
          <w:color w:val="000000"/>
          <w:sz w:val="32"/>
          <w:szCs w:val="24"/>
          <w:lang w:val="en-US"/>
        </w:rPr>
      </w:pPr>
      <w:r>
        <w:rPr>
          <w:rFonts w:hint="eastAsia" w:ascii="仿宋_GB2312" w:hAnsi="仿宋_GB2312" w:eastAsia="仿宋_GB2312" w:cs="Times New Roman"/>
          <w:color w:val="000000"/>
          <w:sz w:val="32"/>
          <w:szCs w:val="24"/>
          <w:lang w:val="en-US"/>
        </w:rPr>
        <w:t>7.执行本行政区域内的经济和社会发展计划、预算。管理本行政区域内的经济、教育、科学、文化、卫生、体育事业和财政、民政、公安、司法行政、计划生育等行政工作。</w:t>
      </w:r>
    </w:p>
    <w:p w14:paraId="6C3E208D">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s="Times New Roman"/>
          <w:color w:val="000000"/>
          <w:sz w:val="32"/>
          <w:szCs w:val="24"/>
          <w:lang w:val="en-US"/>
        </w:rPr>
      </w:pPr>
      <w:r>
        <w:rPr>
          <w:rFonts w:hint="eastAsia" w:ascii="仿宋_GB2312" w:hAnsi="仿宋_GB2312" w:eastAsia="仿宋_GB2312" w:cs="Times New Roman"/>
          <w:color w:val="000000"/>
          <w:sz w:val="32"/>
          <w:szCs w:val="24"/>
          <w:lang w:val="en-US"/>
        </w:rPr>
        <w:t>8.保护好社会主义全民所有的财产和劳动群众集体所有财产，保护公民私有的合法财产，维护社会秩序，保障公民的人身权利、民主权利和其他权利。</w:t>
      </w:r>
    </w:p>
    <w:p w14:paraId="333B600F">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s="Times New Roman"/>
          <w:color w:val="000000"/>
          <w:sz w:val="32"/>
          <w:szCs w:val="24"/>
          <w:lang w:val="en-US"/>
        </w:rPr>
      </w:pPr>
      <w:r>
        <w:rPr>
          <w:rFonts w:hint="eastAsia" w:ascii="仿宋_GB2312" w:hAnsi="仿宋_GB2312" w:eastAsia="仿宋_GB2312" w:cs="Times New Roman"/>
          <w:color w:val="000000"/>
          <w:sz w:val="32"/>
          <w:szCs w:val="24"/>
          <w:lang w:val="en-US"/>
        </w:rPr>
        <w:t>9.保障农村集体经济组织应有的自主权。</w:t>
      </w:r>
    </w:p>
    <w:p w14:paraId="37438C61">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s="Times New Roman"/>
          <w:color w:val="000000"/>
          <w:sz w:val="32"/>
          <w:szCs w:val="24"/>
          <w:lang w:val="en-US"/>
        </w:rPr>
      </w:pPr>
      <w:r>
        <w:rPr>
          <w:rFonts w:hint="eastAsia" w:ascii="仿宋_GB2312" w:hAnsi="仿宋_GB2312" w:eastAsia="仿宋_GB2312" w:cs="Times New Roman"/>
          <w:color w:val="000000"/>
          <w:sz w:val="32"/>
          <w:szCs w:val="24"/>
          <w:lang w:val="en-US"/>
        </w:rPr>
        <w:t>10.保障少数民族的权利和尊重少数民族的风俗习惯。</w:t>
      </w:r>
    </w:p>
    <w:p w14:paraId="5F04AEFB">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s="Times New Roman"/>
          <w:color w:val="000000"/>
          <w:sz w:val="32"/>
          <w:szCs w:val="24"/>
          <w:lang w:val="en-US"/>
        </w:rPr>
      </w:pPr>
      <w:r>
        <w:rPr>
          <w:rFonts w:hint="eastAsia" w:ascii="仿宋_GB2312" w:hAnsi="仿宋_GB2312" w:eastAsia="仿宋_GB2312" w:cs="Times New Roman"/>
          <w:color w:val="000000"/>
          <w:sz w:val="32"/>
          <w:szCs w:val="24"/>
          <w:lang w:val="en-US"/>
        </w:rPr>
        <w:t>11.保障宪法和法律赋予妇女的男女平等、同工同酬和婚姻自由平等各项权利。</w:t>
      </w:r>
    </w:p>
    <w:p w14:paraId="0441CB1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s="Times New Roman"/>
          <w:color w:val="000000"/>
          <w:sz w:val="32"/>
          <w:szCs w:val="24"/>
          <w:lang w:val="en-US"/>
        </w:rPr>
      </w:pPr>
      <w:r>
        <w:rPr>
          <w:rFonts w:hint="eastAsia" w:ascii="仿宋_GB2312" w:hAnsi="仿宋_GB2312" w:eastAsia="仿宋_GB2312" w:cs="Times New Roman"/>
          <w:color w:val="000000"/>
          <w:sz w:val="32"/>
          <w:szCs w:val="24"/>
          <w:lang w:val="en-US"/>
        </w:rPr>
        <w:t>12.完成和办理上级人民政府交办的其他事项。</w:t>
      </w:r>
    </w:p>
    <w:p w14:paraId="5AEC469D">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s="Times New Roman"/>
          <w:color w:val="000000"/>
          <w:sz w:val="32"/>
          <w:szCs w:val="24"/>
          <w:lang w:val="en-US"/>
        </w:rPr>
      </w:pPr>
      <w:r>
        <w:rPr>
          <w:rFonts w:hint="eastAsia" w:ascii="仿宋_GB2312" w:hAnsi="仿宋_GB2312" w:eastAsia="仿宋_GB2312" w:cs="Times New Roman"/>
          <w:color w:val="000000"/>
          <w:sz w:val="32"/>
          <w:szCs w:val="24"/>
          <w:lang w:val="en-US"/>
        </w:rPr>
        <w:t>（二）202</w:t>
      </w:r>
      <w:r>
        <w:rPr>
          <w:rFonts w:hint="eastAsia" w:ascii="仿宋_GB2312" w:hAnsi="仿宋_GB2312" w:eastAsia="仿宋_GB2312" w:cs="Times New Roman"/>
          <w:color w:val="000000"/>
          <w:sz w:val="32"/>
          <w:szCs w:val="24"/>
          <w:lang w:val="en-US" w:eastAsia="zh-CN"/>
        </w:rPr>
        <w:t>4</w:t>
      </w:r>
      <w:r>
        <w:rPr>
          <w:rFonts w:hint="eastAsia" w:ascii="仿宋_GB2312" w:hAnsi="仿宋_GB2312" w:eastAsia="仿宋_GB2312" w:cs="Times New Roman"/>
          <w:color w:val="000000"/>
          <w:sz w:val="32"/>
          <w:szCs w:val="24"/>
          <w:lang w:val="en-US"/>
        </w:rPr>
        <w:t>年重点工作完成情况。</w:t>
      </w:r>
    </w:p>
    <w:p w14:paraId="49E8A84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s="Times New Roman"/>
          <w:color w:val="auto"/>
          <w:kern w:val="2"/>
          <w:sz w:val="32"/>
          <w:szCs w:val="24"/>
          <w:lang w:val="en-US"/>
        </w:rPr>
      </w:pPr>
      <w:r>
        <w:rPr>
          <w:rFonts w:hint="eastAsia" w:ascii="仿宋_GB2312" w:hAnsi="仿宋_GB2312" w:eastAsia="仿宋_GB2312" w:cs="Times New Roman"/>
          <w:color w:val="auto"/>
          <w:kern w:val="2"/>
          <w:sz w:val="32"/>
          <w:szCs w:val="24"/>
          <w:lang w:val="en-US"/>
        </w:rPr>
        <w:t>重点项目高效推进。加速推进基础配套设施项目建设，修建完成白龙江右岸昭化区鸭浮天雄防洪堤工程、苍溪工业园区220KV输电线路双线路工程南马村段。持续推进天雄村宜居宜业和美乡村先行片区建设，全力加快“省百强中心镇”建设，启动大蜀道维修保护、茅河坝湿地景观、田园时光、沙湾亭至昭化污水处理厂段步游道等重点项目建设。积极化解镇域内历史遗留问题，解决广元市第一人民医院三江新区分院、天雄村道提升等项目补偿问题。</w:t>
      </w:r>
    </w:p>
    <w:p w14:paraId="7C760D71">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s="Times New Roman"/>
          <w:color w:val="auto"/>
          <w:kern w:val="2"/>
          <w:sz w:val="32"/>
          <w:szCs w:val="24"/>
          <w:lang w:val="en-US"/>
        </w:rPr>
      </w:pPr>
      <w:r>
        <w:rPr>
          <w:rFonts w:hint="eastAsia" w:ascii="仿宋_GB2312" w:hAnsi="仿宋_GB2312" w:eastAsia="仿宋_GB2312" w:cs="Times New Roman"/>
          <w:color w:val="auto"/>
          <w:kern w:val="2"/>
          <w:sz w:val="32"/>
          <w:szCs w:val="24"/>
          <w:lang w:val="en-US"/>
        </w:rPr>
        <w:t>营商环境持续优化。以开局就发力，起步就争先的决心抓好经济持续增长，充分释放发展更多活力，大力开展赴外招商，“一把手招商”“乡贤招商”，开展有效招商12次，邀请知名企业及成功昭化籍人士来昭考察10余次，成功签约临港生态生猪养殖基地、新马克绿色生态农业综合体、广元朕玮绿色生态综合体、四川华沃食用菌栽培加工基地，四川江清农林科技有限公司猕猴桃园区配套提升等项目，新开工项目5个，累计到位资金6400万元。全力提升项目储备能力，捕捉有效招商信息3条，谋划储备基地建设项目3个，总投资2亿元。扎实开展五经普工作，今年5-6月分别顺利通过了省、市两级检查。</w:t>
      </w:r>
    </w:p>
    <w:p w14:paraId="29F06236">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s="Times New Roman"/>
          <w:color w:val="auto"/>
          <w:kern w:val="2"/>
          <w:sz w:val="32"/>
          <w:szCs w:val="24"/>
          <w:lang w:val="en-US"/>
        </w:rPr>
      </w:pPr>
      <w:r>
        <w:rPr>
          <w:rFonts w:hint="eastAsia" w:ascii="仿宋_GB2312" w:hAnsi="仿宋_GB2312" w:eastAsia="仿宋_GB2312" w:cs="Times New Roman"/>
          <w:color w:val="auto"/>
          <w:kern w:val="2"/>
          <w:sz w:val="32"/>
          <w:szCs w:val="24"/>
          <w:lang w:val="en-US"/>
        </w:rPr>
        <w:t>农业生产成效显著。按照“兴产业、树品牌、提效益”的发展思路，严格落实耕地保护和粮食安全责任制，完成小春粮食播种面积0.78万亩，产量2275吨，大春粮油播种面积2.2万亩，产量8203吨，新发展花生南瓜120亩。特色农业不断壮大，全域推广“猕猴桃+大豆、豌豆、蔬菜”等粮经套作模式，巩固提升猕猴桃产业2000余亩、脆桃产业1200余亩、柑橘70余亩。突破发展生态畜禽，稳定生猪出栏0.74万头，保住常年存栏能繁母猪400头基本盘。发展小家禽3200余只、黄羊200余只，肉牛20余头，稳定剑门关土鸡年出栏70.5万羽以上。强化农产品品质提升，扎实推进检验检测机构“双认证”，着力提升检测能力水平，昭化镇被评为“市农产品质量安全示范镇”。“上山进林”建成灯杆村茯苓基地，巩固发展林下种植菖蒲、夏枯草、黄精等中药材1800亩，巩固提升优质核桃产业1600亩，实现产值500万元。</w:t>
      </w:r>
    </w:p>
    <w:p w14:paraId="422BF07C">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s="Times New Roman"/>
          <w:color w:val="auto"/>
          <w:kern w:val="2"/>
          <w:sz w:val="32"/>
          <w:szCs w:val="24"/>
          <w:lang w:val="en-US"/>
        </w:rPr>
      </w:pPr>
      <w:r>
        <w:rPr>
          <w:rFonts w:hint="eastAsia" w:ascii="仿宋_GB2312" w:hAnsi="仿宋_GB2312" w:eastAsia="仿宋_GB2312" w:cs="Times New Roman"/>
          <w:color w:val="auto"/>
          <w:kern w:val="2"/>
          <w:sz w:val="32"/>
          <w:szCs w:val="24"/>
          <w:lang w:val="en-US"/>
        </w:rPr>
        <w:t>巩固拓展脱贫攻坚成果丰硕。严格落实“四个不摘”要求，健全完善防返贫动态监测和帮扶机制，全面核实风险线索432条，累计新增监测对象6户16人，一对一制定帮扶措施21条，组织发动帮扶劳动力务工就业1200余人，人均增收1000元以上。开展就业创业培训4期，培训结业231人。及时提供就业困难人员公益性岗位援助350人。镇劳务专业合作总社吸纳社员1200余人次，实现就地就近就业务工收入250余万元。做好小额信贷，激发农村经济的活力，共涉及79户、发放贷款350万元。积极培育新型农业经营主体，现有经营家庭农场91家。加强对产业园区后续管理，全面清理、盘活利用村集体闲置资产90%以上，2024年全镇村集体经济收入实现164.7万元。持续实施基本医疗保险、大病保险、医疗救助“三重保障”，脱贫（监测）户参保率100%。动态监测农村饮水安全情况，全镇农村饮水安全总体平稳。扎实推进乡村振兴，昭化镇牛头村创成省级乡村振兴示范村。</w:t>
      </w:r>
    </w:p>
    <w:p w14:paraId="10541FDB">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s="Times New Roman"/>
          <w:color w:val="auto"/>
          <w:kern w:val="2"/>
          <w:sz w:val="32"/>
          <w:szCs w:val="24"/>
          <w:lang w:val="en-US"/>
        </w:rPr>
      </w:pPr>
      <w:r>
        <w:rPr>
          <w:rFonts w:hint="eastAsia" w:ascii="仿宋_GB2312" w:hAnsi="仿宋_GB2312" w:eastAsia="仿宋_GB2312" w:cs="Times New Roman"/>
          <w:color w:val="auto"/>
          <w:kern w:val="2"/>
          <w:sz w:val="32"/>
          <w:szCs w:val="24"/>
          <w:lang w:val="en-US"/>
        </w:rPr>
        <w:t>乡村基础设施建设提档升级。开展农村户厕改造工程，新建三格式无害化户厕557座，老粪坑加盖密封165个，沼改厕12户；争取城镇污水管网提升改造资金1800万元，新建重力流及压力流污水管道共计约6849米，提升泵站3座，实施改造污水管网2.667公里，完善收集管网2公里。清运生活垃圾 2500余吨，无害化处理率达100％。完善路网、水网、电网等基础设施，新（改）建公路4.9公里，交（竣）工验收合格率达到100%以上，新建人饮管网 4 公里，新铺设农村燃气管线 2 公里，行政村天然气覆盖率75%。推进农村危房改造和农村房屋安全隐患排查整治，整改13户。持续强化传统村落保护利用，对全镇挂牌的38栋历史建筑进行日常巡查12轮次，更换补充历史建筑挂牌4个。昭化镇大朝驿村、牛头村被评为“四川省第六批历史文化名村”。</w:t>
      </w:r>
    </w:p>
    <w:p w14:paraId="25C3520B">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s="Times New Roman"/>
          <w:color w:val="auto"/>
          <w:kern w:val="2"/>
          <w:sz w:val="32"/>
          <w:szCs w:val="24"/>
          <w:lang w:val="en-US"/>
        </w:rPr>
      </w:pPr>
      <w:r>
        <w:rPr>
          <w:rFonts w:hint="eastAsia" w:ascii="仿宋_GB2312" w:hAnsi="仿宋_GB2312" w:eastAsia="仿宋_GB2312" w:cs="Times New Roman"/>
          <w:color w:val="auto"/>
          <w:kern w:val="2"/>
          <w:sz w:val="32"/>
          <w:szCs w:val="24"/>
          <w:lang w:val="en-US"/>
        </w:rPr>
        <w:t>乡村文旅发展迈出崭新步伐。以提升游客体验感为目标，丰富体验场景，迭代更新产品、拓展综合功能，围绕昭化古城创建国家5A级旅游景区目标，拓展昭化古城游览空间，积极开展“夜游”“夜娱”“夜购”等新体验，推动葭萌春秋沉浸式提档升级，引进虚拟现实（VR）体验文娱业态场景，打造一批演绎新空间。启动大蜀道维修保护、葭萌院子、茅河坝湿地景观、田园时光、沙湾亭至昭化污水处理厂段步游道等重点文旅项目建设。坚持“旅游+商业（农业）”发展模式，聚力打造天雄关、牛头山、大朝驿等旅游环线精品资源，做靓古城、西市、大朝驿休闲旅游商圈，新增个体工商户43户，成功举办桃博园桃花节、牛头村柿子节，大朝高庙大蜀道旅游节、古蜀道徒步游、全国旅游行商大会考察昭化区等特色文旅节会，吸引省市外游客375万人次，景区门票实现590余万元。昭化镇红色文化陈列馆被评为“全省红色文化教育基地”。</w:t>
      </w:r>
    </w:p>
    <w:p w14:paraId="59D97522">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s="Times New Roman"/>
          <w:color w:val="auto"/>
          <w:kern w:val="2"/>
          <w:sz w:val="32"/>
          <w:szCs w:val="24"/>
          <w:lang w:val="en-US"/>
        </w:rPr>
      </w:pPr>
      <w:r>
        <w:rPr>
          <w:rFonts w:hint="eastAsia" w:ascii="仿宋_GB2312" w:hAnsi="仿宋_GB2312" w:eastAsia="仿宋_GB2312" w:cs="Times New Roman"/>
          <w:color w:val="auto"/>
          <w:kern w:val="2"/>
          <w:sz w:val="32"/>
          <w:szCs w:val="24"/>
          <w:lang w:val="en-US"/>
        </w:rPr>
        <w:t>就业服务稳步有力。实施就业促进工程，改革完善就业服务体系，创新促进就业协同机制，充分挖掘产业吸纳就业潜力，切实抓好重点就业人群就业服务，全年开展就业创业培训7期，培训结业225人。利用昭化就业服务平台，推送就业信息700余条，介绍1200余人就地就近就业，务工收入220万余元。持续加强创业扶持，对接就业困难人员，及时提供公益性岗位援助138人，积极申报创业明星11人，返乡创业4人。深入贯彻落实劳动保障法律法规，以促进和谐劳动关系为出发点和落脚点，坚持注重预防、调解并举的方针，累计发放宣传资料1500余份。</w:t>
      </w:r>
    </w:p>
    <w:p w14:paraId="5FA2CE1F">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s="Times New Roman"/>
          <w:color w:val="auto"/>
          <w:kern w:val="2"/>
          <w:sz w:val="32"/>
          <w:szCs w:val="24"/>
          <w:lang w:val="en-US"/>
        </w:rPr>
      </w:pPr>
      <w:r>
        <w:rPr>
          <w:rFonts w:hint="eastAsia" w:ascii="仿宋_GB2312" w:hAnsi="仿宋_GB2312" w:eastAsia="仿宋_GB2312" w:cs="Times New Roman"/>
          <w:color w:val="auto"/>
          <w:kern w:val="2"/>
          <w:sz w:val="32"/>
          <w:szCs w:val="24"/>
          <w:lang w:val="en-US"/>
        </w:rPr>
        <w:t>保障服务优质共享。实施社会保障工作，常态化开展各类社会救助，2024年以来，困残生活补贴334人，新增1名特困户人员，临时救助46人，绿色惠民殡葬服务补贴共计69人。落实一老一小、教育医疗扶持政策，实现12个村卫生室“中医角”建设、医保报账全覆盖，健全村级儿童之家，全面推广“三个三”居家养老巡访探视网格化服务，慰问残疾、孤儿等困难户153户、救助金额113余万元。持续实施基本医疗保险、大病保险、医疗救助“三重保障”，脱贫（监测）户参保率100%。成功举办了全市社会救助政策培训现场会，昭化镇被评为“全国乡村治理示范镇”。</w:t>
      </w:r>
    </w:p>
    <w:p w14:paraId="53AB2CE1">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s="Times New Roman"/>
          <w:color w:val="auto"/>
          <w:kern w:val="2"/>
          <w:sz w:val="32"/>
          <w:szCs w:val="24"/>
          <w:lang w:val="en-US"/>
        </w:rPr>
      </w:pPr>
      <w:r>
        <w:rPr>
          <w:rFonts w:hint="eastAsia" w:ascii="仿宋_GB2312" w:hAnsi="仿宋_GB2312" w:eastAsia="仿宋_GB2312" w:cs="Times New Roman"/>
          <w:color w:val="auto"/>
          <w:kern w:val="2"/>
          <w:sz w:val="32"/>
          <w:szCs w:val="24"/>
          <w:lang w:val="en-US"/>
        </w:rPr>
        <w:t>政务服务迭代升级。持续深化“放管服”改革，以数字政府建设为引领，深入实施“高效办成一件事”，以市场主体和办事群众需求为导向，积极推进政务信息互联共享，持续优化村能办便民服务体系，将政务服务向村级延伸，村级综合服务站实现“一窗口受理、一站式代办”，提供帮办、代办服务，打通服务群众的“最后一公里”。借助“互联网＋”政务服务平台和“村能办”，切实推动便民服务标准化、规范化、便利化建设落地见效，便民窗口承接18项政务服务事项，累计为群众办事4万余件，群众办事时间缩减85%以上，减少交通成本60—100元，办结率100%，群众满意度达100%。高标准建设新时代“退役军人服务站”，办理服务事项125件次、上门办理12件次。今年4月，我镇退役军人服务站被四川省退役军人事务厅表彰为“百家优秀退役军人服务站”。</w:t>
      </w:r>
    </w:p>
    <w:p w14:paraId="6AEE0B7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s="Times New Roman"/>
          <w:color w:val="auto"/>
          <w:kern w:val="2"/>
          <w:sz w:val="32"/>
          <w:szCs w:val="24"/>
          <w:lang w:val="en-US"/>
        </w:rPr>
      </w:pPr>
      <w:r>
        <w:rPr>
          <w:rFonts w:hint="eastAsia" w:ascii="仿宋_GB2312" w:hAnsi="仿宋_GB2312" w:eastAsia="仿宋_GB2312" w:cs="Times New Roman"/>
          <w:color w:val="auto"/>
          <w:kern w:val="2"/>
          <w:sz w:val="32"/>
          <w:szCs w:val="24"/>
          <w:lang w:val="en-US"/>
        </w:rPr>
        <w:t>安全生产形势总体向好。组织召开安全生产专项会议12次，全镇安全委员会工作会议4次，累计检查12次覆盖企事业单位、商户店铺200余家，排查问题200余件，立行立改问题200余件，全年无较大及以上生产安全事故发生。加大交通安全整治力度，排查农村道路安全隐患45处，采取有效处置措施16处。组织镇村两级干部及护林员对辖区内重点林区开展拉网式隐患排查和管控。开展地震、防汛综合应急演练，对辖区中高风险隐患点进行全面排查，落实防控责任，及时上报隐患情况，实现安全度汛。强化食品安全规范化建设工作，开展食品安全应急演练1次，专题讲座1期200人次，安全业务培训2场。</w:t>
      </w:r>
    </w:p>
    <w:p w14:paraId="495FB347">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s="Times New Roman"/>
          <w:color w:val="auto"/>
          <w:kern w:val="2"/>
          <w:sz w:val="32"/>
          <w:szCs w:val="24"/>
          <w:lang w:val="en-US"/>
        </w:rPr>
      </w:pPr>
      <w:r>
        <w:rPr>
          <w:rFonts w:hint="eastAsia" w:ascii="仿宋_GB2312" w:hAnsi="仿宋_GB2312" w:eastAsia="仿宋_GB2312" w:cs="Times New Roman"/>
          <w:color w:val="auto"/>
          <w:kern w:val="2"/>
          <w:sz w:val="32"/>
          <w:szCs w:val="24"/>
          <w:lang w:val="en-US"/>
        </w:rPr>
        <w:t>社会治安环境平稳有序。以“法治阵地建设+创新普法渠道+日常宣传”为主线的治理模式，积极整合各方资源，构建“人防、物防、技防”相结合的治安防控体系，组建14支治安巡逻队，共有队员60名，安装视频监控摄像头120个。加强镇村两级调解组织建设，全年、矛盾化解400余起，调处成功率98%。在各级两会、省委巡视等重要时间节点中，压实“五包一”责任，圆满完成省市级以上安保维稳活动20余次。深入开展禁毒“六进”宣传活动，严厉打击涉毒违法犯罪，对全镇涉毒人员116人全面开展常态化走访，及时掌握了其就业和生活等情况，做到家底清、情况明。</w:t>
      </w:r>
    </w:p>
    <w:p w14:paraId="28585EC8">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s="Times New Roman"/>
          <w:color w:val="auto"/>
          <w:kern w:val="2"/>
          <w:sz w:val="32"/>
          <w:szCs w:val="24"/>
          <w:lang w:val="en-US"/>
        </w:rPr>
      </w:pPr>
      <w:r>
        <w:rPr>
          <w:rFonts w:hint="eastAsia" w:ascii="仿宋_GB2312" w:hAnsi="仿宋_GB2312" w:eastAsia="仿宋_GB2312" w:cs="Times New Roman"/>
          <w:color w:val="auto"/>
          <w:kern w:val="2"/>
          <w:sz w:val="32"/>
          <w:szCs w:val="24"/>
          <w:lang w:val="en-US"/>
        </w:rPr>
        <w:t>文明建设纵深推进。以和美乡村建设为契机，结合乡风文明建设，充分发挥镇村新时代文明实践所（站）作用，扎实开展新时代文明实践志愿服务活动100场次，累计服务群众3.5万余人次，举办群众文化活动14次，参与群众及游客多达10万人次。对全镇国家级、省、市区43处文保单位进行定时巡察，加强文物安全管理工作，全年我镇文物安全零事故。整治更新标语60处，打造5公里宣传长廊，妥善处理网络意识形态风险2件，并整改问题18余条。建立村规民约红黑榜、推行文明新风积分评定，以“小积分”撬动“大文明”。</w:t>
      </w:r>
    </w:p>
    <w:p w14:paraId="34A8ED02">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s="Times New Roman"/>
          <w:color w:val="auto"/>
          <w:kern w:val="2"/>
          <w:sz w:val="32"/>
          <w:szCs w:val="24"/>
          <w:lang w:val="en-US"/>
        </w:rPr>
      </w:pPr>
      <w:r>
        <w:rPr>
          <w:rFonts w:hint="eastAsia" w:ascii="仿宋_GB2312" w:hAnsi="仿宋_GB2312" w:eastAsia="仿宋_GB2312" w:cs="Times New Roman"/>
          <w:color w:val="auto"/>
          <w:kern w:val="2"/>
          <w:sz w:val="32"/>
          <w:szCs w:val="24"/>
          <w:lang w:val="en-US"/>
        </w:rPr>
        <w:t xml:space="preserve">夯实生活宜居基础。统筹推进路、水、电、网、灌五网升级，新改建美丽乡村路7.8公里，改造人饮管网4.7公里、光纤电网4.7公里，弱电改造提升、强电入地5.5公里，新建提灌站1座、灌溉水网2.4公里，惠及群众3200余人。以“厕所革命”为切口，创新单户改建与多户联建结合模式，完成户厕改造810户，同步铺设污水管网6.7公里，垃圾收运一体化覆盖全域。深化“千万工程”经验，整治民居534户、庭院45户，适度植入三国文化、传统文化，打造生态微田园和文化小品，人居环境实现“颜值+品质”双提升。推广“微改造+精提升”理念，实施绿化亮化工程，新增太阳能路灯68盏，绿化公共区域1万平方米，构建“推窗见绿、移步即景”生态格局，村庄精细化治理水平跃升。 </w:t>
      </w:r>
    </w:p>
    <w:p w14:paraId="2698CB76">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s="Times New Roman"/>
          <w:color w:val="auto"/>
          <w:kern w:val="2"/>
          <w:sz w:val="32"/>
          <w:szCs w:val="24"/>
          <w:lang w:val="en-US"/>
        </w:rPr>
      </w:pPr>
      <w:r>
        <w:rPr>
          <w:rFonts w:hint="eastAsia" w:ascii="仿宋_GB2312" w:hAnsi="仿宋_GB2312" w:eastAsia="仿宋_GB2312" w:cs="Times New Roman"/>
          <w:color w:val="auto"/>
          <w:kern w:val="2"/>
          <w:sz w:val="32"/>
          <w:szCs w:val="24"/>
          <w:lang w:val="en-US"/>
        </w:rPr>
        <w:t>拓宽发展宜业路径。借势昭化古城文旅IP，打造“果然多”百亩农旅综合体，梯次种植有机果蔬30余种，建成民宿集群12家、研学基地3处，2024年接待游客5万人次，带动户均增收3000元，实现“田园变景区、农房变客房”。推进“小并大、坡改梯”宜机化改造560亩，新建特色果蔬基地80亩、林下药田150亩，发展连栋温室大棚40亩。构建“1+5+N”农业社会化服务体系，累计流转土地超900亩，设施农业占比17.4%，四季丰收成为常态。创新“多村联营+强村公司”模式，盘活乡村闲置资产，建立以天雄村为核心的多村联合党委、多村联营集体经济发展机制，组建“和美天雄”强村公司，带动稳定就业122人，2024年村集体经济收入突破50万元，实现“资源活、产业兴、村民富”。</w:t>
      </w:r>
    </w:p>
    <w:p w14:paraId="1E64DF7E">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s="Times New Roman"/>
          <w:color w:val="auto"/>
          <w:kern w:val="2"/>
          <w:sz w:val="32"/>
          <w:szCs w:val="24"/>
          <w:lang w:val="en-US"/>
        </w:rPr>
      </w:pPr>
      <w:r>
        <w:rPr>
          <w:rFonts w:hint="eastAsia" w:ascii="仿宋_GB2312" w:hAnsi="仿宋_GB2312" w:eastAsia="仿宋_GB2312" w:cs="Times New Roman"/>
          <w:color w:val="auto"/>
          <w:kern w:val="2"/>
          <w:sz w:val="32"/>
          <w:szCs w:val="24"/>
          <w:lang w:val="en-US"/>
        </w:rPr>
        <w:t>激活乡村内生动力。推行“党建+项目”双轮驱动，设立党员示范岗35个，开展“感恩奋进”主题活动12场，化解矛盾纠纷47起，党建引领从“有形覆盖”向“有效治理”深化。打造“党群服务中心+”服务矩阵，新（改）建村警务室、矛盾纠纷调解室、新时代文明实践站等活动阵地，推广“村能办”全覆盖，实现便民服务事项“不出村”办结，治理效能向“指尖”延伸。实施“道德积分制”，评选“最美庭院”“孝善家庭”45户。组建“爱心妈妈”志愿队结对帮扶留守儿童23名，举办文化惠民活动13场，乡风、家风、民风向善向好，实现“治理有温度、乡村有情怀”。</w:t>
      </w:r>
    </w:p>
    <w:p w14:paraId="55C728DB">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default" w:ascii="Cambria" w:hAnsi="Cambria" w:eastAsia="Cambria"/>
          <w:color w:val="auto"/>
          <w:kern w:val="2"/>
          <w:sz w:val="32"/>
          <w:szCs w:val="24"/>
          <w:lang w:val="en-US"/>
        </w:rPr>
      </w:pPr>
      <w:r>
        <w:rPr>
          <w:rFonts w:hint="eastAsia" w:ascii="黑体" w:hAnsi="黑体" w:eastAsia="黑体"/>
          <w:color w:val="000000"/>
          <w:kern w:val="2"/>
          <w:sz w:val="32"/>
          <w:szCs w:val="24"/>
          <w:lang w:val="en-US"/>
        </w:rPr>
        <w:t>二、机</w:t>
      </w:r>
      <w:r>
        <w:rPr>
          <w:rFonts w:hint="eastAsia" w:ascii="黑体" w:hAnsi="黑体" w:eastAsia="黑体"/>
          <w:color w:val="auto"/>
          <w:kern w:val="2"/>
          <w:sz w:val="32"/>
          <w:szCs w:val="24"/>
          <w:lang w:val="en-US"/>
        </w:rPr>
        <w:t>构设置</w:t>
      </w:r>
    </w:p>
    <w:p w14:paraId="55F3660A">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s="Times New Roman"/>
          <w:color w:val="auto"/>
          <w:kern w:val="2"/>
          <w:sz w:val="32"/>
          <w:szCs w:val="24"/>
          <w:lang w:val="en-US"/>
        </w:rPr>
      </w:pPr>
      <w:r>
        <w:rPr>
          <w:rFonts w:hint="eastAsia" w:ascii="仿宋_GB2312" w:hAnsi="仿宋_GB2312" w:eastAsia="仿宋_GB2312" w:cs="Times New Roman"/>
          <w:color w:val="auto"/>
          <w:kern w:val="2"/>
          <w:sz w:val="32"/>
          <w:szCs w:val="24"/>
          <w:lang w:val="en-US"/>
        </w:rPr>
        <w:t>广元市昭化区昭化镇人民政府属一级预算单位，</w:t>
      </w:r>
      <w:r>
        <w:rPr>
          <w:rFonts w:hint="eastAsia" w:ascii="仿宋_GB2312" w:hAnsi="仿宋_GB2312" w:eastAsia="仿宋_GB2312"/>
          <w:color w:val="auto"/>
          <w:kern w:val="2"/>
          <w:sz w:val="32"/>
          <w:szCs w:val="24"/>
          <w:lang w:val="en-US"/>
        </w:rPr>
        <w:t>下属的二级预算单位</w:t>
      </w:r>
      <w:r>
        <w:rPr>
          <w:rFonts w:hint="eastAsia" w:ascii="仿宋_GB2312" w:hAnsi="仿宋_GB2312" w:eastAsia="仿宋_GB2312"/>
          <w:color w:val="auto"/>
          <w:kern w:val="2"/>
          <w:sz w:val="32"/>
          <w:szCs w:val="24"/>
          <w:lang w:val="en-US" w:eastAsia="zh-CN"/>
        </w:rPr>
        <w:t>0个</w:t>
      </w:r>
      <w:r>
        <w:rPr>
          <w:rFonts w:hint="eastAsia" w:ascii="仿宋_GB2312" w:hAnsi="仿宋_GB2312" w:eastAsia="仿宋_GB2312"/>
          <w:color w:val="auto"/>
          <w:kern w:val="2"/>
          <w:sz w:val="32"/>
          <w:szCs w:val="24"/>
          <w:lang w:val="en-US"/>
        </w:rPr>
        <w:t>，</w:t>
      </w:r>
      <w:r>
        <w:rPr>
          <w:rFonts w:hint="eastAsia" w:ascii="仿宋_GB2312" w:hAnsi="仿宋_GB2312" w:eastAsia="仿宋_GB2312" w:cs="Times New Roman"/>
          <w:color w:val="auto"/>
          <w:kern w:val="2"/>
          <w:sz w:val="32"/>
          <w:szCs w:val="24"/>
          <w:lang w:val="en-US"/>
        </w:rPr>
        <w:t>下设独立编制机构</w:t>
      </w:r>
      <w:r>
        <w:rPr>
          <w:rFonts w:hint="eastAsia" w:ascii="仿宋_GB2312" w:hAnsi="仿宋_GB2312" w:eastAsia="仿宋_GB2312" w:cs="Times New Roman"/>
          <w:color w:val="auto"/>
          <w:kern w:val="2"/>
          <w:sz w:val="32"/>
          <w:szCs w:val="24"/>
          <w:lang w:val="en-US" w:eastAsia="zh-CN"/>
        </w:rPr>
        <w:t>4</w:t>
      </w:r>
      <w:r>
        <w:rPr>
          <w:rFonts w:hint="eastAsia" w:ascii="仿宋_GB2312" w:hAnsi="仿宋_GB2312" w:eastAsia="仿宋_GB2312" w:cs="Times New Roman"/>
          <w:color w:val="auto"/>
          <w:kern w:val="2"/>
          <w:sz w:val="32"/>
          <w:szCs w:val="24"/>
          <w:lang w:val="en-US"/>
        </w:rPr>
        <w:t>个，其中行政机构0个，参照公务员法管理的事业机构0个，其他事业机构</w:t>
      </w:r>
      <w:r>
        <w:rPr>
          <w:rFonts w:hint="eastAsia" w:ascii="仿宋_GB2312" w:hAnsi="仿宋_GB2312" w:eastAsia="仿宋_GB2312" w:cs="Times New Roman"/>
          <w:color w:val="auto"/>
          <w:kern w:val="2"/>
          <w:sz w:val="32"/>
          <w:szCs w:val="24"/>
          <w:lang w:val="en-US" w:eastAsia="zh-CN"/>
        </w:rPr>
        <w:t>4</w:t>
      </w:r>
      <w:r>
        <w:rPr>
          <w:rFonts w:hint="eastAsia" w:ascii="仿宋_GB2312" w:hAnsi="仿宋_GB2312" w:eastAsia="仿宋_GB2312" w:cs="Times New Roman"/>
          <w:color w:val="auto"/>
          <w:kern w:val="2"/>
          <w:sz w:val="32"/>
          <w:szCs w:val="24"/>
          <w:lang w:val="en-US"/>
        </w:rPr>
        <w:t>个。</w:t>
      </w:r>
    </w:p>
    <w:p w14:paraId="03F44E97">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s="Times New Roman"/>
          <w:color w:val="auto"/>
          <w:kern w:val="2"/>
          <w:sz w:val="32"/>
          <w:szCs w:val="24"/>
          <w:lang w:val="en-US"/>
        </w:rPr>
      </w:pPr>
      <w:r>
        <w:rPr>
          <w:rFonts w:hint="eastAsia" w:ascii="仿宋_GB2312" w:hAnsi="仿宋_GB2312" w:eastAsia="仿宋_GB2312" w:cs="Times New Roman"/>
          <w:color w:val="auto"/>
          <w:kern w:val="2"/>
          <w:sz w:val="32"/>
          <w:szCs w:val="24"/>
          <w:lang w:val="en-US"/>
        </w:rPr>
        <w:t>纳入202</w:t>
      </w:r>
      <w:r>
        <w:rPr>
          <w:rFonts w:hint="eastAsia" w:ascii="仿宋_GB2312" w:hAnsi="仿宋_GB2312" w:eastAsia="仿宋_GB2312" w:cs="Times New Roman"/>
          <w:color w:val="auto"/>
          <w:kern w:val="2"/>
          <w:sz w:val="32"/>
          <w:szCs w:val="24"/>
          <w:lang w:val="en-US" w:eastAsia="zh-CN"/>
        </w:rPr>
        <w:t>4</w:t>
      </w:r>
      <w:r>
        <w:rPr>
          <w:rFonts w:hint="eastAsia" w:ascii="仿宋_GB2312" w:hAnsi="仿宋_GB2312" w:eastAsia="仿宋_GB2312" w:cs="Times New Roman"/>
          <w:color w:val="auto"/>
          <w:kern w:val="2"/>
          <w:sz w:val="32"/>
          <w:szCs w:val="24"/>
          <w:lang w:val="en-US"/>
        </w:rPr>
        <w:t>年度单位决算编制范围的独立编制机构包括：</w:t>
      </w:r>
    </w:p>
    <w:p w14:paraId="2E8B29BF">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s="Times New Roman"/>
          <w:color w:val="auto"/>
          <w:kern w:val="2"/>
          <w:sz w:val="32"/>
          <w:szCs w:val="24"/>
          <w:lang w:val="en-US"/>
        </w:rPr>
      </w:pPr>
      <w:r>
        <w:rPr>
          <w:rFonts w:hint="eastAsia" w:ascii="仿宋_GB2312" w:hAnsi="仿宋_GB2312" w:eastAsia="仿宋_GB2312" w:cs="Times New Roman"/>
          <w:color w:val="auto"/>
          <w:kern w:val="2"/>
          <w:sz w:val="32"/>
          <w:szCs w:val="24"/>
          <w:lang w:val="en-US"/>
        </w:rPr>
        <w:t>广元市昭化区昭化镇人民政府</w:t>
      </w:r>
    </w:p>
    <w:p w14:paraId="15EB00CA">
      <w:pPr>
        <w:pStyle w:val="9"/>
        <w:keepNext w:val="0"/>
        <w:keepLines w:val="0"/>
        <w:pageBreakBefore w:val="0"/>
        <w:widowControl w:val="0"/>
        <w:kinsoku/>
        <w:wordWrap/>
        <w:autoSpaceDE w:val="0"/>
        <w:autoSpaceDN w:val="0"/>
        <w:bidi w:val="0"/>
        <w:adjustRightInd w:val="0"/>
        <w:snapToGrid/>
        <w:spacing w:line="576" w:lineRule="exact"/>
        <w:textAlignment w:val="auto"/>
        <w:rPr>
          <w:rFonts w:hint="eastAsia"/>
          <w:lang w:val="en-US"/>
        </w:rPr>
      </w:pPr>
    </w:p>
    <w:p w14:paraId="7BDB8BD6">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both"/>
        <w:textAlignment w:val="auto"/>
        <w:outlineLvl w:val="0"/>
        <w:rPr>
          <w:rFonts w:hint="eastAsia" w:ascii="方正小标宋简体" w:hAnsi="方正小标宋简体" w:eastAsia="方正小标宋简体" w:cs="方正小标宋简体"/>
          <w:color w:val="auto"/>
          <w:kern w:val="44"/>
          <w:sz w:val="44"/>
          <w:szCs w:val="24"/>
          <w:lang w:val="en-US"/>
        </w:rPr>
      </w:pPr>
    </w:p>
    <w:p w14:paraId="2F9E7F16">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outlineLvl w:val="0"/>
        <w:rPr>
          <w:rFonts w:hint="eastAsia" w:ascii="方正小标宋简体" w:hAnsi="方正小标宋简体" w:eastAsia="方正小标宋简体" w:cs="方正小标宋简体"/>
          <w:color w:val="auto"/>
          <w:kern w:val="44"/>
          <w:sz w:val="44"/>
          <w:szCs w:val="24"/>
          <w:lang w:val="en-US"/>
        </w:rPr>
      </w:pPr>
      <w:r>
        <w:rPr>
          <w:rFonts w:hint="eastAsia" w:ascii="方正小标宋简体" w:hAnsi="方正小标宋简体" w:eastAsia="方正小标宋简体" w:cs="方正小标宋简体"/>
          <w:color w:val="auto"/>
          <w:kern w:val="44"/>
          <w:sz w:val="44"/>
          <w:szCs w:val="24"/>
          <w:lang w:val="en-US"/>
        </w:rPr>
        <w:t>第二部分</w:t>
      </w:r>
      <w:r>
        <w:rPr>
          <w:rFonts w:hint="eastAsia" w:ascii="方正小标宋简体" w:hAnsi="方正小标宋简体" w:eastAsia="方正小标宋简体" w:cs="方正小标宋简体"/>
          <w:color w:val="auto"/>
          <w:kern w:val="44"/>
          <w:sz w:val="44"/>
          <w:szCs w:val="24"/>
          <w:lang w:val="en-US" w:eastAsia="zh-CN"/>
        </w:rPr>
        <w:t xml:space="preserve">  </w:t>
      </w:r>
      <w:r>
        <w:rPr>
          <w:rFonts w:hint="eastAsia" w:ascii="方正小标宋简体" w:hAnsi="方正小标宋简体" w:eastAsia="方正小标宋简体" w:cs="方正小标宋简体"/>
          <w:color w:val="auto"/>
          <w:kern w:val="44"/>
          <w:sz w:val="44"/>
          <w:szCs w:val="24"/>
          <w:lang w:val="en-US"/>
        </w:rPr>
        <w:t>202</w:t>
      </w:r>
      <w:r>
        <w:rPr>
          <w:rFonts w:hint="eastAsia" w:ascii="方正小标宋简体" w:hAnsi="方正小标宋简体" w:eastAsia="方正小标宋简体" w:cs="方正小标宋简体"/>
          <w:color w:val="auto"/>
          <w:kern w:val="44"/>
          <w:sz w:val="44"/>
          <w:szCs w:val="24"/>
          <w:lang w:val="en-US" w:eastAsia="zh-CN"/>
        </w:rPr>
        <w:t>4</w:t>
      </w:r>
      <w:r>
        <w:rPr>
          <w:rFonts w:hint="eastAsia" w:ascii="方正小标宋简体" w:hAnsi="方正小标宋简体" w:eastAsia="方正小标宋简体" w:cs="方正小标宋简体"/>
          <w:color w:val="auto"/>
          <w:kern w:val="44"/>
          <w:sz w:val="44"/>
          <w:szCs w:val="24"/>
          <w:lang w:val="en-US"/>
        </w:rPr>
        <w:t>年度单位决算情况说明</w:t>
      </w:r>
    </w:p>
    <w:p w14:paraId="73AFB2AB">
      <w:pPr>
        <w:pStyle w:val="2"/>
        <w:keepNext w:val="0"/>
        <w:keepLines w:val="0"/>
        <w:pageBreakBefore w:val="0"/>
        <w:widowControl w:val="0"/>
        <w:kinsoku/>
        <w:wordWrap/>
        <w:overflowPunct w:val="0"/>
        <w:topLinePunct/>
        <w:autoSpaceDE w:val="0"/>
        <w:autoSpaceDN w:val="0"/>
        <w:bidi w:val="0"/>
        <w:adjustRightInd w:val="0"/>
        <w:snapToGrid/>
        <w:spacing w:afterLines="0" w:line="576" w:lineRule="exact"/>
        <w:textAlignment w:val="auto"/>
        <w:rPr>
          <w:rFonts w:hint="eastAsia"/>
          <w:sz w:val="30"/>
          <w:szCs w:val="24"/>
          <w:lang w:val="en-US"/>
        </w:rPr>
      </w:pPr>
    </w:p>
    <w:p w14:paraId="0DAB823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黑体" w:hAnsi="黑体" w:eastAsia="黑体"/>
          <w:color w:val="auto"/>
          <w:kern w:val="2"/>
          <w:sz w:val="32"/>
          <w:szCs w:val="24"/>
          <w:lang w:val="en-US"/>
        </w:rPr>
      </w:pPr>
      <w:r>
        <w:rPr>
          <w:rFonts w:hint="eastAsia" w:ascii="黑体" w:hAnsi="黑体" w:eastAsia="黑体"/>
          <w:color w:val="000000"/>
          <w:kern w:val="2"/>
          <w:sz w:val="32"/>
          <w:szCs w:val="24"/>
          <w:lang w:val="en-US"/>
        </w:rPr>
        <w:t>一、收</w:t>
      </w:r>
      <w:r>
        <w:rPr>
          <w:rFonts w:hint="eastAsia" w:ascii="黑体" w:hAnsi="黑体" w:eastAsia="黑体"/>
          <w:color w:val="auto"/>
          <w:kern w:val="2"/>
          <w:sz w:val="32"/>
          <w:szCs w:val="24"/>
          <w:lang w:val="en-US"/>
        </w:rPr>
        <w:t>入支出决算总体情况说明</w:t>
      </w:r>
    </w:p>
    <w:p w14:paraId="16BF6DB8">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lang w:val="en-US"/>
        </w:rPr>
      </w:pPr>
      <w:r>
        <w:rPr>
          <w:rFonts w:hint="default" w:ascii="仿宋" w:hAnsi="仿宋" w:eastAsia="仿宋"/>
          <w:color w:val="auto"/>
          <w:sz w:val="32"/>
          <w:szCs w:val="32"/>
        </w:rPr>
        <w:pict>
          <v:shape id="Object 1" o:spid="_x0000_s2053" o:spt="75" type="#_x0000_t75" style="position:absolute;left:0pt;margin-left:-0.05pt;margin-top:188.55pt;height:227.85pt;width:422.35pt;mso-wrap-distance-bottom:0pt;mso-wrap-distance-top:0pt;z-index:251659264;mso-width-relative:page;mso-height-relative:page;" o:ole="t" filled="f" o:preferrelative="t" stroked="f" coordsize="21600,21600">
            <v:path/>
            <v:fill on="f" focussize="0,0"/>
            <v:stroke on="f"/>
            <v:imagedata r:id="rId7" o:title=""/>
            <o:lock v:ext="edit" aspectratio="f"/>
            <w10:wrap type="topAndBottom"/>
          </v:shape>
          <o:OLEObject Type="Embed" ProgID="Excel.Sheet.8" ShapeID="Object 1" DrawAspect="Content" ObjectID="_1468075725" r:id="rId6">
            <o:LockedField>false</o:LockedField>
          </o:OLEObject>
        </w:pict>
      </w: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年度收、支总计均为</w:t>
      </w:r>
      <w:r>
        <w:rPr>
          <w:rFonts w:hint="eastAsia" w:ascii="仿宋_GB2312" w:hAnsi="仿宋_GB2312" w:eastAsia="仿宋_GB2312"/>
          <w:color w:val="000000"/>
          <w:kern w:val="2"/>
          <w:sz w:val="32"/>
          <w:szCs w:val="24"/>
          <w:lang w:val="en-US" w:eastAsia="zh-CN"/>
        </w:rPr>
        <w:t>3845.56</w:t>
      </w:r>
      <w:r>
        <w:rPr>
          <w:rFonts w:hint="eastAsia" w:ascii="仿宋_GB2312" w:hAnsi="仿宋_GB2312" w:eastAsia="仿宋_GB2312"/>
          <w:color w:val="000000"/>
          <w:kern w:val="2"/>
          <w:sz w:val="32"/>
          <w:szCs w:val="24"/>
          <w:lang w:val="en-US"/>
        </w:rPr>
        <w:t>万元。与202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相比，收、支总计各增加</w:t>
      </w:r>
      <w:r>
        <w:rPr>
          <w:rFonts w:hint="eastAsia" w:ascii="仿宋_GB2312" w:hAnsi="仿宋_GB2312" w:eastAsia="仿宋_GB2312"/>
          <w:color w:val="000000"/>
          <w:kern w:val="2"/>
          <w:sz w:val="32"/>
          <w:szCs w:val="24"/>
          <w:lang w:val="en-US" w:eastAsia="zh-CN"/>
        </w:rPr>
        <w:t>1201.42</w:t>
      </w:r>
      <w:r>
        <w:rPr>
          <w:rFonts w:hint="eastAsia" w:ascii="仿宋_GB2312" w:hAnsi="仿宋_GB2312" w:eastAsia="仿宋_GB2312"/>
          <w:color w:val="000000"/>
          <w:kern w:val="2"/>
          <w:sz w:val="32"/>
          <w:szCs w:val="24"/>
          <w:lang w:val="en-US"/>
        </w:rPr>
        <w:t>万元，增长</w:t>
      </w:r>
      <w:r>
        <w:rPr>
          <w:rFonts w:hint="eastAsia" w:ascii="仿宋_GB2312" w:hAnsi="仿宋_GB2312" w:eastAsia="仿宋_GB2312"/>
          <w:color w:val="000000"/>
          <w:kern w:val="2"/>
          <w:sz w:val="32"/>
          <w:szCs w:val="24"/>
          <w:lang w:val="en-US" w:eastAsia="zh-CN"/>
        </w:rPr>
        <w:t>45.4</w:t>
      </w:r>
      <w:r>
        <w:rPr>
          <w:rFonts w:hint="eastAsia" w:ascii="仿宋_GB2312" w:hAnsi="仿宋_GB2312" w:eastAsia="仿宋_GB2312"/>
          <w:color w:val="000000"/>
          <w:kern w:val="2"/>
          <w:sz w:val="32"/>
          <w:szCs w:val="24"/>
          <w:lang w:val="en-US"/>
        </w:rPr>
        <w:t>%。主要变动原因是</w:t>
      </w:r>
      <w:r>
        <w:rPr>
          <w:rFonts w:hint="eastAsia" w:ascii="仿宋_GB2312" w:hAnsi="仿宋_GB2312" w:eastAsia="仿宋_GB2312"/>
          <w:color w:val="000000"/>
          <w:kern w:val="2"/>
          <w:sz w:val="32"/>
          <w:szCs w:val="24"/>
          <w:lang w:val="en-US" w:eastAsia="zh-CN"/>
        </w:rPr>
        <w:t>增加广元市昭化区赵家山水库、凤凰水库增效扩容工程及西成客专杨家湾隧道上方滑坡（饮水安全维修改造项目）、昭化镇天雄现代农业综合服务中心建设项目征收资金和昭化院子景观改造项目工程造价司法鉴定费等资金。</w:t>
      </w:r>
    </w:p>
    <w:p w14:paraId="144599AF">
      <w:pPr>
        <w:overflowPunct w:val="0"/>
        <w:topLinePunct/>
        <w:spacing w:beforeLines="0" w:afterLines="0" w:line="576" w:lineRule="exact"/>
        <w:jc w:val="center"/>
        <w:rPr>
          <w:rFonts w:hint="eastAsia" w:ascii="仿宋_GB2312" w:hAnsi="仿宋_GB2312" w:eastAsia="仿宋_GB2312"/>
          <w:color w:val="000000"/>
          <w:kern w:val="2"/>
          <w:sz w:val="32"/>
          <w:szCs w:val="24"/>
          <w:highlight w:val="none"/>
          <w:lang w:val="en-US"/>
        </w:rPr>
      </w:pPr>
      <w:r>
        <w:rPr>
          <w:rFonts w:hint="eastAsia" w:ascii="仿宋_GB2312" w:hAnsi="仿宋_GB2312" w:eastAsia="仿宋_GB2312"/>
          <w:color w:val="000000"/>
          <w:kern w:val="2"/>
          <w:sz w:val="32"/>
          <w:szCs w:val="24"/>
          <w:highlight w:val="none"/>
          <w:lang w:val="en-US"/>
        </w:rPr>
        <w:t>图1：收、支决算总计变动情况图</w:t>
      </w:r>
    </w:p>
    <w:p w14:paraId="3016FEFC">
      <w:pPr>
        <w:overflowPunct w:val="0"/>
        <w:topLinePunct/>
        <w:spacing w:beforeLines="0" w:afterLines="0" w:line="576" w:lineRule="exact"/>
        <w:ind w:firstLine="640" w:firstLineChars="200"/>
        <w:jc w:val="both"/>
        <w:rPr>
          <w:rFonts w:hint="eastAsia" w:ascii="黑体" w:hAnsi="黑体" w:eastAsia="黑体"/>
          <w:color w:val="auto"/>
          <w:kern w:val="2"/>
          <w:sz w:val="32"/>
          <w:szCs w:val="24"/>
          <w:lang w:val="en-US"/>
        </w:rPr>
      </w:pPr>
      <w:r>
        <w:rPr>
          <w:rFonts w:hint="eastAsia" w:ascii="黑体" w:hAnsi="黑体" w:eastAsia="黑体"/>
          <w:color w:val="000000"/>
          <w:kern w:val="2"/>
          <w:sz w:val="32"/>
          <w:szCs w:val="24"/>
          <w:lang w:val="en-US"/>
        </w:rPr>
        <w:t>二、收</w:t>
      </w:r>
      <w:r>
        <w:rPr>
          <w:rFonts w:hint="eastAsia" w:ascii="黑体" w:hAnsi="黑体" w:eastAsia="黑体"/>
          <w:color w:val="auto"/>
          <w:kern w:val="2"/>
          <w:sz w:val="32"/>
          <w:szCs w:val="24"/>
          <w:lang w:val="en-US"/>
        </w:rPr>
        <w:t>入决算情况说明</w:t>
      </w:r>
    </w:p>
    <w:p w14:paraId="721C5C7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lang w:val="en-US" w:eastAsia="zh-CN"/>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年本年收入合计</w:t>
      </w:r>
      <w:r>
        <w:rPr>
          <w:rFonts w:hint="eastAsia" w:ascii="仿宋_GB2312" w:hAnsi="仿宋_GB2312" w:eastAsia="仿宋_GB2312"/>
          <w:color w:val="000000"/>
          <w:kern w:val="2"/>
          <w:sz w:val="32"/>
          <w:szCs w:val="24"/>
          <w:lang w:val="en-US" w:eastAsia="zh-CN"/>
        </w:rPr>
        <w:t>3845.56</w:t>
      </w:r>
      <w:r>
        <w:rPr>
          <w:rFonts w:hint="eastAsia" w:ascii="仿宋_GB2312" w:hAnsi="仿宋_GB2312" w:eastAsia="仿宋_GB2312"/>
          <w:color w:val="000000"/>
          <w:kern w:val="2"/>
          <w:sz w:val="32"/>
          <w:szCs w:val="24"/>
          <w:lang w:val="en-US"/>
        </w:rPr>
        <w:t>万元，其中：一般公共预算财政拨款收入</w:t>
      </w:r>
      <w:r>
        <w:rPr>
          <w:rFonts w:hint="eastAsia" w:ascii="仿宋_GB2312" w:hAnsi="仿宋_GB2312" w:eastAsia="仿宋_GB2312"/>
          <w:color w:val="000000"/>
          <w:kern w:val="2"/>
          <w:sz w:val="32"/>
          <w:szCs w:val="24"/>
          <w:lang w:val="en-US" w:eastAsia="zh-CN"/>
        </w:rPr>
        <w:t>2867.56</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74.6</w:t>
      </w:r>
      <w:r>
        <w:rPr>
          <w:rFonts w:hint="eastAsia" w:ascii="仿宋_GB2312" w:hAnsi="仿宋_GB2312" w:eastAsia="仿宋_GB2312"/>
          <w:color w:val="000000"/>
          <w:kern w:val="2"/>
          <w:sz w:val="32"/>
          <w:szCs w:val="24"/>
          <w:lang w:val="en-US"/>
        </w:rPr>
        <w:t>%；政府性基金预算财政拨款收入</w:t>
      </w:r>
      <w:r>
        <w:rPr>
          <w:rFonts w:hint="eastAsia" w:ascii="仿宋_GB2312" w:hAnsi="仿宋_GB2312" w:eastAsia="仿宋_GB2312"/>
          <w:color w:val="000000"/>
          <w:kern w:val="2"/>
          <w:sz w:val="32"/>
          <w:szCs w:val="24"/>
          <w:lang w:val="en-US" w:eastAsia="zh-CN"/>
        </w:rPr>
        <w:t>987</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25.7</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lang w:val="en-US" w:eastAsia="zh-CN"/>
        </w:rPr>
        <w:t>。</w:t>
      </w:r>
    </w:p>
    <w:p w14:paraId="3595B1E4">
      <w:pPr>
        <w:pStyle w:val="9"/>
        <w:ind w:left="0" w:leftChars="0" w:firstLine="0" w:firstLineChars="0"/>
        <w:jc w:val="center"/>
        <w:rPr>
          <w:rFonts w:hint="eastAsia" w:ascii="仿宋_GB2312" w:hAnsi="仿宋_GB2312" w:eastAsia="仿宋_GB2312"/>
          <w:color w:val="000000"/>
          <w:kern w:val="2"/>
          <w:sz w:val="32"/>
          <w:szCs w:val="24"/>
          <w:highlight w:val="yellow"/>
          <w:lang w:val="en-US" w:eastAsia="zh-CN"/>
        </w:rPr>
      </w:pPr>
      <w:r>
        <w:rPr>
          <w:rFonts w:hint="eastAsia" w:ascii="仿宋_GB2312" w:hAnsi="仿宋_GB2312" w:eastAsia="仿宋_GB2312"/>
          <w:color w:val="000000"/>
          <w:kern w:val="2"/>
          <w:sz w:val="32"/>
          <w:szCs w:val="24"/>
          <w:highlight w:val="yellow"/>
          <w:lang w:val="en-US" w:eastAsia="zh-CN"/>
        </w:rPr>
        <w:object>
          <v:shape id="_x0000_i1025" o:spt="75" type="#_x0000_t75" style="height:255.9pt;width:289.1pt;" o:ole="t" filled="f" o:preferrelative="t" stroked="f" coordsize="21600,21600">
            <v:path/>
            <v:fill on="f" focussize="0,0"/>
            <v:stroke on="f"/>
            <v:imagedata r:id="rId9" o:title=""/>
            <o:lock v:ext="edit" aspectratio="t"/>
            <w10:wrap type="none"/>
            <w10:anchorlock/>
          </v:shape>
          <o:OLEObject Type="Embed" ProgID="Excel.Chart.8" ShapeID="_x0000_i1025" DrawAspect="Content" ObjectID="_1468075726" r:id="rId8">
            <o:LockedField>false</o:LockedField>
          </o:OLEObject>
        </w:object>
      </w:r>
    </w:p>
    <w:p w14:paraId="2484AF59">
      <w:pPr>
        <w:overflowPunct w:val="0"/>
        <w:topLinePunct/>
        <w:spacing w:beforeLines="0" w:afterLines="0" w:line="576" w:lineRule="exact"/>
        <w:jc w:val="center"/>
        <w:rPr>
          <w:rFonts w:hint="eastAsia" w:ascii="仿宋_GB2312" w:hAnsi="仿宋_GB2312" w:eastAsia="仿宋_GB2312"/>
          <w:color w:val="FF0000"/>
          <w:kern w:val="2"/>
          <w:sz w:val="32"/>
          <w:szCs w:val="24"/>
          <w:lang w:val="en-US"/>
        </w:rPr>
      </w:pPr>
      <w:r>
        <w:rPr>
          <w:rFonts w:hint="eastAsia" w:ascii="仿宋_GB2312" w:hAnsi="仿宋_GB2312" w:eastAsia="仿宋_GB2312"/>
          <w:color w:val="000000"/>
          <w:kern w:val="2"/>
          <w:sz w:val="32"/>
          <w:szCs w:val="24"/>
          <w:highlight w:val="none"/>
          <w:lang w:val="en-US"/>
        </w:rPr>
        <w:t>图2：收入决算结构图</w:t>
      </w:r>
    </w:p>
    <w:p w14:paraId="46F26BC0">
      <w:pPr>
        <w:overflowPunct w:val="0"/>
        <w:topLinePunct/>
        <w:spacing w:beforeLines="0" w:afterLines="0" w:line="576" w:lineRule="exact"/>
        <w:ind w:firstLine="640" w:firstLineChars="200"/>
        <w:jc w:val="both"/>
        <w:rPr>
          <w:rFonts w:hint="eastAsia" w:ascii="黑体" w:hAnsi="黑体" w:eastAsia="黑体"/>
          <w:color w:val="auto"/>
          <w:kern w:val="2"/>
          <w:sz w:val="32"/>
          <w:szCs w:val="24"/>
          <w:lang w:val="en-US"/>
        </w:rPr>
      </w:pPr>
      <w:r>
        <w:rPr>
          <w:rFonts w:hint="eastAsia" w:ascii="黑体" w:hAnsi="黑体" w:eastAsia="黑体"/>
          <w:color w:val="000000"/>
          <w:kern w:val="2"/>
          <w:sz w:val="32"/>
          <w:szCs w:val="24"/>
          <w:lang w:val="en-US"/>
        </w:rPr>
        <w:t>三、支</w:t>
      </w:r>
      <w:r>
        <w:rPr>
          <w:rFonts w:hint="eastAsia" w:ascii="黑体" w:hAnsi="黑体" w:eastAsia="黑体"/>
          <w:color w:val="auto"/>
          <w:kern w:val="2"/>
          <w:sz w:val="32"/>
          <w:szCs w:val="24"/>
          <w:lang w:val="en-US"/>
        </w:rPr>
        <w:t>出决算情况说明</w:t>
      </w:r>
    </w:p>
    <w:p w14:paraId="41AA1345">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年本年支出合计</w:t>
      </w:r>
      <w:r>
        <w:rPr>
          <w:rFonts w:hint="eastAsia" w:ascii="仿宋_GB2312" w:hAnsi="仿宋_GB2312" w:eastAsia="仿宋_GB2312"/>
          <w:color w:val="000000"/>
          <w:kern w:val="2"/>
          <w:sz w:val="32"/>
          <w:szCs w:val="24"/>
          <w:lang w:val="en-US" w:eastAsia="zh-CN"/>
        </w:rPr>
        <w:t>3845.56</w:t>
      </w:r>
      <w:r>
        <w:rPr>
          <w:rFonts w:hint="eastAsia" w:ascii="仿宋_GB2312" w:hAnsi="仿宋_GB2312" w:eastAsia="仿宋_GB2312"/>
          <w:color w:val="000000"/>
          <w:kern w:val="2"/>
          <w:sz w:val="32"/>
          <w:szCs w:val="24"/>
          <w:lang w:val="en-US"/>
        </w:rPr>
        <w:t>万元，其中：基本支出</w:t>
      </w:r>
      <w:r>
        <w:rPr>
          <w:rFonts w:hint="eastAsia" w:ascii="仿宋_GB2312" w:hAnsi="仿宋_GB2312" w:eastAsia="仿宋_GB2312"/>
          <w:color w:val="000000"/>
          <w:kern w:val="2"/>
          <w:sz w:val="32"/>
          <w:szCs w:val="24"/>
          <w:lang w:val="en-US" w:eastAsia="zh-CN"/>
        </w:rPr>
        <w:t>1435.69</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37.3</w:t>
      </w:r>
      <w:r>
        <w:rPr>
          <w:rFonts w:hint="eastAsia" w:ascii="仿宋_GB2312" w:hAnsi="仿宋_GB2312" w:eastAsia="仿宋_GB2312"/>
          <w:color w:val="000000"/>
          <w:kern w:val="2"/>
          <w:sz w:val="32"/>
          <w:szCs w:val="24"/>
          <w:lang w:val="en-US"/>
        </w:rPr>
        <w:t>%；项目支出</w:t>
      </w:r>
      <w:r>
        <w:rPr>
          <w:rFonts w:hint="eastAsia" w:ascii="仿宋_GB2312" w:hAnsi="仿宋_GB2312" w:eastAsia="仿宋_GB2312"/>
          <w:color w:val="000000"/>
          <w:kern w:val="2"/>
          <w:sz w:val="32"/>
          <w:szCs w:val="24"/>
          <w:lang w:val="en-US" w:eastAsia="zh-CN"/>
        </w:rPr>
        <w:t>2409.87</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62.7</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lang w:val="en-US" w:eastAsia="zh-CN"/>
        </w:rPr>
        <w:t>。</w:t>
      </w:r>
    </w:p>
    <w:p w14:paraId="3902818E">
      <w:pPr>
        <w:pStyle w:val="9"/>
        <w:ind w:left="0" w:leftChars="0" w:firstLine="0" w:firstLineChars="0"/>
        <w:jc w:val="center"/>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object>
          <v:shape id="_x0000_i1026" o:spt="75" type="#_x0000_t75" style="height:242.4pt;width:307.4pt;" o:ole="t" filled="f" o:preferrelative="t" stroked="f" coordsize="21600,21600">
            <v:path/>
            <v:fill on="f" focussize="0,0"/>
            <v:stroke on="f"/>
            <v:imagedata r:id="rId11" o:title=""/>
            <o:lock v:ext="edit" aspectratio="t"/>
            <w10:wrap type="none"/>
            <w10:anchorlock/>
          </v:shape>
          <o:OLEObject Type="Embed" ProgID="Excel.Chart.8" ShapeID="_x0000_i1026" DrawAspect="Content" ObjectID="_1468075727" r:id="rId10">
            <o:LockedField>false</o:LockedField>
          </o:OLEObject>
        </w:object>
      </w:r>
    </w:p>
    <w:p w14:paraId="11F4D961">
      <w:pPr>
        <w:overflowPunct w:val="0"/>
        <w:topLinePunct/>
        <w:spacing w:beforeLines="0" w:afterLines="0" w:line="576" w:lineRule="exact"/>
        <w:jc w:val="center"/>
        <w:rPr>
          <w:rFonts w:hint="eastAsia" w:ascii="仿宋_GB2312" w:hAnsi="仿宋_GB2312" w:eastAsia="仿宋_GB2312"/>
          <w:color w:val="000000"/>
          <w:kern w:val="2"/>
          <w:sz w:val="32"/>
          <w:szCs w:val="24"/>
          <w:highlight w:val="none"/>
          <w:lang w:val="en-US"/>
        </w:rPr>
      </w:pPr>
      <w:r>
        <w:rPr>
          <w:rFonts w:hint="eastAsia" w:ascii="仿宋_GB2312" w:hAnsi="仿宋_GB2312" w:eastAsia="仿宋_GB2312"/>
          <w:color w:val="000000"/>
          <w:kern w:val="2"/>
          <w:sz w:val="32"/>
          <w:szCs w:val="24"/>
          <w:highlight w:val="none"/>
          <w:lang w:val="en-US"/>
        </w:rPr>
        <w:t>图3：支出决算结构图</w:t>
      </w:r>
    </w:p>
    <w:p w14:paraId="7E572F3B">
      <w:pPr>
        <w:overflowPunct w:val="0"/>
        <w:topLinePunct/>
        <w:spacing w:beforeLines="0" w:afterLines="0" w:line="576" w:lineRule="exact"/>
        <w:ind w:firstLine="640" w:firstLineChars="200"/>
        <w:jc w:val="both"/>
        <w:rPr>
          <w:rFonts w:hint="eastAsia" w:ascii="黑体" w:hAnsi="黑体" w:eastAsia="黑体"/>
          <w:color w:val="auto"/>
          <w:kern w:val="2"/>
          <w:sz w:val="32"/>
          <w:szCs w:val="24"/>
          <w:lang w:val="en-US"/>
        </w:rPr>
      </w:pPr>
      <w:r>
        <w:rPr>
          <w:rFonts w:hint="eastAsia" w:ascii="黑体" w:hAnsi="黑体" w:eastAsia="黑体"/>
          <w:color w:val="000000"/>
          <w:kern w:val="2"/>
          <w:sz w:val="32"/>
          <w:szCs w:val="24"/>
          <w:lang w:val="en-US"/>
        </w:rPr>
        <w:t>四、财</w:t>
      </w:r>
      <w:r>
        <w:rPr>
          <w:rFonts w:hint="eastAsia" w:ascii="黑体" w:hAnsi="黑体" w:eastAsia="黑体"/>
          <w:color w:val="auto"/>
          <w:kern w:val="2"/>
          <w:sz w:val="32"/>
          <w:szCs w:val="24"/>
          <w:lang w:val="en-US"/>
        </w:rPr>
        <w:t>政拨款收入支出决算总体情况说明</w:t>
      </w:r>
    </w:p>
    <w:p w14:paraId="12E7501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财政拨款收、支总计均为</w:t>
      </w:r>
      <w:r>
        <w:rPr>
          <w:rFonts w:hint="eastAsia" w:ascii="仿宋_GB2312" w:hAnsi="仿宋_GB2312" w:eastAsia="仿宋_GB2312"/>
          <w:color w:val="000000"/>
          <w:kern w:val="2"/>
          <w:sz w:val="32"/>
          <w:szCs w:val="24"/>
          <w:lang w:val="en-US" w:eastAsia="zh-CN"/>
        </w:rPr>
        <w:t>3845.56</w:t>
      </w:r>
      <w:r>
        <w:rPr>
          <w:rFonts w:hint="eastAsia" w:ascii="仿宋_GB2312" w:hAnsi="仿宋_GB2312" w:eastAsia="仿宋_GB2312"/>
          <w:color w:val="000000"/>
          <w:kern w:val="2"/>
          <w:sz w:val="32"/>
          <w:szCs w:val="24"/>
          <w:lang w:val="en-US"/>
        </w:rPr>
        <w:t>万元。与202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相比，财政拨款收、支总计各增加</w:t>
      </w:r>
      <w:r>
        <w:rPr>
          <w:rFonts w:hint="eastAsia" w:ascii="仿宋_GB2312" w:hAnsi="仿宋_GB2312" w:eastAsia="仿宋_GB2312"/>
          <w:color w:val="000000"/>
          <w:kern w:val="2"/>
          <w:sz w:val="32"/>
          <w:szCs w:val="24"/>
          <w:lang w:val="en-US" w:eastAsia="zh-CN"/>
        </w:rPr>
        <w:t>1201.42</w:t>
      </w:r>
      <w:r>
        <w:rPr>
          <w:rFonts w:hint="eastAsia" w:ascii="仿宋_GB2312" w:hAnsi="仿宋_GB2312" w:eastAsia="仿宋_GB2312"/>
          <w:color w:val="000000"/>
          <w:kern w:val="2"/>
          <w:sz w:val="32"/>
          <w:szCs w:val="24"/>
          <w:lang w:val="en-US"/>
        </w:rPr>
        <w:t>万元，增长</w:t>
      </w:r>
      <w:r>
        <w:rPr>
          <w:rFonts w:hint="eastAsia" w:ascii="仿宋_GB2312" w:hAnsi="仿宋_GB2312" w:eastAsia="仿宋_GB2312"/>
          <w:color w:val="000000"/>
          <w:kern w:val="2"/>
          <w:sz w:val="32"/>
          <w:szCs w:val="24"/>
          <w:lang w:val="en-US" w:eastAsia="zh-CN"/>
        </w:rPr>
        <w:t>45.4</w:t>
      </w:r>
      <w:r>
        <w:rPr>
          <w:rFonts w:hint="eastAsia" w:ascii="仿宋_GB2312" w:hAnsi="仿宋_GB2312" w:eastAsia="仿宋_GB2312"/>
          <w:color w:val="000000"/>
          <w:kern w:val="2"/>
          <w:sz w:val="32"/>
          <w:szCs w:val="24"/>
          <w:lang w:val="en-US"/>
        </w:rPr>
        <w:t>%。主要变动原因是</w:t>
      </w:r>
      <w:r>
        <w:rPr>
          <w:rFonts w:hint="eastAsia" w:ascii="仿宋_GB2312" w:hAnsi="仿宋_GB2312" w:eastAsia="仿宋_GB2312"/>
          <w:color w:val="000000"/>
          <w:kern w:val="2"/>
          <w:sz w:val="32"/>
          <w:szCs w:val="24"/>
          <w:lang w:val="en-US" w:eastAsia="zh-CN"/>
        </w:rPr>
        <w:t>增加广元市昭化区赵家山水库、凤凰水库增效扩容工程及西成客专杨家湾隧道上方滑坡（饮水安全维修改造项目）、昭化镇天雄现代农业综合服务中心建设项目征收资金和昭化院子景观改造项目工程造价司法鉴定费等资金。</w:t>
      </w:r>
    </w:p>
    <w:p w14:paraId="3DD4158A">
      <w:pPr>
        <w:jc w:val="center"/>
        <w:rPr>
          <w:rFonts w:hint="eastAsia" w:ascii="仿宋_GB2312" w:hAnsi="仿宋_GB2312" w:eastAsia="仿宋_GB2312"/>
          <w:color w:val="000000"/>
          <w:kern w:val="2"/>
          <w:sz w:val="32"/>
          <w:szCs w:val="24"/>
          <w:highlight w:val="none"/>
          <w:lang w:val="en-US"/>
        </w:rPr>
      </w:pPr>
    </w:p>
    <w:p w14:paraId="01BC2952">
      <w:pPr>
        <w:jc w:val="center"/>
        <w:rPr>
          <w:rFonts w:hint="eastAsia" w:ascii="仿宋_GB2312" w:hAnsi="仿宋_GB2312" w:eastAsia="仿宋_GB2312"/>
          <w:color w:val="000000"/>
          <w:kern w:val="2"/>
          <w:sz w:val="32"/>
          <w:szCs w:val="24"/>
          <w:highlight w:val="none"/>
          <w:lang w:val="en-US"/>
        </w:rPr>
      </w:pPr>
    </w:p>
    <w:p w14:paraId="65AAF7CF">
      <w:pPr>
        <w:jc w:val="center"/>
        <w:rPr>
          <w:rFonts w:hint="eastAsia" w:ascii="仿宋_GB2312" w:hAnsi="仿宋_GB2312" w:eastAsia="仿宋_GB2312"/>
          <w:color w:val="000000"/>
          <w:kern w:val="2"/>
          <w:sz w:val="32"/>
          <w:szCs w:val="24"/>
          <w:highlight w:val="none"/>
          <w:lang w:val="en-US"/>
        </w:rPr>
      </w:pPr>
    </w:p>
    <w:p w14:paraId="34C11C70">
      <w:pPr>
        <w:jc w:val="center"/>
        <w:rPr>
          <w:rFonts w:hint="eastAsia" w:ascii="仿宋_GB2312" w:hAnsi="仿宋_GB2312" w:eastAsia="仿宋_GB2312"/>
          <w:color w:val="000000"/>
          <w:kern w:val="2"/>
          <w:sz w:val="32"/>
          <w:szCs w:val="24"/>
          <w:highlight w:val="none"/>
          <w:lang w:val="en-US"/>
        </w:rPr>
      </w:pPr>
    </w:p>
    <w:p w14:paraId="34B2A5E9">
      <w:pPr>
        <w:jc w:val="center"/>
        <w:rPr>
          <w:rFonts w:hint="eastAsia" w:ascii="仿宋_GB2312" w:hAnsi="仿宋_GB2312" w:eastAsia="仿宋_GB2312"/>
          <w:color w:val="000000"/>
          <w:kern w:val="2"/>
          <w:sz w:val="32"/>
          <w:szCs w:val="24"/>
          <w:highlight w:val="none"/>
          <w:lang w:val="en-US"/>
        </w:rPr>
      </w:pPr>
    </w:p>
    <w:p w14:paraId="54B96602">
      <w:pPr>
        <w:jc w:val="center"/>
        <w:rPr>
          <w:rFonts w:hint="eastAsia" w:ascii="仿宋_GB2312" w:hAnsi="仿宋_GB2312" w:eastAsia="仿宋_GB2312"/>
          <w:color w:val="000000"/>
          <w:kern w:val="2"/>
          <w:sz w:val="32"/>
          <w:szCs w:val="24"/>
          <w:highlight w:val="none"/>
          <w:lang w:val="en-US"/>
        </w:rPr>
      </w:pPr>
      <w:r>
        <w:rPr>
          <w:rFonts w:hint="default" w:ascii="仿宋" w:hAnsi="仿宋" w:eastAsia="仿宋"/>
          <w:color w:val="auto"/>
          <w:sz w:val="32"/>
          <w:szCs w:val="32"/>
          <w:highlight w:val="none"/>
        </w:rPr>
        <w:pict>
          <v:shape id="_x0000_s2058" o:spid="_x0000_s2058" o:spt="75" type="#_x0000_t75" style="position:absolute;left:0pt;margin-left:6.65pt;margin-top:2.4pt;height:240.45pt;width:432.4pt;mso-wrap-distance-bottom:0pt;mso-wrap-distance-top:0pt;z-index:251660288;mso-width-relative:page;mso-height-relative:page;" o:ole="t" filled="f" o:preferrelative="t" stroked="f" coordsize="21600,21600">
            <v:path/>
            <v:fill on="f" focussize="0,0"/>
            <v:stroke on="f"/>
            <v:imagedata r:id="rId13" o:title=""/>
            <o:lock v:ext="edit" aspectratio="f"/>
            <w10:wrap type="topAndBottom"/>
          </v:shape>
          <o:OLEObject Type="Embed" ProgID="Excel.Sheet.8" ShapeID="_x0000_s2058" DrawAspect="Content" ObjectID="_1468075728" r:id="rId12">
            <o:LockedField>false</o:LockedField>
          </o:OLEObject>
        </w:pict>
      </w:r>
    </w:p>
    <w:p w14:paraId="0175145F">
      <w:pPr>
        <w:jc w:val="center"/>
        <w:rPr>
          <w:rFonts w:hint="eastAsia" w:ascii="仿宋_GB2312" w:hAnsi="仿宋_GB2312" w:eastAsia="仿宋_GB2312"/>
          <w:color w:val="000000"/>
          <w:kern w:val="2"/>
          <w:sz w:val="32"/>
          <w:szCs w:val="24"/>
          <w:highlight w:val="none"/>
          <w:lang w:val="en-US"/>
        </w:rPr>
      </w:pPr>
      <w:r>
        <w:rPr>
          <w:rFonts w:hint="eastAsia" w:ascii="仿宋_GB2312" w:hAnsi="仿宋_GB2312" w:eastAsia="仿宋_GB2312"/>
          <w:color w:val="000000"/>
          <w:kern w:val="2"/>
          <w:sz w:val="32"/>
          <w:szCs w:val="24"/>
          <w:highlight w:val="none"/>
          <w:lang w:val="en-US"/>
        </w:rPr>
        <w:t>图4：财政拨款收、支决算总计变动情况</w:t>
      </w:r>
    </w:p>
    <w:p w14:paraId="45FD2CF3">
      <w:pPr>
        <w:overflowPunct w:val="0"/>
        <w:topLinePunct/>
        <w:spacing w:beforeLines="0" w:afterLines="0" w:line="576" w:lineRule="exact"/>
        <w:ind w:firstLine="640" w:firstLineChars="200"/>
        <w:jc w:val="both"/>
        <w:rPr>
          <w:rFonts w:hint="eastAsia" w:ascii="黑体" w:hAnsi="黑体" w:eastAsia="黑体"/>
          <w:color w:val="auto"/>
          <w:kern w:val="2"/>
          <w:sz w:val="32"/>
          <w:szCs w:val="24"/>
          <w:lang w:val="en-US"/>
        </w:rPr>
      </w:pPr>
      <w:r>
        <w:rPr>
          <w:rFonts w:hint="eastAsia" w:ascii="黑体" w:hAnsi="黑体" w:eastAsia="黑体"/>
          <w:color w:val="000000"/>
          <w:kern w:val="2"/>
          <w:sz w:val="32"/>
          <w:szCs w:val="24"/>
          <w:lang w:val="en-US"/>
        </w:rPr>
        <w:t>五、</w:t>
      </w:r>
      <w:r>
        <w:rPr>
          <w:rFonts w:hint="eastAsia" w:ascii="黑体" w:hAnsi="黑体" w:eastAsia="黑体"/>
          <w:b/>
          <w:color w:val="000000"/>
          <w:kern w:val="2"/>
          <w:sz w:val="32"/>
          <w:szCs w:val="24"/>
          <w:lang w:val="en-US"/>
        </w:rPr>
        <w:t>一</w:t>
      </w:r>
      <w:r>
        <w:rPr>
          <w:rFonts w:hint="eastAsia" w:ascii="黑体" w:hAnsi="黑体" w:eastAsia="黑体"/>
          <w:color w:val="auto"/>
          <w:kern w:val="2"/>
          <w:sz w:val="32"/>
          <w:szCs w:val="24"/>
          <w:lang w:val="en-US"/>
        </w:rPr>
        <w:t>般公共预算财政拨款支出决算情况说明</w:t>
      </w:r>
    </w:p>
    <w:p w14:paraId="784DA7F8">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rPr>
        <w:t>（一）一般公共预算财政拨款支出决算总体情况</w:t>
      </w:r>
    </w:p>
    <w:p w14:paraId="066E4D4B">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一般公共预算财政拨款支出</w:t>
      </w:r>
      <w:r>
        <w:rPr>
          <w:rFonts w:hint="eastAsia" w:ascii="仿宋_GB2312" w:hAnsi="仿宋_GB2312" w:eastAsia="仿宋_GB2312"/>
          <w:color w:val="000000"/>
          <w:kern w:val="2"/>
          <w:sz w:val="32"/>
          <w:szCs w:val="24"/>
          <w:lang w:val="en-US" w:eastAsia="zh-CN"/>
        </w:rPr>
        <w:t>2867.56</w:t>
      </w:r>
      <w:r>
        <w:rPr>
          <w:rFonts w:hint="eastAsia" w:ascii="仿宋_GB2312" w:hAnsi="仿宋_GB2312" w:eastAsia="仿宋_GB2312"/>
          <w:color w:val="000000"/>
          <w:kern w:val="2"/>
          <w:sz w:val="32"/>
          <w:szCs w:val="24"/>
          <w:lang w:val="en-US"/>
        </w:rPr>
        <w:t>万元，占本年支出合计的</w:t>
      </w:r>
      <w:r>
        <w:rPr>
          <w:rFonts w:hint="eastAsia" w:ascii="仿宋_GB2312" w:hAnsi="仿宋_GB2312" w:eastAsia="仿宋_GB2312"/>
          <w:color w:val="000000"/>
          <w:kern w:val="2"/>
          <w:sz w:val="32"/>
          <w:szCs w:val="24"/>
          <w:lang w:val="en-US" w:eastAsia="zh-CN"/>
        </w:rPr>
        <w:t>74.6</w:t>
      </w:r>
      <w:r>
        <w:rPr>
          <w:rFonts w:hint="eastAsia" w:ascii="仿宋_GB2312" w:hAnsi="仿宋_GB2312" w:eastAsia="仿宋_GB2312"/>
          <w:color w:val="000000"/>
          <w:kern w:val="2"/>
          <w:sz w:val="32"/>
          <w:szCs w:val="24"/>
          <w:lang w:val="en-US"/>
        </w:rPr>
        <w:t>%。与202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相比，一般公共预算财政拨款支出增加</w:t>
      </w:r>
      <w:r>
        <w:rPr>
          <w:rFonts w:hint="eastAsia" w:ascii="仿宋_GB2312" w:hAnsi="仿宋_GB2312" w:eastAsia="仿宋_GB2312"/>
          <w:color w:val="000000"/>
          <w:kern w:val="2"/>
          <w:sz w:val="32"/>
          <w:szCs w:val="24"/>
          <w:lang w:val="en-US" w:eastAsia="zh-CN"/>
        </w:rPr>
        <w:t>231.42</w:t>
      </w:r>
      <w:r>
        <w:rPr>
          <w:rFonts w:hint="eastAsia" w:ascii="仿宋_GB2312" w:hAnsi="仿宋_GB2312" w:eastAsia="仿宋_GB2312"/>
          <w:color w:val="000000"/>
          <w:kern w:val="2"/>
          <w:sz w:val="32"/>
          <w:szCs w:val="24"/>
          <w:lang w:val="en-US"/>
        </w:rPr>
        <w:t>万元，增长</w:t>
      </w:r>
      <w:r>
        <w:rPr>
          <w:rFonts w:hint="eastAsia" w:ascii="仿宋_GB2312" w:hAnsi="仿宋_GB2312" w:eastAsia="仿宋_GB2312"/>
          <w:color w:val="000000"/>
          <w:kern w:val="2"/>
          <w:sz w:val="32"/>
          <w:szCs w:val="24"/>
          <w:lang w:val="en-US" w:eastAsia="zh-CN"/>
        </w:rPr>
        <w:t>8.8</w:t>
      </w:r>
      <w:r>
        <w:rPr>
          <w:rFonts w:hint="eastAsia" w:ascii="仿宋_GB2312" w:hAnsi="仿宋_GB2312" w:eastAsia="仿宋_GB2312"/>
          <w:color w:val="000000"/>
          <w:kern w:val="2"/>
          <w:sz w:val="32"/>
          <w:szCs w:val="24"/>
          <w:lang w:val="en-US"/>
        </w:rPr>
        <w:t>%。主要变动原因是</w:t>
      </w:r>
      <w:r>
        <w:rPr>
          <w:rFonts w:hint="eastAsia" w:ascii="仿宋_GB2312" w:hAnsi="仿宋_GB2312" w:eastAsia="仿宋_GB2312"/>
          <w:color w:val="000000"/>
          <w:kern w:val="2"/>
          <w:sz w:val="32"/>
          <w:szCs w:val="24"/>
          <w:lang w:val="en-US" w:eastAsia="zh-CN"/>
        </w:rPr>
        <w:t>增加了关于提前下达2024年部分转移支付资金的通知葭萌关社区老年活动服务中心、昭化院子景观改造项目工程造价司法鉴定费等</w:t>
      </w:r>
      <w:r>
        <w:rPr>
          <w:rFonts w:hint="eastAsia" w:ascii="仿宋_GB2312" w:hAnsi="仿宋_GB2312" w:eastAsia="仿宋_GB2312"/>
          <w:color w:val="000000"/>
          <w:kern w:val="2"/>
          <w:sz w:val="32"/>
          <w:szCs w:val="24"/>
          <w:lang w:val="en-US"/>
        </w:rPr>
        <w:t>。</w:t>
      </w:r>
    </w:p>
    <w:p w14:paraId="1C07F7B9">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lang w:val="en-US"/>
        </w:rPr>
      </w:pPr>
    </w:p>
    <w:p w14:paraId="721A71FB">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lang w:val="en-US"/>
        </w:rPr>
      </w:pPr>
    </w:p>
    <w:p w14:paraId="0C70EAA3">
      <w:pPr>
        <w:overflowPunct w:val="0"/>
        <w:topLinePunct/>
        <w:spacing w:beforeLines="0" w:afterLines="0" w:line="576" w:lineRule="exact"/>
        <w:jc w:val="both"/>
        <w:rPr>
          <w:rFonts w:hint="eastAsia" w:ascii="仿宋_GB2312" w:hAnsi="仿宋_GB2312" w:eastAsia="仿宋_GB2312"/>
          <w:color w:val="000000"/>
          <w:kern w:val="2"/>
          <w:sz w:val="32"/>
          <w:szCs w:val="24"/>
          <w:highlight w:val="yellow"/>
          <w:lang w:val="en-US" w:eastAsia="zh-CN"/>
        </w:rPr>
      </w:pPr>
    </w:p>
    <w:p w14:paraId="2F079AEA">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lang w:val="en-US"/>
        </w:rPr>
      </w:pPr>
    </w:p>
    <w:p w14:paraId="3FA170CD">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lang w:val="en-US"/>
        </w:rPr>
      </w:pPr>
    </w:p>
    <w:p w14:paraId="37304DE6">
      <w:pPr>
        <w:rPr>
          <w:rFonts w:hint="eastAsia" w:ascii="仿宋_GB2312" w:hAnsi="仿宋_GB2312" w:eastAsia="仿宋_GB2312"/>
          <w:color w:val="000000"/>
          <w:kern w:val="2"/>
          <w:sz w:val="32"/>
          <w:szCs w:val="24"/>
          <w:highlight w:val="none"/>
          <w:lang w:val="en-US"/>
        </w:rPr>
      </w:pPr>
    </w:p>
    <w:p w14:paraId="6B970B1E">
      <w:pPr>
        <w:rPr>
          <w:rFonts w:hint="eastAsia" w:ascii="仿宋_GB2312" w:hAnsi="仿宋_GB2312" w:eastAsia="仿宋_GB2312"/>
          <w:color w:val="000000"/>
          <w:kern w:val="2"/>
          <w:sz w:val="32"/>
          <w:szCs w:val="24"/>
          <w:highlight w:val="none"/>
          <w:lang w:val="en-US"/>
        </w:rPr>
      </w:pPr>
      <w:r>
        <w:rPr>
          <w:rFonts w:hint="eastAsia" w:ascii="仿宋_GB2312" w:hAnsi="仿宋_GB2312" w:eastAsia="仿宋_GB2312"/>
          <w:color w:val="000000"/>
          <w:kern w:val="2"/>
          <w:sz w:val="32"/>
          <w:szCs w:val="24"/>
          <w:highlight w:val="none"/>
          <w:lang w:val="en-US" w:eastAsia="zh-CN"/>
        </w:rPr>
        <w:object>
          <v:shape id="_x0000_i1027" o:spt="75" type="#_x0000_t75" style="height:244.2pt;width:423.2pt;" o:ole="t" filled="f" o:preferrelative="t" stroked="f" coordsize="21600,21600">
            <v:path/>
            <v:fill on="f" focussize="0,0"/>
            <v:stroke on="f"/>
            <v:imagedata r:id="rId15" o:title=""/>
            <o:lock v:ext="edit" aspectratio="t"/>
            <w10:wrap type="none"/>
            <w10:anchorlock/>
          </v:shape>
          <o:OLEObject Type="Embed" ProgID="Excel.Chart.8" ShapeID="_x0000_i1027" DrawAspect="Content" ObjectID="_1468075729" r:id="rId14">
            <o:LockedField>false</o:LockedField>
          </o:OLEObject>
        </w:object>
      </w:r>
    </w:p>
    <w:p w14:paraId="5B39E663">
      <w:pPr>
        <w:rPr>
          <w:rFonts w:hint="eastAsia"/>
          <w:lang w:val="en-US"/>
        </w:rPr>
      </w:pPr>
    </w:p>
    <w:p w14:paraId="4326FC8D">
      <w:pPr>
        <w:overflowPunct w:val="0"/>
        <w:topLinePunct/>
        <w:spacing w:beforeLines="0" w:afterLines="0" w:line="576" w:lineRule="exact"/>
        <w:jc w:val="center"/>
        <w:rPr>
          <w:rFonts w:hint="eastAsia" w:ascii="仿宋_GB2312" w:hAnsi="仿宋_GB2312" w:eastAsia="仿宋_GB2312"/>
          <w:color w:val="000000"/>
          <w:kern w:val="2"/>
          <w:sz w:val="32"/>
          <w:szCs w:val="24"/>
          <w:highlight w:val="none"/>
          <w:lang w:val="en-US"/>
        </w:rPr>
      </w:pPr>
      <w:r>
        <w:rPr>
          <w:rFonts w:hint="eastAsia" w:ascii="仿宋_GB2312" w:hAnsi="仿宋_GB2312" w:eastAsia="仿宋_GB2312"/>
          <w:color w:val="000000"/>
          <w:kern w:val="2"/>
          <w:sz w:val="32"/>
          <w:szCs w:val="24"/>
          <w:highlight w:val="none"/>
          <w:lang w:val="en-US"/>
        </w:rPr>
        <w:t>图5：一般公共预算财政拨款支出决算变动情况</w:t>
      </w:r>
    </w:p>
    <w:p w14:paraId="2CD450CF">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rPr>
        <w:t>（二）一般公共预算财政拨款支出决算结构情况</w:t>
      </w:r>
    </w:p>
    <w:p w14:paraId="0156E31D">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一般公共预算财政拨款支出</w:t>
      </w:r>
      <w:r>
        <w:rPr>
          <w:rFonts w:hint="eastAsia" w:ascii="仿宋_GB2312" w:hAnsi="仿宋_GB2312" w:eastAsia="仿宋_GB2312"/>
          <w:color w:val="000000"/>
          <w:kern w:val="2"/>
          <w:sz w:val="32"/>
          <w:szCs w:val="24"/>
          <w:lang w:val="en-US" w:eastAsia="zh-CN"/>
        </w:rPr>
        <w:t>2867.56</w:t>
      </w:r>
      <w:r>
        <w:rPr>
          <w:rFonts w:hint="eastAsia" w:ascii="仿宋_GB2312" w:hAnsi="仿宋_GB2312" w:eastAsia="仿宋_GB2312"/>
          <w:color w:val="000000"/>
          <w:kern w:val="2"/>
          <w:sz w:val="32"/>
          <w:szCs w:val="24"/>
          <w:lang w:val="en-US"/>
        </w:rPr>
        <w:t>万元，主要用于以下方面: 一般公共服务支出</w:t>
      </w:r>
      <w:r>
        <w:rPr>
          <w:rFonts w:hint="eastAsia" w:ascii="仿宋_GB2312" w:hAnsi="仿宋_GB2312" w:eastAsia="仿宋_GB2312"/>
          <w:color w:val="000000"/>
          <w:kern w:val="2"/>
          <w:sz w:val="32"/>
          <w:szCs w:val="24"/>
          <w:lang w:val="en-US" w:eastAsia="zh-CN"/>
        </w:rPr>
        <w:t>989.13</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34.5</w:t>
      </w:r>
      <w:r>
        <w:rPr>
          <w:rFonts w:hint="eastAsia" w:ascii="仿宋_GB2312" w:hAnsi="仿宋_GB2312" w:eastAsia="仿宋_GB2312"/>
          <w:color w:val="000000"/>
          <w:kern w:val="2"/>
          <w:sz w:val="32"/>
          <w:szCs w:val="24"/>
          <w:lang w:val="en-US"/>
        </w:rPr>
        <w:t>%；教育支出</w:t>
      </w:r>
      <w:r>
        <w:rPr>
          <w:rFonts w:hint="eastAsia" w:ascii="仿宋_GB2312" w:hAnsi="仿宋_GB2312" w:eastAsia="仿宋_GB2312"/>
          <w:color w:val="000000"/>
          <w:kern w:val="2"/>
          <w:sz w:val="32"/>
          <w:szCs w:val="24"/>
          <w:lang w:val="en-US" w:eastAsia="zh-CN"/>
        </w:rPr>
        <w:t>161.13</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5.6</w:t>
      </w:r>
      <w:r>
        <w:rPr>
          <w:rFonts w:hint="eastAsia" w:ascii="仿宋_GB2312" w:hAnsi="仿宋_GB2312" w:eastAsia="仿宋_GB2312"/>
          <w:color w:val="000000"/>
          <w:kern w:val="2"/>
          <w:sz w:val="32"/>
          <w:szCs w:val="24"/>
          <w:lang w:val="en-US"/>
        </w:rPr>
        <w:t>%；文化体育与传媒支出</w:t>
      </w:r>
      <w:r>
        <w:rPr>
          <w:rFonts w:hint="eastAsia" w:ascii="仿宋_GB2312" w:hAnsi="仿宋_GB2312" w:eastAsia="仿宋_GB2312"/>
          <w:color w:val="000000"/>
          <w:kern w:val="2"/>
          <w:sz w:val="32"/>
          <w:szCs w:val="24"/>
          <w:lang w:val="en-US" w:eastAsia="zh-CN"/>
        </w:rPr>
        <w:t>40.45</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1.4</w:t>
      </w:r>
      <w:r>
        <w:rPr>
          <w:rFonts w:hint="eastAsia" w:ascii="仿宋_GB2312" w:hAnsi="仿宋_GB2312" w:eastAsia="仿宋_GB2312"/>
          <w:color w:val="000000"/>
          <w:kern w:val="2"/>
          <w:sz w:val="32"/>
          <w:szCs w:val="24"/>
          <w:lang w:val="en-US"/>
        </w:rPr>
        <w:t>%；社会保障和就业支出</w:t>
      </w:r>
      <w:r>
        <w:rPr>
          <w:rFonts w:hint="eastAsia" w:ascii="仿宋_GB2312" w:hAnsi="仿宋_GB2312" w:eastAsia="仿宋_GB2312"/>
          <w:color w:val="000000"/>
          <w:kern w:val="2"/>
          <w:sz w:val="32"/>
          <w:szCs w:val="24"/>
          <w:lang w:val="en-US" w:eastAsia="zh-CN"/>
        </w:rPr>
        <w:t>237.41</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8.3</w:t>
      </w:r>
      <w:r>
        <w:rPr>
          <w:rFonts w:hint="eastAsia" w:ascii="仿宋_GB2312" w:hAnsi="仿宋_GB2312" w:eastAsia="仿宋_GB2312"/>
          <w:color w:val="000000"/>
          <w:kern w:val="2"/>
          <w:sz w:val="32"/>
          <w:szCs w:val="24"/>
          <w:lang w:val="en-US"/>
        </w:rPr>
        <w:t>%；卫生健康支出</w:t>
      </w:r>
      <w:r>
        <w:rPr>
          <w:rFonts w:hint="eastAsia" w:ascii="仿宋_GB2312" w:hAnsi="仿宋_GB2312" w:eastAsia="仿宋_GB2312"/>
          <w:color w:val="000000"/>
          <w:kern w:val="2"/>
          <w:sz w:val="32"/>
          <w:szCs w:val="24"/>
          <w:lang w:val="en-US" w:eastAsia="zh-CN"/>
        </w:rPr>
        <w:t>43.87</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1.5</w:t>
      </w:r>
      <w:r>
        <w:rPr>
          <w:rFonts w:hint="eastAsia" w:ascii="仿宋_GB2312" w:hAnsi="仿宋_GB2312" w:eastAsia="仿宋_GB2312"/>
          <w:color w:val="000000"/>
          <w:kern w:val="2"/>
          <w:sz w:val="32"/>
          <w:szCs w:val="24"/>
          <w:lang w:val="en-US"/>
        </w:rPr>
        <w:t>%；城乡社区支出</w:t>
      </w:r>
      <w:r>
        <w:rPr>
          <w:rFonts w:hint="eastAsia" w:ascii="仿宋_GB2312" w:hAnsi="仿宋_GB2312" w:eastAsia="仿宋_GB2312"/>
          <w:color w:val="000000"/>
          <w:kern w:val="2"/>
          <w:sz w:val="32"/>
          <w:szCs w:val="24"/>
          <w:lang w:val="en-US" w:eastAsia="zh-CN"/>
        </w:rPr>
        <w:t>130.73</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4.6</w:t>
      </w:r>
      <w:r>
        <w:rPr>
          <w:rFonts w:hint="eastAsia" w:ascii="仿宋_GB2312" w:hAnsi="仿宋_GB2312" w:eastAsia="仿宋_GB2312"/>
          <w:color w:val="000000"/>
          <w:kern w:val="2"/>
          <w:sz w:val="32"/>
          <w:szCs w:val="24"/>
          <w:lang w:val="en-US"/>
        </w:rPr>
        <w:t>%；农林水支出</w:t>
      </w:r>
      <w:r>
        <w:rPr>
          <w:rFonts w:hint="eastAsia" w:ascii="仿宋_GB2312" w:hAnsi="仿宋_GB2312" w:eastAsia="仿宋_GB2312"/>
          <w:color w:val="000000"/>
          <w:kern w:val="2"/>
          <w:sz w:val="32"/>
          <w:szCs w:val="24"/>
          <w:lang w:val="en-US" w:eastAsia="zh-CN"/>
        </w:rPr>
        <w:t>1153.4</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40.2</w:t>
      </w:r>
      <w:r>
        <w:rPr>
          <w:rFonts w:hint="eastAsia" w:ascii="仿宋_GB2312" w:hAnsi="仿宋_GB2312" w:eastAsia="仿宋_GB2312"/>
          <w:color w:val="000000"/>
          <w:kern w:val="2"/>
          <w:sz w:val="32"/>
          <w:szCs w:val="24"/>
          <w:lang w:val="en-US"/>
        </w:rPr>
        <w:t>%；住房保障支出</w:t>
      </w:r>
      <w:r>
        <w:rPr>
          <w:rFonts w:hint="eastAsia" w:ascii="仿宋_GB2312" w:hAnsi="仿宋_GB2312" w:eastAsia="仿宋_GB2312"/>
          <w:color w:val="000000"/>
          <w:kern w:val="2"/>
          <w:sz w:val="32"/>
          <w:szCs w:val="24"/>
          <w:lang w:val="en-US" w:eastAsia="zh-CN"/>
        </w:rPr>
        <w:t>93.43</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3.3</w:t>
      </w:r>
      <w:r>
        <w:rPr>
          <w:rFonts w:hint="eastAsia" w:ascii="仿宋_GB2312" w:hAnsi="仿宋_GB2312" w:eastAsia="仿宋_GB2312"/>
          <w:color w:val="000000"/>
          <w:kern w:val="2"/>
          <w:sz w:val="32"/>
          <w:szCs w:val="24"/>
          <w:lang w:val="en-US"/>
        </w:rPr>
        <w:t>%；灾害防治及应急管理支出</w:t>
      </w:r>
      <w:r>
        <w:rPr>
          <w:rFonts w:hint="eastAsia" w:ascii="仿宋_GB2312" w:hAnsi="仿宋_GB2312" w:eastAsia="仿宋_GB2312"/>
          <w:color w:val="000000"/>
          <w:kern w:val="2"/>
          <w:sz w:val="32"/>
          <w:szCs w:val="24"/>
          <w:lang w:val="en-US" w:eastAsia="zh-CN"/>
        </w:rPr>
        <w:t>18</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0.6</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lang w:val="en-US" w:eastAsia="zh-CN"/>
        </w:rPr>
        <w:t>。</w:t>
      </w:r>
    </w:p>
    <w:p w14:paraId="4C26D3A7">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lang w:val="en-US"/>
        </w:rPr>
      </w:pPr>
    </w:p>
    <w:p w14:paraId="74372D41">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lang w:val="en-US"/>
        </w:rPr>
      </w:pPr>
    </w:p>
    <w:p w14:paraId="4FA2FADD">
      <w:pPr>
        <w:pStyle w:val="9"/>
        <w:ind w:left="0" w:leftChars="0" w:firstLine="0" w:firstLineChars="0"/>
        <w:rPr>
          <w:rFonts w:hint="eastAsia" w:ascii="仿宋_GB2312" w:hAnsi="仿宋_GB2312" w:eastAsia="仿宋_GB2312"/>
          <w:color w:val="000000"/>
          <w:kern w:val="2"/>
          <w:sz w:val="32"/>
          <w:szCs w:val="24"/>
          <w:highlight w:val="yellow"/>
          <w:lang w:val="en-US"/>
        </w:rPr>
      </w:pPr>
    </w:p>
    <w:p w14:paraId="2740DE0D">
      <w:pPr>
        <w:rPr>
          <w:rFonts w:hint="eastAsia" w:ascii="仿宋_GB2312" w:hAnsi="仿宋_GB2312" w:eastAsia="仿宋_GB2312"/>
          <w:color w:val="000000"/>
          <w:kern w:val="2"/>
          <w:sz w:val="32"/>
          <w:szCs w:val="24"/>
          <w:highlight w:val="yellow"/>
          <w:lang w:val="en-US"/>
        </w:rPr>
      </w:pPr>
    </w:p>
    <w:p w14:paraId="1A53539F">
      <w:pPr>
        <w:pStyle w:val="9"/>
        <w:ind w:left="0" w:leftChars="0" w:firstLine="0" w:firstLineChars="0"/>
        <w:rPr>
          <w:rFonts w:hint="eastAsia" w:ascii="仿宋_GB2312" w:hAnsi="仿宋_GB2312" w:eastAsia="仿宋_GB2312"/>
          <w:color w:val="000000"/>
          <w:kern w:val="2"/>
          <w:sz w:val="32"/>
          <w:szCs w:val="24"/>
          <w:highlight w:val="yellow"/>
          <w:lang w:val="en-US" w:eastAsia="zh-CN"/>
        </w:rPr>
      </w:pPr>
      <w:r>
        <w:rPr>
          <w:rFonts w:hint="eastAsia" w:ascii="仿宋_GB2312" w:hAnsi="仿宋_GB2312" w:eastAsia="仿宋_GB2312"/>
          <w:color w:val="000000"/>
          <w:kern w:val="2"/>
          <w:sz w:val="32"/>
          <w:szCs w:val="24"/>
          <w:highlight w:val="yellow"/>
          <w:lang w:val="en-US" w:eastAsia="zh-CN"/>
        </w:rPr>
        <w:object>
          <v:shape id="_x0000_i1028" o:spt="75" type="#_x0000_t75" style="height:295.75pt;width:437.1pt;" o:ole="t" filled="f" o:preferrelative="t" stroked="f" coordsize="21600,21600">
            <v:path/>
            <v:fill on="f" focussize="0,0"/>
            <v:stroke on="f"/>
            <v:imagedata r:id="rId17" o:title=""/>
            <o:lock v:ext="edit" aspectratio="t"/>
            <w10:wrap type="none"/>
            <w10:anchorlock/>
          </v:shape>
          <o:OLEObject Type="Embed" ProgID="Excel.Chart.8" ShapeID="_x0000_i1028" DrawAspect="Content" ObjectID="_1468075730" r:id="rId16">
            <o:LockedField>false</o:LockedField>
          </o:OLEObject>
        </w:object>
      </w:r>
    </w:p>
    <w:p w14:paraId="7B03926D">
      <w:pPr>
        <w:rPr>
          <w:rFonts w:hint="eastAsia"/>
          <w:lang w:val="en-US"/>
        </w:rPr>
      </w:pPr>
    </w:p>
    <w:p w14:paraId="1BF0ED8B">
      <w:pPr>
        <w:overflowPunct w:val="0"/>
        <w:topLinePunct/>
        <w:spacing w:beforeLines="0" w:afterLines="0" w:line="576" w:lineRule="exact"/>
        <w:jc w:val="center"/>
        <w:rPr>
          <w:rFonts w:hint="eastAsia" w:ascii="仿宋_GB2312" w:hAnsi="仿宋_GB2312" w:eastAsia="仿宋_GB2312"/>
          <w:color w:val="000000"/>
          <w:kern w:val="2"/>
          <w:sz w:val="32"/>
          <w:szCs w:val="24"/>
          <w:highlight w:val="none"/>
          <w:lang w:val="en-US"/>
        </w:rPr>
      </w:pPr>
      <w:r>
        <w:rPr>
          <w:rFonts w:hint="eastAsia" w:ascii="仿宋_GB2312" w:hAnsi="仿宋_GB2312" w:eastAsia="仿宋_GB2312"/>
          <w:color w:val="000000"/>
          <w:kern w:val="2"/>
          <w:sz w:val="32"/>
          <w:szCs w:val="24"/>
          <w:highlight w:val="none"/>
          <w:lang w:val="en-US"/>
        </w:rPr>
        <w:t>图6：一般公共预算财政拨款支出决算结构</w:t>
      </w:r>
    </w:p>
    <w:p w14:paraId="596B068D">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rPr>
        <w:t>（三）一般公共预算财政拨款支出决算具体情况</w:t>
      </w:r>
    </w:p>
    <w:p w14:paraId="24987A98">
      <w:pPr>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cs="Times New Roman"/>
          <w:color w:val="000000"/>
          <w:kern w:val="2"/>
          <w:sz w:val="32"/>
          <w:szCs w:val="24"/>
          <w:lang w:val="en-US"/>
        </w:rPr>
        <w:t>202</w:t>
      </w:r>
      <w:r>
        <w:rPr>
          <w:rFonts w:hint="eastAsia" w:ascii="仿宋_GB2312" w:hAnsi="仿宋_GB2312" w:eastAsia="仿宋_GB2312" w:cs="Times New Roman"/>
          <w:color w:val="000000"/>
          <w:kern w:val="2"/>
          <w:sz w:val="32"/>
          <w:szCs w:val="24"/>
          <w:lang w:val="en-US" w:eastAsia="zh-CN"/>
        </w:rPr>
        <w:t>4</w:t>
      </w:r>
      <w:r>
        <w:rPr>
          <w:rFonts w:hint="eastAsia" w:ascii="仿宋_GB2312" w:hAnsi="仿宋_GB2312" w:eastAsia="仿宋_GB2312" w:cs="Times New Roman"/>
          <w:color w:val="000000"/>
          <w:kern w:val="2"/>
          <w:sz w:val="32"/>
          <w:szCs w:val="24"/>
          <w:lang w:val="en-US"/>
        </w:rPr>
        <w:t>年</w:t>
      </w:r>
      <w:r>
        <w:rPr>
          <w:rFonts w:hint="eastAsia" w:ascii="仿宋_GB2312" w:hAnsi="仿宋_GB2312" w:eastAsia="仿宋_GB2312" w:cs="Times New Roman"/>
          <w:color w:val="000000"/>
          <w:kern w:val="2"/>
          <w:sz w:val="32"/>
          <w:szCs w:val="24"/>
          <w:lang w:val="en-US" w:eastAsia="zh-CN"/>
        </w:rPr>
        <w:t>度</w:t>
      </w:r>
      <w:r>
        <w:rPr>
          <w:rFonts w:hint="eastAsia" w:ascii="仿宋_GB2312" w:hAnsi="仿宋_GB2312" w:eastAsia="仿宋_GB2312" w:cs="Times New Roman"/>
          <w:color w:val="000000"/>
          <w:kern w:val="2"/>
          <w:sz w:val="32"/>
          <w:szCs w:val="24"/>
          <w:lang w:val="en-US"/>
        </w:rPr>
        <w:t>一般公共预算支出全年预算数为</w:t>
      </w:r>
      <w:r>
        <w:rPr>
          <w:rFonts w:hint="eastAsia" w:ascii="仿宋_GB2312" w:hAnsi="仿宋_GB2312" w:eastAsia="仿宋_GB2312" w:cs="Times New Roman"/>
          <w:color w:val="000000"/>
          <w:kern w:val="2"/>
          <w:sz w:val="32"/>
          <w:szCs w:val="24"/>
          <w:lang w:val="en-US" w:eastAsia="zh-CN"/>
        </w:rPr>
        <w:t>2867.56</w:t>
      </w:r>
      <w:r>
        <w:rPr>
          <w:rFonts w:hint="eastAsia" w:ascii="仿宋_GB2312" w:hAnsi="仿宋_GB2312" w:eastAsia="仿宋_GB2312" w:cs="Times New Roman"/>
          <w:color w:val="000000"/>
          <w:kern w:val="2"/>
          <w:sz w:val="32"/>
          <w:szCs w:val="24"/>
          <w:lang w:val="en-US"/>
        </w:rPr>
        <w:t>万元，支出决算数为</w:t>
      </w:r>
      <w:r>
        <w:rPr>
          <w:rFonts w:hint="eastAsia" w:ascii="仿宋_GB2312" w:hAnsi="仿宋_GB2312" w:eastAsia="仿宋_GB2312" w:cs="Times New Roman"/>
          <w:color w:val="000000"/>
          <w:kern w:val="2"/>
          <w:sz w:val="32"/>
          <w:szCs w:val="24"/>
          <w:lang w:val="en-US" w:eastAsia="zh-CN"/>
        </w:rPr>
        <w:t>2867.56</w:t>
      </w:r>
      <w:r>
        <w:rPr>
          <w:rFonts w:hint="eastAsia" w:ascii="仿宋_GB2312" w:hAnsi="仿宋_GB2312" w:eastAsia="仿宋_GB2312" w:cs="Times New Roman"/>
          <w:color w:val="000000"/>
          <w:kern w:val="2"/>
          <w:sz w:val="32"/>
          <w:szCs w:val="24"/>
          <w:lang w:val="en-US"/>
        </w:rPr>
        <w:t>万元，完成全年预算数的</w:t>
      </w:r>
      <w:r>
        <w:rPr>
          <w:rFonts w:hint="eastAsia" w:ascii="仿宋_GB2312" w:hAnsi="仿宋_GB2312" w:eastAsia="仿宋_GB2312" w:cs="Times New Roman"/>
          <w:color w:val="000000"/>
          <w:kern w:val="2"/>
          <w:sz w:val="32"/>
          <w:szCs w:val="24"/>
          <w:lang w:val="en-US" w:eastAsia="zh-CN"/>
        </w:rPr>
        <w:t>100</w:t>
      </w:r>
      <w:r>
        <w:rPr>
          <w:rFonts w:hint="eastAsia" w:ascii="仿宋_GB2312" w:hAnsi="仿宋_GB2312" w:eastAsia="仿宋_GB2312" w:cs="Times New Roman"/>
          <w:color w:val="000000"/>
          <w:kern w:val="2"/>
          <w:sz w:val="32"/>
          <w:szCs w:val="24"/>
          <w:lang w:val="en-US"/>
        </w:rPr>
        <w:t>%。其中：</w:t>
      </w:r>
    </w:p>
    <w:p w14:paraId="5DEF3037">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1.一般公共服务支出（类）人大事务（款)代表工作（项）:</w:t>
      </w:r>
      <w:r>
        <w:rPr>
          <w:rFonts w:hint="eastAsia" w:ascii="仿宋_GB2312" w:hAnsi="仿宋_GB2312" w:eastAsia="仿宋_GB2312"/>
          <w:color w:val="000000"/>
          <w:kern w:val="2"/>
          <w:sz w:val="32"/>
          <w:szCs w:val="24"/>
        </w:rPr>
        <w:t>全年预算为1.8万元，支出决算为1.8万元，完成全年预算的100%。决算数等于全年预算数。</w:t>
      </w:r>
    </w:p>
    <w:p w14:paraId="2758CCA7">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2.一般公共服务支出（类）人大事务（款)其他人大事务支出（项）: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2</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2</w:t>
      </w:r>
      <w:r>
        <w:rPr>
          <w:rFonts w:hint="eastAsia" w:ascii="仿宋_GB2312" w:hAnsi="仿宋_GB2312" w:eastAsia="仿宋_GB2312"/>
          <w:color w:val="000000"/>
          <w:kern w:val="2"/>
          <w:sz w:val="32"/>
          <w:szCs w:val="24"/>
        </w:rPr>
        <w:t>万元，完成全年预算的100%。决算数等于全年预算数。</w:t>
      </w:r>
    </w:p>
    <w:p w14:paraId="45537745">
      <w:pPr>
        <w:overflowPunct w:val="0"/>
        <w:topLinePunct/>
        <w:spacing w:beforeLines="0" w:afterLines="0" w:line="576" w:lineRule="exact"/>
        <w:ind w:firstLine="643" w:firstLineChars="200"/>
        <w:jc w:val="both"/>
        <w:rPr>
          <w:rFonts w:hint="eastAsia"/>
          <w:sz w:val="24"/>
          <w:szCs w:val="24"/>
        </w:rPr>
      </w:pPr>
      <w:r>
        <w:rPr>
          <w:rFonts w:hint="eastAsia" w:ascii="仿宋_GB2312" w:hAnsi="仿宋_GB2312" w:eastAsia="仿宋_GB2312"/>
          <w:b/>
          <w:color w:val="000000"/>
          <w:kern w:val="2"/>
          <w:sz w:val="32"/>
          <w:szCs w:val="24"/>
        </w:rPr>
        <w:t>3.一般公共服务支出（类）政府办公厅（室）及相关机构事务（款)行政运行（项）: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642.08</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642.08</w:t>
      </w:r>
      <w:r>
        <w:rPr>
          <w:rFonts w:hint="eastAsia" w:ascii="仿宋_GB2312" w:hAnsi="仿宋_GB2312" w:eastAsia="仿宋_GB2312"/>
          <w:color w:val="000000"/>
          <w:kern w:val="2"/>
          <w:sz w:val="32"/>
          <w:szCs w:val="24"/>
        </w:rPr>
        <w:t>万元，完成全年预算的100%。决算数等于全年预算数。</w:t>
      </w:r>
    </w:p>
    <w:p w14:paraId="5EF64B6B">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4.一般公共服务支出（类）政府办公厅（室）及相关机构事务（款)一般行政管理事务（项）: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133</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133</w:t>
      </w:r>
      <w:r>
        <w:rPr>
          <w:rFonts w:hint="eastAsia" w:ascii="仿宋_GB2312" w:hAnsi="仿宋_GB2312" w:eastAsia="仿宋_GB2312"/>
          <w:color w:val="000000"/>
          <w:kern w:val="2"/>
          <w:sz w:val="32"/>
          <w:szCs w:val="24"/>
        </w:rPr>
        <w:t>万元，完成全年预算的100%。决算数等于全年预算数。</w:t>
      </w:r>
    </w:p>
    <w:p w14:paraId="5C624386">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5</w:t>
      </w:r>
      <w:r>
        <w:rPr>
          <w:rFonts w:hint="eastAsia" w:ascii="仿宋_GB2312" w:hAnsi="仿宋_GB2312" w:eastAsia="仿宋_GB2312"/>
          <w:b/>
          <w:color w:val="000000"/>
          <w:kern w:val="2"/>
          <w:sz w:val="32"/>
          <w:szCs w:val="24"/>
        </w:rPr>
        <w:t>.一般公共服务支出（类）政府办公厅（室）及相关机构事务（款)</w:t>
      </w:r>
      <w:r>
        <w:rPr>
          <w:rFonts w:hint="eastAsia" w:ascii="仿宋_GB2312" w:hAnsi="仿宋_GB2312" w:eastAsia="仿宋_GB2312"/>
          <w:b/>
          <w:color w:val="000000"/>
          <w:kern w:val="2"/>
          <w:sz w:val="32"/>
          <w:szCs w:val="24"/>
          <w:lang w:val="en-US" w:eastAsia="zh-CN"/>
        </w:rPr>
        <w:t>事业运行</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78.39</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78.39</w:t>
      </w:r>
      <w:r>
        <w:rPr>
          <w:rFonts w:hint="eastAsia" w:ascii="仿宋_GB2312" w:hAnsi="仿宋_GB2312" w:eastAsia="仿宋_GB2312"/>
          <w:color w:val="000000"/>
          <w:kern w:val="2"/>
          <w:sz w:val="32"/>
          <w:szCs w:val="24"/>
        </w:rPr>
        <w:t>万元，完成全年预算的100%。决算数等于全年预算数。</w:t>
      </w:r>
    </w:p>
    <w:p w14:paraId="6D40ACA5">
      <w:pPr>
        <w:overflowPunct w:val="0"/>
        <w:topLinePunct/>
        <w:spacing w:beforeLines="0" w:afterLines="0" w:line="576" w:lineRule="exact"/>
        <w:ind w:firstLine="643" w:firstLineChars="200"/>
        <w:jc w:val="both"/>
        <w:rPr>
          <w:rFonts w:hint="eastAsia"/>
        </w:rPr>
      </w:pPr>
      <w:r>
        <w:rPr>
          <w:rFonts w:hint="eastAsia" w:ascii="仿宋_GB2312" w:hAnsi="仿宋_GB2312" w:eastAsia="仿宋_GB2312"/>
          <w:b/>
          <w:color w:val="000000"/>
          <w:kern w:val="2"/>
          <w:sz w:val="32"/>
          <w:szCs w:val="24"/>
          <w:lang w:val="en-US" w:eastAsia="zh-CN"/>
        </w:rPr>
        <w:t>6</w:t>
      </w:r>
      <w:r>
        <w:rPr>
          <w:rFonts w:hint="eastAsia" w:ascii="仿宋_GB2312" w:hAnsi="仿宋_GB2312" w:eastAsia="仿宋_GB2312"/>
          <w:b/>
          <w:color w:val="000000"/>
          <w:kern w:val="2"/>
          <w:sz w:val="32"/>
          <w:szCs w:val="24"/>
        </w:rPr>
        <w:t>.一般公共服务支出（类）</w:t>
      </w:r>
      <w:r>
        <w:rPr>
          <w:rFonts w:hint="eastAsia" w:ascii="仿宋_GB2312" w:hAnsi="仿宋_GB2312" w:eastAsia="仿宋_GB2312"/>
          <w:b/>
          <w:color w:val="000000"/>
          <w:kern w:val="2"/>
          <w:sz w:val="32"/>
          <w:szCs w:val="24"/>
          <w:lang w:val="en-US" w:eastAsia="zh-CN"/>
        </w:rPr>
        <w:t>党委</w:t>
      </w:r>
      <w:r>
        <w:rPr>
          <w:rFonts w:hint="eastAsia" w:ascii="仿宋_GB2312" w:hAnsi="仿宋_GB2312" w:eastAsia="仿宋_GB2312"/>
          <w:b/>
          <w:color w:val="000000"/>
          <w:kern w:val="2"/>
          <w:sz w:val="32"/>
          <w:szCs w:val="24"/>
        </w:rPr>
        <w:t>办公厅（室）及相关机构事务（款)</w:t>
      </w:r>
      <w:r>
        <w:rPr>
          <w:rFonts w:hint="eastAsia" w:ascii="仿宋_GB2312" w:hAnsi="仿宋_GB2312" w:eastAsia="仿宋_GB2312"/>
          <w:b/>
          <w:color w:val="000000"/>
          <w:kern w:val="2"/>
          <w:sz w:val="32"/>
          <w:szCs w:val="24"/>
          <w:lang w:val="en-US" w:eastAsia="zh-CN"/>
        </w:rPr>
        <w:t>行政运行</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131.85</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131.85</w:t>
      </w:r>
      <w:r>
        <w:rPr>
          <w:rFonts w:hint="eastAsia" w:ascii="仿宋_GB2312" w:hAnsi="仿宋_GB2312" w:eastAsia="仿宋_GB2312"/>
          <w:color w:val="000000"/>
          <w:kern w:val="2"/>
          <w:sz w:val="32"/>
          <w:szCs w:val="24"/>
        </w:rPr>
        <w:t>万元，完成全年预算的100%。决算数等于全年预算数。</w:t>
      </w:r>
    </w:p>
    <w:p w14:paraId="77C2E6DF">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en-US" w:eastAsia="zh-CN"/>
        </w:rPr>
        <w:t>7</w:t>
      </w:r>
      <w:r>
        <w:rPr>
          <w:rFonts w:hint="eastAsia" w:ascii="仿宋_GB2312" w:hAnsi="仿宋_GB2312" w:eastAsia="仿宋_GB2312"/>
          <w:b/>
          <w:color w:val="000000"/>
          <w:kern w:val="2"/>
          <w:sz w:val="32"/>
          <w:szCs w:val="24"/>
        </w:rPr>
        <w:t>.教育支出（类）其他教育支出（款）其他教育支出（项）: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161.13</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161.13</w:t>
      </w:r>
      <w:r>
        <w:rPr>
          <w:rFonts w:hint="eastAsia" w:ascii="仿宋_GB2312" w:hAnsi="仿宋_GB2312" w:eastAsia="仿宋_GB2312"/>
          <w:color w:val="000000"/>
          <w:kern w:val="2"/>
          <w:sz w:val="32"/>
          <w:szCs w:val="24"/>
        </w:rPr>
        <w:t>万元，完成全年预算的100%。决算数等于全年预算数。</w:t>
      </w:r>
    </w:p>
    <w:p w14:paraId="76D641B1">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en-US" w:eastAsia="zh-CN"/>
        </w:rPr>
        <w:t>8.</w:t>
      </w:r>
      <w:r>
        <w:rPr>
          <w:rFonts w:hint="eastAsia" w:ascii="仿宋_GB2312" w:hAnsi="仿宋_GB2312" w:eastAsia="仿宋_GB2312"/>
          <w:b/>
          <w:color w:val="000000"/>
          <w:kern w:val="2"/>
          <w:sz w:val="32"/>
          <w:szCs w:val="24"/>
        </w:rPr>
        <w:t>文化旅游体育与传媒支出（类）文化和旅游（款）</w:t>
      </w:r>
      <w:r>
        <w:rPr>
          <w:rFonts w:hint="eastAsia" w:ascii="仿宋_GB2312" w:hAnsi="仿宋_GB2312" w:eastAsia="仿宋_GB2312"/>
          <w:b/>
          <w:color w:val="000000"/>
          <w:kern w:val="2"/>
          <w:sz w:val="32"/>
          <w:szCs w:val="24"/>
          <w:lang w:val="en-US" w:eastAsia="zh-CN"/>
        </w:rPr>
        <w:t>文化和旅游管理事务</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10.45</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10.45</w:t>
      </w:r>
      <w:r>
        <w:rPr>
          <w:rFonts w:hint="eastAsia" w:ascii="仿宋_GB2312" w:hAnsi="仿宋_GB2312" w:eastAsia="仿宋_GB2312"/>
          <w:color w:val="000000"/>
          <w:kern w:val="2"/>
          <w:sz w:val="32"/>
          <w:szCs w:val="24"/>
        </w:rPr>
        <w:t>万元，完成全年预算的100%。决算数等于全年预算数。</w:t>
      </w:r>
    </w:p>
    <w:p w14:paraId="3A952E39">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en-US" w:eastAsia="zh-CN"/>
        </w:rPr>
        <w:t>9</w:t>
      </w:r>
      <w:r>
        <w:rPr>
          <w:rFonts w:hint="eastAsia" w:ascii="仿宋_GB2312" w:hAnsi="仿宋_GB2312" w:eastAsia="仿宋_GB2312"/>
          <w:b/>
          <w:color w:val="000000"/>
          <w:kern w:val="2"/>
          <w:sz w:val="32"/>
          <w:szCs w:val="24"/>
        </w:rPr>
        <w:t>.文化旅游体育与传媒支出（类）文化和旅游（款）其他文化和旅游支出（项）: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30</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30</w:t>
      </w:r>
      <w:r>
        <w:rPr>
          <w:rFonts w:hint="eastAsia" w:ascii="仿宋_GB2312" w:hAnsi="仿宋_GB2312" w:eastAsia="仿宋_GB2312"/>
          <w:color w:val="000000"/>
          <w:kern w:val="2"/>
          <w:sz w:val="32"/>
          <w:szCs w:val="24"/>
        </w:rPr>
        <w:t>万元，完成全年预算的100%。决算数等于全年预算数。</w:t>
      </w:r>
    </w:p>
    <w:p w14:paraId="02237F30">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en-US" w:eastAsia="zh-CN"/>
        </w:rPr>
        <w:t>10.</w:t>
      </w:r>
      <w:r>
        <w:rPr>
          <w:rFonts w:hint="eastAsia" w:ascii="仿宋_GB2312" w:hAnsi="仿宋_GB2312" w:eastAsia="仿宋_GB2312"/>
          <w:b/>
          <w:color w:val="000000"/>
          <w:kern w:val="2"/>
          <w:sz w:val="32"/>
          <w:szCs w:val="24"/>
        </w:rPr>
        <w:t>社会保障和就业支出（类）行政事业单位养老支出（款）</w:t>
      </w:r>
      <w:r>
        <w:rPr>
          <w:rFonts w:hint="eastAsia" w:ascii="仿宋_GB2312" w:hAnsi="仿宋_GB2312" w:eastAsia="仿宋_GB2312"/>
          <w:b/>
          <w:color w:val="000000"/>
          <w:kern w:val="2"/>
          <w:sz w:val="32"/>
          <w:szCs w:val="24"/>
          <w:lang w:val="en-US" w:eastAsia="zh-CN"/>
        </w:rPr>
        <w:t>行政单位离退休</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78</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78</w:t>
      </w:r>
      <w:r>
        <w:rPr>
          <w:rFonts w:hint="eastAsia" w:ascii="仿宋_GB2312" w:hAnsi="仿宋_GB2312" w:eastAsia="仿宋_GB2312"/>
          <w:color w:val="000000"/>
          <w:kern w:val="2"/>
          <w:sz w:val="32"/>
          <w:szCs w:val="24"/>
        </w:rPr>
        <w:t>万元，完成全年预算的100%。决算数等于全年预算数。</w:t>
      </w:r>
    </w:p>
    <w:p w14:paraId="3C2DAD30">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11</w:t>
      </w:r>
      <w:r>
        <w:rPr>
          <w:rFonts w:hint="eastAsia" w:ascii="仿宋_GB2312" w:hAnsi="仿宋_GB2312" w:eastAsia="仿宋_GB2312"/>
          <w:b/>
          <w:color w:val="000000"/>
          <w:kern w:val="2"/>
          <w:sz w:val="32"/>
          <w:szCs w:val="24"/>
        </w:rPr>
        <w:t>.社会保障和就业支出（类）行政事业单位养老支出（款）机关事业单位基本养老保险缴费支出（项）: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124.57</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124.57</w:t>
      </w:r>
      <w:r>
        <w:rPr>
          <w:rFonts w:hint="eastAsia" w:ascii="仿宋_GB2312" w:hAnsi="仿宋_GB2312" w:eastAsia="仿宋_GB2312"/>
          <w:color w:val="000000"/>
          <w:kern w:val="2"/>
          <w:sz w:val="32"/>
          <w:szCs w:val="24"/>
        </w:rPr>
        <w:t>万元，完成全年预算的100%。决算数等于全年预算数。</w:t>
      </w:r>
    </w:p>
    <w:p w14:paraId="7D8A2A2C">
      <w:pPr>
        <w:overflowPunct w:val="0"/>
        <w:topLinePunct/>
        <w:spacing w:beforeLines="0" w:afterLines="0" w:line="576" w:lineRule="exact"/>
        <w:ind w:firstLine="643" w:firstLineChars="200"/>
        <w:jc w:val="both"/>
        <w:rPr>
          <w:rFonts w:hint="eastAsia"/>
          <w:sz w:val="24"/>
          <w:szCs w:val="24"/>
        </w:rPr>
      </w:pPr>
      <w:r>
        <w:rPr>
          <w:rFonts w:hint="eastAsia" w:ascii="仿宋_GB2312" w:hAnsi="仿宋_GB2312" w:eastAsia="仿宋_GB2312"/>
          <w:b/>
          <w:color w:val="000000"/>
          <w:kern w:val="2"/>
          <w:sz w:val="32"/>
          <w:szCs w:val="24"/>
          <w:lang w:val="en-US" w:eastAsia="zh-CN"/>
        </w:rPr>
        <w:t>12</w:t>
      </w:r>
      <w:r>
        <w:rPr>
          <w:rFonts w:hint="eastAsia" w:ascii="仿宋_GB2312" w:hAnsi="仿宋_GB2312" w:eastAsia="仿宋_GB2312"/>
          <w:b/>
          <w:color w:val="000000"/>
          <w:kern w:val="2"/>
          <w:sz w:val="32"/>
          <w:szCs w:val="24"/>
        </w:rPr>
        <w:t>.社会保障和就业支出（类）行政事业单位养老支出（款）</w:t>
      </w:r>
      <w:r>
        <w:rPr>
          <w:rFonts w:hint="eastAsia" w:ascii="仿宋_GB2312" w:hAnsi="仿宋_GB2312" w:eastAsia="仿宋_GB2312"/>
          <w:b/>
          <w:color w:val="000000"/>
          <w:kern w:val="2"/>
          <w:sz w:val="32"/>
          <w:szCs w:val="24"/>
          <w:lang w:val="en-US" w:eastAsia="zh-CN"/>
        </w:rPr>
        <w:t>机关事业单位职业年金缴费支出</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31.76</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31.76</w:t>
      </w:r>
      <w:r>
        <w:rPr>
          <w:rFonts w:hint="eastAsia" w:ascii="仿宋_GB2312" w:hAnsi="仿宋_GB2312" w:eastAsia="仿宋_GB2312"/>
          <w:color w:val="000000"/>
          <w:kern w:val="2"/>
          <w:sz w:val="32"/>
          <w:szCs w:val="24"/>
        </w:rPr>
        <w:t>万元，完成全年预算的100%。决算数等于全年预算数。</w:t>
      </w:r>
    </w:p>
    <w:p w14:paraId="48C5671E">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en-US" w:eastAsia="zh-CN"/>
        </w:rPr>
        <w:t>13</w:t>
      </w:r>
      <w:r>
        <w:rPr>
          <w:rFonts w:hint="eastAsia" w:ascii="仿宋_GB2312" w:hAnsi="仿宋_GB2312" w:eastAsia="仿宋_GB2312"/>
          <w:b/>
          <w:color w:val="000000"/>
          <w:kern w:val="2"/>
          <w:sz w:val="32"/>
          <w:szCs w:val="24"/>
        </w:rPr>
        <w:t>.社会保障和就业支出（类）</w:t>
      </w:r>
      <w:r>
        <w:rPr>
          <w:rFonts w:hint="eastAsia" w:ascii="仿宋_GB2312" w:hAnsi="仿宋_GB2312" w:eastAsia="仿宋_GB2312"/>
          <w:b/>
          <w:color w:val="000000"/>
          <w:kern w:val="2"/>
          <w:sz w:val="32"/>
          <w:szCs w:val="24"/>
          <w:lang w:val="en-US" w:eastAsia="zh-CN"/>
        </w:rPr>
        <w:t>其他社会保障和就业支出</w:t>
      </w:r>
      <w:r>
        <w:rPr>
          <w:rFonts w:hint="eastAsia" w:ascii="仿宋_GB2312" w:hAnsi="仿宋_GB2312" w:eastAsia="仿宋_GB2312"/>
          <w:b/>
          <w:color w:val="000000"/>
          <w:kern w:val="2"/>
          <w:sz w:val="32"/>
          <w:szCs w:val="24"/>
        </w:rPr>
        <w:t>（款）</w:t>
      </w:r>
      <w:r>
        <w:rPr>
          <w:rFonts w:hint="eastAsia" w:ascii="仿宋_GB2312" w:hAnsi="仿宋_GB2312" w:eastAsia="仿宋_GB2312"/>
          <w:b/>
          <w:color w:val="000000"/>
          <w:kern w:val="2"/>
          <w:sz w:val="32"/>
          <w:szCs w:val="24"/>
          <w:lang w:val="en-US" w:eastAsia="zh-CN"/>
        </w:rPr>
        <w:t>其他社会保障和就业支出</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3.08</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3.08</w:t>
      </w:r>
      <w:r>
        <w:rPr>
          <w:rFonts w:hint="eastAsia" w:ascii="仿宋_GB2312" w:hAnsi="仿宋_GB2312" w:eastAsia="仿宋_GB2312"/>
          <w:color w:val="000000"/>
          <w:kern w:val="2"/>
          <w:sz w:val="32"/>
          <w:szCs w:val="24"/>
        </w:rPr>
        <w:t>万元，完成全年预算的100%。决算数等于全年预算数。</w:t>
      </w:r>
    </w:p>
    <w:p w14:paraId="6E0E968F">
      <w:pPr>
        <w:overflowPunct w:val="0"/>
        <w:topLinePunct/>
        <w:spacing w:beforeLines="0" w:afterLines="0" w:line="576" w:lineRule="exact"/>
        <w:ind w:firstLine="643" w:firstLineChars="200"/>
        <w:jc w:val="both"/>
        <w:rPr>
          <w:rFonts w:hint="default" w:ascii="仿宋_GB2312" w:hAnsi="仿宋_GB2312" w:eastAsia="仿宋_GB2312"/>
          <w:b/>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14.</w:t>
      </w:r>
      <w:r>
        <w:rPr>
          <w:rFonts w:hint="eastAsia" w:ascii="仿宋_GB2312" w:hAnsi="仿宋_GB2312" w:eastAsia="仿宋_GB2312"/>
          <w:b/>
          <w:color w:val="000000"/>
          <w:kern w:val="2"/>
          <w:sz w:val="32"/>
          <w:szCs w:val="24"/>
        </w:rPr>
        <w:t>卫生健康支出（类）行政事业单位医疗（款）行政单位医疗（项）: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20.3</w:t>
      </w:r>
      <w:r>
        <w:rPr>
          <w:rFonts w:hint="eastAsia" w:ascii="仿宋_GB2312" w:hAnsi="仿宋_GB2312" w:eastAsia="仿宋_GB2312"/>
          <w:color w:val="000000"/>
          <w:kern w:val="2"/>
          <w:sz w:val="32"/>
          <w:szCs w:val="24"/>
        </w:rPr>
        <w:t>万元，支出决算为2</w:t>
      </w:r>
      <w:r>
        <w:rPr>
          <w:rFonts w:hint="eastAsia" w:ascii="仿宋_GB2312" w:hAnsi="仿宋_GB2312" w:eastAsia="仿宋_GB2312"/>
          <w:color w:val="000000"/>
          <w:kern w:val="2"/>
          <w:sz w:val="32"/>
          <w:szCs w:val="24"/>
          <w:lang w:val="en-US" w:eastAsia="zh-CN"/>
        </w:rPr>
        <w:t>0.3</w:t>
      </w:r>
      <w:r>
        <w:rPr>
          <w:rFonts w:hint="eastAsia" w:ascii="仿宋_GB2312" w:hAnsi="仿宋_GB2312" w:eastAsia="仿宋_GB2312"/>
          <w:color w:val="000000"/>
          <w:kern w:val="2"/>
          <w:sz w:val="32"/>
          <w:szCs w:val="24"/>
        </w:rPr>
        <w:t>万元，完成全年预算的100%。决算数等于全年预算数。</w:t>
      </w:r>
    </w:p>
    <w:p w14:paraId="3A3A3821">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w:t>
      </w:r>
      <w:r>
        <w:rPr>
          <w:rFonts w:hint="eastAsia" w:ascii="仿宋_GB2312" w:hAnsi="仿宋_GB2312" w:eastAsia="仿宋_GB2312"/>
          <w:b/>
          <w:color w:val="000000"/>
          <w:kern w:val="2"/>
          <w:sz w:val="32"/>
          <w:szCs w:val="24"/>
          <w:lang w:val="en-US" w:eastAsia="zh-CN"/>
        </w:rPr>
        <w:t>5</w:t>
      </w:r>
      <w:r>
        <w:rPr>
          <w:rFonts w:hint="eastAsia" w:ascii="仿宋_GB2312" w:hAnsi="仿宋_GB2312" w:eastAsia="仿宋_GB2312"/>
          <w:b/>
          <w:color w:val="000000"/>
          <w:kern w:val="2"/>
          <w:sz w:val="32"/>
          <w:szCs w:val="24"/>
        </w:rPr>
        <w:t>.卫生健康支出（类）行政事业单位医疗（款）事业单位医疗（项）: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23.57</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23.57</w:t>
      </w:r>
      <w:r>
        <w:rPr>
          <w:rFonts w:hint="eastAsia" w:ascii="仿宋_GB2312" w:hAnsi="仿宋_GB2312" w:eastAsia="仿宋_GB2312"/>
          <w:color w:val="000000"/>
          <w:kern w:val="2"/>
          <w:sz w:val="32"/>
          <w:szCs w:val="24"/>
        </w:rPr>
        <w:t>万元，完成全年预算的100%。决算数等于全年预算数。</w:t>
      </w:r>
    </w:p>
    <w:p w14:paraId="40285000">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w:t>
      </w:r>
      <w:r>
        <w:rPr>
          <w:rFonts w:hint="eastAsia" w:ascii="仿宋_GB2312" w:hAnsi="仿宋_GB2312" w:eastAsia="仿宋_GB2312"/>
          <w:b/>
          <w:color w:val="000000"/>
          <w:kern w:val="2"/>
          <w:sz w:val="32"/>
          <w:szCs w:val="24"/>
          <w:lang w:val="en-US" w:eastAsia="zh-CN"/>
        </w:rPr>
        <w:t>6</w:t>
      </w:r>
      <w:r>
        <w:rPr>
          <w:rFonts w:hint="eastAsia" w:ascii="仿宋_GB2312" w:hAnsi="仿宋_GB2312" w:eastAsia="仿宋_GB2312"/>
          <w:b/>
          <w:color w:val="000000"/>
          <w:kern w:val="2"/>
          <w:sz w:val="32"/>
          <w:szCs w:val="24"/>
        </w:rPr>
        <w:t>.</w:t>
      </w:r>
      <w:r>
        <w:rPr>
          <w:rFonts w:hint="eastAsia" w:ascii="仿宋_GB2312" w:hAnsi="仿宋_GB2312" w:eastAsia="仿宋_GB2312"/>
          <w:b/>
          <w:color w:val="000000"/>
          <w:kern w:val="2"/>
          <w:sz w:val="32"/>
          <w:szCs w:val="24"/>
          <w:lang w:val="en-US" w:eastAsia="zh-CN"/>
        </w:rPr>
        <w:t>城乡社区支出</w:t>
      </w:r>
      <w:r>
        <w:rPr>
          <w:rFonts w:hint="eastAsia" w:ascii="仿宋_GB2312" w:hAnsi="仿宋_GB2312" w:eastAsia="仿宋_GB2312"/>
          <w:b/>
          <w:color w:val="000000"/>
          <w:kern w:val="2"/>
          <w:sz w:val="32"/>
          <w:szCs w:val="24"/>
        </w:rPr>
        <w:t>（类）</w:t>
      </w:r>
      <w:r>
        <w:rPr>
          <w:rFonts w:hint="eastAsia" w:ascii="仿宋_GB2312" w:hAnsi="仿宋_GB2312" w:eastAsia="仿宋_GB2312"/>
          <w:b/>
          <w:color w:val="000000"/>
          <w:kern w:val="2"/>
          <w:sz w:val="32"/>
          <w:szCs w:val="24"/>
          <w:lang w:val="en-US" w:eastAsia="zh-CN"/>
        </w:rPr>
        <w:t>城乡社区环境卫生</w:t>
      </w:r>
      <w:r>
        <w:rPr>
          <w:rFonts w:hint="eastAsia" w:ascii="仿宋_GB2312" w:hAnsi="仿宋_GB2312" w:eastAsia="仿宋_GB2312"/>
          <w:b/>
          <w:color w:val="000000"/>
          <w:kern w:val="2"/>
          <w:sz w:val="32"/>
          <w:szCs w:val="24"/>
        </w:rPr>
        <w:t>（款）</w:t>
      </w:r>
      <w:r>
        <w:rPr>
          <w:rFonts w:hint="eastAsia" w:ascii="仿宋_GB2312" w:hAnsi="仿宋_GB2312" w:eastAsia="仿宋_GB2312"/>
          <w:b/>
          <w:color w:val="000000"/>
          <w:kern w:val="2"/>
          <w:sz w:val="32"/>
          <w:szCs w:val="24"/>
          <w:lang w:val="en-US" w:eastAsia="zh-CN"/>
        </w:rPr>
        <w:t>城乡社区环境卫生</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68.73</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68.73</w:t>
      </w:r>
      <w:r>
        <w:rPr>
          <w:rFonts w:hint="eastAsia" w:ascii="仿宋_GB2312" w:hAnsi="仿宋_GB2312" w:eastAsia="仿宋_GB2312"/>
          <w:color w:val="000000"/>
          <w:kern w:val="2"/>
          <w:sz w:val="32"/>
          <w:szCs w:val="24"/>
        </w:rPr>
        <w:t>万元，完成全年预算的100%。决算数等于全年预算数。</w:t>
      </w:r>
    </w:p>
    <w:p w14:paraId="2913DB72">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en-US" w:eastAsia="zh-CN"/>
        </w:rPr>
        <w:t>17.城乡社区支出</w:t>
      </w:r>
      <w:r>
        <w:rPr>
          <w:rFonts w:hint="eastAsia" w:ascii="仿宋_GB2312" w:hAnsi="仿宋_GB2312" w:eastAsia="仿宋_GB2312"/>
          <w:b/>
          <w:color w:val="000000"/>
          <w:kern w:val="2"/>
          <w:sz w:val="32"/>
          <w:szCs w:val="24"/>
        </w:rPr>
        <w:t>（类）</w:t>
      </w:r>
      <w:r>
        <w:rPr>
          <w:rFonts w:hint="eastAsia" w:ascii="仿宋_GB2312" w:hAnsi="仿宋_GB2312" w:eastAsia="仿宋_GB2312"/>
          <w:b/>
          <w:color w:val="000000"/>
          <w:kern w:val="2"/>
          <w:sz w:val="32"/>
          <w:szCs w:val="24"/>
          <w:lang w:val="en-US" w:eastAsia="zh-CN"/>
        </w:rPr>
        <w:t>其他城乡社区支出</w:t>
      </w:r>
      <w:r>
        <w:rPr>
          <w:rFonts w:hint="eastAsia" w:ascii="仿宋_GB2312" w:hAnsi="仿宋_GB2312" w:eastAsia="仿宋_GB2312"/>
          <w:b/>
          <w:color w:val="000000"/>
          <w:kern w:val="2"/>
          <w:sz w:val="32"/>
          <w:szCs w:val="24"/>
        </w:rPr>
        <w:t>（款）</w:t>
      </w:r>
      <w:r>
        <w:rPr>
          <w:rFonts w:hint="eastAsia" w:ascii="仿宋_GB2312" w:hAnsi="仿宋_GB2312" w:eastAsia="仿宋_GB2312"/>
          <w:b/>
          <w:color w:val="000000"/>
          <w:kern w:val="2"/>
          <w:sz w:val="32"/>
          <w:szCs w:val="24"/>
          <w:lang w:val="en-US" w:eastAsia="zh-CN"/>
        </w:rPr>
        <w:t>其他城乡社区支出</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62</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62</w:t>
      </w:r>
      <w:r>
        <w:rPr>
          <w:rFonts w:hint="eastAsia" w:ascii="仿宋_GB2312" w:hAnsi="仿宋_GB2312" w:eastAsia="仿宋_GB2312"/>
          <w:color w:val="000000"/>
          <w:kern w:val="2"/>
          <w:sz w:val="32"/>
          <w:szCs w:val="24"/>
        </w:rPr>
        <w:t>万元，完成全年预算的100%。决算数等于全年预算数。</w:t>
      </w:r>
    </w:p>
    <w:p w14:paraId="6E014739">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en-US" w:eastAsia="zh-CN"/>
        </w:rPr>
        <w:t>18.</w:t>
      </w:r>
      <w:r>
        <w:rPr>
          <w:rFonts w:hint="eastAsia" w:ascii="仿宋_GB2312" w:hAnsi="仿宋_GB2312" w:eastAsia="仿宋_GB2312"/>
          <w:b/>
          <w:color w:val="000000"/>
          <w:kern w:val="2"/>
          <w:sz w:val="32"/>
          <w:szCs w:val="24"/>
        </w:rPr>
        <w:t>农林水支出（类）农业农村（款）</w:t>
      </w:r>
      <w:r>
        <w:rPr>
          <w:rFonts w:hint="eastAsia" w:ascii="仿宋_GB2312" w:hAnsi="仿宋_GB2312" w:eastAsia="仿宋_GB2312"/>
          <w:b/>
          <w:color w:val="000000"/>
          <w:kern w:val="2"/>
          <w:sz w:val="32"/>
          <w:szCs w:val="24"/>
          <w:lang w:val="en-US" w:eastAsia="zh-CN"/>
        </w:rPr>
        <w:t>行政运行</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107.47</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107.47</w:t>
      </w:r>
      <w:r>
        <w:rPr>
          <w:rFonts w:hint="eastAsia" w:ascii="仿宋_GB2312" w:hAnsi="仿宋_GB2312" w:eastAsia="仿宋_GB2312"/>
          <w:color w:val="000000"/>
          <w:kern w:val="2"/>
          <w:sz w:val="32"/>
          <w:szCs w:val="24"/>
        </w:rPr>
        <w:t>万元，完成全年预算的100%。决算数等于全年预算数。</w:t>
      </w:r>
    </w:p>
    <w:p w14:paraId="66F1F681">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w:t>
      </w:r>
      <w:r>
        <w:rPr>
          <w:rFonts w:hint="eastAsia" w:ascii="仿宋_GB2312" w:hAnsi="仿宋_GB2312" w:eastAsia="仿宋_GB2312"/>
          <w:b/>
          <w:color w:val="000000"/>
          <w:kern w:val="2"/>
          <w:sz w:val="32"/>
          <w:szCs w:val="24"/>
          <w:lang w:val="en-US" w:eastAsia="zh-CN"/>
        </w:rPr>
        <w:t>9</w:t>
      </w:r>
      <w:r>
        <w:rPr>
          <w:rFonts w:hint="eastAsia" w:ascii="仿宋_GB2312" w:hAnsi="仿宋_GB2312" w:eastAsia="仿宋_GB2312"/>
          <w:b/>
          <w:color w:val="000000"/>
          <w:kern w:val="2"/>
          <w:sz w:val="32"/>
          <w:szCs w:val="24"/>
        </w:rPr>
        <w:t>.农林水支出（类）农业农村（款）一般行政管理事务（项）: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55.04</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55.04</w:t>
      </w:r>
      <w:r>
        <w:rPr>
          <w:rFonts w:hint="eastAsia" w:ascii="仿宋_GB2312" w:hAnsi="仿宋_GB2312" w:eastAsia="仿宋_GB2312"/>
          <w:color w:val="000000"/>
          <w:kern w:val="2"/>
          <w:sz w:val="32"/>
          <w:szCs w:val="24"/>
        </w:rPr>
        <w:t>万元，完成全年预算的100%。决算数等于全年预算数。</w:t>
      </w:r>
    </w:p>
    <w:p w14:paraId="3228C3D6">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en-US" w:eastAsia="zh-CN"/>
        </w:rPr>
        <w:t>20</w:t>
      </w:r>
      <w:r>
        <w:rPr>
          <w:rFonts w:hint="eastAsia" w:ascii="仿宋_GB2312" w:hAnsi="仿宋_GB2312" w:eastAsia="仿宋_GB2312"/>
          <w:b/>
          <w:color w:val="000000"/>
          <w:kern w:val="2"/>
          <w:sz w:val="32"/>
          <w:szCs w:val="24"/>
        </w:rPr>
        <w:t>.农林水支出（类）农业农村（款）</w:t>
      </w:r>
      <w:r>
        <w:rPr>
          <w:rFonts w:hint="eastAsia" w:ascii="仿宋_GB2312" w:hAnsi="仿宋_GB2312" w:eastAsia="仿宋_GB2312"/>
          <w:b/>
          <w:color w:val="000000"/>
          <w:kern w:val="2"/>
          <w:sz w:val="32"/>
          <w:szCs w:val="24"/>
          <w:lang w:val="en-US" w:eastAsia="zh-CN"/>
        </w:rPr>
        <w:t>事业运行</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全年预算为1</w:t>
      </w:r>
      <w:r>
        <w:rPr>
          <w:rFonts w:hint="eastAsia" w:ascii="仿宋_GB2312" w:hAnsi="仿宋_GB2312" w:eastAsia="仿宋_GB2312"/>
          <w:color w:val="000000"/>
          <w:kern w:val="2"/>
          <w:sz w:val="32"/>
          <w:szCs w:val="24"/>
          <w:lang w:val="en-US" w:eastAsia="zh-CN"/>
        </w:rPr>
        <w:t>01.18</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101.18</w:t>
      </w:r>
      <w:r>
        <w:rPr>
          <w:rFonts w:hint="eastAsia" w:ascii="仿宋_GB2312" w:hAnsi="仿宋_GB2312" w:eastAsia="仿宋_GB2312"/>
          <w:color w:val="000000"/>
          <w:kern w:val="2"/>
          <w:sz w:val="32"/>
          <w:szCs w:val="24"/>
        </w:rPr>
        <w:t>万元，完成全年预算的100%。决算数等于全年预算数。</w:t>
      </w:r>
    </w:p>
    <w:p w14:paraId="0AEA4CEB">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en-US" w:eastAsia="zh-CN"/>
        </w:rPr>
        <w:t>21</w:t>
      </w:r>
      <w:r>
        <w:rPr>
          <w:rFonts w:hint="eastAsia" w:ascii="仿宋_GB2312" w:hAnsi="仿宋_GB2312" w:eastAsia="仿宋_GB2312"/>
          <w:b/>
          <w:color w:val="000000"/>
          <w:kern w:val="2"/>
          <w:sz w:val="32"/>
          <w:szCs w:val="24"/>
        </w:rPr>
        <w:t>.农林水支出（类）巩固脱贫攻坚成果衔接乡村振兴（款）其他巩固脱贫攻坚成果衔接乡村振兴支出（项）:</w:t>
      </w:r>
      <w:r>
        <w:rPr>
          <w:rFonts w:hint="eastAsia" w:ascii="仿宋_GB2312" w:hAnsi="仿宋_GB2312" w:eastAsia="仿宋_GB2312"/>
          <w:color w:val="000000"/>
          <w:kern w:val="2"/>
          <w:sz w:val="32"/>
          <w:szCs w:val="24"/>
        </w:rPr>
        <w:t>全年预算为3</w:t>
      </w:r>
      <w:r>
        <w:rPr>
          <w:rFonts w:hint="eastAsia" w:ascii="仿宋_GB2312" w:hAnsi="仿宋_GB2312" w:eastAsia="仿宋_GB2312"/>
          <w:color w:val="000000"/>
          <w:kern w:val="2"/>
          <w:sz w:val="32"/>
          <w:szCs w:val="24"/>
          <w:lang w:val="en-US" w:eastAsia="zh-CN"/>
        </w:rPr>
        <w:t>95</w:t>
      </w:r>
      <w:r>
        <w:rPr>
          <w:rFonts w:hint="eastAsia" w:ascii="仿宋_GB2312" w:hAnsi="仿宋_GB2312" w:eastAsia="仿宋_GB2312"/>
          <w:color w:val="000000"/>
          <w:kern w:val="2"/>
          <w:sz w:val="32"/>
          <w:szCs w:val="24"/>
        </w:rPr>
        <w:t>万元，支出决算为3</w:t>
      </w:r>
      <w:r>
        <w:rPr>
          <w:rFonts w:hint="eastAsia" w:ascii="仿宋_GB2312" w:hAnsi="仿宋_GB2312" w:eastAsia="仿宋_GB2312"/>
          <w:color w:val="000000"/>
          <w:kern w:val="2"/>
          <w:sz w:val="32"/>
          <w:szCs w:val="24"/>
          <w:lang w:val="en-US" w:eastAsia="zh-CN"/>
        </w:rPr>
        <w:t>95</w:t>
      </w:r>
      <w:r>
        <w:rPr>
          <w:rFonts w:hint="eastAsia" w:ascii="仿宋_GB2312" w:hAnsi="仿宋_GB2312" w:eastAsia="仿宋_GB2312"/>
          <w:color w:val="000000"/>
          <w:kern w:val="2"/>
          <w:sz w:val="32"/>
          <w:szCs w:val="24"/>
        </w:rPr>
        <w:t>万元，完成全年预算的100%。决算数等于全年预算数。</w:t>
      </w:r>
    </w:p>
    <w:p w14:paraId="6F7213A3">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en-US" w:eastAsia="zh-CN"/>
        </w:rPr>
        <w:t>22</w:t>
      </w:r>
      <w:r>
        <w:rPr>
          <w:rFonts w:hint="eastAsia" w:ascii="仿宋_GB2312" w:hAnsi="仿宋_GB2312" w:eastAsia="仿宋_GB2312"/>
          <w:b/>
          <w:color w:val="000000"/>
          <w:kern w:val="2"/>
          <w:sz w:val="32"/>
          <w:szCs w:val="24"/>
        </w:rPr>
        <w:t>.农林水支出（类）农村综合改革（款）</w:t>
      </w:r>
      <w:r>
        <w:rPr>
          <w:rFonts w:hint="eastAsia" w:ascii="仿宋_GB2312" w:hAnsi="仿宋_GB2312" w:eastAsia="仿宋_GB2312"/>
          <w:b/>
          <w:color w:val="000000"/>
          <w:kern w:val="2"/>
          <w:sz w:val="32"/>
          <w:szCs w:val="24"/>
          <w:lang w:val="en-US" w:eastAsia="zh-CN"/>
        </w:rPr>
        <w:t>对村级公益事业建设的补助</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75</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75</w:t>
      </w:r>
      <w:r>
        <w:rPr>
          <w:rFonts w:hint="eastAsia" w:ascii="仿宋_GB2312" w:hAnsi="仿宋_GB2312" w:eastAsia="仿宋_GB2312"/>
          <w:color w:val="000000"/>
          <w:kern w:val="2"/>
          <w:sz w:val="32"/>
          <w:szCs w:val="24"/>
        </w:rPr>
        <w:t>万元，完成全年预算的100%。决算数等于全年预算数。</w:t>
      </w:r>
    </w:p>
    <w:p w14:paraId="51DED9D6">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23</w:t>
      </w:r>
      <w:r>
        <w:rPr>
          <w:rFonts w:hint="eastAsia" w:ascii="仿宋_GB2312" w:hAnsi="仿宋_GB2312" w:eastAsia="仿宋_GB2312"/>
          <w:b/>
          <w:color w:val="000000"/>
          <w:kern w:val="2"/>
          <w:sz w:val="32"/>
          <w:szCs w:val="24"/>
        </w:rPr>
        <w:t>.农林水支出（类）农村综合改革（款）对村民委员会和村党支部的补助（项）: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419.71</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419.71</w:t>
      </w:r>
      <w:r>
        <w:rPr>
          <w:rFonts w:hint="eastAsia" w:ascii="仿宋_GB2312" w:hAnsi="仿宋_GB2312" w:eastAsia="仿宋_GB2312"/>
          <w:color w:val="000000"/>
          <w:kern w:val="2"/>
          <w:sz w:val="32"/>
          <w:szCs w:val="24"/>
        </w:rPr>
        <w:t>万元，完成全年预算的100%。决算数等于全年预算数。</w:t>
      </w:r>
    </w:p>
    <w:p w14:paraId="48452FA2">
      <w:pPr>
        <w:overflowPunct w:val="0"/>
        <w:topLinePunct/>
        <w:spacing w:beforeLines="0" w:afterLines="0" w:line="576" w:lineRule="exact"/>
        <w:ind w:firstLine="643" w:firstLineChars="200"/>
        <w:jc w:val="both"/>
        <w:rPr>
          <w:rFonts w:hint="eastAsia"/>
          <w:lang w:val="en-US"/>
        </w:rPr>
      </w:pPr>
      <w:r>
        <w:rPr>
          <w:rFonts w:hint="eastAsia" w:ascii="仿宋_GB2312" w:hAnsi="仿宋_GB2312" w:eastAsia="仿宋_GB2312"/>
          <w:b/>
          <w:color w:val="000000"/>
          <w:kern w:val="2"/>
          <w:sz w:val="32"/>
          <w:szCs w:val="24"/>
          <w:lang w:val="en-US" w:eastAsia="zh-CN"/>
        </w:rPr>
        <w:t>24</w:t>
      </w:r>
      <w:r>
        <w:rPr>
          <w:rFonts w:hint="eastAsia" w:ascii="仿宋_GB2312" w:hAnsi="仿宋_GB2312" w:eastAsia="仿宋_GB2312"/>
          <w:b/>
          <w:color w:val="000000"/>
          <w:kern w:val="2"/>
          <w:sz w:val="32"/>
          <w:szCs w:val="24"/>
        </w:rPr>
        <w:t>.住房保障支出（类）住房改革支出（款）住房公积金（项）: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93.43</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93.43</w:t>
      </w:r>
      <w:r>
        <w:rPr>
          <w:rFonts w:hint="eastAsia" w:ascii="仿宋_GB2312" w:hAnsi="仿宋_GB2312" w:eastAsia="仿宋_GB2312"/>
          <w:color w:val="000000"/>
          <w:kern w:val="2"/>
          <w:sz w:val="32"/>
          <w:szCs w:val="24"/>
        </w:rPr>
        <w:t>万元，完成全年预算的100%。决算数等于全年预算数。</w:t>
      </w:r>
    </w:p>
    <w:p w14:paraId="71DE40EF">
      <w:pPr>
        <w:overflowPunct w:val="0"/>
        <w:topLinePunct/>
        <w:spacing w:beforeLines="0" w:afterLines="0" w:line="576" w:lineRule="exact"/>
        <w:ind w:firstLine="643" w:firstLineChars="200"/>
        <w:jc w:val="both"/>
        <w:rPr>
          <w:rFonts w:hint="eastAsia"/>
          <w:lang w:val="en-US"/>
        </w:rPr>
      </w:pPr>
      <w:r>
        <w:rPr>
          <w:rFonts w:hint="eastAsia" w:ascii="仿宋_GB2312" w:hAnsi="仿宋_GB2312" w:eastAsia="仿宋_GB2312"/>
          <w:b/>
          <w:color w:val="000000"/>
          <w:kern w:val="2"/>
          <w:sz w:val="32"/>
          <w:szCs w:val="24"/>
          <w:lang w:val="en-US" w:eastAsia="zh-CN"/>
        </w:rPr>
        <w:t>25</w:t>
      </w:r>
      <w:r>
        <w:rPr>
          <w:rFonts w:hint="eastAsia" w:ascii="仿宋_GB2312" w:hAnsi="仿宋_GB2312" w:eastAsia="仿宋_GB2312"/>
          <w:b/>
          <w:color w:val="000000"/>
          <w:kern w:val="2"/>
          <w:sz w:val="32"/>
          <w:szCs w:val="24"/>
        </w:rPr>
        <w:t>.</w:t>
      </w:r>
      <w:r>
        <w:rPr>
          <w:rFonts w:hint="eastAsia" w:ascii="仿宋_GB2312" w:hAnsi="仿宋_GB2312" w:eastAsia="仿宋_GB2312"/>
          <w:b/>
          <w:color w:val="000000"/>
          <w:kern w:val="2"/>
          <w:sz w:val="32"/>
          <w:szCs w:val="24"/>
          <w:lang w:val="en-US" w:eastAsia="zh-CN"/>
        </w:rPr>
        <w:t>灾害防治及应急管理支出</w:t>
      </w:r>
      <w:r>
        <w:rPr>
          <w:rFonts w:hint="eastAsia" w:ascii="仿宋_GB2312" w:hAnsi="仿宋_GB2312" w:eastAsia="仿宋_GB2312"/>
          <w:b/>
          <w:color w:val="000000"/>
          <w:kern w:val="2"/>
          <w:sz w:val="32"/>
          <w:szCs w:val="24"/>
        </w:rPr>
        <w:t>（类）</w:t>
      </w:r>
      <w:r>
        <w:rPr>
          <w:rFonts w:hint="eastAsia" w:ascii="仿宋_GB2312" w:hAnsi="仿宋_GB2312" w:eastAsia="仿宋_GB2312"/>
          <w:b/>
          <w:color w:val="000000"/>
          <w:kern w:val="2"/>
          <w:sz w:val="32"/>
          <w:szCs w:val="24"/>
          <w:lang w:val="en-US" w:eastAsia="zh-CN"/>
        </w:rPr>
        <w:t>自然灾害救灾及恢复重建支出</w:t>
      </w:r>
      <w:r>
        <w:rPr>
          <w:rFonts w:hint="eastAsia" w:ascii="仿宋_GB2312" w:hAnsi="仿宋_GB2312" w:eastAsia="仿宋_GB2312"/>
          <w:b/>
          <w:color w:val="000000"/>
          <w:kern w:val="2"/>
          <w:sz w:val="32"/>
          <w:szCs w:val="24"/>
        </w:rPr>
        <w:t>（款）</w:t>
      </w:r>
      <w:r>
        <w:rPr>
          <w:rFonts w:hint="eastAsia" w:ascii="仿宋_GB2312" w:hAnsi="仿宋_GB2312" w:eastAsia="仿宋_GB2312"/>
          <w:b/>
          <w:color w:val="000000"/>
          <w:kern w:val="2"/>
          <w:sz w:val="32"/>
          <w:szCs w:val="24"/>
          <w:lang w:val="en-US" w:eastAsia="zh-CN"/>
        </w:rPr>
        <w:t>其他自然灾害救灾及恢复重建支出</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18</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18</w:t>
      </w:r>
      <w:r>
        <w:rPr>
          <w:rFonts w:hint="eastAsia" w:ascii="仿宋_GB2312" w:hAnsi="仿宋_GB2312" w:eastAsia="仿宋_GB2312"/>
          <w:color w:val="000000"/>
          <w:kern w:val="2"/>
          <w:sz w:val="32"/>
          <w:szCs w:val="24"/>
        </w:rPr>
        <w:t>万元，完成全年预算的100%。决算数等于全年预算数。</w:t>
      </w:r>
    </w:p>
    <w:p w14:paraId="425E0AEA">
      <w:pPr>
        <w:tabs>
          <w:tab w:val="right" w:pos="8306"/>
        </w:tabs>
        <w:overflowPunct w:val="0"/>
        <w:topLinePunct/>
        <w:spacing w:beforeLines="0" w:afterLines="0" w:line="576" w:lineRule="exact"/>
        <w:ind w:firstLine="640" w:firstLineChars="200"/>
        <w:jc w:val="both"/>
        <w:rPr>
          <w:rFonts w:hint="default" w:ascii="Cambria" w:hAnsi="Cambria" w:eastAsia="Cambria"/>
          <w:b/>
          <w:color w:val="auto"/>
          <w:kern w:val="2"/>
          <w:sz w:val="32"/>
          <w:szCs w:val="24"/>
          <w:lang w:val="en-US"/>
        </w:rPr>
      </w:pPr>
      <w:r>
        <w:rPr>
          <w:rFonts w:hint="eastAsia" w:ascii="黑体" w:hAnsi="黑体" w:eastAsia="黑体"/>
          <w:color w:val="000000"/>
          <w:kern w:val="2"/>
          <w:sz w:val="32"/>
          <w:szCs w:val="24"/>
          <w:lang w:val="en-US"/>
        </w:rPr>
        <w:t>六</w:t>
      </w:r>
      <w:r>
        <w:rPr>
          <w:rFonts w:hint="eastAsia" w:ascii="黑体" w:hAnsi="黑体" w:eastAsia="黑体"/>
          <w:b/>
          <w:color w:val="000000"/>
          <w:kern w:val="2"/>
          <w:sz w:val="32"/>
          <w:szCs w:val="24"/>
          <w:lang w:val="en-US"/>
        </w:rPr>
        <w:t>、一</w:t>
      </w:r>
      <w:r>
        <w:rPr>
          <w:rFonts w:hint="eastAsia" w:ascii="黑体" w:hAnsi="黑体" w:eastAsia="黑体"/>
          <w:color w:val="auto"/>
          <w:kern w:val="2"/>
          <w:sz w:val="32"/>
          <w:szCs w:val="24"/>
          <w:lang w:val="en-US"/>
        </w:rPr>
        <w:t>般公共预算财政拨款基本支出决算情况说明</w:t>
      </w:r>
      <w:r>
        <w:rPr>
          <w:rFonts w:hint="eastAsia" w:ascii="黑体" w:hAnsi="黑体" w:eastAsia="黑体"/>
          <w:color w:val="auto"/>
          <w:kern w:val="2"/>
          <w:sz w:val="32"/>
          <w:szCs w:val="24"/>
          <w:lang w:val="en-US"/>
        </w:rPr>
        <w:tab/>
      </w:r>
    </w:p>
    <w:p w14:paraId="7236250D">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一般公共预算财政拨款基本支出</w:t>
      </w:r>
      <w:r>
        <w:rPr>
          <w:rFonts w:hint="eastAsia" w:ascii="仿宋_GB2312" w:hAnsi="仿宋_GB2312" w:eastAsia="仿宋_GB2312"/>
          <w:color w:val="000000"/>
          <w:kern w:val="2"/>
          <w:sz w:val="32"/>
          <w:szCs w:val="24"/>
          <w:lang w:val="en-US" w:eastAsia="zh-CN"/>
        </w:rPr>
        <w:t>1435.69</w:t>
      </w:r>
      <w:r>
        <w:rPr>
          <w:rFonts w:hint="eastAsia" w:ascii="仿宋_GB2312" w:hAnsi="仿宋_GB2312" w:eastAsia="仿宋_GB2312"/>
          <w:color w:val="000000"/>
          <w:kern w:val="2"/>
          <w:sz w:val="32"/>
          <w:szCs w:val="24"/>
          <w:lang w:val="en-US"/>
        </w:rPr>
        <w:t>万元，其中：</w:t>
      </w:r>
    </w:p>
    <w:p w14:paraId="51736FFC">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人员经费</w:t>
      </w:r>
      <w:r>
        <w:rPr>
          <w:rFonts w:hint="eastAsia" w:ascii="仿宋_GB2312" w:hAnsi="仿宋_GB2312" w:eastAsia="仿宋_GB2312" w:cs="Times New Roman"/>
          <w:color w:val="000000"/>
          <w:kern w:val="2"/>
          <w:sz w:val="32"/>
          <w:szCs w:val="24"/>
          <w:lang w:val="en-US" w:eastAsia="zh-CN"/>
        </w:rPr>
        <w:t>1259.19</w:t>
      </w:r>
      <w:r>
        <w:rPr>
          <w:rFonts w:hint="eastAsia" w:ascii="仿宋_GB2312" w:hAnsi="仿宋_GB2312" w:eastAsia="仿宋_GB2312"/>
          <w:color w:val="000000"/>
          <w:kern w:val="2"/>
          <w:sz w:val="32"/>
          <w:szCs w:val="24"/>
          <w:lang w:val="en-US"/>
        </w:rPr>
        <w:t>万元，主要包括：基本工资</w:t>
      </w:r>
      <w:r>
        <w:rPr>
          <w:rFonts w:hint="eastAsia" w:ascii="仿宋_GB2312" w:hAnsi="仿宋_GB2312" w:eastAsia="仿宋_GB2312"/>
          <w:color w:val="000000"/>
          <w:kern w:val="2"/>
          <w:sz w:val="32"/>
          <w:szCs w:val="24"/>
          <w:lang w:val="en-US" w:eastAsia="zh-CN"/>
        </w:rPr>
        <w:t>309.18</w:t>
      </w:r>
      <w:r>
        <w:rPr>
          <w:rFonts w:hint="eastAsia" w:ascii="仿宋_GB2312" w:hAnsi="仿宋_GB2312" w:eastAsia="仿宋_GB2312"/>
          <w:color w:val="000000"/>
          <w:kern w:val="2"/>
          <w:sz w:val="32"/>
          <w:szCs w:val="24"/>
          <w:lang w:val="en-US"/>
        </w:rPr>
        <w:t>万元、津贴补贴</w:t>
      </w:r>
      <w:r>
        <w:rPr>
          <w:rFonts w:hint="eastAsia" w:ascii="仿宋_GB2312" w:hAnsi="仿宋_GB2312" w:eastAsia="仿宋_GB2312"/>
          <w:color w:val="000000"/>
          <w:kern w:val="2"/>
          <w:sz w:val="32"/>
          <w:szCs w:val="24"/>
          <w:lang w:val="en-US" w:eastAsia="zh-CN"/>
        </w:rPr>
        <w:t>137.27</w:t>
      </w:r>
      <w:r>
        <w:rPr>
          <w:rFonts w:hint="eastAsia" w:ascii="仿宋_GB2312" w:hAnsi="仿宋_GB2312" w:eastAsia="仿宋_GB2312"/>
          <w:color w:val="000000"/>
          <w:kern w:val="2"/>
          <w:sz w:val="32"/>
          <w:szCs w:val="24"/>
          <w:lang w:val="en-US"/>
        </w:rPr>
        <w:t>万元、奖金</w:t>
      </w:r>
      <w:r>
        <w:rPr>
          <w:rFonts w:hint="eastAsia" w:ascii="仿宋_GB2312" w:hAnsi="仿宋_GB2312" w:eastAsia="仿宋_GB2312"/>
          <w:color w:val="000000"/>
          <w:kern w:val="2"/>
          <w:sz w:val="32"/>
          <w:szCs w:val="24"/>
          <w:lang w:val="en-US" w:eastAsia="zh-CN"/>
        </w:rPr>
        <w:t>294.01</w:t>
      </w:r>
      <w:r>
        <w:rPr>
          <w:rFonts w:hint="eastAsia" w:ascii="仿宋_GB2312" w:hAnsi="仿宋_GB2312" w:eastAsia="仿宋_GB2312"/>
          <w:color w:val="000000"/>
          <w:kern w:val="2"/>
          <w:sz w:val="32"/>
          <w:szCs w:val="24"/>
          <w:lang w:val="en-US"/>
        </w:rPr>
        <w:t>万元、绩效工资</w:t>
      </w:r>
      <w:r>
        <w:rPr>
          <w:rFonts w:hint="eastAsia" w:ascii="仿宋_GB2312" w:hAnsi="仿宋_GB2312" w:eastAsia="仿宋_GB2312"/>
          <w:color w:val="000000"/>
          <w:kern w:val="2"/>
          <w:sz w:val="32"/>
          <w:szCs w:val="24"/>
          <w:lang w:val="en-US" w:eastAsia="zh-CN"/>
        </w:rPr>
        <w:t>117.33</w:t>
      </w:r>
      <w:r>
        <w:rPr>
          <w:rFonts w:hint="eastAsia" w:ascii="仿宋_GB2312" w:hAnsi="仿宋_GB2312" w:eastAsia="仿宋_GB2312"/>
          <w:color w:val="000000"/>
          <w:kern w:val="2"/>
          <w:sz w:val="32"/>
          <w:szCs w:val="24"/>
          <w:lang w:val="en-US"/>
        </w:rPr>
        <w:t>万元、机关事业单位基本养老保险缴费</w:t>
      </w:r>
      <w:r>
        <w:rPr>
          <w:rFonts w:hint="eastAsia" w:ascii="仿宋_GB2312" w:hAnsi="仿宋_GB2312" w:eastAsia="仿宋_GB2312"/>
          <w:color w:val="000000"/>
          <w:kern w:val="2"/>
          <w:sz w:val="32"/>
          <w:szCs w:val="24"/>
          <w:lang w:val="en-US" w:eastAsia="zh-CN"/>
        </w:rPr>
        <w:t>124.57</w:t>
      </w:r>
      <w:r>
        <w:rPr>
          <w:rFonts w:hint="eastAsia" w:ascii="仿宋_GB2312" w:hAnsi="仿宋_GB2312" w:eastAsia="仿宋_GB2312"/>
          <w:color w:val="000000"/>
          <w:kern w:val="2"/>
          <w:sz w:val="32"/>
          <w:szCs w:val="24"/>
          <w:lang w:val="en-US"/>
        </w:rPr>
        <w:t>万元、职业年金缴费</w:t>
      </w:r>
      <w:r>
        <w:rPr>
          <w:rFonts w:hint="eastAsia" w:ascii="仿宋_GB2312" w:hAnsi="仿宋_GB2312" w:eastAsia="仿宋_GB2312"/>
          <w:color w:val="000000"/>
          <w:kern w:val="2"/>
          <w:sz w:val="32"/>
          <w:szCs w:val="24"/>
          <w:lang w:val="en-US" w:eastAsia="zh-CN"/>
        </w:rPr>
        <w:t>31.76</w:t>
      </w:r>
      <w:r>
        <w:rPr>
          <w:rFonts w:hint="eastAsia" w:ascii="仿宋_GB2312" w:hAnsi="仿宋_GB2312" w:eastAsia="仿宋_GB2312"/>
          <w:color w:val="000000"/>
          <w:kern w:val="2"/>
          <w:sz w:val="32"/>
          <w:szCs w:val="24"/>
          <w:lang w:val="en-US"/>
        </w:rPr>
        <w:t>万元、职工基本医疗保险缴费</w:t>
      </w:r>
      <w:r>
        <w:rPr>
          <w:rFonts w:hint="eastAsia" w:ascii="仿宋_GB2312" w:hAnsi="仿宋_GB2312" w:eastAsia="仿宋_GB2312"/>
          <w:color w:val="000000"/>
          <w:kern w:val="2"/>
          <w:sz w:val="32"/>
          <w:szCs w:val="24"/>
          <w:lang w:val="en-US" w:eastAsia="zh-CN"/>
        </w:rPr>
        <w:t>43.87</w:t>
      </w:r>
      <w:r>
        <w:rPr>
          <w:rFonts w:hint="eastAsia" w:ascii="仿宋_GB2312" w:hAnsi="仿宋_GB2312" w:eastAsia="仿宋_GB2312"/>
          <w:color w:val="000000"/>
          <w:kern w:val="2"/>
          <w:sz w:val="32"/>
          <w:szCs w:val="24"/>
          <w:lang w:val="en-US"/>
        </w:rPr>
        <w:t>万元、其他社会保障缴费</w:t>
      </w:r>
      <w:r>
        <w:rPr>
          <w:rFonts w:hint="eastAsia" w:ascii="仿宋_GB2312" w:hAnsi="仿宋_GB2312" w:eastAsia="仿宋_GB2312"/>
          <w:color w:val="000000"/>
          <w:kern w:val="2"/>
          <w:sz w:val="32"/>
          <w:szCs w:val="24"/>
          <w:lang w:val="en-US" w:eastAsia="zh-CN"/>
        </w:rPr>
        <w:t>3.08</w:t>
      </w:r>
      <w:r>
        <w:rPr>
          <w:rFonts w:hint="eastAsia" w:ascii="仿宋_GB2312" w:hAnsi="仿宋_GB2312" w:eastAsia="仿宋_GB2312"/>
          <w:color w:val="000000"/>
          <w:kern w:val="2"/>
          <w:sz w:val="32"/>
          <w:szCs w:val="24"/>
          <w:lang w:val="en-US"/>
        </w:rPr>
        <w:t>万元、住房公积金</w:t>
      </w:r>
      <w:r>
        <w:rPr>
          <w:rFonts w:hint="eastAsia" w:ascii="仿宋_GB2312" w:hAnsi="仿宋_GB2312" w:eastAsia="仿宋_GB2312"/>
          <w:color w:val="000000"/>
          <w:kern w:val="2"/>
          <w:sz w:val="32"/>
          <w:szCs w:val="24"/>
          <w:lang w:val="en-US" w:eastAsia="zh-CN"/>
        </w:rPr>
        <w:t>93.43</w:t>
      </w:r>
      <w:r>
        <w:rPr>
          <w:rFonts w:hint="eastAsia" w:ascii="仿宋_GB2312" w:hAnsi="仿宋_GB2312" w:eastAsia="仿宋_GB2312"/>
          <w:color w:val="000000"/>
          <w:kern w:val="2"/>
          <w:sz w:val="32"/>
          <w:szCs w:val="24"/>
          <w:lang w:val="en-US"/>
        </w:rPr>
        <w:t>万元、生活补助</w:t>
      </w:r>
      <w:r>
        <w:rPr>
          <w:rFonts w:hint="eastAsia" w:ascii="仿宋_GB2312" w:hAnsi="仿宋_GB2312" w:eastAsia="仿宋_GB2312"/>
          <w:color w:val="000000"/>
          <w:kern w:val="2"/>
          <w:sz w:val="32"/>
          <w:szCs w:val="24"/>
          <w:lang w:val="en-US" w:eastAsia="zh-CN"/>
        </w:rPr>
        <w:t>85.96</w:t>
      </w:r>
      <w:r>
        <w:rPr>
          <w:rFonts w:hint="eastAsia" w:ascii="仿宋_GB2312" w:hAnsi="仿宋_GB2312" w:eastAsia="仿宋_GB2312"/>
          <w:color w:val="000000"/>
          <w:kern w:val="2"/>
          <w:sz w:val="32"/>
          <w:szCs w:val="24"/>
          <w:lang w:val="en-US"/>
        </w:rPr>
        <w:t>万元</w:t>
      </w:r>
      <w:r>
        <w:rPr>
          <w:rFonts w:hint="eastAsia" w:ascii="仿宋_GB2312" w:hAnsi="仿宋_GB2312" w:eastAsia="仿宋_GB2312"/>
          <w:color w:val="000000"/>
          <w:kern w:val="2"/>
          <w:sz w:val="32"/>
          <w:szCs w:val="24"/>
          <w:lang w:val="en-US" w:eastAsia="zh-CN"/>
        </w:rPr>
        <w:t>、</w:t>
      </w:r>
      <w:r>
        <w:rPr>
          <w:rFonts w:hint="eastAsia" w:ascii="仿宋_GB2312" w:hAnsi="仿宋_GB2312" w:eastAsia="仿宋_GB2312"/>
          <w:color w:val="000000"/>
          <w:kern w:val="2"/>
          <w:sz w:val="32"/>
          <w:szCs w:val="24"/>
          <w:lang w:val="en-US"/>
        </w:rPr>
        <w:t>其他对个人和家庭的补助支出</w:t>
      </w:r>
      <w:r>
        <w:rPr>
          <w:rFonts w:hint="eastAsia" w:ascii="仿宋_GB2312" w:hAnsi="仿宋_GB2312" w:eastAsia="仿宋_GB2312"/>
          <w:color w:val="000000"/>
          <w:kern w:val="2"/>
          <w:sz w:val="32"/>
          <w:szCs w:val="24"/>
          <w:lang w:val="en-US" w:eastAsia="zh-CN"/>
        </w:rPr>
        <w:t>18.71</w:t>
      </w:r>
      <w:r>
        <w:rPr>
          <w:rFonts w:hint="eastAsia" w:ascii="仿宋_GB2312" w:hAnsi="仿宋_GB2312" w:eastAsia="仿宋_GB2312"/>
          <w:color w:val="000000"/>
          <w:kern w:val="2"/>
          <w:sz w:val="32"/>
          <w:szCs w:val="24"/>
          <w:lang w:val="en-US"/>
        </w:rPr>
        <w:t>万元。</w:t>
      </w:r>
    </w:p>
    <w:p w14:paraId="0420F7AD">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rPr>
        <w:t>公用经费</w:t>
      </w:r>
      <w:r>
        <w:rPr>
          <w:rFonts w:hint="eastAsia" w:ascii="仿宋_GB2312" w:hAnsi="仿宋_GB2312" w:eastAsia="仿宋_GB2312"/>
          <w:color w:val="000000"/>
          <w:kern w:val="2"/>
          <w:sz w:val="32"/>
          <w:szCs w:val="24"/>
          <w:lang w:val="en-US" w:eastAsia="zh-CN"/>
        </w:rPr>
        <w:t>176.51</w:t>
      </w:r>
      <w:r>
        <w:rPr>
          <w:rFonts w:hint="eastAsia" w:ascii="仿宋_GB2312" w:hAnsi="仿宋_GB2312" w:eastAsia="仿宋_GB2312"/>
          <w:color w:val="000000"/>
          <w:kern w:val="2"/>
          <w:sz w:val="32"/>
          <w:szCs w:val="24"/>
          <w:lang w:val="en-US"/>
        </w:rPr>
        <w:t>万元，主要包括：办公费</w:t>
      </w:r>
      <w:r>
        <w:rPr>
          <w:rFonts w:hint="eastAsia" w:ascii="仿宋_GB2312" w:hAnsi="仿宋_GB2312" w:eastAsia="仿宋_GB2312"/>
          <w:color w:val="000000"/>
          <w:kern w:val="2"/>
          <w:sz w:val="32"/>
          <w:szCs w:val="24"/>
          <w:lang w:val="en-US" w:eastAsia="zh-CN"/>
        </w:rPr>
        <w:t>25.41</w:t>
      </w:r>
      <w:r>
        <w:rPr>
          <w:rFonts w:hint="eastAsia" w:ascii="仿宋_GB2312" w:hAnsi="仿宋_GB2312" w:eastAsia="仿宋_GB2312"/>
          <w:color w:val="000000"/>
          <w:kern w:val="2"/>
          <w:sz w:val="32"/>
          <w:szCs w:val="24"/>
          <w:lang w:val="en-US"/>
        </w:rPr>
        <w:t>万元、印刷费</w:t>
      </w:r>
      <w:r>
        <w:rPr>
          <w:rFonts w:hint="eastAsia" w:ascii="仿宋_GB2312" w:hAnsi="仿宋_GB2312" w:eastAsia="仿宋_GB2312"/>
          <w:color w:val="000000"/>
          <w:kern w:val="2"/>
          <w:sz w:val="32"/>
          <w:szCs w:val="24"/>
          <w:lang w:val="en-US" w:eastAsia="zh-CN"/>
        </w:rPr>
        <w:t>15</w:t>
      </w:r>
      <w:r>
        <w:rPr>
          <w:rFonts w:hint="eastAsia" w:ascii="仿宋_GB2312" w:hAnsi="仿宋_GB2312" w:eastAsia="仿宋_GB2312"/>
          <w:color w:val="000000"/>
          <w:kern w:val="2"/>
          <w:sz w:val="32"/>
          <w:szCs w:val="24"/>
          <w:lang w:val="en-US"/>
        </w:rPr>
        <w:t>万元、水费</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万元、电费</w:t>
      </w:r>
      <w:r>
        <w:rPr>
          <w:rFonts w:hint="eastAsia" w:ascii="仿宋_GB2312" w:hAnsi="仿宋_GB2312" w:eastAsia="仿宋_GB2312"/>
          <w:color w:val="000000"/>
          <w:kern w:val="2"/>
          <w:sz w:val="32"/>
          <w:szCs w:val="24"/>
          <w:lang w:val="en-US" w:eastAsia="zh-CN"/>
        </w:rPr>
        <w:t>5</w:t>
      </w:r>
      <w:r>
        <w:rPr>
          <w:rFonts w:hint="eastAsia" w:ascii="仿宋_GB2312" w:hAnsi="仿宋_GB2312" w:eastAsia="仿宋_GB2312"/>
          <w:color w:val="000000"/>
          <w:kern w:val="2"/>
          <w:sz w:val="32"/>
          <w:szCs w:val="24"/>
          <w:lang w:val="en-US"/>
        </w:rPr>
        <w:t>万元、邮电费</w:t>
      </w:r>
      <w:r>
        <w:rPr>
          <w:rFonts w:hint="eastAsia" w:ascii="仿宋_GB2312" w:hAnsi="仿宋_GB2312" w:eastAsia="仿宋_GB2312"/>
          <w:color w:val="000000"/>
          <w:kern w:val="2"/>
          <w:sz w:val="32"/>
          <w:szCs w:val="24"/>
          <w:lang w:val="en-US" w:eastAsia="zh-CN"/>
        </w:rPr>
        <w:t>10</w:t>
      </w:r>
      <w:r>
        <w:rPr>
          <w:rFonts w:hint="eastAsia" w:ascii="仿宋_GB2312" w:hAnsi="仿宋_GB2312" w:eastAsia="仿宋_GB2312"/>
          <w:color w:val="000000"/>
          <w:kern w:val="2"/>
          <w:sz w:val="32"/>
          <w:szCs w:val="24"/>
          <w:lang w:val="en-US"/>
        </w:rPr>
        <w:t>万元、差旅费</w:t>
      </w:r>
      <w:r>
        <w:rPr>
          <w:rFonts w:hint="eastAsia" w:ascii="仿宋_GB2312" w:hAnsi="仿宋_GB2312" w:eastAsia="仿宋_GB2312"/>
          <w:color w:val="000000"/>
          <w:kern w:val="2"/>
          <w:sz w:val="32"/>
          <w:szCs w:val="24"/>
          <w:lang w:val="en-US" w:eastAsia="zh-CN"/>
        </w:rPr>
        <w:t>60</w:t>
      </w:r>
      <w:r>
        <w:rPr>
          <w:rFonts w:hint="eastAsia" w:ascii="仿宋_GB2312" w:hAnsi="仿宋_GB2312" w:eastAsia="仿宋_GB2312"/>
          <w:color w:val="000000"/>
          <w:kern w:val="2"/>
          <w:sz w:val="32"/>
          <w:szCs w:val="24"/>
          <w:lang w:val="en-US"/>
        </w:rPr>
        <w:t>万元、会议费</w:t>
      </w:r>
      <w:r>
        <w:rPr>
          <w:rFonts w:hint="eastAsia" w:ascii="仿宋_GB2312" w:hAnsi="仿宋_GB2312" w:eastAsia="仿宋_GB2312"/>
          <w:color w:val="000000"/>
          <w:kern w:val="2"/>
          <w:sz w:val="32"/>
          <w:szCs w:val="24"/>
          <w:lang w:val="en-US" w:eastAsia="zh-CN"/>
        </w:rPr>
        <w:t>2</w:t>
      </w:r>
      <w:r>
        <w:rPr>
          <w:rFonts w:hint="eastAsia" w:ascii="仿宋_GB2312" w:hAnsi="仿宋_GB2312" w:eastAsia="仿宋_GB2312"/>
          <w:color w:val="000000"/>
          <w:kern w:val="2"/>
          <w:sz w:val="32"/>
          <w:szCs w:val="24"/>
          <w:lang w:val="en-US"/>
        </w:rPr>
        <w:t>万元、培训费</w:t>
      </w:r>
      <w:r>
        <w:rPr>
          <w:rFonts w:hint="eastAsia" w:ascii="仿宋_GB2312" w:hAnsi="仿宋_GB2312" w:eastAsia="仿宋_GB2312"/>
          <w:color w:val="000000"/>
          <w:kern w:val="2"/>
          <w:sz w:val="32"/>
          <w:szCs w:val="24"/>
          <w:lang w:val="en-US" w:eastAsia="zh-CN"/>
        </w:rPr>
        <w:t>1</w:t>
      </w:r>
      <w:r>
        <w:rPr>
          <w:rFonts w:hint="eastAsia" w:ascii="仿宋_GB2312" w:hAnsi="仿宋_GB2312" w:eastAsia="仿宋_GB2312"/>
          <w:color w:val="000000"/>
          <w:kern w:val="2"/>
          <w:sz w:val="32"/>
          <w:szCs w:val="24"/>
          <w:lang w:val="en-US"/>
        </w:rPr>
        <w:t>万元、公务接待费</w:t>
      </w:r>
      <w:r>
        <w:rPr>
          <w:rFonts w:hint="eastAsia" w:ascii="仿宋_GB2312" w:hAnsi="仿宋_GB2312" w:eastAsia="仿宋_GB2312"/>
          <w:color w:val="000000"/>
          <w:kern w:val="2"/>
          <w:sz w:val="32"/>
          <w:szCs w:val="24"/>
          <w:lang w:val="en-US" w:eastAsia="zh-CN"/>
        </w:rPr>
        <w:t>13.64</w:t>
      </w:r>
      <w:r>
        <w:rPr>
          <w:rFonts w:hint="eastAsia" w:ascii="仿宋_GB2312" w:hAnsi="仿宋_GB2312" w:eastAsia="仿宋_GB2312"/>
          <w:color w:val="000000"/>
          <w:kern w:val="2"/>
          <w:sz w:val="32"/>
          <w:szCs w:val="24"/>
          <w:lang w:val="en-US"/>
        </w:rPr>
        <w:t>万元、工会经费</w:t>
      </w:r>
      <w:r>
        <w:rPr>
          <w:rFonts w:hint="eastAsia" w:ascii="仿宋_GB2312" w:hAnsi="仿宋_GB2312" w:eastAsia="仿宋_GB2312"/>
          <w:color w:val="000000"/>
          <w:kern w:val="2"/>
          <w:sz w:val="32"/>
          <w:szCs w:val="24"/>
          <w:lang w:val="en-US" w:eastAsia="zh-CN"/>
        </w:rPr>
        <w:t>15</w:t>
      </w:r>
      <w:r>
        <w:rPr>
          <w:rFonts w:hint="eastAsia" w:ascii="仿宋_GB2312" w:hAnsi="仿宋_GB2312" w:eastAsia="仿宋_GB2312"/>
          <w:color w:val="000000"/>
          <w:kern w:val="2"/>
          <w:sz w:val="32"/>
          <w:szCs w:val="24"/>
          <w:lang w:val="en-US"/>
        </w:rPr>
        <w:t>万元、其他商品和服务支出</w:t>
      </w:r>
      <w:r>
        <w:rPr>
          <w:rFonts w:hint="eastAsia" w:ascii="仿宋_GB2312" w:hAnsi="仿宋_GB2312" w:eastAsia="仿宋_GB2312"/>
          <w:color w:val="000000"/>
          <w:kern w:val="2"/>
          <w:sz w:val="32"/>
          <w:szCs w:val="24"/>
          <w:lang w:val="en-US" w:eastAsia="zh-CN"/>
        </w:rPr>
        <w:t>26.46</w:t>
      </w:r>
      <w:r>
        <w:rPr>
          <w:rFonts w:hint="eastAsia" w:ascii="仿宋_GB2312" w:hAnsi="仿宋_GB2312" w:eastAsia="仿宋_GB2312"/>
          <w:color w:val="000000"/>
          <w:kern w:val="2"/>
          <w:sz w:val="32"/>
          <w:szCs w:val="24"/>
          <w:lang w:val="en-US"/>
        </w:rPr>
        <w:t>万元</w:t>
      </w:r>
      <w:r>
        <w:rPr>
          <w:rFonts w:hint="eastAsia" w:ascii="仿宋_GB2312" w:hAnsi="仿宋_GB2312" w:eastAsia="仿宋_GB2312"/>
          <w:color w:val="000000"/>
          <w:kern w:val="2"/>
          <w:sz w:val="32"/>
          <w:szCs w:val="24"/>
          <w:lang w:val="en-US" w:eastAsia="zh-CN"/>
        </w:rPr>
        <w:t>。</w:t>
      </w:r>
    </w:p>
    <w:p w14:paraId="43095F28">
      <w:pPr>
        <w:overflowPunct w:val="0"/>
        <w:topLinePunct/>
        <w:spacing w:beforeLines="0" w:afterLines="0" w:line="576" w:lineRule="exact"/>
        <w:ind w:firstLine="640" w:firstLineChars="200"/>
        <w:jc w:val="both"/>
        <w:rPr>
          <w:rFonts w:hint="eastAsia" w:ascii="黑体" w:hAnsi="黑体" w:eastAsia="黑体"/>
          <w:color w:val="auto"/>
          <w:kern w:val="2"/>
          <w:sz w:val="32"/>
          <w:szCs w:val="24"/>
          <w:lang w:val="en-US"/>
        </w:rPr>
      </w:pPr>
      <w:r>
        <w:rPr>
          <w:rFonts w:hint="eastAsia" w:ascii="黑体" w:hAnsi="黑体" w:eastAsia="黑体"/>
          <w:color w:val="000000"/>
          <w:kern w:val="2"/>
          <w:sz w:val="32"/>
          <w:szCs w:val="24"/>
          <w:lang w:val="en-US"/>
        </w:rPr>
        <w:t>七、</w:t>
      </w:r>
      <w:r>
        <w:rPr>
          <w:rFonts w:hint="eastAsia" w:ascii="黑体" w:hAnsi="黑体" w:eastAsia="黑体"/>
          <w:color w:val="auto"/>
          <w:kern w:val="2"/>
          <w:sz w:val="32"/>
          <w:szCs w:val="24"/>
          <w:lang w:val="en-US"/>
        </w:rPr>
        <w:t>财政拨款</w:t>
      </w:r>
      <w:r>
        <w:rPr>
          <w:rFonts w:hint="eastAsia" w:ascii="黑体" w:hAnsi="黑体" w:eastAsia="黑体"/>
          <w:b/>
          <w:color w:val="auto"/>
          <w:kern w:val="2"/>
          <w:sz w:val="32"/>
          <w:szCs w:val="24"/>
          <w:lang w:val="en-US"/>
        </w:rPr>
        <w:t>“</w:t>
      </w:r>
      <w:r>
        <w:rPr>
          <w:rFonts w:hint="eastAsia" w:ascii="黑体" w:hAnsi="黑体" w:eastAsia="黑体"/>
          <w:color w:val="auto"/>
          <w:kern w:val="2"/>
          <w:sz w:val="32"/>
          <w:szCs w:val="24"/>
          <w:lang w:val="en-US"/>
        </w:rPr>
        <w:t>三公”经费支出决算情况说明</w:t>
      </w:r>
    </w:p>
    <w:p w14:paraId="3D54FB6D">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rPr>
        <w:t>（一）“三公”经费财政拨款支出决算总体情况说明</w:t>
      </w:r>
    </w:p>
    <w:p w14:paraId="178B2B99">
      <w:pPr>
        <w:overflowPunct w:val="0"/>
        <w:topLinePunct/>
        <w:spacing w:beforeLines="0" w:afterLines="0" w:line="576" w:lineRule="exact"/>
        <w:ind w:firstLine="640" w:firstLineChars="200"/>
        <w:jc w:val="both"/>
        <w:rPr>
          <w:rFonts w:hint="eastAsia" w:ascii="仿宋_GB2312" w:hAnsi="仿宋_GB2312" w:eastAsia="仿宋_GB2312"/>
          <w:b/>
          <w:color w:val="FF0000"/>
          <w:kern w:val="2"/>
          <w:sz w:val="32"/>
          <w:szCs w:val="24"/>
          <w:lang w:val="en-US"/>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“三公”经费财政拨款支出预算为</w:t>
      </w:r>
      <w:r>
        <w:rPr>
          <w:rFonts w:hint="eastAsia" w:ascii="仿宋_GB2312" w:hAnsi="仿宋_GB2312" w:eastAsia="仿宋_GB2312"/>
          <w:color w:val="000000"/>
          <w:kern w:val="2"/>
          <w:sz w:val="32"/>
          <w:szCs w:val="24"/>
          <w:lang w:val="en-US" w:eastAsia="zh-CN"/>
        </w:rPr>
        <w:t>16.64</w:t>
      </w:r>
      <w:r>
        <w:rPr>
          <w:rFonts w:hint="eastAsia" w:ascii="仿宋_GB2312" w:hAnsi="仿宋_GB2312" w:eastAsia="仿宋_GB2312"/>
          <w:color w:val="000000"/>
          <w:kern w:val="2"/>
          <w:sz w:val="32"/>
          <w:szCs w:val="24"/>
          <w:lang w:val="en-US"/>
        </w:rPr>
        <w:t>万元，支出决算为</w:t>
      </w:r>
      <w:r>
        <w:rPr>
          <w:rFonts w:hint="eastAsia" w:ascii="仿宋_GB2312" w:hAnsi="仿宋_GB2312" w:eastAsia="仿宋_GB2312"/>
          <w:color w:val="000000"/>
          <w:kern w:val="2"/>
          <w:sz w:val="32"/>
          <w:szCs w:val="24"/>
          <w:lang w:val="en-US" w:eastAsia="zh-CN"/>
        </w:rPr>
        <w:t>16.64</w:t>
      </w:r>
      <w:r>
        <w:rPr>
          <w:rFonts w:hint="eastAsia" w:ascii="仿宋_GB2312" w:hAnsi="仿宋_GB2312" w:eastAsia="仿宋_GB2312"/>
          <w:color w:val="000000"/>
          <w:kern w:val="2"/>
          <w:sz w:val="32"/>
          <w:szCs w:val="24"/>
          <w:lang w:val="en-US"/>
        </w:rPr>
        <w:t>万元，完成预算的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rPr>
        <w:t>决算数与预算数持平。</w:t>
      </w:r>
      <w:r>
        <w:rPr>
          <w:rFonts w:hint="eastAsia" w:ascii="仿宋_GB2312" w:hAnsi="仿宋_GB2312" w:eastAsia="仿宋_GB2312"/>
          <w:color w:val="000000"/>
          <w:kern w:val="2"/>
          <w:sz w:val="32"/>
          <w:szCs w:val="24"/>
          <w:lang w:val="en-US"/>
        </w:rPr>
        <w:t>决算数小于预算数</w:t>
      </w:r>
      <w:r>
        <w:rPr>
          <w:rFonts w:hint="eastAsia" w:ascii="仿宋_GB2312" w:hAnsi="仿宋_GB2312" w:eastAsia="仿宋_GB2312"/>
          <w:color w:val="000000"/>
          <w:kern w:val="2"/>
          <w:sz w:val="32"/>
          <w:szCs w:val="24"/>
          <w:lang w:val="en-US" w:eastAsia="zh-CN"/>
        </w:rPr>
        <w:t>；</w:t>
      </w:r>
      <w:r>
        <w:rPr>
          <w:rFonts w:hint="eastAsia" w:ascii="仿宋_GB2312" w:hAnsi="仿宋_GB2312" w:eastAsia="仿宋_GB2312"/>
          <w:color w:val="000000"/>
          <w:kern w:val="2"/>
          <w:sz w:val="32"/>
          <w:szCs w:val="24"/>
          <w:lang w:val="en-US"/>
        </w:rPr>
        <w:t>决算数较上年持平</w:t>
      </w:r>
      <w:r>
        <w:rPr>
          <w:rFonts w:hint="eastAsia" w:ascii="仿宋_GB2312" w:hAnsi="仿宋_GB2312" w:eastAsia="仿宋_GB2312"/>
          <w:color w:val="000000"/>
          <w:kern w:val="2"/>
          <w:sz w:val="32"/>
          <w:szCs w:val="24"/>
          <w:lang w:val="en-US" w:eastAsia="zh-CN"/>
        </w:rPr>
        <w:t>。</w:t>
      </w:r>
    </w:p>
    <w:p w14:paraId="4DC513EC">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rPr>
        <w:t>（二）“三公”经费财政拨款支出决算具体情况说明</w:t>
      </w:r>
    </w:p>
    <w:p w14:paraId="5F075118">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“三公”经费财政拨款支出决算中，因公出国（境）费支出决算</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lang w:val="en-US" w:eastAsia="zh-CN"/>
        </w:rPr>
        <w:t>，与上年持平</w:t>
      </w:r>
      <w:r>
        <w:rPr>
          <w:rFonts w:hint="eastAsia" w:ascii="仿宋_GB2312" w:hAnsi="仿宋_GB2312" w:eastAsia="仿宋_GB2312"/>
          <w:color w:val="000000"/>
          <w:kern w:val="2"/>
          <w:sz w:val="32"/>
          <w:szCs w:val="24"/>
          <w:lang w:val="en-US"/>
        </w:rPr>
        <w:t>；公务用车购置及运行维护费支出决算</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lang w:val="en-US" w:eastAsia="zh-CN"/>
        </w:rPr>
        <w:t>，与上年持平</w:t>
      </w:r>
      <w:r>
        <w:rPr>
          <w:rFonts w:hint="eastAsia" w:ascii="仿宋_GB2312" w:hAnsi="仿宋_GB2312" w:eastAsia="仿宋_GB2312"/>
          <w:color w:val="000000"/>
          <w:kern w:val="2"/>
          <w:sz w:val="32"/>
          <w:szCs w:val="24"/>
          <w:lang w:val="en-US"/>
        </w:rPr>
        <w:t>；公务接待费支出决算</w:t>
      </w:r>
      <w:r>
        <w:rPr>
          <w:rFonts w:hint="eastAsia" w:ascii="仿宋_GB2312" w:hAnsi="仿宋_GB2312" w:eastAsia="仿宋_GB2312"/>
          <w:color w:val="000000"/>
          <w:kern w:val="2"/>
          <w:sz w:val="32"/>
          <w:szCs w:val="24"/>
          <w:lang w:val="en-US" w:eastAsia="zh-CN"/>
        </w:rPr>
        <w:t>16.64</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lang w:val="en-US" w:eastAsia="zh-CN"/>
        </w:rPr>
        <w:t>，与上年持平</w:t>
      </w:r>
      <w:r>
        <w:rPr>
          <w:rFonts w:hint="eastAsia" w:ascii="仿宋_GB2312" w:hAnsi="仿宋_GB2312" w:eastAsia="仿宋_GB2312"/>
          <w:color w:val="000000"/>
          <w:kern w:val="2"/>
          <w:sz w:val="32"/>
          <w:szCs w:val="24"/>
          <w:lang w:val="en-US"/>
        </w:rPr>
        <w:t>。具体情况如下：</w:t>
      </w:r>
    </w:p>
    <w:p w14:paraId="0A4F1F5F">
      <w:pPr>
        <w:pStyle w:val="9"/>
        <w:rPr>
          <w:rFonts w:hint="eastAsia" w:ascii="仿宋_GB2312" w:hAnsi="仿宋_GB2312" w:eastAsia="仿宋_GB2312"/>
          <w:color w:val="000000"/>
          <w:kern w:val="2"/>
          <w:sz w:val="32"/>
          <w:szCs w:val="24"/>
          <w:lang w:val="en-US"/>
        </w:rPr>
      </w:pPr>
      <w:r>
        <w:rPr>
          <w:rFonts w:hint="default" w:ascii="仿宋" w:hAnsi="仿宋" w:eastAsia="仿宋"/>
          <w:color w:val="auto"/>
          <w:sz w:val="32"/>
          <w:szCs w:val="32"/>
        </w:rPr>
        <w:object>
          <v:shape id="_x0000_i1029" o:spt="75" type="#_x0000_t75" style="height:236.4pt;width:415.2pt;" o:ole="t" filled="f" stroked="f" coordsize="21600,21600">
            <v:path/>
            <v:fill on="f" focussize="0,0"/>
            <v:stroke on="f"/>
            <v:imagedata r:id="rId19" o:title=""/>
            <o:lock v:ext="edit" aspectratio="t"/>
            <w10:wrap type="none"/>
            <w10:anchorlock/>
          </v:shape>
          <o:OLEObject Type="Embed" ProgID="Excel.Sheet.8" ShapeID="_x0000_i1029" DrawAspect="Content" ObjectID="_1468075731" r:id="rId18">
            <o:LockedField>false</o:LockedField>
          </o:OLEObject>
        </w:object>
      </w:r>
    </w:p>
    <w:p w14:paraId="065BEC0D">
      <w:pPr>
        <w:rPr>
          <w:rFonts w:hint="eastAsia" w:ascii="仿宋_GB2312" w:hAnsi="仿宋_GB2312" w:eastAsia="仿宋_GB2312"/>
          <w:color w:val="000000"/>
          <w:kern w:val="2"/>
          <w:sz w:val="32"/>
          <w:szCs w:val="24"/>
          <w:lang w:val="en-US"/>
        </w:rPr>
      </w:pPr>
    </w:p>
    <w:p w14:paraId="4FBD871E">
      <w:pPr>
        <w:overflowPunct w:val="0"/>
        <w:topLinePunct/>
        <w:spacing w:beforeLines="0" w:afterLines="0" w:line="576" w:lineRule="exact"/>
        <w:jc w:val="center"/>
        <w:rPr>
          <w:rFonts w:hint="eastAsia" w:ascii="仿宋_GB2312" w:hAnsi="仿宋_GB2312" w:eastAsia="仿宋_GB2312"/>
          <w:color w:val="000000"/>
          <w:kern w:val="2"/>
          <w:sz w:val="32"/>
          <w:szCs w:val="24"/>
          <w:highlight w:val="none"/>
          <w:lang w:val="en-US"/>
        </w:rPr>
      </w:pPr>
      <w:r>
        <w:rPr>
          <w:rFonts w:hint="eastAsia" w:ascii="仿宋_GB2312" w:hAnsi="仿宋_GB2312" w:eastAsia="仿宋_GB2312"/>
          <w:color w:val="000000"/>
          <w:kern w:val="2"/>
          <w:sz w:val="32"/>
          <w:szCs w:val="24"/>
          <w:highlight w:val="none"/>
          <w:lang w:val="en-US"/>
        </w:rPr>
        <w:t>图7：“三公”经费财政拨款支出结构</w:t>
      </w:r>
    </w:p>
    <w:p w14:paraId="68B674EE">
      <w:pPr>
        <w:overflowPunct w:val="0"/>
        <w:topLinePunct/>
        <w:spacing w:beforeLines="0" w:afterLines="0" w:line="576" w:lineRule="exact"/>
        <w:ind w:firstLine="643" w:firstLineChars="200"/>
        <w:jc w:val="both"/>
        <w:rPr>
          <w:rFonts w:hint="eastAsia" w:ascii="仿宋_GB2312" w:hAnsi="仿宋_GB2312" w:eastAsia="仿宋_GB2312" w:cs="Times New Roman"/>
          <w:color w:val="000000"/>
          <w:kern w:val="2"/>
          <w:sz w:val="32"/>
          <w:szCs w:val="24"/>
          <w:lang w:val="en-US" w:eastAsia="zh-CN"/>
        </w:rPr>
      </w:pPr>
      <w:r>
        <w:rPr>
          <w:rFonts w:hint="eastAsia" w:ascii="仿宋_GB2312" w:hAnsi="仿宋_GB2312" w:eastAsia="仿宋_GB2312"/>
          <w:b/>
          <w:color w:val="000000"/>
          <w:kern w:val="2"/>
          <w:sz w:val="32"/>
          <w:szCs w:val="24"/>
          <w:lang w:val="en-US"/>
        </w:rPr>
        <w:t>1.因公出国（境）经费</w:t>
      </w:r>
      <w:r>
        <w:rPr>
          <w:rFonts w:hint="eastAsia" w:ascii="仿宋_GB2312" w:hAnsi="仿宋_GB2312" w:eastAsia="仿宋_GB2312"/>
          <w:color w:val="000000"/>
          <w:kern w:val="2"/>
          <w:sz w:val="32"/>
          <w:szCs w:val="24"/>
          <w:lang w:val="en-US"/>
        </w:rPr>
        <w:t>预算为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w:t>
      </w:r>
      <w:r>
        <w:rPr>
          <w:rFonts w:hint="eastAsia" w:ascii="仿宋_GB2312" w:hAnsi="仿宋_GB2312" w:eastAsia="仿宋_GB2312" w:cs="Times New Roman"/>
          <w:color w:val="000000"/>
          <w:kern w:val="2"/>
          <w:sz w:val="32"/>
          <w:szCs w:val="24"/>
          <w:lang w:val="en-US" w:eastAsia="zh-CN"/>
        </w:rPr>
        <w:t>因公出国（境）经费支出0万元，年初未安排预算，因公出国（境）支出决算较2023年度无变化。</w:t>
      </w:r>
    </w:p>
    <w:p w14:paraId="5576E153">
      <w:pPr>
        <w:overflowPunct w:val="0"/>
        <w:topLinePunct/>
        <w:spacing w:beforeLines="0" w:afterLines="0" w:line="576" w:lineRule="exact"/>
        <w:ind w:firstLine="643" w:firstLineChars="200"/>
        <w:jc w:val="both"/>
        <w:rPr>
          <w:rFonts w:hint="default" w:ascii="仿宋_GB2312" w:hAnsi="仿宋_GB2312" w:eastAsia="仿宋_GB2312"/>
          <w:color w:val="000000"/>
          <w:kern w:val="2"/>
          <w:sz w:val="32"/>
          <w:szCs w:val="24"/>
          <w:lang w:val="en-US" w:eastAsia="zh-CN"/>
        </w:rPr>
      </w:pPr>
      <w:r>
        <w:rPr>
          <w:rFonts w:hint="eastAsia" w:ascii="仿宋_GB2312" w:hAnsi="仿宋_GB2312" w:eastAsia="仿宋_GB2312"/>
          <w:b/>
          <w:color w:val="auto"/>
          <w:kern w:val="2"/>
          <w:sz w:val="32"/>
          <w:szCs w:val="24"/>
          <w:lang w:val="en-US"/>
        </w:rPr>
        <w:t>2.公务用车</w:t>
      </w:r>
      <w:r>
        <w:rPr>
          <w:rFonts w:hint="eastAsia" w:ascii="仿宋_GB2312" w:hAnsi="仿宋_GB2312" w:eastAsia="仿宋_GB2312"/>
          <w:b/>
          <w:color w:val="000000"/>
          <w:kern w:val="2"/>
          <w:sz w:val="32"/>
          <w:szCs w:val="24"/>
          <w:lang w:val="en-US"/>
        </w:rPr>
        <w:t>购置及运行维护费</w:t>
      </w:r>
      <w:r>
        <w:rPr>
          <w:rFonts w:hint="eastAsia" w:ascii="仿宋_GB2312" w:hAnsi="仿宋_GB2312" w:eastAsia="仿宋_GB2312"/>
          <w:color w:val="000000"/>
          <w:kern w:val="2"/>
          <w:sz w:val="32"/>
          <w:szCs w:val="24"/>
          <w:lang w:val="en-US"/>
        </w:rPr>
        <w:t>预算为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万元,支出决算为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万元，完成预算的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%。公务用车购置及运行维护费支出决算</w:t>
      </w:r>
      <w:r>
        <w:rPr>
          <w:rFonts w:hint="eastAsia" w:ascii="仿宋_GB2312" w:hAnsi="仿宋_GB2312" w:eastAsia="仿宋_GB2312"/>
          <w:color w:val="000000"/>
          <w:kern w:val="2"/>
          <w:sz w:val="32"/>
          <w:szCs w:val="24"/>
          <w:lang w:val="en-US" w:eastAsia="zh-CN"/>
        </w:rPr>
        <w:t>较</w:t>
      </w: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度无变化。</w:t>
      </w:r>
    </w:p>
    <w:p w14:paraId="152CA934">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其中：</w:t>
      </w:r>
      <w:r>
        <w:rPr>
          <w:rFonts w:hint="eastAsia" w:ascii="仿宋_GB2312" w:hAnsi="仿宋_GB2312" w:eastAsia="仿宋_GB2312"/>
          <w:b/>
          <w:color w:val="000000"/>
          <w:kern w:val="2"/>
          <w:sz w:val="32"/>
          <w:szCs w:val="24"/>
          <w:lang w:val="en-US"/>
        </w:rPr>
        <w:t>公务用车购置费</w:t>
      </w:r>
      <w:r>
        <w:rPr>
          <w:rFonts w:hint="eastAsia" w:ascii="仿宋_GB2312" w:hAnsi="仿宋_GB2312" w:eastAsia="仿宋_GB2312"/>
          <w:color w:val="000000"/>
          <w:kern w:val="2"/>
          <w:sz w:val="32"/>
          <w:szCs w:val="24"/>
          <w:lang w:val="en-US"/>
        </w:rPr>
        <w:t>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万元。全年按规定更新购置公务用车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辆，其中：轿车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万元，越野车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万元，小型客车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万元，中型客车和大型客车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万元，其他车型</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万元。截至202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年12月31日，本部门共有公务用车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辆，其中：轿车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辆、越野车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辆、小型客车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辆、中型客车和大型客车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辆、其他车型</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w:t>
      </w:r>
    </w:p>
    <w:p w14:paraId="75890B06">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公务用车运行维护费</w:t>
      </w:r>
      <w:r>
        <w:rPr>
          <w:rFonts w:hint="eastAsia" w:ascii="仿宋_GB2312" w:hAnsi="仿宋_GB2312" w:eastAsia="仿宋_GB2312"/>
          <w:color w:val="000000"/>
          <w:kern w:val="2"/>
          <w:sz w:val="32"/>
          <w:szCs w:val="24"/>
          <w:lang w:val="en-US"/>
        </w:rPr>
        <w:t>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w:t>
      </w:r>
    </w:p>
    <w:p w14:paraId="7395FB8C">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highlight w:val="none"/>
          <w:lang w:val="en-US"/>
        </w:rPr>
      </w:pPr>
      <w:r>
        <w:rPr>
          <w:rFonts w:hint="eastAsia" w:ascii="仿宋_GB2312" w:hAnsi="仿宋_GB2312" w:eastAsia="仿宋_GB2312"/>
          <w:b/>
          <w:color w:val="000000"/>
          <w:kern w:val="2"/>
          <w:sz w:val="32"/>
          <w:szCs w:val="24"/>
          <w:lang w:val="en-US"/>
        </w:rPr>
        <w:t>3.公务接待费</w:t>
      </w:r>
      <w:r>
        <w:rPr>
          <w:rFonts w:hint="eastAsia" w:ascii="仿宋_GB2312" w:hAnsi="仿宋_GB2312" w:eastAsia="仿宋_GB2312"/>
          <w:color w:val="000000"/>
          <w:kern w:val="2"/>
          <w:sz w:val="32"/>
          <w:szCs w:val="24"/>
          <w:lang w:val="en-US"/>
        </w:rPr>
        <w:t>预算为</w:t>
      </w:r>
      <w:r>
        <w:rPr>
          <w:rFonts w:hint="eastAsia" w:ascii="仿宋_GB2312" w:hAnsi="仿宋_GB2312" w:eastAsia="仿宋_GB2312"/>
          <w:color w:val="000000"/>
          <w:kern w:val="2"/>
          <w:sz w:val="32"/>
          <w:szCs w:val="24"/>
          <w:lang w:val="en-US" w:eastAsia="zh-CN"/>
        </w:rPr>
        <w:t>16.64</w:t>
      </w:r>
      <w:r>
        <w:rPr>
          <w:rFonts w:hint="eastAsia" w:ascii="仿宋_GB2312" w:hAnsi="仿宋_GB2312" w:eastAsia="仿宋_GB2312"/>
          <w:color w:val="000000"/>
          <w:kern w:val="2"/>
          <w:sz w:val="32"/>
          <w:szCs w:val="24"/>
          <w:lang w:val="en-US"/>
        </w:rPr>
        <w:t>万元，支出决算为</w:t>
      </w:r>
      <w:r>
        <w:rPr>
          <w:rFonts w:hint="eastAsia" w:ascii="仿宋_GB2312" w:hAnsi="仿宋_GB2312" w:eastAsia="仿宋_GB2312"/>
          <w:color w:val="000000"/>
          <w:kern w:val="2"/>
          <w:sz w:val="32"/>
          <w:szCs w:val="24"/>
          <w:lang w:val="en-US" w:eastAsia="zh-CN"/>
        </w:rPr>
        <w:t>16.64</w:t>
      </w:r>
      <w:r>
        <w:rPr>
          <w:rFonts w:hint="eastAsia" w:ascii="仿宋_GB2312" w:hAnsi="仿宋_GB2312" w:eastAsia="仿宋_GB2312"/>
          <w:color w:val="000000"/>
          <w:kern w:val="2"/>
          <w:sz w:val="32"/>
          <w:szCs w:val="24"/>
          <w:lang w:val="en-US"/>
        </w:rPr>
        <w:t>万元，完成预算的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%。公务接待费支出决算</w:t>
      </w:r>
      <w:r>
        <w:rPr>
          <w:rFonts w:hint="eastAsia" w:ascii="仿宋_GB2312" w:hAnsi="仿宋_GB2312" w:eastAsia="仿宋_GB2312"/>
          <w:color w:val="000000"/>
          <w:kern w:val="2"/>
          <w:sz w:val="32"/>
          <w:szCs w:val="24"/>
          <w:lang w:val="en-US" w:eastAsia="zh-CN"/>
        </w:rPr>
        <w:t>较</w:t>
      </w: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highlight w:val="none"/>
          <w:lang w:val="en-US" w:eastAsia="zh-CN"/>
        </w:rPr>
        <w:t>度无变化，</w:t>
      </w:r>
      <w:r>
        <w:rPr>
          <w:rFonts w:hint="eastAsia" w:ascii="仿宋_GB2312" w:hAnsi="仿宋_GB2312" w:eastAsia="仿宋_GB2312"/>
          <w:color w:val="000000"/>
          <w:kern w:val="2"/>
          <w:sz w:val="32"/>
          <w:szCs w:val="24"/>
          <w:highlight w:val="none"/>
          <w:lang w:val="en-US"/>
        </w:rPr>
        <w:t>其中：</w:t>
      </w:r>
    </w:p>
    <w:p w14:paraId="5359DAD6">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highlight w:val="none"/>
          <w:lang w:val="en-US"/>
        </w:rPr>
        <w:t>国内公务接待</w:t>
      </w:r>
      <w:r>
        <w:rPr>
          <w:rFonts w:hint="eastAsia" w:ascii="仿宋_GB2312" w:hAnsi="仿宋_GB2312" w:eastAsia="仿宋_GB2312"/>
          <w:color w:val="000000"/>
          <w:kern w:val="2"/>
          <w:sz w:val="32"/>
          <w:szCs w:val="24"/>
          <w:highlight w:val="none"/>
          <w:lang w:val="en-US"/>
        </w:rPr>
        <w:t>支出</w:t>
      </w:r>
      <w:r>
        <w:rPr>
          <w:rFonts w:hint="eastAsia" w:ascii="仿宋_GB2312" w:hAnsi="仿宋_GB2312" w:eastAsia="仿宋_GB2312"/>
          <w:color w:val="000000"/>
          <w:kern w:val="2"/>
          <w:sz w:val="32"/>
          <w:szCs w:val="24"/>
          <w:highlight w:val="none"/>
          <w:lang w:val="en-US" w:eastAsia="zh-CN"/>
        </w:rPr>
        <w:t>16.64</w:t>
      </w:r>
      <w:r>
        <w:rPr>
          <w:rFonts w:hint="eastAsia" w:ascii="仿宋_GB2312" w:hAnsi="仿宋_GB2312" w:eastAsia="仿宋_GB2312"/>
          <w:color w:val="000000"/>
          <w:kern w:val="2"/>
          <w:sz w:val="32"/>
          <w:szCs w:val="24"/>
          <w:highlight w:val="none"/>
          <w:lang w:val="en-US"/>
        </w:rPr>
        <w:t>万元。主要用于执行公务、开展业务活动开支的交通费、住宿费、用餐费等。国内公务接待</w:t>
      </w:r>
      <w:r>
        <w:rPr>
          <w:rFonts w:hint="eastAsia" w:ascii="仿宋_GB2312" w:hAnsi="仿宋_GB2312" w:eastAsia="仿宋_GB2312"/>
          <w:color w:val="000000"/>
          <w:kern w:val="2"/>
          <w:sz w:val="32"/>
          <w:szCs w:val="24"/>
          <w:highlight w:val="none"/>
          <w:lang w:val="en-US" w:eastAsia="zh-CN"/>
        </w:rPr>
        <w:t>171</w:t>
      </w:r>
      <w:r>
        <w:rPr>
          <w:rFonts w:hint="eastAsia" w:ascii="仿宋_GB2312" w:hAnsi="仿宋_GB2312" w:eastAsia="仿宋_GB2312"/>
          <w:color w:val="000000"/>
          <w:kern w:val="2"/>
          <w:sz w:val="32"/>
          <w:szCs w:val="24"/>
          <w:highlight w:val="none"/>
          <w:lang w:val="en-US"/>
        </w:rPr>
        <w:t>批次，</w:t>
      </w:r>
      <w:r>
        <w:rPr>
          <w:rFonts w:hint="eastAsia" w:ascii="仿宋_GB2312" w:hAnsi="仿宋_GB2312" w:eastAsia="仿宋_GB2312"/>
          <w:color w:val="000000"/>
          <w:kern w:val="2"/>
          <w:sz w:val="32"/>
          <w:szCs w:val="24"/>
          <w:highlight w:val="none"/>
          <w:lang w:val="en-US" w:eastAsia="zh-CN"/>
        </w:rPr>
        <w:t>1520</w:t>
      </w:r>
      <w:r>
        <w:rPr>
          <w:rFonts w:hint="eastAsia" w:ascii="仿宋_GB2312" w:hAnsi="仿宋_GB2312" w:eastAsia="仿宋_GB2312"/>
          <w:color w:val="000000"/>
          <w:kern w:val="2"/>
          <w:sz w:val="32"/>
          <w:szCs w:val="24"/>
          <w:highlight w:val="none"/>
          <w:lang w:val="en-US"/>
        </w:rPr>
        <w:t>人次，共计支出</w:t>
      </w:r>
      <w:r>
        <w:rPr>
          <w:rFonts w:hint="eastAsia" w:ascii="仿宋_GB2312" w:hAnsi="仿宋_GB2312" w:eastAsia="仿宋_GB2312"/>
          <w:color w:val="000000"/>
          <w:kern w:val="2"/>
          <w:sz w:val="32"/>
          <w:szCs w:val="24"/>
          <w:highlight w:val="none"/>
          <w:lang w:val="en-US" w:eastAsia="zh-CN"/>
        </w:rPr>
        <w:t>16.64</w:t>
      </w:r>
      <w:r>
        <w:rPr>
          <w:rFonts w:hint="eastAsia" w:ascii="仿宋_GB2312" w:hAnsi="仿宋_GB2312" w:eastAsia="仿宋_GB2312"/>
          <w:color w:val="000000"/>
          <w:kern w:val="2"/>
          <w:sz w:val="32"/>
          <w:szCs w:val="24"/>
          <w:highlight w:val="none"/>
          <w:lang w:val="en-US"/>
        </w:rPr>
        <w:t>万元，具体内容</w:t>
      </w:r>
      <w:r>
        <w:rPr>
          <w:rFonts w:hint="eastAsia" w:ascii="仿宋_GB2312" w:hAnsi="仿宋_GB2312" w:eastAsia="仿宋_GB2312"/>
          <w:color w:val="000000"/>
          <w:kern w:val="2"/>
          <w:sz w:val="32"/>
          <w:szCs w:val="24"/>
          <w:lang w:val="en-US"/>
        </w:rPr>
        <w:t>包括：</w:t>
      </w:r>
      <w:r>
        <w:rPr>
          <w:rFonts w:hint="eastAsia" w:ascii="仿宋_GB2312" w:hAnsi="仿宋_GB2312" w:eastAsia="仿宋_GB2312"/>
          <w:color w:val="000000"/>
          <w:kern w:val="2"/>
          <w:sz w:val="32"/>
          <w:szCs w:val="24"/>
          <w:lang w:val="en-US" w:eastAsia="zh-CN"/>
        </w:rPr>
        <w:t>市委政研室来昭调研、拱墅区文晖街道赴昭化区开展东西部协作工作、市人大常委会副主任吴桂华督导昭化区防汛地灾防治工作、《中国老区建设（广元主体刊）》画报社刘志强副总编辑一行来广调研等</w:t>
      </w:r>
      <w:r>
        <w:rPr>
          <w:rFonts w:hint="eastAsia" w:ascii="仿宋_GB2312" w:hAnsi="仿宋_GB2312" w:eastAsia="仿宋_GB2312"/>
          <w:color w:val="000000"/>
          <w:kern w:val="2"/>
          <w:sz w:val="32"/>
          <w:szCs w:val="24"/>
          <w:lang w:val="en-US"/>
        </w:rPr>
        <w:t>。</w:t>
      </w:r>
      <w:bookmarkStart w:id="0" w:name="_GoBack"/>
      <w:bookmarkEnd w:id="0"/>
    </w:p>
    <w:p w14:paraId="2849F354">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外事接待</w:t>
      </w:r>
      <w:r>
        <w:rPr>
          <w:rFonts w:hint="eastAsia" w:ascii="仿宋_GB2312" w:hAnsi="仿宋_GB2312" w:eastAsia="仿宋_GB2312"/>
          <w:color w:val="000000"/>
          <w:kern w:val="2"/>
          <w:sz w:val="32"/>
          <w:szCs w:val="24"/>
          <w:lang w:val="en-US"/>
        </w:rPr>
        <w:t>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万元，外事接待</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批次，</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人，共计支出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w:t>
      </w:r>
    </w:p>
    <w:p w14:paraId="267F0BEC">
      <w:pPr>
        <w:overflowPunct w:val="0"/>
        <w:topLinePunct/>
        <w:spacing w:beforeLines="0" w:afterLines="0" w:line="576" w:lineRule="exact"/>
        <w:ind w:firstLine="640" w:firstLineChars="200"/>
        <w:jc w:val="both"/>
        <w:rPr>
          <w:rFonts w:hint="eastAsia" w:ascii="黑体" w:hAnsi="黑体" w:eastAsia="黑体"/>
          <w:b/>
          <w:color w:val="auto"/>
          <w:kern w:val="2"/>
          <w:sz w:val="32"/>
          <w:szCs w:val="24"/>
          <w:lang w:val="en-US"/>
        </w:rPr>
      </w:pPr>
      <w:r>
        <w:rPr>
          <w:rFonts w:hint="eastAsia" w:ascii="黑体" w:hAnsi="黑体" w:eastAsia="黑体"/>
          <w:color w:val="000000"/>
          <w:kern w:val="2"/>
          <w:sz w:val="32"/>
          <w:szCs w:val="24"/>
          <w:lang w:val="en-US"/>
        </w:rPr>
        <w:t>八、</w:t>
      </w:r>
      <w:r>
        <w:rPr>
          <w:rFonts w:hint="eastAsia" w:ascii="黑体" w:hAnsi="黑体" w:eastAsia="黑体"/>
          <w:color w:val="auto"/>
          <w:kern w:val="2"/>
          <w:sz w:val="32"/>
          <w:szCs w:val="24"/>
          <w:lang w:val="en-US"/>
        </w:rPr>
        <w:t>政府性基金预算支出决算情况说明</w:t>
      </w:r>
    </w:p>
    <w:p w14:paraId="4513FFD9">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2024年度政府性基金预算财政拨款支出</w:t>
      </w:r>
      <w:r>
        <w:rPr>
          <w:rFonts w:hint="eastAsia" w:ascii="仿宋_GB2312" w:hAnsi="仿宋_GB2312" w:eastAsia="仿宋_GB2312"/>
          <w:color w:val="000000"/>
          <w:kern w:val="2"/>
          <w:sz w:val="32"/>
          <w:szCs w:val="24"/>
          <w:lang w:val="en-US" w:eastAsia="zh-CN"/>
        </w:rPr>
        <w:t>978</w:t>
      </w:r>
      <w:r>
        <w:rPr>
          <w:rFonts w:hint="eastAsia" w:ascii="仿宋_GB2312" w:hAnsi="仿宋_GB2312" w:eastAsia="仿宋_GB2312"/>
          <w:color w:val="000000"/>
          <w:kern w:val="2"/>
          <w:sz w:val="32"/>
          <w:szCs w:val="24"/>
          <w:lang w:val="en-US"/>
        </w:rPr>
        <w:t>万元，占本年支出合计的</w:t>
      </w:r>
      <w:r>
        <w:rPr>
          <w:rFonts w:hint="eastAsia" w:ascii="仿宋_GB2312" w:hAnsi="仿宋_GB2312" w:eastAsia="仿宋_GB2312"/>
          <w:color w:val="000000"/>
          <w:kern w:val="2"/>
          <w:sz w:val="32"/>
          <w:szCs w:val="24"/>
          <w:lang w:val="en-US" w:eastAsia="zh-CN"/>
        </w:rPr>
        <w:t>25.4</w:t>
      </w:r>
      <w:r>
        <w:rPr>
          <w:rFonts w:hint="eastAsia" w:ascii="仿宋_GB2312" w:hAnsi="仿宋_GB2312" w:eastAsia="仿宋_GB2312"/>
          <w:color w:val="000000"/>
          <w:kern w:val="2"/>
          <w:sz w:val="32"/>
          <w:szCs w:val="24"/>
          <w:lang w:val="en-US"/>
        </w:rPr>
        <w:t>%。与2023年度相比，政府性基金预算财政拨款支出增加</w:t>
      </w:r>
      <w:r>
        <w:rPr>
          <w:rFonts w:hint="eastAsia" w:ascii="仿宋_GB2312" w:hAnsi="仿宋_GB2312" w:eastAsia="仿宋_GB2312"/>
          <w:color w:val="000000"/>
          <w:kern w:val="2"/>
          <w:sz w:val="32"/>
          <w:szCs w:val="24"/>
          <w:lang w:val="en-US" w:eastAsia="zh-CN"/>
        </w:rPr>
        <w:t>970</w:t>
      </w:r>
      <w:r>
        <w:rPr>
          <w:rFonts w:hint="eastAsia" w:ascii="仿宋_GB2312" w:hAnsi="仿宋_GB2312" w:eastAsia="仿宋_GB2312"/>
          <w:color w:val="000000"/>
          <w:kern w:val="2"/>
          <w:sz w:val="32"/>
          <w:szCs w:val="24"/>
          <w:lang w:val="en-US"/>
        </w:rPr>
        <w:t>万元，增长</w:t>
      </w:r>
      <w:r>
        <w:rPr>
          <w:rFonts w:hint="eastAsia" w:ascii="仿宋_GB2312" w:hAnsi="仿宋_GB2312" w:eastAsia="仿宋_GB2312"/>
          <w:color w:val="000000"/>
          <w:kern w:val="2"/>
          <w:sz w:val="32"/>
          <w:szCs w:val="24"/>
          <w:lang w:val="en-US" w:eastAsia="zh-CN"/>
        </w:rPr>
        <w:t>121.3</w:t>
      </w:r>
      <w:r>
        <w:rPr>
          <w:rFonts w:hint="eastAsia" w:ascii="仿宋_GB2312" w:hAnsi="仿宋_GB2312" w:eastAsia="仿宋_GB2312"/>
          <w:color w:val="000000"/>
          <w:kern w:val="2"/>
          <w:sz w:val="32"/>
          <w:szCs w:val="24"/>
          <w:lang w:val="en-US"/>
        </w:rPr>
        <w:t>%。主要变动原因是</w:t>
      </w:r>
      <w:r>
        <w:rPr>
          <w:rFonts w:hint="eastAsia" w:ascii="仿宋_GB2312" w:hAnsi="仿宋_GB2312" w:eastAsia="仿宋_GB2312"/>
          <w:color w:val="000000"/>
          <w:kern w:val="2"/>
          <w:sz w:val="32"/>
          <w:szCs w:val="24"/>
          <w:lang w:val="en-US" w:eastAsia="zh-CN"/>
        </w:rPr>
        <w:t>增加广元市昭化区赵家山水库、凤凰水库增效扩容工程及西成客专杨家湾隧道上方滑坡（饮水安全维修改造项目）和昭化镇天雄现代农业综合服务中心建设项目征收资金。</w:t>
      </w:r>
    </w:p>
    <w:p w14:paraId="3D7D68A9">
      <w:pPr>
        <w:overflowPunct w:val="0"/>
        <w:topLinePunct/>
        <w:spacing w:beforeLines="0" w:afterLines="0" w:line="576" w:lineRule="exact"/>
        <w:ind w:firstLine="640" w:firstLineChars="200"/>
        <w:jc w:val="both"/>
        <w:rPr>
          <w:rFonts w:hint="eastAsia" w:ascii="黑体" w:hAnsi="黑体" w:eastAsia="黑体"/>
          <w:color w:val="auto"/>
          <w:kern w:val="2"/>
          <w:sz w:val="32"/>
          <w:szCs w:val="24"/>
          <w:lang w:val="en-US"/>
        </w:rPr>
      </w:pPr>
      <w:r>
        <w:rPr>
          <w:rFonts w:hint="eastAsia" w:ascii="黑体" w:hAnsi="黑体" w:eastAsia="黑体"/>
          <w:color w:val="auto"/>
          <w:kern w:val="2"/>
          <w:sz w:val="32"/>
          <w:szCs w:val="24"/>
          <w:lang w:val="en-US"/>
        </w:rPr>
        <w:t>九、国有资本经营预算支出决算情况说明</w:t>
      </w:r>
    </w:p>
    <w:p w14:paraId="2707BFC5">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2024年度国有资本经营预算财政拨款支出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万元，占本年支出合计的</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%。与2023年度相比，国有资本经营预算财政拨款支出</w:t>
      </w:r>
      <w:r>
        <w:rPr>
          <w:rFonts w:hint="eastAsia" w:ascii="仿宋_GB2312" w:hAnsi="仿宋_GB2312" w:eastAsia="仿宋_GB2312"/>
          <w:color w:val="000000"/>
          <w:kern w:val="2"/>
          <w:sz w:val="32"/>
          <w:szCs w:val="24"/>
          <w:lang w:val="en-US" w:eastAsia="zh-CN"/>
        </w:rPr>
        <w:t>与上年持平。</w:t>
      </w:r>
    </w:p>
    <w:p w14:paraId="748637EE">
      <w:pPr>
        <w:overflowPunct w:val="0"/>
        <w:topLinePunct/>
        <w:spacing w:beforeLines="0" w:afterLines="0" w:line="576" w:lineRule="exact"/>
        <w:ind w:firstLine="640" w:firstLineChars="200"/>
        <w:jc w:val="both"/>
        <w:rPr>
          <w:rFonts w:hint="eastAsia" w:ascii="黑体" w:hAnsi="黑体" w:eastAsia="黑体"/>
          <w:b/>
          <w:color w:val="auto"/>
          <w:kern w:val="2"/>
          <w:sz w:val="32"/>
          <w:szCs w:val="24"/>
          <w:lang w:val="en-US"/>
        </w:rPr>
      </w:pPr>
      <w:r>
        <w:rPr>
          <w:rFonts w:hint="eastAsia" w:ascii="黑体" w:hAnsi="黑体" w:eastAsia="黑体"/>
          <w:color w:val="000000"/>
          <w:kern w:val="2"/>
          <w:sz w:val="32"/>
          <w:szCs w:val="24"/>
          <w:lang w:val="en-US"/>
        </w:rPr>
        <w:t>十</w:t>
      </w:r>
      <w:r>
        <w:rPr>
          <w:rFonts w:hint="eastAsia" w:ascii="黑体" w:hAnsi="黑体" w:eastAsia="黑体"/>
          <w:b/>
          <w:color w:val="auto"/>
          <w:kern w:val="2"/>
          <w:sz w:val="32"/>
          <w:szCs w:val="24"/>
          <w:lang w:val="en-US"/>
        </w:rPr>
        <w:t>、</w:t>
      </w:r>
      <w:r>
        <w:rPr>
          <w:rFonts w:hint="eastAsia" w:ascii="黑体" w:hAnsi="黑体" w:eastAsia="黑体"/>
          <w:color w:val="auto"/>
          <w:kern w:val="2"/>
          <w:sz w:val="32"/>
          <w:szCs w:val="24"/>
          <w:lang w:val="en-US"/>
        </w:rPr>
        <w:t>其他重要事项的情况说明</w:t>
      </w:r>
    </w:p>
    <w:p w14:paraId="09C85E37">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（一）机关运行经费支出情况</w:t>
      </w:r>
    </w:p>
    <w:p w14:paraId="081E0299">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广元市昭化区昭化镇人民政府</w:t>
      </w:r>
      <w:r>
        <w:rPr>
          <w:rFonts w:hint="eastAsia" w:ascii="仿宋_GB2312" w:hAnsi="仿宋_GB2312" w:eastAsia="仿宋_GB2312"/>
          <w:color w:val="000000"/>
          <w:kern w:val="2"/>
          <w:sz w:val="32"/>
          <w:szCs w:val="24"/>
          <w:lang w:val="en-US"/>
        </w:rPr>
        <w:t>机关运行经费支出</w:t>
      </w:r>
      <w:r>
        <w:rPr>
          <w:rFonts w:hint="eastAsia" w:ascii="仿宋_GB2312" w:hAnsi="仿宋_GB2312" w:eastAsia="仿宋_GB2312"/>
          <w:color w:val="000000"/>
          <w:kern w:val="2"/>
          <w:sz w:val="32"/>
          <w:szCs w:val="24"/>
          <w:lang w:val="en-US" w:eastAsia="zh-CN"/>
        </w:rPr>
        <w:t>176.51</w:t>
      </w:r>
      <w:r>
        <w:rPr>
          <w:rFonts w:hint="eastAsia" w:ascii="仿宋_GB2312" w:hAnsi="仿宋_GB2312" w:eastAsia="仿宋_GB2312"/>
          <w:color w:val="000000"/>
          <w:kern w:val="2"/>
          <w:sz w:val="32"/>
          <w:szCs w:val="24"/>
          <w:lang w:val="en-US"/>
        </w:rPr>
        <w:t>万元，比202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增加</w:t>
      </w:r>
      <w:r>
        <w:rPr>
          <w:rFonts w:hint="eastAsia" w:ascii="仿宋_GB2312" w:hAnsi="仿宋_GB2312" w:eastAsia="仿宋_GB2312"/>
          <w:color w:val="000000"/>
          <w:kern w:val="2"/>
          <w:sz w:val="32"/>
          <w:szCs w:val="24"/>
          <w:lang w:val="en-US" w:eastAsia="zh-CN"/>
        </w:rPr>
        <w:t>34.01</w:t>
      </w:r>
      <w:r>
        <w:rPr>
          <w:rFonts w:hint="eastAsia" w:ascii="仿宋_GB2312" w:hAnsi="仿宋_GB2312" w:eastAsia="仿宋_GB2312"/>
          <w:color w:val="000000"/>
          <w:kern w:val="2"/>
          <w:sz w:val="32"/>
          <w:szCs w:val="24"/>
          <w:lang w:val="en-US"/>
        </w:rPr>
        <w:t>万元，增长</w:t>
      </w:r>
      <w:r>
        <w:rPr>
          <w:rFonts w:hint="eastAsia" w:ascii="仿宋_GB2312" w:hAnsi="仿宋_GB2312" w:eastAsia="仿宋_GB2312"/>
          <w:color w:val="000000"/>
          <w:kern w:val="2"/>
          <w:sz w:val="32"/>
          <w:szCs w:val="24"/>
          <w:lang w:val="en-US" w:eastAsia="zh-CN"/>
        </w:rPr>
        <w:t>23.8%</w:t>
      </w:r>
      <w:r>
        <w:rPr>
          <w:rFonts w:hint="eastAsia" w:ascii="仿宋_GB2312" w:hAnsi="仿宋_GB2312" w:eastAsia="仿宋_GB2312"/>
          <w:color w:val="000000"/>
          <w:kern w:val="2"/>
          <w:sz w:val="32"/>
          <w:szCs w:val="24"/>
          <w:lang w:val="en-US"/>
        </w:rPr>
        <w:t>。主要原因是</w:t>
      </w:r>
      <w:r>
        <w:rPr>
          <w:rFonts w:hint="eastAsia" w:ascii="仿宋_GB2312" w:hAnsi="仿宋_GB2312" w:eastAsia="仿宋_GB2312"/>
          <w:color w:val="000000"/>
          <w:kern w:val="2"/>
          <w:sz w:val="32"/>
          <w:szCs w:val="24"/>
          <w:lang w:val="en-US" w:eastAsia="zh-CN"/>
        </w:rPr>
        <w:t>人员变动引起的费用增加</w:t>
      </w:r>
      <w:r>
        <w:rPr>
          <w:rFonts w:hint="eastAsia" w:ascii="仿宋_GB2312" w:hAnsi="仿宋_GB2312" w:eastAsia="仿宋_GB2312"/>
          <w:color w:val="000000"/>
          <w:kern w:val="2"/>
          <w:sz w:val="32"/>
          <w:szCs w:val="24"/>
          <w:lang w:val="en-US"/>
        </w:rPr>
        <w:t>。</w:t>
      </w:r>
    </w:p>
    <w:p w14:paraId="18971D11">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rPr>
        <w:t>（二）政府采购支出情况</w:t>
      </w:r>
    </w:p>
    <w:p w14:paraId="3DA19C9B">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none"/>
          <w:lang w:val="en-US" w:eastAsia="zh-CN"/>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广元市昭化区昭化镇人民政</w:t>
      </w:r>
      <w:r>
        <w:rPr>
          <w:rFonts w:hint="eastAsia" w:ascii="仿宋_GB2312" w:hAnsi="仿宋_GB2312" w:eastAsia="仿宋_GB2312"/>
          <w:color w:val="000000"/>
          <w:kern w:val="2"/>
          <w:sz w:val="32"/>
          <w:szCs w:val="24"/>
          <w:highlight w:val="none"/>
          <w:lang w:val="en-US" w:eastAsia="zh-CN"/>
        </w:rPr>
        <w:t>府</w:t>
      </w:r>
      <w:r>
        <w:rPr>
          <w:rFonts w:hint="eastAsia" w:ascii="仿宋_GB2312" w:hAnsi="仿宋_GB2312" w:eastAsia="仿宋_GB2312"/>
          <w:color w:val="000000"/>
          <w:kern w:val="2"/>
          <w:sz w:val="32"/>
          <w:szCs w:val="24"/>
          <w:highlight w:val="none"/>
          <w:lang w:val="en-US"/>
        </w:rPr>
        <w:t>未发生政府采购支出</w:t>
      </w:r>
      <w:r>
        <w:rPr>
          <w:rFonts w:hint="eastAsia" w:ascii="仿宋_GB2312" w:hAnsi="仿宋_GB2312" w:eastAsia="仿宋_GB2312"/>
          <w:color w:val="000000"/>
          <w:kern w:val="2"/>
          <w:sz w:val="32"/>
          <w:szCs w:val="24"/>
          <w:highlight w:val="none"/>
          <w:lang w:val="en-US" w:eastAsia="zh-CN"/>
        </w:rPr>
        <w:t>。</w:t>
      </w:r>
    </w:p>
    <w:p w14:paraId="0C5641BA">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rPr>
        <w:t>（三）国有资产占有使用情况</w:t>
      </w:r>
    </w:p>
    <w:p w14:paraId="1105BBF1">
      <w:pPr>
        <w:overflowPunct w:val="0"/>
        <w:topLinePunct/>
        <w:spacing w:beforeLines="0" w:afterLines="0" w:line="576" w:lineRule="exact"/>
        <w:ind w:firstLine="640" w:firstLineChars="200"/>
        <w:jc w:val="both"/>
        <w:rPr>
          <w:rFonts w:hint="eastAsia" w:ascii="仿宋_GB2312" w:hAnsi="仿宋_GB2312" w:eastAsia="仿宋_GB2312"/>
          <w:b/>
          <w:color w:val="FF0000"/>
          <w:kern w:val="2"/>
          <w:sz w:val="32"/>
          <w:szCs w:val="24"/>
          <w:lang w:val="en-US"/>
        </w:rPr>
      </w:pPr>
      <w:r>
        <w:rPr>
          <w:rFonts w:hint="eastAsia" w:ascii="仿宋_GB2312" w:hAnsi="仿宋_GB2312" w:eastAsia="仿宋_GB2312"/>
          <w:color w:val="000000"/>
          <w:kern w:val="2"/>
          <w:sz w:val="32"/>
          <w:szCs w:val="24"/>
          <w:lang w:val="en-US"/>
        </w:rPr>
        <w:t>截至2024年12月31日，</w:t>
      </w:r>
      <w:r>
        <w:rPr>
          <w:rFonts w:hint="eastAsia" w:ascii="仿宋_GB2312" w:hAnsi="仿宋_GB2312" w:eastAsia="仿宋_GB2312"/>
          <w:color w:val="000000"/>
          <w:kern w:val="2"/>
          <w:sz w:val="32"/>
          <w:szCs w:val="24"/>
          <w:lang w:val="en-US" w:eastAsia="zh-CN"/>
        </w:rPr>
        <w:t>广元市昭化区昭化镇人民政</w:t>
      </w:r>
      <w:r>
        <w:rPr>
          <w:rFonts w:hint="eastAsia" w:ascii="仿宋_GB2312" w:hAnsi="仿宋_GB2312" w:eastAsia="仿宋_GB2312"/>
          <w:color w:val="000000"/>
          <w:kern w:val="2"/>
          <w:sz w:val="32"/>
          <w:szCs w:val="24"/>
          <w:highlight w:val="none"/>
          <w:lang w:val="en-US" w:eastAsia="zh-CN"/>
        </w:rPr>
        <w:t>府</w:t>
      </w:r>
      <w:r>
        <w:rPr>
          <w:rFonts w:hint="eastAsia" w:ascii="仿宋_GB2312" w:hAnsi="仿宋_GB2312" w:eastAsia="仿宋_GB2312"/>
          <w:color w:val="000000"/>
          <w:kern w:val="2"/>
          <w:sz w:val="32"/>
          <w:szCs w:val="24"/>
          <w:lang w:val="en-US"/>
        </w:rPr>
        <w:t>共有车辆</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辆，其中：主要负责人用车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辆、机要通信用车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辆、应急保障用车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辆、其他用车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w:t>
      </w:r>
      <w:r>
        <w:rPr>
          <w:rFonts w:hint="eastAsia" w:ascii="仿宋_GB2312" w:hAnsi="仿宋_GB2312" w:eastAsia="仿宋_GB2312"/>
          <w:color w:val="000000"/>
          <w:kern w:val="2"/>
          <w:sz w:val="32"/>
          <w:szCs w:val="24"/>
          <w:lang w:val="en-US" w:eastAsia="zh-CN"/>
        </w:rPr>
        <w:t>。</w:t>
      </w:r>
      <w:r>
        <w:rPr>
          <w:rFonts w:hint="eastAsia" w:ascii="仿宋_GB2312" w:hAnsi="仿宋_GB2312" w:eastAsia="仿宋_GB2312"/>
          <w:color w:val="000000"/>
          <w:kern w:val="2"/>
          <w:sz w:val="32"/>
          <w:szCs w:val="24"/>
          <w:lang w:val="en-US"/>
        </w:rPr>
        <w:t>单价100万元（含）以上设备（不含车辆）</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台（套）。</w:t>
      </w:r>
      <w:r>
        <w:rPr>
          <w:rFonts w:hint="eastAsia" w:ascii="仿宋_GB2312" w:hAnsi="仿宋_GB2312" w:eastAsia="仿宋_GB2312"/>
          <w:color w:val="000000"/>
          <w:kern w:val="2"/>
          <w:sz w:val="32"/>
          <w:szCs w:val="24"/>
          <w:lang w:val="en-US" w:eastAsia="zh-CN"/>
        </w:rPr>
        <w:t xml:space="preserve"> </w:t>
      </w:r>
    </w:p>
    <w:p w14:paraId="516BB1F5">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rPr>
        <w:t>（四）预算绩效管理情况。</w:t>
      </w:r>
    </w:p>
    <w:p w14:paraId="7AE89CD2">
      <w:pPr>
        <w:overflowPunct w:val="0"/>
        <w:topLinePunct/>
        <w:spacing w:beforeLines="0" w:afterLines="0" w:line="576" w:lineRule="exact"/>
        <w:ind w:firstLine="640" w:firstLineChars="200"/>
        <w:jc w:val="both"/>
        <w:rPr>
          <w:rFonts w:hint="eastAsia" w:ascii="仿宋_GB2312" w:hAnsi="仿宋_GB2312" w:eastAsia="仿宋_GB2312"/>
          <w:color w:val="auto"/>
          <w:kern w:val="2"/>
          <w:sz w:val="32"/>
          <w:szCs w:val="24"/>
          <w:lang w:val="en-US" w:eastAsia="zh-CN"/>
        </w:rPr>
      </w:pPr>
      <w:r>
        <w:rPr>
          <w:rFonts w:hint="eastAsia" w:ascii="仿宋_GB2312" w:hAnsi="仿宋_GB2312" w:eastAsia="仿宋_GB2312"/>
          <w:color w:val="auto"/>
          <w:kern w:val="2"/>
          <w:sz w:val="32"/>
          <w:szCs w:val="24"/>
          <w:lang w:val="en-US"/>
        </w:rPr>
        <w:t>根据预算绩效管理要求，本单位在202</w:t>
      </w:r>
      <w:r>
        <w:rPr>
          <w:rFonts w:hint="eastAsia" w:ascii="仿宋_GB2312" w:hAnsi="仿宋_GB2312" w:eastAsia="仿宋_GB2312"/>
          <w:color w:val="auto"/>
          <w:kern w:val="2"/>
          <w:sz w:val="32"/>
          <w:szCs w:val="24"/>
          <w:lang w:val="en-US" w:eastAsia="zh-CN"/>
        </w:rPr>
        <w:t>4</w:t>
      </w:r>
      <w:r>
        <w:rPr>
          <w:rFonts w:hint="eastAsia" w:ascii="仿宋_GB2312" w:hAnsi="仿宋_GB2312" w:eastAsia="仿宋_GB2312"/>
          <w:color w:val="auto"/>
          <w:kern w:val="2"/>
          <w:sz w:val="32"/>
          <w:szCs w:val="24"/>
          <w:lang w:val="en-US"/>
        </w:rPr>
        <w:t>年度预算编制阶段，组织对</w:t>
      </w:r>
      <w:r>
        <w:rPr>
          <w:rFonts w:hint="eastAsia" w:ascii="仿宋_GB2312" w:hAnsi="仿宋_GB2312" w:eastAsia="仿宋_GB2312"/>
          <w:color w:val="auto"/>
          <w:kern w:val="2"/>
          <w:sz w:val="32"/>
          <w:szCs w:val="24"/>
          <w:lang w:val="en-US" w:eastAsia="zh-CN"/>
        </w:rPr>
        <w:t>昭化镇人大经费</w:t>
      </w:r>
      <w:r>
        <w:rPr>
          <w:rFonts w:hint="eastAsia" w:ascii="仿宋_GB2312" w:hAnsi="仿宋_GB2312" w:eastAsia="仿宋_GB2312"/>
          <w:color w:val="auto"/>
          <w:kern w:val="2"/>
          <w:sz w:val="32"/>
          <w:szCs w:val="24"/>
          <w:lang w:val="en-US"/>
        </w:rPr>
        <w:t>项目等</w:t>
      </w:r>
      <w:r>
        <w:rPr>
          <w:rFonts w:hint="eastAsia" w:ascii="仿宋_GB2312" w:hAnsi="仿宋_GB2312" w:eastAsia="仿宋_GB2312"/>
          <w:color w:val="auto"/>
          <w:kern w:val="2"/>
          <w:sz w:val="32"/>
          <w:szCs w:val="24"/>
          <w:lang w:val="en-US" w:eastAsia="zh-CN"/>
        </w:rPr>
        <w:t>26</w:t>
      </w:r>
      <w:r>
        <w:rPr>
          <w:rFonts w:hint="eastAsia" w:ascii="仿宋_GB2312" w:hAnsi="仿宋_GB2312" w:eastAsia="仿宋_GB2312"/>
          <w:color w:val="auto"/>
          <w:kern w:val="2"/>
          <w:sz w:val="32"/>
          <w:szCs w:val="24"/>
          <w:lang w:val="en-US"/>
        </w:rPr>
        <w:t>个项目开展了预算事前绩效评估，对</w:t>
      </w:r>
      <w:r>
        <w:rPr>
          <w:rFonts w:hint="eastAsia" w:ascii="仿宋_GB2312" w:hAnsi="仿宋_GB2312" w:eastAsia="仿宋_GB2312"/>
          <w:color w:val="auto"/>
          <w:kern w:val="2"/>
          <w:sz w:val="32"/>
          <w:szCs w:val="24"/>
          <w:lang w:val="en-US" w:eastAsia="zh-CN"/>
        </w:rPr>
        <w:t>26</w:t>
      </w:r>
      <w:r>
        <w:rPr>
          <w:rFonts w:hint="eastAsia" w:ascii="仿宋_GB2312" w:hAnsi="仿宋_GB2312" w:eastAsia="仿宋_GB2312"/>
          <w:color w:val="auto"/>
          <w:kern w:val="2"/>
          <w:sz w:val="32"/>
          <w:szCs w:val="24"/>
          <w:lang w:val="en-US"/>
        </w:rPr>
        <w:t>个项目编制了绩效目标，预算执行过程中，选取</w:t>
      </w:r>
      <w:r>
        <w:rPr>
          <w:rFonts w:hint="eastAsia" w:ascii="仿宋_GB2312" w:hAnsi="仿宋_GB2312" w:eastAsia="仿宋_GB2312"/>
          <w:color w:val="auto"/>
          <w:kern w:val="2"/>
          <w:sz w:val="32"/>
          <w:szCs w:val="24"/>
          <w:lang w:val="en-US" w:eastAsia="zh-CN"/>
        </w:rPr>
        <w:t>26</w:t>
      </w:r>
      <w:r>
        <w:rPr>
          <w:rFonts w:hint="eastAsia" w:ascii="仿宋_GB2312" w:hAnsi="仿宋_GB2312" w:eastAsia="仿宋_GB2312"/>
          <w:color w:val="auto"/>
          <w:kern w:val="2"/>
          <w:sz w:val="32"/>
          <w:szCs w:val="24"/>
          <w:lang w:val="en-US"/>
        </w:rPr>
        <w:t>个项目开展绩效监控</w:t>
      </w:r>
      <w:r>
        <w:rPr>
          <w:rFonts w:hint="eastAsia" w:ascii="仿宋_GB2312" w:hAnsi="仿宋_GB2312" w:eastAsia="仿宋_GB2312"/>
          <w:color w:val="auto"/>
          <w:kern w:val="2"/>
          <w:sz w:val="32"/>
          <w:szCs w:val="24"/>
          <w:lang w:val="en-US" w:eastAsia="zh-CN"/>
        </w:rPr>
        <w:t>。</w:t>
      </w:r>
    </w:p>
    <w:p w14:paraId="33C66F1E">
      <w:pPr>
        <w:overflowPunct w:val="0"/>
        <w:topLinePunct/>
        <w:spacing w:beforeLines="0" w:afterLines="0" w:line="576" w:lineRule="exact"/>
        <w:ind w:firstLine="640" w:firstLineChars="200"/>
        <w:jc w:val="both"/>
        <w:rPr>
          <w:rFonts w:hint="default" w:ascii="仿宋_GB2312" w:hAnsi="仿宋_GB2312" w:eastAsia="宋体"/>
          <w:color w:val="auto"/>
          <w:kern w:val="2"/>
          <w:sz w:val="32"/>
          <w:szCs w:val="24"/>
          <w:highlight w:val="yellow"/>
          <w:lang w:val="en-US" w:eastAsia="zh-CN"/>
        </w:rPr>
      </w:pPr>
      <w:r>
        <w:rPr>
          <w:rFonts w:hint="eastAsia" w:ascii="仿宋_GB2312" w:hAnsi="仿宋_GB2312" w:eastAsia="仿宋_GB2312"/>
          <w:color w:val="auto"/>
          <w:kern w:val="2"/>
          <w:sz w:val="32"/>
          <w:szCs w:val="24"/>
          <w:lang w:val="en-US" w:eastAsia="zh-CN"/>
        </w:rPr>
        <w:t>组织对2024年度一般公共预算、政府性基金预算等全面开展绩效自评，</w:t>
      </w:r>
      <w:r>
        <w:rPr>
          <w:rFonts w:hint="eastAsia" w:ascii="Times New Roman" w:hAnsi="Times New Roman" w:eastAsia="仿宋_GB2312" w:cs="仿宋_GB2312"/>
          <w:color w:val="auto"/>
          <w:kern w:val="2"/>
          <w:sz w:val="32"/>
          <w:szCs w:val="32"/>
          <w:highlight w:val="none"/>
          <w:lang w:val="en-US" w:eastAsia="zh-CN" w:bidi="ar-SA"/>
        </w:rPr>
        <w:t>形成</w:t>
      </w:r>
      <w:r>
        <w:rPr>
          <w:rFonts w:hint="eastAsia" w:eastAsia="仿宋_GB2312" w:cs="仿宋_GB2312"/>
          <w:color w:val="auto"/>
          <w:kern w:val="2"/>
          <w:sz w:val="32"/>
          <w:szCs w:val="32"/>
          <w:highlight w:val="none"/>
          <w:lang w:val="en-US" w:eastAsia="zh-CN" w:bidi="ar-SA"/>
        </w:rPr>
        <w:t>广元市昭化区昭化镇人民政府</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部门整体（含部门预算项目）绩效自评报告、2024年天雄现代农业综合服务中心建设项目等专项预算项目绩效自评报告，其中，</w:t>
      </w:r>
      <w:r>
        <w:rPr>
          <w:rFonts w:hint="eastAsia" w:eastAsia="仿宋_GB2312" w:cs="仿宋_GB2312"/>
          <w:color w:val="auto"/>
          <w:kern w:val="2"/>
          <w:sz w:val="32"/>
          <w:szCs w:val="32"/>
          <w:highlight w:val="none"/>
          <w:lang w:val="en-US" w:eastAsia="zh-CN" w:bidi="ar-SA"/>
        </w:rPr>
        <w:t>广元市昭化区昭化镇人民政府</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96.7</w:t>
      </w:r>
      <w:r>
        <w:rPr>
          <w:rFonts w:hint="eastAsia" w:ascii="Times New Roman" w:hAnsi="Times New Roman" w:eastAsia="仿宋_GB2312" w:cs="仿宋_GB2312"/>
          <w:color w:val="auto"/>
          <w:kern w:val="2"/>
          <w:sz w:val="32"/>
          <w:szCs w:val="32"/>
          <w:highlight w:val="none"/>
          <w:lang w:val="en-US" w:eastAsia="zh-CN" w:bidi="ar-SA"/>
        </w:rPr>
        <w:t>分，</w:t>
      </w:r>
      <w:r>
        <w:rPr>
          <w:rFonts w:hint="eastAsia" w:ascii="仿宋_GB2312" w:hAnsi="仿宋_GB2312" w:eastAsia="仿宋_GB2312"/>
          <w:color w:val="auto"/>
          <w:kern w:val="2"/>
          <w:sz w:val="32"/>
          <w:szCs w:val="24"/>
          <w:lang w:val="en-US" w:eastAsia="zh-CN"/>
        </w:rPr>
        <w:t>绩效自评综述，基本支出严格按定员定额标准管控，项目支出聚焦民生保障、基础设施建设等重点领域，资金使用合规率 100%</w:t>
      </w:r>
      <w:r>
        <w:rPr>
          <w:rFonts w:hint="eastAsia" w:ascii="Times New Roman" w:hAnsi="Times New Roman" w:eastAsia="仿宋_GB2312" w:cs="仿宋_GB2312"/>
          <w:color w:val="auto"/>
          <w:kern w:val="2"/>
          <w:sz w:val="32"/>
          <w:szCs w:val="32"/>
          <w:highlight w:val="none"/>
          <w:lang w:val="en-US" w:eastAsia="zh-CN" w:bidi="ar-SA"/>
        </w:rPr>
        <w:t>；2024年天雄现代农业综合服务中心建设项目专项预算项目绩效自评得分为</w:t>
      </w:r>
      <w:r>
        <w:rPr>
          <w:rFonts w:hint="eastAsia" w:eastAsia="仿宋_GB2312" w:cs="仿宋_GB2312"/>
          <w:color w:val="auto"/>
          <w:kern w:val="2"/>
          <w:sz w:val="32"/>
          <w:szCs w:val="32"/>
          <w:highlight w:val="none"/>
          <w:lang w:val="en-US" w:eastAsia="zh-CN" w:bidi="ar-SA"/>
        </w:rPr>
        <w:t>96.55</w:t>
      </w:r>
      <w:r>
        <w:rPr>
          <w:rFonts w:hint="eastAsia" w:ascii="Times New Roman" w:hAnsi="Times New Roman" w:eastAsia="仿宋_GB2312" w:cs="仿宋_GB2312"/>
          <w:color w:val="auto"/>
          <w:kern w:val="2"/>
          <w:sz w:val="32"/>
          <w:szCs w:val="32"/>
          <w:highlight w:val="none"/>
          <w:lang w:val="en-US" w:eastAsia="zh-CN" w:bidi="ar-SA"/>
        </w:rPr>
        <w:t>分，</w:t>
      </w:r>
      <w:r>
        <w:rPr>
          <w:rFonts w:hint="eastAsia" w:ascii="仿宋_GB2312" w:hAnsi="仿宋_GB2312" w:eastAsia="仿宋_GB2312"/>
          <w:color w:val="auto"/>
          <w:kern w:val="2"/>
          <w:sz w:val="32"/>
          <w:szCs w:val="24"/>
          <w:highlight w:val="none"/>
          <w:lang w:val="en-US" w:eastAsia="zh-CN"/>
        </w:rPr>
        <w:t>绩效自评综述，项目预算资金全额到位，执行率100%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2024年纬一干道、土地整理项目土地租金专项预算项目绩效自评得分为</w:t>
      </w:r>
      <w:r>
        <w:rPr>
          <w:rFonts w:hint="eastAsia" w:eastAsia="仿宋_GB2312" w:cs="仿宋_GB2312"/>
          <w:color w:val="auto"/>
          <w:kern w:val="2"/>
          <w:sz w:val="32"/>
          <w:szCs w:val="32"/>
          <w:highlight w:val="none"/>
          <w:lang w:val="en-US" w:eastAsia="zh-CN" w:bidi="ar-SA"/>
        </w:rPr>
        <w:t>98</w:t>
      </w:r>
      <w:r>
        <w:rPr>
          <w:rFonts w:hint="eastAsia" w:ascii="Times New Roman" w:hAnsi="Times New Roman" w:eastAsia="仿宋_GB2312" w:cs="仿宋_GB2312"/>
          <w:color w:val="auto"/>
          <w:kern w:val="2"/>
          <w:sz w:val="32"/>
          <w:szCs w:val="32"/>
          <w:highlight w:val="none"/>
          <w:lang w:val="en-US" w:eastAsia="zh-CN" w:bidi="ar-SA"/>
        </w:rPr>
        <w:t>分，</w:t>
      </w:r>
      <w:r>
        <w:rPr>
          <w:rFonts w:hint="eastAsia" w:ascii="仿宋_GB2312" w:hAnsi="仿宋_GB2312" w:eastAsia="仿宋_GB2312"/>
          <w:color w:val="auto"/>
          <w:kern w:val="2"/>
          <w:sz w:val="32"/>
          <w:szCs w:val="24"/>
          <w:lang w:val="en-US" w:eastAsia="zh-CN"/>
        </w:rPr>
        <w:t>绩</w:t>
      </w:r>
      <w:r>
        <w:rPr>
          <w:rFonts w:hint="eastAsia" w:ascii="仿宋_GB2312" w:hAnsi="仿宋_GB2312" w:eastAsia="仿宋_GB2312"/>
          <w:color w:val="auto"/>
          <w:kern w:val="2"/>
          <w:sz w:val="32"/>
          <w:szCs w:val="24"/>
          <w:highlight w:val="none"/>
          <w:lang w:val="en-US" w:eastAsia="zh-CN"/>
        </w:rPr>
        <w:t>效自评综述，项目涉及土地租金资金23.7万元，精准发放至175户农户，资金到位率、支付率均为100%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关于暴雨洪涝灾害灾后应急恢复2024年中央基建投资预算（广财投（2024）76号）专项预算项目绩效自评得分为</w:t>
      </w:r>
      <w:r>
        <w:rPr>
          <w:rFonts w:hint="eastAsia" w:eastAsia="仿宋_GB2312" w:cs="仿宋_GB2312"/>
          <w:color w:val="auto"/>
          <w:kern w:val="2"/>
          <w:sz w:val="32"/>
          <w:szCs w:val="32"/>
          <w:highlight w:val="none"/>
          <w:lang w:val="en-US" w:eastAsia="zh-CN" w:bidi="ar-SA"/>
        </w:rPr>
        <w:t>93.77</w:t>
      </w:r>
      <w:r>
        <w:rPr>
          <w:rFonts w:hint="eastAsia" w:ascii="Times New Roman" w:hAnsi="Times New Roman" w:eastAsia="仿宋_GB2312" w:cs="仿宋_GB2312"/>
          <w:color w:val="auto"/>
          <w:kern w:val="2"/>
          <w:sz w:val="32"/>
          <w:szCs w:val="32"/>
          <w:highlight w:val="none"/>
          <w:lang w:val="en-US" w:eastAsia="zh-CN" w:bidi="ar-SA"/>
        </w:rPr>
        <w:t>分，</w:t>
      </w:r>
      <w:r>
        <w:rPr>
          <w:rFonts w:hint="eastAsia" w:ascii="仿宋_GB2312" w:hAnsi="仿宋_GB2312" w:eastAsia="仿宋_GB2312"/>
          <w:color w:val="auto"/>
          <w:kern w:val="2"/>
          <w:sz w:val="32"/>
          <w:szCs w:val="24"/>
          <w:highlight w:val="none"/>
          <w:lang w:val="en-US" w:eastAsia="zh-CN"/>
        </w:rPr>
        <w:t>绩效自评综述，资金全部到位，执行率100%，项目实施后，安全隐患排除率达到100%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2024年农村公共服务运行维护费专项预算项目绩效自评得分为</w:t>
      </w:r>
      <w:r>
        <w:rPr>
          <w:rFonts w:hint="eastAsia" w:eastAsia="仿宋_GB2312" w:cs="仿宋_GB2312"/>
          <w:color w:val="auto"/>
          <w:kern w:val="2"/>
          <w:sz w:val="32"/>
          <w:szCs w:val="32"/>
          <w:highlight w:val="none"/>
          <w:lang w:val="en-US" w:eastAsia="zh-CN" w:bidi="ar-SA"/>
        </w:rPr>
        <w:t>97</w:t>
      </w:r>
      <w:r>
        <w:rPr>
          <w:rFonts w:hint="eastAsia" w:ascii="Times New Roman" w:hAnsi="Times New Roman" w:eastAsia="仿宋_GB2312" w:cs="仿宋_GB2312"/>
          <w:color w:val="auto"/>
          <w:kern w:val="2"/>
          <w:sz w:val="32"/>
          <w:szCs w:val="32"/>
          <w:highlight w:val="none"/>
          <w:lang w:val="en-US" w:eastAsia="zh-CN" w:bidi="ar-SA"/>
        </w:rPr>
        <w:t>分，</w:t>
      </w:r>
      <w:r>
        <w:rPr>
          <w:rFonts w:hint="eastAsia" w:ascii="仿宋_GB2312" w:hAnsi="仿宋_GB2312" w:eastAsia="仿宋_GB2312"/>
          <w:color w:val="auto"/>
          <w:kern w:val="2"/>
          <w:sz w:val="32"/>
          <w:szCs w:val="24"/>
          <w:highlight w:val="none"/>
          <w:lang w:val="en-US" w:eastAsia="zh-CN"/>
        </w:rPr>
        <w:t>绩效自评综述，设施维护达标率98%。维护后，提升了群众对公共服务满意</w:t>
      </w:r>
      <w:r>
        <w:rPr>
          <w:rFonts w:hint="eastAsia" w:ascii="仿宋_GB2312" w:hAnsi="仿宋_GB2312" w:eastAsia="仿宋_GB2312" w:cs="Times New Roman"/>
          <w:color w:val="auto"/>
          <w:kern w:val="2"/>
          <w:sz w:val="32"/>
          <w:szCs w:val="24"/>
          <w:highlight w:val="none"/>
          <w:lang w:val="en-US" w:eastAsia="zh-CN"/>
        </w:rPr>
        <w:t>度；2024年西成客专杨家湾隧道上方滑坡（饮水安全维修改造项目）和赵家山水库凤凰水库增效扩容工程专项预算项目绩效自评得分为98分，绩效自评综述，项目总预算798 万元，资金到位率 100%，执行率100%，满足了周边农户用水。</w:t>
      </w:r>
    </w:p>
    <w:p w14:paraId="79E52310">
      <w:pPr>
        <w:overflowPunct w:val="0"/>
        <w:topLinePunct/>
        <w:spacing w:beforeLines="0" w:afterLines="0" w:line="576" w:lineRule="exact"/>
        <w:jc w:val="center"/>
        <w:rPr>
          <w:rFonts w:hint="eastAsia" w:ascii="方正小标宋简体" w:hAnsi="方正小标宋简体" w:eastAsia="方正小标宋简体" w:cs="方正小标宋简体"/>
          <w:color w:val="auto"/>
          <w:kern w:val="44"/>
          <w:sz w:val="44"/>
          <w:szCs w:val="24"/>
          <w:lang w:val="en-US"/>
        </w:rPr>
      </w:pPr>
      <w:r>
        <w:rPr>
          <w:rFonts w:hint="eastAsia" w:ascii="仿宋_GB2312" w:hAnsi="仿宋_GB2312" w:eastAsia="仿宋_GB2312"/>
          <w:color w:val="auto"/>
          <w:kern w:val="2"/>
          <w:sz w:val="32"/>
          <w:szCs w:val="24"/>
          <w:lang w:val="en-US" w:eastAsia="zh-CN"/>
        </w:rPr>
        <w:br w:type="page"/>
      </w:r>
      <w:r>
        <w:rPr>
          <w:rFonts w:hint="eastAsia" w:ascii="方正小标宋简体" w:hAnsi="方正小标宋简体" w:eastAsia="方正小标宋简体" w:cs="方正小标宋简体"/>
          <w:color w:val="auto"/>
          <w:kern w:val="44"/>
          <w:sz w:val="44"/>
          <w:szCs w:val="24"/>
          <w:lang w:val="en-US"/>
        </w:rPr>
        <w:t>第三部分</w:t>
      </w:r>
      <w:r>
        <w:rPr>
          <w:rFonts w:hint="eastAsia" w:ascii="方正小标宋简体" w:hAnsi="方正小标宋简体" w:eastAsia="方正小标宋简体" w:cs="方正小标宋简体"/>
          <w:color w:val="auto"/>
          <w:kern w:val="44"/>
          <w:sz w:val="44"/>
          <w:szCs w:val="24"/>
          <w:lang w:val="en-US" w:eastAsia="zh-CN"/>
        </w:rPr>
        <w:t xml:space="preserve">  </w:t>
      </w:r>
      <w:r>
        <w:rPr>
          <w:rFonts w:hint="eastAsia" w:ascii="方正小标宋简体" w:hAnsi="方正小标宋简体" w:eastAsia="方正小标宋简体" w:cs="方正小标宋简体"/>
          <w:color w:val="auto"/>
          <w:kern w:val="44"/>
          <w:sz w:val="44"/>
          <w:szCs w:val="24"/>
          <w:lang w:val="en-US"/>
        </w:rPr>
        <w:t>名词解释</w:t>
      </w:r>
    </w:p>
    <w:p w14:paraId="076A3F08">
      <w:pPr>
        <w:pStyle w:val="2"/>
        <w:overflowPunct w:val="0"/>
        <w:topLinePunct/>
        <w:spacing w:afterLines="0"/>
        <w:rPr>
          <w:rFonts w:hint="eastAsia"/>
          <w:sz w:val="30"/>
          <w:szCs w:val="24"/>
          <w:lang w:val="en-US"/>
        </w:rPr>
      </w:pPr>
    </w:p>
    <w:p w14:paraId="346ECE54">
      <w:pPr>
        <w:keepNext w:val="0"/>
        <w:keepLines w:val="0"/>
        <w:pageBreakBefore w:val="0"/>
        <w:widowControl w:val="0"/>
        <w:kinsoku/>
        <w:wordWrap/>
        <w:overflowPunct w:val="0"/>
        <w:topLinePunct/>
        <w:autoSpaceDE w:val="0"/>
        <w:autoSpaceDN w:val="0"/>
        <w:bidi w:val="0"/>
        <w:spacing w:beforeLines="0" w:afterLines="0" w:line="576" w:lineRule="exact"/>
        <w:ind w:firstLine="640"/>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一、财政拨款收入：指单位从同级财政部门取得的财政预算资金。</w:t>
      </w:r>
    </w:p>
    <w:p w14:paraId="7FA9F39C">
      <w:pPr>
        <w:keepNext w:val="0"/>
        <w:keepLines w:val="0"/>
        <w:pageBreakBefore w:val="0"/>
        <w:widowControl w:val="0"/>
        <w:kinsoku/>
        <w:wordWrap/>
        <w:overflowPunct w:val="0"/>
        <w:topLinePunct/>
        <w:autoSpaceDE w:val="0"/>
        <w:autoSpaceDN w:val="0"/>
        <w:bidi w:val="0"/>
        <w:spacing w:beforeLines="0" w:afterLines="0" w:line="576" w:lineRule="exact"/>
        <w:ind w:firstLine="640"/>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二、事业收入：指事业单位开展专业业务活动及辅助活动取得的收入。</w:t>
      </w:r>
    </w:p>
    <w:p w14:paraId="113C7857">
      <w:pPr>
        <w:keepNext w:val="0"/>
        <w:keepLines w:val="0"/>
        <w:pageBreakBefore w:val="0"/>
        <w:widowControl w:val="0"/>
        <w:kinsoku/>
        <w:wordWrap/>
        <w:overflowPunct w:val="0"/>
        <w:topLinePunct/>
        <w:autoSpaceDE w:val="0"/>
        <w:autoSpaceDN w:val="0"/>
        <w:bidi w:val="0"/>
        <w:spacing w:beforeLines="0" w:afterLines="0" w:line="576" w:lineRule="exact"/>
        <w:ind w:firstLine="640"/>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三、经营收入：指事业单位在专业业务活动及其辅助活动之外开展非独立核算经营活动取得的收入。</w:t>
      </w:r>
    </w:p>
    <w:p w14:paraId="76A5723C">
      <w:pPr>
        <w:keepNext w:val="0"/>
        <w:keepLines w:val="0"/>
        <w:pageBreakBefore w:val="0"/>
        <w:widowControl w:val="0"/>
        <w:kinsoku/>
        <w:wordWrap/>
        <w:overflowPunct w:val="0"/>
        <w:topLinePunct/>
        <w:autoSpaceDE w:val="0"/>
        <w:autoSpaceDN w:val="0"/>
        <w:bidi w:val="0"/>
        <w:spacing w:beforeLines="0" w:afterLines="0" w:line="576" w:lineRule="exact"/>
        <w:ind w:firstLine="640"/>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四、其他收入：指单位取得的除上述收入以外的各项收入。</w:t>
      </w:r>
    </w:p>
    <w:p w14:paraId="006A3CAE">
      <w:pPr>
        <w:keepNext w:val="0"/>
        <w:keepLines w:val="0"/>
        <w:pageBreakBefore w:val="0"/>
        <w:widowControl w:val="0"/>
        <w:kinsoku/>
        <w:wordWrap/>
        <w:overflowPunct w:val="0"/>
        <w:topLinePunct/>
        <w:autoSpaceDE w:val="0"/>
        <w:autoSpaceDN w:val="0"/>
        <w:bidi w:val="0"/>
        <w:spacing w:beforeLines="0" w:afterLines="0" w:line="576" w:lineRule="exact"/>
        <w:ind w:firstLine="640"/>
        <w:textAlignment w:val="auto"/>
        <w:rPr>
          <w:rFonts w:hint="eastAsia" w:ascii="仿宋_GB2312" w:hAnsi="仿宋_GB2312" w:eastAsia="仿宋_GB2312"/>
          <w:color w:val="auto"/>
          <w:kern w:val="2"/>
          <w:sz w:val="32"/>
          <w:szCs w:val="24"/>
          <w:lang w:val="en-US"/>
        </w:rPr>
      </w:pPr>
      <w:r>
        <w:rPr>
          <w:rFonts w:hint="eastAsia" w:ascii="仿宋_GB2312" w:hAnsi="仿宋_GB2312" w:eastAsia="仿宋_GB2312"/>
          <w:color w:val="auto"/>
          <w:kern w:val="2"/>
          <w:sz w:val="32"/>
          <w:szCs w:val="24"/>
          <w:lang w:val="en-US"/>
        </w:rPr>
        <w:t xml:space="preserve">五、使用非财政拨款结余（含专用结余）：指事业单位使用以前年度积累的非财政拨款结余弥补当年收支差额的金额。 </w:t>
      </w:r>
    </w:p>
    <w:p w14:paraId="350B9A5E">
      <w:pPr>
        <w:keepNext w:val="0"/>
        <w:keepLines w:val="0"/>
        <w:pageBreakBefore w:val="0"/>
        <w:widowControl w:val="0"/>
        <w:kinsoku/>
        <w:wordWrap/>
        <w:overflowPunct w:val="0"/>
        <w:topLinePunct/>
        <w:autoSpaceDE w:val="0"/>
        <w:autoSpaceDN w:val="0"/>
        <w:bidi w:val="0"/>
        <w:spacing w:beforeLines="0" w:afterLines="0" w:line="576" w:lineRule="exact"/>
        <w:ind w:firstLine="640"/>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 xml:space="preserve">六、年初结转和结余：指以前年度尚未完成、结转到本年按有关规定继续使用的资金。 </w:t>
      </w:r>
    </w:p>
    <w:p w14:paraId="60E5D6C2">
      <w:pPr>
        <w:keepNext w:val="0"/>
        <w:keepLines w:val="0"/>
        <w:pageBreakBefore w:val="0"/>
        <w:widowControl w:val="0"/>
        <w:kinsoku/>
        <w:wordWrap/>
        <w:overflowPunct w:val="0"/>
        <w:topLinePunct/>
        <w:autoSpaceDE w:val="0"/>
        <w:autoSpaceDN w:val="0"/>
        <w:bidi w:val="0"/>
        <w:spacing w:beforeLines="0" w:afterLines="0" w:line="576" w:lineRule="exact"/>
        <w:ind w:firstLine="640"/>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七、结余分配：指事业单位按照会计制度规定缴纳的所得税、提取的专用结余以及转入非财政拨款结余的金额等。</w:t>
      </w:r>
    </w:p>
    <w:p w14:paraId="55E71B3D">
      <w:pPr>
        <w:keepNext w:val="0"/>
        <w:keepLines w:val="0"/>
        <w:pageBreakBefore w:val="0"/>
        <w:widowControl w:val="0"/>
        <w:kinsoku/>
        <w:wordWrap/>
        <w:overflowPunct w:val="0"/>
        <w:topLinePunct/>
        <w:autoSpaceDE w:val="0"/>
        <w:autoSpaceDN w:val="0"/>
        <w:bidi w:val="0"/>
        <w:spacing w:beforeLines="0" w:afterLines="0" w:line="576" w:lineRule="exact"/>
        <w:ind w:firstLine="640"/>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八、年末结转和结余：指单位按有关规定结转到下年或以后年度继续使用的资金。</w:t>
      </w:r>
    </w:p>
    <w:p w14:paraId="0A624345">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九、一般公共服务支出（类）人大事务（款)代表工作（项）:</w:t>
      </w:r>
      <w:r>
        <w:rPr>
          <w:rFonts w:hint="eastAsia" w:ascii="仿宋_GB2312" w:hAnsi="仿宋_GB2312" w:eastAsia="仿宋_GB2312"/>
          <w:color w:val="000000"/>
          <w:kern w:val="2"/>
          <w:sz w:val="32"/>
          <w:szCs w:val="24"/>
        </w:rPr>
        <w:t>指人大代表开展各类视察等方面的支出。</w:t>
      </w:r>
    </w:p>
    <w:p w14:paraId="75625BBF">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eastAsia" w:ascii="仿宋_GB2312" w:hAnsi="Calibri" w:eastAsia="仿宋_GB2312" w:cs="仿宋"/>
          <w:color w:val="auto"/>
          <w:sz w:val="32"/>
          <w:szCs w:val="32"/>
        </w:rPr>
      </w:pPr>
      <w:r>
        <w:rPr>
          <w:rFonts w:hint="eastAsia" w:ascii="仿宋_GB2312" w:hAnsi="仿宋_GB2312" w:eastAsia="仿宋_GB2312"/>
          <w:color w:val="000000"/>
          <w:kern w:val="2"/>
          <w:sz w:val="32"/>
          <w:szCs w:val="24"/>
          <w:lang w:val="en-US" w:eastAsia="zh-CN"/>
        </w:rPr>
        <w:t>十、一般公共服务支出（类）人大事务（款)其他人大事务支出（项）:</w:t>
      </w:r>
      <w:r>
        <w:rPr>
          <w:rFonts w:hint="eastAsia" w:ascii="仿宋_GB2312" w:hAnsi="Calibri" w:eastAsia="仿宋_GB2312" w:cs="仿宋"/>
          <w:color w:val="auto"/>
          <w:sz w:val="32"/>
          <w:szCs w:val="32"/>
        </w:rPr>
        <w:t>指其他人大事务支出。</w:t>
      </w:r>
    </w:p>
    <w:p w14:paraId="0FF0EB39">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十一、一般公共服务支出（类）政府办公厅（室）及相关机构事务（款)行政运行（项）:</w:t>
      </w:r>
      <w:r>
        <w:rPr>
          <w:rFonts w:hint="eastAsia" w:ascii="仿宋_GB2312" w:hAnsi="Calibri" w:eastAsia="仿宋_GB2312" w:cs="仿宋"/>
          <w:color w:val="auto"/>
          <w:sz w:val="32"/>
          <w:szCs w:val="32"/>
        </w:rPr>
        <w:t>指</w:t>
      </w:r>
      <w:r>
        <w:rPr>
          <w:rFonts w:hint="eastAsia" w:ascii="仿宋_GB2312" w:hAnsi="Calibri" w:eastAsia="仿宋_GB2312" w:cs="仿宋"/>
          <w:color w:val="auto"/>
          <w:sz w:val="32"/>
          <w:szCs w:val="32"/>
          <w:lang w:val="en-US" w:eastAsia="zh-CN"/>
        </w:rPr>
        <w:t>行政</w:t>
      </w:r>
      <w:r>
        <w:rPr>
          <w:rFonts w:hint="eastAsia" w:ascii="仿宋_GB2312" w:hAnsi="Calibri" w:eastAsia="仿宋_GB2312" w:cs="仿宋"/>
          <w:color w:val="auto"/>
          <w:sz w:val="32"/>
          <w:szCs w:val="32"/>
        </w:rPr>
        <w:t>单位基本支出。</w:t>
      </w:r>
    </w:p>
    <w:p w14:paraId="7EA7A74C">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十二、一般公共服务支出（类）政府办公厅（室）及相关机构事务（款)一般行政管理事务（项）:</w:t>
      </w:r>
      <w:r>
        <w:rPr>
          <w:rFonts w:hint="eastAsia" w:ascii="仿宋_GB2312" w:hAnsi="仿宋_GB2312" w:eastAsia="仿宋_GB2312"/>
          <w:color w:val="000000"/>
          <w:kern w:val="2"/>
          <w:sz w:val="32"/>
          <w:szCs w:val="24"/>
        </w:rPr>
        <w:t>指单位未单独设置项级科目的其他项目支出。</w:t>
      </w:r>
    </w:p>
    <w:p w14:paraId="01123B63">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十三、一般公共服务支出（类）政府办公厅（室）及相关机构事务（款)事业运行（项）:指事业单位基本支出。</w:t>
      </w:r>
    </w:p>
    <w:p w14:paraId="7ECA54F5">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default"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十四、一般公共服务支出（类）党委办公厅（室）及相关机构事务（款)行政运行（项）:指行政单位的基本支出。</w:t>
      </w:r>
    </w:p>
    <w:p w14:paraId="55D19772">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十五、教育支出（类）其他教育支出（款）其他教育支出（项）:</w:t>
      </w:r>
      <w:r>
        <w:rPr>
          <w:rFonts w:hint="eastAsia" w:ascii="仿宋_GB2312" w:hAnsi="仿宋_GB2312" w:eastAsia="仿宋_GB2312"/>
          <w:color w:val="000000"/>
          <w:kern w:val="2"/>
          <w:sz w:val="32"/>
          <w:szCs w:val="24"/>
        </w:rPr>
        <w:t>指其他用于教育方面的支出。</w:t>
      </w:r>
    </w:p>
    <w:p w14:paraId="5B4E6D06">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default"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十六、文化旅游体育与传媒支出（类）文化和旅游（款）文化和旅游管理事务（项）:指文化和旅游管理事务支出。</w:t>
      </w:r>
    </w:p>
    <w:p w14:paraId="6DC270F8">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十七、文化旅游体育与传媒支出（类）文化和旅游（款）其他文化和旅游支出（项）:</w:t>
      </w:r>
      <w:r>
        <w:rPr>
          <w:rFonts w:hint="eastAsia" w:ascii="仿宋_GB2312" w:hAnsi="Calibri" w:eastAsia="仿宋_GB2312" w:cs="仿宋"/>
          <w:color w:val="auto"/>
          <w:sz w:val="32"/>
          <w:szCs w:val="32"/>
        </w:rPr>
        <w:t>指其他用于文化和旅游方面的支出。</w:t>
      </w:r>
    </w:p>
    <w:p w14:paraId="5B30BB23">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default"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十八、社会保障和就业支出（类）行政事业单位养老支出（款）行政单位离退休（项）:指行政单位开支的离退休经费。</w:t>
      </w:r>
    </w:p>
    <w:p w14:paraId="41613FC5">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eastAsia" w:ascii="仿宋_GB2312" w:hAnsi="Calibri" w:eastAsia="仿宋_GB2312" w:cs="仿宋"/>
          <w:color w:val="auto"/>
          <w:sz w:val="32"/>
          <w:szCs w:val="32"/>
        </w:rPr>
      </w:pPr>
      <w:r>
        <w:rPr>
          <w:rFonts w:hint="eastAsia" w:ascii="仿宋_GB2312" w:hAnsi="仿宋_GB2312" w:eastAsia="仿宋_GB2312"/>
          <w:color w:val="000000"/>
          <w:kern w:val="2"/>
          <w:sz w:val="32"/>
          <w:szCs w:val="24"/>
          <w:lang w:val="en-US" w:eastAsia="zh-CN"/>
        </w:rPr>
        <w:t>十九、社会保障和就业支出（类）行政事业单位养老支出（款）机关事业单位基本养老保险缴费支出（项）:</w:t>
      </w:r>
      <w:r>
        <w:rPr>
          <w:rFonts w:hint="eastAsia" w:ascii="仿宋_GB2312" w:hAnsi="Calibri" w:eastAsia="仿宋_GB2312" w:cs="仿宋"/>
          <w:color w:val="auto"/>
          <w:sz w:val="32"/>
          <w:szCs w:val="32"/>
        </w:rPr>
        <w:t>指机关事业单位实施养老保险制度由单位缴纳的基本养老保险费支出。</w:t>
      </w:r>
    </w:p>
    <w:p w14:paraId="35E2CE67">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default"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二十、社会保障和就业支出（类）行政事业单位养老支出（款）机关事业单位职业年金缴费支出（项）:指机关事业单位实施养老保险制度由单位实际缴纳的职业年金支出。</w:t>
      </w:r>
    </w:p>
    <w:p w14:paraId="6B647E6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二十一、社会保障和就业支出（类）其他社会保障和就业支出（款）其他社会保障和就业支出（项）:</w:t>
      </w:r>
      <w:r>
        <w:rPr>
          <w:rFonts w:hint="eastAsia" w:ascii="仿宋_GB2312" w:hAnsi="仿宋_GB2312" w:eastAsia="仿宋_GB2312"/>
          <w:color w:val="000000"/>
          <w:kern w:val="2"/>
          <w:sz w:val="32"/>
          <w:szCs w:val="24"/>
        </w:rPr>
        <w:t>指其他用于行政事业单位养老方面的支出。</w:t>
      </w:r>
    </w:p>
    <w:p w14:paraId="1F62A9B4">
      <w:pPr>
        <w:autoSpaceDE/>
        <w:adjustRightInd/>
        <w:spacing w:beforeLines="0" w:afterLines="0" w:line="576" w:lineRule="exact"/>
        <w:ind w:firstLine="640"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二十二、卫生健康支出（类）行政事业单位医疗（款）行政单位医疗（项）:</w:t>
      </w:r>
      <w:r>
        <w:rPr>
          <w:rFonts w:hint="eastAsia" w:ascii="仿宋_GB2312" w:hAnsi="Calibri" w:eastAsia="仿宋_GB2312" w:cs="仿宋"/>
          <w:color w:val="auto"/>
          <w:sz w:val="32"/>
          <w:szCs w:val="32"/>
        </w:rPr>
        <w:t>指财政部门安排的行政单位基本医疗保险缴费经费。</w:t>
      </w:r>
    </w:p>
    <w:p w14:paraId="48AD5515">
      <w:pPr>
        <w:autoSpaceDE/>
        <w:adjustRightInd/>
        <w:spacing w:beforeLines="0" w:afterLines="0" w:line="576" w:lineRule="exact"/>
        <w:ind w:firstLine="640"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二十三、卫生健康支出（类）行政事业单位医疗（款）事业单位医疗（项）:</w:t>
      </w:r>
      <w:r>
        <w:rPr>
          <w:rFonts w:hint="eastAsia" w:ascii="仿宋_GB2312" w:hAnsi="Calibri" w:eastAsia="仿宋_GB2312" w:cs="仿宋"/>
          <w:color w:val="auto"/>
          <w:sz w:val="32"/>
          <w:szCs w:val="32"/>
        </w:rPr>
        <w:t>指财政部门安排的事业单位基本医疗保险缴费经费。</w:t>
      </w:r>
    </w:p>
    <w:p w14:paraId="3A3F602F">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default"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二十四、城乡社区支出（类）城乡社区环境卫生（款）城乡社区环境卫生（项）:指城乡社区道路清扫、垃圾清运与处理、公厕建设与维护、园林绿化等方面的支出。</w:t>
      </w:r>
    </w:p>
    <w:p w14:paraId="565DA866">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default"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二十五、城乡社区支出（类）其他城乡社区支出（款）其他城乡社区支出（项）:指其他用于城乡社区方面的支出。</w:t>
      </w:r>
    </w:p>
    <w:p w14:paraId="3CD23D3E">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二十六、农林水支出（类）农业农村（款）行政运行（项）:指行政单位的基本支出。</w:t>
      </w:r>
    </w:p>
    <w:p w14:paraId="3A9504A3">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二十七、农林水支出（类）农业农村（款）一般行政管理事务（项）:</w:t>
      </w:r>
      <w:r>
        <w:rPr>
          <w:rFonts w:hint="eastAsia" w:ascii="仿宋_GB2312" w:hAnsi="仿宋_GB2312" w:eastAsia="仿宋_GB2312"/>
          <w:color w:val="000000"/>
          <w:kern w:val="2"/>
          <w:sz w:val="32"/>
          <w:szCs w:val="24"/>
        </w:rPr>
        <w:t>指行政单位未单独设置项级科目的其他项目支出。</w:t>
      </w:r>
    </w:p>
    <w:p w14:paraId="324AB871">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default"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二十八、农林水支出（类）农业农村（款）事业运行（项）:指用于农业事业单位基本支出。</w:t>
      </w:r>
    </w:p>
    <w:p w14:paraId="15D6A139">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二十九、农林水支出（类）巩固脱贫攻坚成果衔接乡村振兴（款）其他巩固脱贫攻坚成果衔接乡村振兴支出（项）:</w:t>
      </w:r>
      <w:r>
        <w:rPr>
          <w:rFonts w:hint="eastAsia" w:ascii="仿宋_GB2312" w:hAnsi="Calibri" w:eastAsia="仿宋_GB2312" w:cs="仿宋"/>
          <w:color w:val="auto"/>
          <w:sz w:val="32"/>
          <w:szCs w:val="32"/>
        </w:rPr>
        <w:t>指其他用于巩固拓展脱贫攻坚成果同乡村振兴有效衔接方面的支出。</w:t>
      </w:r>
    </w:p>
    <w:p w14:paraId="0D2BAA8F">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default"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三十、农林水支出（类）农村综合改革（款）对村级公益事业建设的补助（项）:指南宫村税费改革后对村级公益事业建设的补助支出。</w:t>
      </w:r>
    </w:p>
    <w:p w14:paraId="07F14F4A">
      <w:pPr>
        <w:spacing w:beforeLines="0" w:afterLines="0" w:line="600" w:lineRule="exact"/>
        <w:ind w:firstLine="640" w:firstLineChars="200"/>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三十一、农林水支出（类）农村综合改革（款）对村民委员会和村党支部的补助（项）:</w:t>
      </w:r>
      <w:r>
        <w:rPr>
          <w:rFonts w:hint="eastAsia" w:ascii="仿宋_GB2312" w:hAnsi="Calibri" w:eastAsia="仿宋_GB2312" w:cs="仿宋"/>
          <w:color w:val="auto"/>
          <w:sz w:val="32"/>
          <w:szCs w:val="32"/>
        </w:rPr>
        <w:t>指对村民委员会和村党支部的补助支出，以及支持奖励县级基本财力保障机制安排的村级组织运转奖补资金。</w:t>
      </w:r>
    </w:p>
    <w:p w14:paraId="51161E71">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三十二、住房保障支出（类）住房改革支出（款）住房公积金（项）:</w:t>
      </w:r>
      <w:r>
        <w:rPr>
          <w:rFonts w:hint="eastAsia" w:eastAsia="仿宋_GB2312"/>
          <w:sz w:val="32"/>
          <w:szCs w:val="32"/>
        </w:rPr>
        <w:t>指部门按规定为职工缴纳的住房公积金支出。</w:t>
      </w:r>
    </w:p>
    <w:p w14:paraId="3B76848E">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default"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eastAsia="zh-CN"/>
        </w:rPr>
        <w:t>三十三、灾害防治及应急管理支出（类）自然灾害救灾及恢复重建支出（款）其他自然灾害救灾及恢复重建支出（项）:指政府预算安排用于自然灾害恢复重建的补助支出。</w:t>
      </w:r>
    </w:p>
    <w:p w14:paraId="74BEB01E">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eastAsia="zh-CN"/>
        </w:rPr>
        <w:t>三十四</w:t>
      </w:r>
      <w:r>
        <w:rPr>
          <w:rFonts w:hint="eastAsia" w:ascii="仿宋_GB2312" w:hAnsi="仿宋_GB2312" w:eastAsia="仿宋_GB2312"/>
          <w:color w:val="000000"/>
          <w:kern w:val="2"/>
          <w:sz w:val="32"/>
          <w:szCs w:val="24"/>
          <w:lang w:val="en-US"/>
        </w:rPr>
        <w:t>、基本支出：指为保障机构正常运转、完成日常工作任务而发生的人员支出和公用支出。</w:t>
      </w:r>
    </w:p>
    <w:p w14:paraId="12E44358">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eastAsia="zh-CN"/>
        </w:rPr>
        <w:t>三十五</w:t>
      </w:r>
      <w:r>
        <w:rPr>
          <w:rFonts w:hint="eastAsia" w:ascii="仿宋_GB2312" w:hAnsi="仿宋_GB2312" w:eastAsia="仿宋_GB2312"/>
          <w:color w:val="000000"/>
          <w:kern w:val="2"/>
          <w:sz w:val="32"/>
          <w:szCs w:val="24"/>
          <w:lang w:val="en-US"/>
        </w:rPr>
        <w:t xml:space="preserve">、项目支出：指在基本支出之外为完成特定行政任务和事业发展目标所发生的支出。 </w:t>
      </w:r>
    </w:p>
    <w:p w14:paraId="4221EFAD">
      <w:pPr>
        <w:keepNext w:val="0"/>
        <w:keepLines w:val="0"/>
        <w:pageBreakBefore w:val="0"/>
        <w:widowControl w:val="0"/>
        <w:kinsoku/>
        <w:wordWrap/>
        <w:overflowPunct w:val="0"/>
        <w:topLinePunct/>
        <w:autoSpaceDE w:val="0"/>
        <w:autoSpaceDN w:val="0"/>
        <w:bidi w:val="0"/>
        <w:spacing w:beforeLines="0" w:afterLines="0" w:line="576" w:lineRule="exact"/>
        <w:ind w:firstLine="640"/>
        <w:textAlignment w:val="auto"/>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eastAsia="zh-CN"/>
        </w:rPr>
        <w:t>三十六</w:t>
      </w:r>
      <w:r>
        <w:rPr>
          <w:rFonts w:hint="eastAsia" w:ascii="仿宋_GB2312" w:hAnsi="仿宋_GB2312" w:eastAsia="仿宋_GB2312"/>
          <w:color w:val="000000"/>
          <w:sz w:val="32"/>
          <w:szCs w:val="24"/>
          <w:lang w:val="en-US"/>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8CBE075">
      <w:pPr>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color w:val="000000"/>
          <w:sz w:val="32"/>
          <w:szCs w:val="24"/>
          <w:lang w:val="en-US" w:eastAsia="zh-CN"/>
        </w:rPr>
        <w:t>三十七</w:t>
      </w:r>
      <w:r>
        <w:rPr>
          <w:rFonts w:hint="eastAsia" w:ascii="仿宋_GB2312" w:hAnsi="仿宋_GB2312" w:eastAsia="仿宋_GB2312"/>
          <w:color w:val="000000"/>
          <w:sz w:val="32"/>
          <w:szCs w:val="24"/>
          <w:lang w:val="en-US"/>
        </w:rPr>
        <w:t>、机关运行经费：为保障行政单位运行用于购买货物和服务的各项资金，包括办公及印刷费、邮电费、差旅费、会议费、办公用房水电费</w:t>
      </w:r>
      <w:r>
        <w:rPr>
          <w:rFonts w:hint="eastAsia" w:ascii="仿宋_GB2312" w:hAnsi="仿宋_GB2312" w:eastAsia="仿宋_GB2312"/>
          <w:color w:val="000000"/>
          <w:sz w:val="32"/>
          <w:szCs w:val="24"/>
          <w:lang w:val="en-US" w:eastAsia="zh-CN"/>
        </w:rPr>
        <w:t>等</w:t>
      </w:r>
      <w:r>
        <w:rPr>
          <w:rFonts w:hint="eastAsia" w:ascii="仿宋_GB2312" w:hAnsi="仿宋_GB2312" w:eastAsia="仿宋_GB2312"/>
          <w:color w:val="000000"/>
          <w:sz w:val="32"/>
          <w:szCs w:val="24"/>
          <w:lang w:val="en-US"/>
        </w:rPr>
        <w:t>。</w:t>
      </w:r>
    </w:p>
    <w:p w14:paraId="3F51B300">
      <w:pPr>
        <w:overflowPunct w:val="0"/>
        <w:topLinePunct/>
        <w:spacing w:beforeLines="0" w:afterLines="0" w:line="576" w:lineRule="exact"/>
        <w:ind w:firstLine="880" w:firstLineChars="200"/>
        <w:jc w:val="both"/>
        <w:rPr>
          <w:rFonts w:hint="eastAsia" w:ascii="黑体" w:hAnsi="黑体" w:eastAsia="黑体"/>
          <w:color w:val="000000"/>
          <w:kern w:val="2"/>
          <w:sz w:val="44"/>
          <w:szCs w:val="24"/>
          <w:lang w:val="en-US"/>
        </w:rPr>
      </w:pPr>
    </w:p>
    <w:p w14:paraId="776AD3A5">
      <w:pPr>
        <w:overflowPunct w:val="0"/>
        <w:topLinePunct/>
        <w:spacing w:beforeLines="0" w:afterLines="0" w:line="576" w:lineRule="exact"/>
        <w:jc w:val="center"/>
        <w:rPr>
          <w:rFonts w:hint="eastAsia" w:ascii="方正小标宋简体" w:hAnsi="方正小标宋简体" w:eastAsia="方正小标宋简体" w:cs="方正小标宋简体"/>
          <w:color w:val="auto"/>
          <w:kern w:val="44"/>
          <w:sz w:val="44"/>
          <w:szCs w:val="24"/>
          <w:lang w:val="en-US"/>
        </w:rPr>
      </w:pPr>
      <w:r>
        <w:rPr>
          <w:rFonts w:hint="eastAsia" w:ascii="黑体" w:hAnsi="黑体" w:eastAsia="黑体"/>
          <w:color w:val="000000"/>
          <w:kern w:val="2"/>
          <w:sz w:val="44"/>
          <w:szCs w:val="24"/>
          <w:lang w:val="en-US"/>
        </w:rPr>
        <w:br w:type="page"/>
      </w:r>
      <w:r>
        <w:rPr>
          <w:rFonts w:hint="eastAsia" w:ascii="方正小标宋简体" w:hAnsi="方正小标宋简体" w:eastAsia="方正小标宋简体" w:cs="方正小标宋简体"/>
          <w:color w:val="auto"/>
          <w:kern w:val="44"/>
          <w:sz w:val="44"/>
          <w:szCs w:val="24"/>
          <w:lang w:val="en-US"/>
        </w:rPr>
        <w:t>第四部分</w:t>
      </w:r>
      <w:r>
        <w:rPr>
          <w:rFonts w:hint="eastAsia" w:ascii="方正小标宋简体" w:hAnsi="方正小标宋简体" w:eastAsia="方正小标宋简体" w:cs="方正小标宋简体"/>
          <w:color w:val="auto"/>
          <w:kern w:val="44"/>
          <w:sz w:val="44"/>
          <w:szCs w:val="24"/>
          <w:lang w:val="en-US" w:eastAsia="zh-CN"/>
        </w:rPr>
        <w:t xml:space="preserve">  </w:t>
      </w:r>
      <w:r>
        <w:rPr>
          <w:rFonts w:hint="eastAsia" w:ascii="方正小标宋简体" w:hAnsi="方正小标宋简体" w:eastAsia="方正小标宋简体" w:cs="方正小标宋简体"/>
          <w:color w:val="auto"/>
          <w:kern w:val="44"/>
          <w:sz w:val="44"/>
          <w:szCs w:val="24"/>
          <w:lang w:val="en-US"/>
        </w:rPr>
        <w:t>附件</w:t>
      </w:r>
    </w:p>
    <w:p w14:paraId="2ADDFAE0">
      <w:pPr>
        <w:pStyle w:val="2"/>
        <w:overflowPunct w:val="0"/>
        <w:topLinePunct/>
        <w:spacing w:afterLines="0"/>
        <w:rPr>
          <w:rFonts w:hint="eastAsia"/>
          <w:sz w:val="30"/>
          <w:szCs w:val="24"/>
          <w:lang w:val="en-US"/>
        </w:rPr>
      </w:pPr>
    </w:p>
    <w:p w14:paraId="1F56767A">
      <w:pPr>
        <w:overflowPunct w:val="0"/>
        <w:topLinePunct/>
        <w:spacing w:beforeLines="0" w:afterLines="0" w:line="576" w:lineRule="exact"/>
        <w:ind w:firstLine="640" w:firstLineChars="200"/>
        <w:jc w:val="both"/>
        <w:rPr>
          <w:rFonts w:hint="eastAsia" w:ascii="黑体" w:hAnsi="黑体" w:eastAsia="黑体"/>
          <w:color w:val="auto"/>
          <w:kern w:val="2"/>
          <w:sz w:val="32"/>
          <w:szCs w:val="24"/>
          <w:lang w:val="en-US"/>
        </w:rPr>
      </w:pPr>
      <w:r>
        <w:rPr>
          <w:rFonts w:hint="eastAsia" w:ascii="黑体" w:hAnsi="黑体" w:eastAsia="黑体"/>
          <w:color w:val="auto"/>
          <w:kern w:val="2"/>
          <w:sz w:val="32"/>
          <w:szCs w:val="24"/>
          <w:lang w:val="en-US"/>
        </w:rPr>
        <w:t>部门预算项目支出绩效自评表（202</w:t>
      </w:r>
      <w:r>
        <w:rPr>
          <w:rFonts w:hint="eastAsia" w:ascii="黑体" w:hAnsi="黑体" w:eastAsia="黑体"/>
          <w:color w:val="auto"/>
          <w:kern w:val="2"/>
          <w:sz w:val="32"/>
          <w:szCs w:val="24"/>
          <w:lang w:val="en-US" w:eastAsia="zh-CN"/>
        </w:rPr>
        <w:t>4</w:t>
      </w:r>
      <w:r>
        <w:rPr>
          <w:rFonts w:hint="eastAsia" w:ascii="黑体" w:hAnsi="黑体" w:eastAsia="黑体"/>
          <w:color w:val="auto"/>
          <w:kern w:val="2"/>
          <w:sz w:val="32"/>
          <w:szCs w:val="24"/>
          <w:lang w:val="en-US"/>
        </w:rPr>
        <w:t>年度）</w:t>
      </w:r>
    </w:p>
    <w:p w14:paraId="5CBE1793">
      <w:pPr>
        <w:pStyle w:val="2"/>
        <w:rPr>
          <w:rFonts w:hint="eastAsia" w:ascii="仿宋_GB2312" w:hAnsi="仿宋_GB2312" w:eastAsia="仿宋_GB2312"/>
          <w:b w:val="0"/>
          <w:bCs w:val="0"/>
          <w:color w:val="C00000"/>
          <w:kern w:val="2"/>
          <w:sz w:val="32"/>
          <w:szCs w:val="24"/>
          <w:highlight w:val="none"/>
          <w:lang w:val="en-US"/>
        </w:rPr>
      </w:pPr>
    </w:p>
    <w:p w14:paraId="30479498">
      <w:pPr>
        <w:rPr>
          <w:rFonts w:hint="eastAsia" w:ascii="仿宋_GB2312" w:hAnsi="仿宋_GB2312" w:eastAsia="仿宋_GB2312"/>
          <w:b w:val="0"/>
          <w:bCs w:val="0"/>
          <w:color w:val="C00000"/>
          <w:kern w:val="2"/>
          <w:sz w:val="32"/>
          <w:szCs w:val="24"/>
          <w:highlight w:val="none"/>
          <w:lang w:val="en-US"/>
        </w:rPr>
      </w:pPr>
    </w:p>
    <w:p w14:paraId="27039731">
      <w:pPr>
        <w:pStyle w:val="2"/>
        <w:rPr>
          <w:rFonts w:hint="eastAsia" w:ascii="仿宋_GB2312" w:hAnsi="仿宋_GB2312" w:eastAsia="仿宋_GB2312"/>
          <w:b w:val="0"/>
          <w:bCs w:val="0"/>
          <w:color w:val="C00000"/>
          <w:kern w:val="2"/>
          <w:sz w:val="32"/>
          <w:szCs w:val="24"/>
          <w:highlight w:val="none"/>
          <w:lang w:val="en-US"/>
        </w:rPr>
      </w:pPr>
    </w:p>
    <w:p w14:paraId="187727E9">
      <w:pPr>
        <w:rPr>
          <w:rFonts w:hint="eastAsia" w:ascii="仿宋_GB2312" w:hAnsi="仿宋_GB2312" w:eastAsia="仿宋_GB2312"/>
          <w:b w:val="0"/>
          <w:bCs w:val="0"/>
          <w:color w:val="C00000"/>
          <w:kern w:val="2"/>
          <w:sz w:val="32"/>
          <w:szCs w:val="24"/>
          <w:highlight w:val="none"/>
          <w:lang w:val="en-US"/>
        </w:rPr>
      </w:pPr>
    </w:p>
    <w:p w14:paraId="035C6B37">
      <w:pPr>
        <w:pStyle w:val="2"/>
        <w:rPr>
          <w:rFonts w:hint="eastAsia" w:ascii="仿宋_GB2312" w:hAnsi="仿宋_GB2312" w:eastAsia="仿宋_GB2312"/>
          <w:b w:val="0"/>
          <w:bCs w:val="0"/>
          <w:color w:val="C00000"/>
          <w:kern w:val="2"/>
          <w:sz w:val="32"/>
          <w:szCs w:val="24"/>
          <w:highlight w:val="none"/>
          <w:lang w:val="en-US"/>
        </w:rPr>
      </w:pPr>
    </w:p>
    <w:p w14:paraId="308F932E">
      <w:pPr>
        <w:rPr>
          <w:rFonts w:hint="eastAsia" w:ascii="仿宋_GB2312" w:hAnsi="仿宋_GB2312" w:eastAsia="仿宋_GB2312"/>
          <w:b w:val="0"/>
          <w:bCs w:val="0"/>
          <w:color w:val="C00000"/>
          <w:kern w:val="2"/>
          <w:sz w:val="32"/>
          <w:szCs w:val="24"/>
          <w:highlight w:val="none"/>
          <w:lang w:val="en-US"/>
        </w:rPr>
      </w:pPr>
    </w:p>
    <w:p w14:paraId="7EE5550B">
      <w:pPr>
        <w:pStyle w:val="2"/>
        <w:rPr>
          <w:rFonts w:hint="eastAsia" w:ascii="仿宋_GB2312" w:hAnsi="仿宋_GB2312" w:eastAsia="仿宋_GB2312"/>
          <w:b w:val="0"/>
          <w:bCs w:val="0"/>
          <w:color w:val="C00000"/>
          <w:kern w:val="2"/>
          <w:sz w:val="32"/>
          <w:szCs w:val="24"/>
          <w:highlight w:val="none"/>
          <w:lang w:val="en-US"/>
        </w:rPr>
      </w:pPr>
    </w:p>
    <w:p w14:paraId="28732D8F">
      <w:pPr>
        <w:rPr>
          <w:rFonts w:hint="eastAsia" w:ascii="仿宋_GB2312" w:hAnsi="仿宋_GB2312" w:eastAsia="仿宋_GB2312"/>
          <w:b w:val="0"/>
          <w:bCs w:val="0"/>
          <w:color w:val="C00000"/>
          <w:kern w:val="2"/>
          <w:sz w:val="32"/>
          <w:szCs w:val="24"/>
          <w:highlight w:val="none"/>
          <w:lang w:val="en-US"/>
        </w:rPr>
      </w:pPr>
    </w:p>
    <w:p w14:paraId="4415FAD2">
      <w:pPr>
        <w:pStyle w:val="2"/>
        <w:rPr>
          <w:rFonts w:hint="eastAsia" w:ascii="仿宋_GB2312" w:hAnsi="仿宋_GB2312" w:eastAsia="仿宋_GB2312"/>
          <w:b w:val="0"/>
          <w:bCs w:val="0"/>
          <w:color w:val="C00000"/>
          <w:kern w:val="2"/>
          <w:sz w:val="32"/>
          <w:szCs w:val="24"/>
          <w:highlight w:val="none"/>
          <w:lang w:val="en-US"/>
        </w:rPr>
      </w:pPr>
    </w:p>
    <w:p w14:paraId="7F4B5C8F">
      <w:pPr>
        <w:rPr>
          <w:rFonts w:hint="eastAsia" w:ascii="仿宋_GB2312" w:hAnsi="仿宋_GB2312" w:eastAsia="仿宋_GB2312"/>
          <w:b w:val="0"/>
          <w:bCs w:val="0"/>
          <w:color w:val="C00000"/>
          <w:kern w:val="2"/>
          <w:sz w:val="32"/>
          <w:szCs w:val="24"/>
          <w:highlight w:val="none"/>
          <w:lang w:val="en-US"/>
        </w:rPr>
      </w:pPr>
    </w:p>
    <w:p w14:paraId="17C01336">
      <w:pPr>
        <w:pStyle w:val="2"/>
        <w:rPr>
          <w:rFonts w:hint="eastAsia" w:ascii="仿宋_GB2312" w:hAnsi="仿宋_GB2312" w:eastAsia="仿宋_GB2312"/>
          <w:b w:val="0"/>
          <w:bCs w:val="0"/>
          <w:color w:val="C00000"/>
          <w:kern w:val="2"/>
          <w:sz w:val="32"/>
          <w:szCs w:val="24"/>
          <w:highlight w:val="none"/>
          <w:lang w:val="en-US"/>
        </w:rPr>
      </w:pPr>
    </w:p>
    <w:p w14:paraId="25F88056">
      <w:pPr>
        <w:rPr>
          <w:rFonts w:hint="eastAsia" w:ascii="仿宋_GB2312" w:hAnsi="仿宋_GB2312" w:eastAsia="仿宋_GB2312"/>
          <w:b w:val="0"/>
          <w:bCs w:val="0"/>
          <w:color w:val="C00000"/>
          <w:kern w:val="2"/>
          <w:sz w:val="32"/>
          <w:szCs w:val="24"/>
          <w:highlight w:val="none"/>
          <w:lang w:val="en-US"/>
        </w:rPr>
      </w:pPr>
    </w:p>
    <w:p w14:paraId="316C7719">
      <w:pPr>
        <w:pStyle w:val="2"/>
        <w:rPr>
          <w:rFonts w:hint="eastAsia" w:ascii="仿宋_GB2312" w:hAnsi="仿宋_GB2312" w:eastAsia="仿宋_GB2312"/>
          <w:b w:val="0"/>
          <w:bCs w:val="0"/>
          <w:color w:val="C00000"/>
          <w:kern w:val="2"/>
          <w:sz w:val="32"/>
          <w:szCs w:val="24"/>
          <w:highlight w:val="none"/>
          <w:lang w:val="en-US"/>
        </w:rPr>
      </w:pPr>
    </w:p>
    <w:p w14:paraId="4ADEBE2B">
      <w:pPr>
        <w:rPr>
          <w:rFonts w:hint="eastAsia" w:ascii="仿宋_GB2312" w:hAnsi="仿宋_GB2312" w:eastAsia="仿宋_GB2312"/>
          <w:b w:val="0"/>
          <w:bCs w:val="0"/>
          <w:color w:val="C00000"/>
          <w:kern w:val="2"/>
          <w:sz w:val="32"/>
          <w:szCs w:val="24"/>
          <w:highlight w:val="none"/>
          <w:lang w:val="en-US"/>
        </w:rPr>
      </w:pPr>
    </w:p>
    <w:p w14:paraId="59DDCE01">
      <w:pPr>
        <w:pStyle w:val="2"/>
        <w:rPr>
          <w:rFonts w:hint="eastAsia" w:ascii="仿宋_GB2312" w:hAnsi="仿宋_GB2312" w:eastAsia="仿宋_GB2312"/>
          <w:b w:val="0"/>
          <w:bCs w:val="0"/>
          <w:color w:val="C00000"/>
          <w:kern w:val="2"/>
          <w:sz w:val="32"/>
          <w:szCs w:val="24"/>
          <w:highlight w:val="none"/>
          <w:lang w:val="en-US"/>
        </w:rPr>
      </w:pPr>
    </w:p>
    <w:p w14:paraId="302C3FBF">
      <w:pPr>
        <w:rPr>
          <w:rFonts w:hint="eastAsia" w:ascii="仿宋_GB2312" w:hAnsi="仿宋_GB2312" w:eastAsia="仿宋_GB2312"/>
          <w:b w:val="0"/>
          <w:bCs w:val="0"/>
          <w:color w:val="C00000"/>
          <w:kern w:val="2"/>
          <w:sz w:val="32"/>
          <w:szCs w:val="24"/>
          <w:highlight w:val="none"/>
          <w:lang w:val="en-US"/>
        </w:rPr>
      </w:pPr>
    </w:p>
    <w:p w14:paraId="5F209013">
      <w:pPr>
        <w:pStyle w:val="2"/>
        <w:rPr>
          <w:rFonts w:hint="eastAsia"/>
          <w:lang w:val="en-US"/>
        </w:rPr>
      </w:pPr>
    </w:p>
    <w:p w14:paraId="3DDEAD9F">
      <w:pPr>
        <w:pStyle w:val="2"/>
        <w:rPr>
          <w:rFonts w:hint="eastAsia" w:ascii="仿宋_GB2312" w:hAnsi="仿宋_GB2312" w:eastAsia="仿宋_GB2312"/>
          <w:b w:val="0"/>
          <w:bCs w:val="0"/>
          <w:color w:val="C00000"/>
          <w:kern w:val="2"/>
          <w:sz w:val="32"/>
          <w:szCs w:val="24"/>
          <w:highlight w:val="none"/>
          <w:lang w:val="en-US"/>
        </w:rPr>
      </w:pPr>
    </w:p>
    <w:p w14:paraId="3A33B334">
      <w:pPr>
        <w:pStyle w:val="2"/>
        <w:rPr>
          <w:rFonts w:hint="eastAsia" w:ascii="仿宋_GB2312" w:hAnsi="仿宋_GB2312" w:eastAsia="仿宋_GB2312"/>
          <w:b w:val="0"/>
          <w:bCs w:val="0"/>
          <w:color w:val="C00000"/>
          <w:kern w:val="2"/>
          <w:sz w:val="32"/>
          <w:szCs w:val="24"/>
          <w:highlight w:val="none"/>
          <w:lang w:val="en-US"/>
        </w:rPr>
      </w:pPr>
    </w:p>
    <w:p w14:paraId="0DA20635">
      <w:pPr>
        <w:pStyle w:val="2"/>
        <w:rPr>
          <w:rFonts w:hint="eastAsia" w:ascii="仿宋_GB2312" w:hAnsi="仿宋_GB2312" w:eastAsia="仿宋_GB2312"/>
          <w:b w:val="0"/>
          <w:bCs w:val="0"/>
          <w:color w:val="C00000"/>
          <w:kern w:val="2"/>
          <w:sz w:val="32"/>
          <w:szCs w:val="24"/>
          <w:highlight w:val="none"/>
          <w:lang w:val="en-US"/>
        </w:rPr>
      </w:pPr>
    </w:p>
    <w:p w14:paraId="771DD3DA">
      <w:pPr>
        <w:pStyle w:val="2"/>
        <w:rPr>
          <w:rFonts w:hint="eastAsia" w:ascii="仿宋_GB2312" w:hAnsi="仿宋_GB2312" w:eastAsia="仿宋_GB2312"/>
          <w:b w:val="0"/>
          <w:bCs w:val="0"/>
          <w:color w:val="C00000"/>
          <w:kern w:val="2"/>
          <w:sz w:val="32"/>
          <w:szCs w:val="24"/>
          <w:highlight w:val="none"/>
          <w:lang w:val="en-US"/>
        </w:rPr>
      </w:pPr>
    </w:p>
    <w:p w14:paraId="7DAB505D">
      <w:pPr>
        <w:pStyle w:val="2"/>
        <w:rPr>
          <w:rFonts w:hint="eastAsia" w:ascii="仿宋_GB2312" w:hAnsi="仿宋_GB2312" w:eastAsia="仿宋_GB2312"/>
          <w:b w:val="0"/>
          <w:bCs w:val="0"/>
          <w:color w:val="C00000"/>
          <w:kern w:val="2"/>
          <w:sz w:val="32"/>
          <w:szCs w:val="24"/>
          <w:highlight w:val="none"/>
          <w:lang w:val="en-US"/>
        </w:rPr>
      </w:pPr>
    </w:p>
    <w:p w14:paraId="0B3809B9">
      <w:pPr>
        <w:pStyle w:val="2"/>
        <w:rPr>
          <w:rFonts w:hint="eastAsia" w:ascii="仿宋_GB2312" w:hAnsi="仿宋_GB2312" w:eastAsia="仿宋_GB2312"/>
          <w:b w:val="0"/>
          <w:bCs w:val="0"/>
          <w:color w:val="C00000"/>
          <w:kern w:val="2"/>
          <w:sz w:val="32"/>
          <w:szCs w:val="24"/>
          <w:highlight w:val="none"/>
          <w:lang w:val="en-US" w:eastAsia="zh-CN"/>
        </w:rPr>
      </w:pPr>
    </w:p>
    <w:p w14:paraId="3350F046">
      <w:pPr>
        <w:overflowPunct w:val="0"/>
        <w:topLinePunct/>
        <w:spacing w:beforeLines="0" w:afterLines="0" w:line="576" w:lineRule="exact"/>
        <w:jc w:val="center"/>
        <w:outlineLvl w:val="0"/>
        <w:rPr>
          <w:rFonts w:hint="eastAsia" w:ascii="方正小标宋简体" w:hAnsi="方正小标宋简体" w:eastAsia="方正小标宋简体" w:cs="方正小标宋简体"/>
          <w:color w:val="auto"/>
          <w:kern w:val="44"/>
          <w:sz w:val="44"/>
          <w:szCs w:val="24"/>
          <w:lang w:val="en-US"/>
        </w:rPr>
      </w:pPr>
      <w:r>
        <w:rPr>
          <w:rFonts w:hint="eastAsia" w:ascii="方正小标宋简体" w:hAnsi="方正小标宋简体" w:eastAsia="方正小标宋简体" w:cs="方正小标宋简体"/>
          <w:color w:val="auto"/>
          <w:kern w:val="44"/>
          <w:sz w:val="44"/>
          <w:szCs w:val="24"/>
          <w:lang w:val="en-US"/>
        </w:rPr>
        <w:t>第五部分</w:t>
      </w:r>
      <w:r>
        <w:rPr>
          <w:rFonts w:hint="eastAsia" w:ascii="方正小标宋简体" w:hAnsi="方正小标宋简体" w:eastAsia="方正小标宋简体" w:cs="方正小标宋简体"/>
          <w:color w:val="auto"/>
          <w:kern w:val="44"/>
          <w:sz w:val="44"/>
          <w:szCs w:val="24"/>
          <w:lang w:val="en-US" w:eastAsia="zh-CN"/>
        </w:rPr>
        <w:t xml:space="preserve">  </w:t>
      </w:r>
      <w:r>
        <w:rPr>
          <w:rFonts w:hint="eastAsia" w:ascii="方正小标宋简体" w:hAnsi="方正小标宋简体" w:eastAsia="方正小标宋简体" w:cs="方正小标宋简体"/>
          <w:color w:val="auto"/>
          <w:kern w:val="44"/>
          <w:sz w:val="44"/>
          <w:szCs w:val="24"/>
          <w:lang w:val="en-US"/>
        </w:rPr>
        <w:t>附表</w:t>
      </w:r>
    </w:p>
    <w:p w14:paraId="5AEC3197">
      <w:pPr>
        <w:pStyle w:val="2"/>
        <w:overflowPunct w:val="0"/>
        <w:topLinePunct/>
        <w:spacing w:afterLines="0"/>
        <w:rPr>
          <w:rFonts w:hint="eastAsia"/>
          <w:sz w:val="30"/>
          <w:szCs w:val="24"/>
          <w:lang w:val="en-US"/>
        </w:rPr>
      </w:pPr>
    </w:p>
    <w:p w14:paraId="17BBFC9F">
      <w:pPr>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color w:val="000000"/>
          <w:kern w:val="2"/>
          <w:sz w:val="32"/>
          <w:szCs w:val="24"/>
          <w:lang w:val="en-US"/>
        </w:rPr>
        <w:t>一、收</w:t>
      </w:r>
      <w:r>
        <w:rPr>
          <w:rFonts w:hint="eastAsia" w:ascii="仿宋_GB2312" w:hAnsi="仿宋_GB2312" w:eastAsia="仿宋_GB2312"/>
          <w:color w:val="auto"/>
          <w:kern w:val="2"/>
          <w:sz w:val="32"/>
          <w:szCs w:val="24"/>
          <w:lang w:val="en-US"/>
        </w:rPr>
        <w:t>入支出决算总表</w:t>
      </w:r>
    </w:p>
    <w:p w14:paraId="5E36BB46">
      <w:pPr>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color w:val="000000"/>
          <w:kern w:val="2"/>
          <w:sz w:val="32"/>
          <w:szCs w:val="24"/>
          <w:lang w:val="en-US"/>
        </w:rPr>
        <w:t>二、收</w:t>
      </w:r>
      <w:r>
        <w:rPr>
          <w:rFonts w:hint="eastAsia" w:ascii="仿宋_GB2312" w:hAnsi="仿宋_GB2312" w:eastAsia="仿宋_GB2312"/>
          <w:color w:val="auto"/>
          <w:kern w:val="2"/>
          <w:sz w:val="32"/>
          <w:szCs w:val="24"/>
          <w:lang w:val="en-US"/>
        </w:rPr>
        <w:t>入决算表</w:t>
      </w:r>
    </w:p>
    <w:p w14:paraId="150295F8">
      <w:pPr>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color w:val="auto"/>
          <w:kern w:val="2"/>
          <w:sz w:val="32"/>
          <w:szCs w:val="24"/>
          <w:lang w:val="en-US"/>
        </w:rPr>
        <w:t>三、</w:t>
      </w:r>
      <w:r>
        <w:rPr>
          <w:rFonts w:hint="eastAsia" w:ascii="仿宋_GB2312" w:hAnsi="仿宋_GB2312" w:eastAsia="仿宋_GB2312"/>
          <w:color w:val="000000"/>
          <w:kern w:val="2"/>
          <w:sz w:val="32"/>
          <w:szCs w:val="24"/>
          <w:lang w:val="en-US"/>
        </w:rPr>
        <w:t>支</w:t>
      </w:r>
      <w:r>
        <w:rPr>
          <w:rFonts w:hint="eastAsia" w:ascii="仿宋_GB2312" w:hAnsi="仿宋_GB2312" w:eastAsia="仿宋_GB2312"/>
          <w:color w:val="auto"/>
          <w:kern w:val="2"/>
          <w:sz w:val="32"/>
          <w:szCs w:val="24"/>
          <w:lang w:val="en-US"/>
        </w:rPr>
        <w:t>出决算表</w:t>
      </w:r>
    </w:p>
    <w:p w14:paraId="6E616BC5">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auto"/>
          <w:kern w:val="2"/>
          <w:sz w:val="32"/>
          <w:szCs w:val="24"/>
          <w:lang w:val="en-US"/>
        </w:rPr>
        <w:t>四、</w:t>
      </w:r>
      <w:r>
        <w:rPr>
          <w:rFonts w:hint="eastAsia" w:ascii="仿宋_GB2312" w:hAnsi="仿宋_GB2312" w:eastAsia="仿宋_GB2312"/>
          <w:color w:val="000000"/>
          <w:kern w:val="2"/>
          <w:sz w:val="32"/>
          <w:szCs w:val="24"/>
          <w:lang w:val="en-US"/>
        </w:rPr>
        <w:t>财</w:t>
      </w:r>
      <w:r>
        <w:rPr>
          <w:rFonts w:hint="eastAsia" w:ascii="仿宋_GB2312" w:hAnsi="仿宋_GB2312" w:eastAsia="仿宋_GB2312"/>
          <w:color w:val="auto"/>
          <w:kern w:val="2"/>
          <w:sz w:val="32"/>
          <w:szCs w:val="24"/>
          <w:lang w:val="en-US"/>
        </w:rPr>
        <w:t>政拨款收入支出决算总表</w:t>
      </w:r>
    </w:p>
    <w:p w14:paraId="67148B82">
      <w:pPr>
        <w:overflowPunct w:val="0"/>
        <w:topLinePunct/>
        <w:spacing w:beforeLines="0" w:afterLines="0" w:line="576" w:lineRule="exact"/>
        <w:ind w:firstLine="640" w:firstLineChars="200"/>
        <w:jc w:val="both"/>
        <w:rPr>
          <w:rFonts w:hint="eastAsia" w:ascii="仿宋_GB2312" w:hAnsi="仿宋_GB2312" w:eastAsia="仿宋_GB2312"/>
          <w:color w:val="auto"/>
          <w:kern w:val="2"/>
          <w:sz w:val="32"/>
          <w:szCs w:val="24"/>
          <w:lang w:val="en-US"/>
        </w:rPr>
      </w:pPr>
      <w:r>
        <w:rPr>
          <w:rFonts w:hint="eastAsia" w:ascii="仿宋_GB2312" w:hAnsi="仿宋_GB2312" w:eastAsia="仿宋_GB2312"/>
          <w:color w:val="auto"/>
          <w:kern w:val="2"/>
          <w:sz w:val="32"/>
          <w:szCs w:val="24"/>
          <w:lang w:val="en-US"/>
        </w:rPr>
        <w:t>五、</w:t>
      </w:r>
      <w:r>
        <w:rPr>
          <w:rFonts w:hint="eastAsia" w:ascii="仿宋_GB2312" w:hAnsi="仿宋_GB2312" w:eastAsia="仿宋_GB2312"/>
          <w:color w:val="000000"/>
          <w:kern w:val="2"/>
          <w:sz w:val="32"/>
          <w:szCs w:val="24"/>
          <w:lang w:val="en-US"/>
        </w:rPr>
        <w:t>财</w:t>
      </w:r>
      <w:r>
        <w:rPr>
          <w:rFonts w:hint="eastAsia" w:ascii="仿宋_GB2312" w:hAnsi="仿宋_GB2312" w:eastAsia="仿宋_GB2312"/>
          <w:color w:val="auto"/>
          <w:kern w:val="2"/>
          <w:sz w:val="32"/>
          <w:szCs w:val="24"/>
          <w:lang w:val="en-US"/>
        </w:rPr>
        <w:t>政拨款支出决算明细表</w:t>
      </w:r>
    </w:p>
    <w:p w14:paraId="652C1628">
      <w:pPr>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color w:val="auto"/>
          <w:kern w:val="2"/>
          <w:sz w:val="32"/>
          <w:szCs w:val="24"/>
          <w:lang w:val="en-US"/>
        </w:rPr>
        <w:t>六、</w:t>
      </w:r>
      <w:r>
        <w:rPr>
          <w:rFonts w:hint="eastAsia" w:ascii="仿宋_GB2312" w:hAnsi="仿宋_GB2312" w:eastAsia="仿宋_GB2312"/>
          <w:color w:val="000000"/>
          <w:kern w:val="2"/>
          <w:sz w:val="32"/>
          <w:szCs w:val="24"/>
          <w:lang w:val="en-US"/>
        </w:rPr>
        <w:t>一</w:t>
      </w:r>
      <w:r>
        <w:rPr>
          <w:rFonts w:hint="eastAsia" w:ascii="仿宋_GB2312" w:hAnsi="仿宋_GB2312" w:eastAsia="仿宋_GB2312"/>
          <w:color w:val="auto"/>
          <w:kern w:val="2"/>
          <w:sz w:val="32"/>
          <w:szCs w:val="24"/>
          <w:lang w:val="en-US"/>
        </w:rPr>
        <w:t>般公共预算财政拨款支出决算表</w:t>
      </w:r>
    </w:p>
    <w:p w14:paraId="5AF68B6C">
      <w:pPr>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color w:val="auto"/>
          <w:kern w:val="2"/>
          <w:sz w:val="32"/>
          <w:szCs w:val="24"/>
          <w:lang w:val="en-US"/>
        </w:rPr>
        <w:t>七、</w:t>
      </w:r>
      <w:r>
        <w:rPr>
          <w:rFonts w:hint="eastAsia" w:ascii="仿宋_GB2312" w:hAnsi="仿宋_GB2312" w:eastAsia="仿宋_GB2312"/>
          <w:color w:val="000000"/>
          <w:kern w:val="2"/>
          <w:sz w:val="32"/>
          <w:szCs w:val="24"/>
          <w:lang w:val="en-US"/>
        </w:rPr>
        <w:t>一</w:t>
      </w:r>
      <w:r>
        <w:rPr>
          <w:rFonts w:hint="eastAsia" w:ascii="仿宋_GB2312" w:hAnsi="仿宋_GB2312" w:eastAsia="仿宋_GB2312"/>
          <w:color w:val="auto"/>
          <w:kern w:val="2"/>
          <w:sz w:val="32"/>
          <w:szCs w:val="24"/>
          <w:lang w:val="en-US"/>
        </w:rPr>
        <w:t>般公共预算财政拨款支出决算明细表</w:t>
      </w:r>
    </w:p>
    <w:p w14:paraId="4A9FFEF4">
      <w:pPr>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color w:val="auto"/>
          <w:kern w:val="2"/>
          <w:sz w:val="32"/>
          <w:szCs w:val="24"/>
          <w:lang w:val="en-US"/>
        </w:rPr>
        <w:t>八、</w:t>
      </w:r>
      <w:r>
        <w:rPr>
          <w:rFonts w:hint="eastAsia" w:ascii="仿宋_GB2312" w:hAnsi="仿宋_GB2312" w:eastAsia="仿宋_GB2312"/>
          <w:color w:val="000000"/>
          <w:kern w:val="2"/>
          <w:sz w:val="32"/>
          <w:szCs w:val="24"/>
          <w:lang w:val="en-US"/>
        </w:rPr>
        <w:t>一</w:t>
      </w:r>
      <w:r>
        <w:rPr>
          <w:rFonts w:hint="eastAsia" w:ascii="仿宋_GB2312" w:hAnsi="仿宋_GB2312" w:eastAsia="仿宋_GB2312"/>
          <w:color w:val="auto"/>
          <w:kern w:val="2"/>
          <w:sz w:val="32"/>
          <w:szCs w:val="24"/>
          <w:lang w:val="en-US"/>
        </w:rPr>
        <w:t>般公共预算财政拨款基本支出决算表</w:t>
      </w:r>
    </w:p>
    <w:p w14:paraId="4CA7725D">
      <w:pPr>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color w:val="auto"/>
          <w:kern w:val="2"/>
          <w:sz w:val="32"/>
          <w:szCs w:val="24"/>
          <w:lang w:val="en-US"/>
        </w:rPr>
        <w:t>九、</w:t>
      </w:r>
      <w:r>
        <w:rPr>
          <w:rFonts w:hint="eastAsia" w:ascii="仿宋_GB2312" w:hAnsi="仿宋_GB2312" w:eastAsia="仿宋_GB2312"/>
          <w:color w:val="000000"/>
          <w:kern w:val="2"/>
          <w:sz w:val="32"/>
          <w:szCs w:val="24"/>
          <w:lang w:val="en-US"/>
        </w:rPr>
        <w:t>一</w:t>
      </w:r>
      <w:r>
        <w:rPr>
          <w:rFonts w:hint="eastAsia" w:ascii="仿宋_GB2312" w:hAnsi="仿宋_GB2312" w:eastAsia="仿宋_GB2312"/>
          <w:color w:val="auto"/>
          <w:kern w:val="2"/>
          <w:sz w:val="32"/>
          <w:szCs w:val="24"/>
          <w:lang w:val="en-US"/>
        </w:rPr>
        <w:t>般公共预算财政拨款项目支出决算表</w:t>
      </w:r>
    </w:p>
    <w:p w14:paraId="14AE43B8">
      <w:pPr>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color w:val="auto"/>
          <w:kern w:val="2"/>
          <w:sz w:val="32"/>
          <w:szCs w:val="24"/>
          <w:lang w:val="en-US"/>
        </w:rPr>
        <w:t>十、</w:t>
      </w:r>
      <w:r>
        <w:rPr>
          <w:rFonts w:hint="eastAsia" w:ascii="仿宋_GB2312" w:hAnsi="仿宋_GB2312" w:eastAsia="仿宋_GB2312"/>
          <w:color w:val="000000"/>
          <w:kern w:val="2"/>
          <w:sz w:val="32"/>
          <w:szCs w:val="24"/>
          <w:lang w:val="en-US"/>
        </w:rPr>
        <w:t>政</w:t>
      </w:r>
      <w:r>
        <w:rPr>
          <w:rFonts w:hint="eastAsia" w:ascii="仿宋_GB2312" w:hAnsi="仿宋_GB2312" w:eastAsia="仿宋_GB2312"/>
          <w:color w:val="auto"/>
          <w:kern w:val="2"/>
          <w:sz w:val="32"/>
          <w:szCs w:val="24"/>
          <w:lang w:val="en-US"/>
        </w:rPr>
        <w:t>府性基金预算财政拨款收入支出决算表</w:t>
      </w:r>
    </w:p>
    <w:p w14:paraId="55934404">
      <w:pPr>
        <w:overflowPunct w:val="0"/>
        <w:topLinePunct/>
        <w:spacing w:beforeLines="0" w:afterLines="0" w:line="576" w:lineRule="exact"/>
        <w:ind w:firstLine="640" w:firstLineChars="200"/>
        <w:jc w:val="both"/>
        <w:rPr>
          <w:rFonts w:hint="eastAsia" w:ascii="仿宋_GB2312" w:hAnsi="仿宋_GB2312" w:eastAsia="仿宋_GB2312"/>
          <w:color w:val="auto"/>
          <w:kern w:val="2"/>
          <w:sz w:val="32"/>
          <w:szCs w:val="24"/>
          <w:lang w:val="en-US"/>
        </w:rPr>
      </w:pPr>
      <w:r>
        <w:rPr>
          <w:rFonts w:hint="eastAsia" w:ascii="仿宋_GB2312" w:hAnsi="仿宋_GB2312" w:eastAsia="仿宋_GB2312"/>
          <w:color w:val="auto"/>
          <w:kern w:val="2"/>
          <w:sz w:val="32"/>
          <w:szCs w:val="24"/>
          <w:lang w:val="en-US"/>
        </w:rPr>
        <w:t>十一、国有资本经营预算财政拨款收入支出决算表</w:t>
      </w:r>
    </w:p>
    <w:p w14:paraId="355EC366">
      <w:pPr>
        <w:overflowPunct w:val="0"/>
        <w:topLinePunct/>
        <w:spacing w:beforeLines="0" w:afterLines="0" w:line="576" w:lineRule="exact"/>
        <w:ind w:firstLine="640" w:firstLineChars="200"/>
        <w:jc w:val="both"/>
        <w:rPr>
          <w:rFonts w:hint="eastAsia" w:ascii="仿宋_GB2312" w:hAnsi="仿宋_GB2312" w:eastAsia="仿宋_GB2312"/>
          <w:color w:val="auto"/>
          <w:kern w:val="2"/>
          <w:sz w:val="32"/>
          <w:szCs w:val="24"/>
          <w:lang w:val="en-US"/>
        </w:rPr>
      </w:pPr>
      <w:r>
        <w:rPr>
          <w:rFonts w:hint="eastAsia" w:ascii="仿宋_GB2312" w:hAnsi="仿宋_GB2312" w:eastAsia="仿宋_GB2312"/>
          <w:color w:val="auto"/>
          <w:kern w:val="2"/>
          <w:sz w:val="32"/>
          <w:szCs w:val="24"/>
          <w:lang w:val="en-US"/>
        </w:rPr>
        <w:t>十二、</w:t>
      </w:r>
      <w:r>
        <w:rPr>
          <w:rFonts w:hint="eastAsia" w:ascii="仿宋_GB2312" w:hAnsi="仿宋_GB2312" w:eastAsia="仿宋_GB2312"/>
          <w:color w:val="000000"/>
          <w:kern w:val="2"/>
          <w:sz w:val="32"/>
          <w:szCs w:val="24"/>
          <w:lang w:val="en-US"/>
        </w:rPr>
        <w:t>国</w:t>
      </w:r>
      <w:r>
        <w:rPr>
          <w:rFonts w:hint="eastAsia" w:ascii="仿宋_GB2312" w:hAnsi="仿宋_GB2312" w:eastAsia="仿宋_GB2312"/>
          <w:color w:val="auto"/>
          <w:kern w:val="2"/>
          <w:sz w:val="32"/>
          <w:szCs w:val="24"/>
          <w:lang w:val="en-US"/>
        </w:rPr>
        <w:t>有资本经营预算财政拨款支出决算表</w:t>
      </w:r>
    </w:p>
    <w:p w14:paraId="57C1331B">
      <w:pPr>
        <w:overflowPunct w:val="0"/>
        <w:topLinePunct/>
        <w:spacing w:beforeLines="0" w:afterLines="0" w:line="576" w:lineRule="exact"/>
        <w:ind w:firstLine="640" w:firstLineChars="200"/>
        <w:jc w:val="both"/>
        <w:rPr>
          <w:rFonts w:hint="eastAsia" w:ascii="仿宋_GB2312" w:hAnsi="仿宋_GB2312" w:eastAsia="仿宋_GB2312"/>
          <w:color w:val="auto"/>
          <w:kern w:val="2"/>
          <w:sz w:val="32"/>
          <w:szCs w:val="24"/>
          <w:lang w:val="en-US"/>
        </w:rPr>
      </w:pPr>
      <w:r>
        <w:rPr>
          <w:rFonts w:hint="eastAsia" w:ascii="仿宋_GB2312" w:hAnsi="仿宋_GB2312" w:eastAsia="仿宋_GB2312"/>
          <w:color w:val="auto"/>
          <w:kern w:val="2"/>
          <w:sz w:val="32"/>
          <w:szCs w:val="24"/>
          <w:lang w:val="en-US"/>
        </w:rPr>
        <w:t>十三、财政拨款“三公”经费支出决算表</w:t>
      </w:r>
    </w:p>
    <w:p w14:paraId="1FEFE249">
      <w:pPr>
        <w:overflowPunct w:val="0"/>
        <w:topLinePunct/>
        <w:spacing w:beforeLines="0" w:afterLines="0"/>
        <w:rPr>
          <w:rFonts w:hint="eastAsia" w:ascii="方正小标宋简体" w:hAnsi="方正小标宋简体" w:eastAsia="方正小标宋简体"/>
          <w:color w:val="000000"/>
          <w:kern w:val="2"/>
          <w:sz w:val="30"/>
          <w:szCs w:val="24"/>
          <w:lang w:val="en-US"/>
        </w:rPr>
      </w:pPr>
    </w:p>
    <w:sectPr>
      <w:pgSz w:w="11905" w:h="16838"/>
      <w:pgMar w:top="2098" w:right="1474" w:bottom="1984" w:left="1587" w:header="720" w:footer="1304" w:gutter="0"/>
      <w:lnNumType w:countBy="0" w:distance="36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7FCFC">
    <w:pPr>
      <w:pStyle w:val="5"/>
      <w:spacing w:beforeLines="0" w:afterLines="0"/>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142C9B">
                          <w:pPr>
                            <w:pStyle w:val="5"/>
                            <w:spacing w:beforeLines="0" w:afterLine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7C142C9B">
                    <w:pPr>
                      <w:pStyle w:val="5"/>
                      <w:spacing w:beforeLines="0" w:afterLine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20D14"/>
    <w:rsid w:val="0052799E"/>
    <w:rsid w:val="007756C4"/>
    <w:rsid w:val="00844285"/>
    <w:rsid w:val="01763BCE"/>
    <w:rsid w:val="042A0CA0"/>
    <w:rsid w:val="055A55B4"/>
    <w:rsid w:val="05DE61E6"/>
    <w:rsid w:val="06BA455D"/>
    <w:rsid w:val="083C0192"/>
    <w:rsid w:val="09E6726C"/>
    <w:rsid w:val="0B4A6B8A"/>
    <w:rsid w:val="0C3B7941"/>
    <w:rsid w:val="10441A33"/>
    <w:rsid w:val="10D051F2"/>
    <w:rsid w:val="1167463A"/>
    <w:rsid w:val="11821D8C"/>
    <w:rsid w:val="121944BA"/>
    <w:rsid w:val="153B2D0D"/>
    <w:rsid w:val="16276B81"/>
    <w:rsid w:val="17620A24"/>
    <w:rsid w:val="18552337"/>
    <w:rsid w:val="18F57676"/>
    <w:rsid w:val="195645B9"/>
    <w:rsid w:val="19704F4F"/>
    <w:rsid w:val="19C71013"/>
    <w:rsid w:val="1CD6156D"/>
    <w:rsid w:val="1EEE7042"/>
    <w:rsid w:val="1F2B3DF2"/>
    <w:rsid w:val="1F59095F"/>
    <w:rsid w:val="212C133C"/>
    <w:rsid w:val="22835CF3"/>
    <w:rsid w:val="22C335C2"/>
    <w:rsid w:val="24073698"/>
    <w:rsid w:val="25BA0AD1"/>
    <w:rsid w:val="268B161A"/>
    <w:rsid w:val="269C1847"/>
    <w:rsid w:val="27767BD4"/>
    <w:rsid w:val="277F2F2D"/>
    <w:rsid w:val="2A5617D6"/>
    <w:rsid w:val="2B65250E"/>
    <w:rsid w:val="2DF67CC1"/>
    <w:rsid w:val="310B5831"/>
    <w:rsid w:val="31A12A54"/>
    <w:rsid w:val="33B10B7B"/>
    <w:rsid w:val="35B66766"/>
    <w:rsid w:val="36343134"/>
    <w:rsid w:val="37F76B0F"/>
    <w:rsid w:val="398443D3"/>
    <w:rsid w:val="3AD82C28"/>
    <w:rsid w:val="3B691AD2"/>
    <w:rsid w:val="3C5E0F0B"/>
    <w:rsid w:val="3DB35286"/>
    <w:rsid w:val="3E9E1A93"/>
    <w:rsid w:val="3FF12096"/>
    <w:rsid w:val="402C1320"/>
    <w:rsid w:val="42D95DD6"/>
    <w:rsid w:val="4303280C"/>
    <w:rsid w:val="439E42E3"/>
    <w:rsid w:val="44531571"/>
    <w:rsid w:val="46804B29"/>
    <w:rsid w:val="489932CB"/>
    <w:rsid w:val="49216D71"/>
    <w:rsid w:val="49DF11B1"/>
    <w:rsid w:val="4B78366B"/>
    <w:rsid w:val="4BFC24EE"/>
    <w:rsid w:val="4C7C3E69"/>
    <w:rsid w:val="4D4203D5"/>
    <w:rsid w:val="4D704F42"/>
    <w:rsid w:val="4E5B174E"/>
    <w:rsid w:val="4E8D38D2"/>
    <w:rsid w:val="4F5148FF"/>
    <w:rsid w:val="4F560168"/>
    <w:rsid w:val="50F75ECE"/>
    <w:rsid w:val="523B7BA4"/>
    <w:rsid w:val="52521B90"/>
    <w:rsid w:val="52D36D03"/>
    <w:rsid w:val="534632D2"/>
    <w:rsid w:val="536F1D70"/>
    <w:rsid w:val="53D51E85"/>
    <w:rsid w:val="54516F35"/>
    <w:rsid w:val="55855303"/>
    <w:rsid w:val="55A21A11"/>
    <w:rsid w:val="56150435"/>
    <w:rsid w:val="56C8194B"/>
    <w:rsid w:val="57DE7511"/>
    <w:rsid w:val="58F63101"/>
    <w:rsid w:val="5A647BDD"/>
    <w:rsid w:val="5B0647F0"/>
    <w:rsid w:val="5C321615"/>
    <w:rsid w:val="5C78796F"/>
    <w:rsid w:val="60AA3E6F"/>
    <w:rsid w:val="60B83800"/>
    <w:rsid w:val="613F280A"/>
    <w:rsid w:val="61F47A98"/>
    <w:rsid w:val="62B17737"/>
    <w:rsid w:val="62B70BE3"/>
    <w:rsid w:val="62FD472A"/>
    <w:rsid w:val="636447A9"/>
    <w:rsid w:val="65D025CA"/>
    <w:rsid w:val="66DC6D4D"/>
    <w:rsid w:val="6AD62431"/>
    <w:rsid w:val="6D1B05CF"/>
    <w:rsid w:val="6D417909"/>
    <w:rsid w:val="6E041063"/>
    <w:rsid w:val="6E423939"/>
    <w:rsid w:val="6EC72090"/>
    <w:rsid w:val="6F6F69B0"/>
    <w:rsid w:val="71C1397E"/>
    <w:rsid w:val="71E76CD1"/>
    <w:rsid w:val="729D3834"/>
    <w:rsid w:val="72D627FD"/>
    <w:rsid w:val="741713C4"/>
    <w:rsid w:val="74DB0643"/>
    <w:rsid w:val="754206C3"/>
    <w:rsid w:val="75CE1F56"/>
    <w:rsid w:val="77381D7D"/>
    <w:rsid w:val="776719CA"/>
    <w:rsid w:val="792726B0"/>
    <w:rsid w:val="796C3F60"/>
    <w:rsid w:val="7BA02B5C"/>
    <w:rsid w:val="7CB579CC"/>
    <w:rsid w:val="7E0E3838"/>
    <w:rsid w:val="7EAD4DFF"/>
    <w:rsid w:val="7F4375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uiPriority="99" w:semiHidden="0" w:name="heading 1"/>
    <w:lsdException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uiPriority w:val="99"/>
    <w:pPr>
      <w:widowControl w:val="0"/>
      <w:autoSpaceDE w:val="0"/>
      <w:autoSpaceDN w:val="0"/>
      <w:adjustRightInd w:val="0"/>
      <w:spacing w:beforeLines="0" w:afterLines="0"/>
    </w:pPr>
    <w:rPr>
      <w:rFonts w:hint="default" w:ascii="Times New Roman" w:hAnsi="Times New Roman" w:eastAsia="宋体" w:cs="Times New Roman"/>
      <w:sz w:val="24"/>
      <w:szCs w:val="24"/>
    </w:rPr>
  </w:style>
  <w:style w:type="paragraph" w:styleId="3">
    <w:name w:val="heading 1"/>
    <w:unhideWhenUsed/>
    <w:uiPriority w:val="99"/>
    <w:pPr>
      <w:widowControl w:val="0"/>
      <w:autoSpaceDE w:val="0"/>
      <w:autoSpaceDN w:val="0"/>
      <w:adjustRightInd w:val="0"/>
      <w:spacing w:beforeLines="0" w:afterLines="0"/>
      <w:outlineLvl w:val="0"/>
    </w:pPr>
    <w:rPr>
      <w:rFonts w:hint="default" w:ascii="Times New Roman" w:hAnsi="Times New Roman" w:eastAsia="宋体" w:cs="Times New Roman"/>
      <w:sz w:val="24"/>
      <w:szCs w:val="24"/>
    </w:rPr>
  </w:style>
  <w:style w:type="paragraph" w:styleId="4">
    <w:name w:val="heading 2"/>
    <w:unhideWhenUsed/>
    <w:uiPriority w:val="99"/>
    <w:pPr>
      <w:widowControl w:val="0"/>
      <w:autoSpaceDE w:val="0"/>
      <w:autoSpaceDN w:val="0"/>
      <w:adjustRightInd w:val="0"/>
      <w:spacing w:beforeLines="0" w:afterLines="0"/>
      <w:outlineLvl w:val="1"/>
    </w:pPr>
    <w:rPr>
      <w:rFonts w:hint="default" w:ascii="Times New Roman" w:hAnsi="Times New Roman" w:eastAsia="宋体" w:cs="Times New Roman"/>
      <w:sz w:val="24"/>
      <w:szCs w:val="24"/>
    </w:rPr>
  </w:style>
  <w:style w:type="character" w:default="1" w:styleId="8">
    <w:name w:val="Default Paragraph Font"/>
    <w:unhideWhenUsed/>
    <w:uiPriority w:val="99"/>
    <w:rPr>
      <w:rFonts w:hint="default"/>
      <w:sz w:val="24"/>
      <w:szCs w:val="24"/>
    </w:rPr>
  </w:style>
  <w:style w:type="table" w:default="1" w:styleId="7">
    <w:name w:val="Normal Table"/>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beforeLines="30" w:afterLines="0"/>
    </w:pPr>
    <w:rPr>
      <w:rFonts w:hint="eastAsia" w:ascii="仿宋_GB2312" w:hAnsi="Times New Roman" w:eastAsia="仿宋_GB2312"/>
      <w:sz w:val="30"/>
      <w:szCs w:val="24"/>
    </w:rPr>
  </w:style>
  <w:style w:type="paragraph" w:styleId="5">
    <w:name w:val="footer"/>
    <w:basedOn w:val="1"/>
    <w:unhideWhenUsed/>
    <w:qFormat/>
    <w:uiPriority w:val="99"/>
    <w:pPr>
      <w:tabs>
        <w:tab w:val="center" w:pos="4153"/>
        <w:tab w:val="right" w:pos="8306"/>
      </w:tabs>
      <w:snapToGrid w:val="0"/>
      <w:spacing w:beforeLines="0" w:afterLines="0"/>
    </w:pPr>
    <w:rPr>
      <w:rFonts w:hint="default"/>
      <w:sz w:val="18"/>
      <w:szCs w:val="24"/>
    </w:rPr>
  </w:style>
  <w:style w:type="paragraph" w:styleId="6">
    <w:name w:val="header"/>
    <w:basedOn w:val="1"/>
    <w:unhideWhenUsed/>
    <w:qFormat/>
    <w:uiPriority w:val="99"/>
    <w:pPr>
      <w:tabs>
        <w:tab w:val="center" w:pos="4153"/>
        <w:tab w:val="right" w:pos="8306"/>
      </w:tabs>
      <w:snapToGrid w:val="0"/>
      <w:spacing w:beforeLines="0" w:afterLines="0"/>
      <w:jc w:val="both"/>
    </w:pPr>
    <w:rPr>
      <w:rFonts w:hint="default"/>
      <w:sz w:val="18"/>
      <w:szCs w:val="24"/>
    </w:rPr>
  </w:style>
  <w:style w:type="paragraph" w:customStyle="1" w:styleId="9">
    <w:name w:val="table of figures1"/>
    <w:basedOn w:val="1"/>
    <w:next w:val="1"/>
    <w:unhideWhenUsed/>
    <w:qFormat/>
    <w:uiPriority w:val="99"/>
    <w:pPr>
      <w:spacing w:beforeLines="0" w:afterLines="0"/>
      <w:ind w:left="200" w:leftChars="200" w:hanging="200" w:hangingChars="200"/>
    </w:pPr>
    <w:rPr>
      <w:rFonts w:hint="eastAsia"/>
      <w:sz w:val="24"/>
      <w:szCs w:val="24"/>
    </w:rPr>
  </w:style>
  <w:style w:type="paragraph" w:customStyle="1" w:styleId="10">
    <w:name w:val="Default"/>
    <w:unhideWhenUsed/>
    <w:qFormat/>
    <w:uiPriority w:val="99"/>
    <w:pPr>
      <w:widowControl w:val="0"/>
      <w:autoSpaceDE w:val="0"/>
      <w:autoSpaceDN w:val="0"/>
      <w:adjustRightInd w:val="0"/>
      <w:spacing w:beforeLines="0" w:afterLines="0"/>
    </w:pPr>
    <w:rPr>
      <w:rFonts w:hint="eastAsia" w:ascii="仿宋" w:hAnsi="Calibri" w:eastAsia="仿宋" w:cs="Times New Roman"/>
      <w:color w:val="000000"/>
      <w:sz w:val="24"/>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2053"/>
    <customShpInfo spid="_x0000_s2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Words>12901</Words>
  <Characters>14004</Characters>
  <TotalTime>0</TotalTime>
  <ScaleCrop>false</ScaleCrop>
  <LinksUpToDate>false</LinksUpToDate>
  <CharactersWithSpaces>14069</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2025-08-13T01:24:00Z</dcterms:created>
  <dc:creator>pxw</dc:creator>
  <cp:lastModifiedBy>昭化融媒体</cp:lastModifiedBy>
  <dcterms:modified xsi:type="dcterms:W3CDTF">2025-09-30T01:51:11Z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8D204443D9F84997A8D78445895FED35_13</vt:lpwstr>
  </property>
  <property fmtid="{D5CDD505-2E9C-101B-9397-08002B2CF9AE}" pid="4" name="KSOTemplateDocerSaveRecord">
    <vt:lpwstr>eyJoZGlkIjoiMGVhYTg4NGNkZWJkODFjNzcyZDRjM2M4Y2UzNjI5ZmUiLCJ1c2VySWQiOiI2MTE2MzEwMDYifQ==</vt:lpwstr>
  </property>
</Properties>
</file>