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jc w:val="center"/>
        <w:textAlignment w:val="auto"/>
        <w:outlineLvl w:val="2"/>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广元市昭化区青牛镇人民政府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2025年部门预算编制说明</w:t>
      </w:r>
    </w:p>
    <w:sdt>
      <w:sdtPr>
        <w:rPr>
          <w:rFonts w:ascii="宋体" w:hAnsi="宋体" w:eastAsia="宋体" w:cs="Times New Roman"/>
          <w:color w:val="auto"/>
          <w:kern w:val="2"/>
          <w:sz w:val="32"/>
          <w:szCs w:val="24"/>
          <w:lang w:val="en-US" w:eastAsia="zh-CN" w:bidi="ar-SA"/>
        </w:rPr>
        <w:id w:val="147456096"/>
        <w15:color w:val="DBDBDB"/>
        <w:docPartObj>
          <w:docPartGallery w:val="Table of Contents"/>
          <w:docPartUnique/>
        </w:docPartObj>
      </w:sdtPr>
      <w:sdtEndPr>
        <w:rPr>
          <w:rFonts w:ascii="宋体" w:hAnsi="宋体" w:eastAsia="宋体" w:cs="Times New Roman"/>
          <w:color w:val="auto"/>
          <w:kern w:val="2"/>
          <w:sz w:val="32"/>
          <w:szCs w:val="24"/>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sz w:val="32"/>
            </w:rPr>
          </w:pPr>
          <w:r>
            <w:rPr>
              <w:rFonts w:ascii="宋体" w:hAnsi="宋体" w:eastAsia="宋体"/>
              <w:sz w:val="32"/>
            </w:rPr>
            <w:t>目录</w:t>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TOC \o "1-1" \h \u </w:instrText>
          </w:r>
          <w:r>
            <w:rPr>
              <w:sz w:val="32"/>
            </w:rPr>
            <w:fldChar w:fldCharType="separate"/>
          </w:r>
          <w:r>
            <w:rPr>
              <w:sz w:val="32"/>
            </w:rPr>
            <w:fldChar w:fldCharType="begin"/>
          </w:r>
          <w:r>
            <w:rPr>
              <w:sz w:val="32"/>
            </w:rPr>
            <w:instrText xml:space="preserve"> HYPERLINK \l _Toc30522 </w:instrText>
          </w:r>
          <w:r>
            <w:rPr>
              <w:sz w:val="32"/>
            </w:rPr>
            <w:fldChar w:fldCharType="separate"/>
          </w:r>
          <w:r>
            <w:rPr>
              <w:rFonts w:hint="eastAsia" w:ascii="黑体" w:hAnsi="黑体" w:eastAsia="黑体" w:cs="黑体"/>
              <w:sz w:val="32"/>
              <w:szCs w:val="32"/>
              <w:lang w:val="en-US" w:eastAsia="zh-CN"/>
            </w:rPr>
            <w:t>一、基本职能及主要工作</w:t>
          </w:r>
          <w:r>
            <w:rPr>
              <w:sz w:val="32"/>
            </w:rPr>
            <w:tab/>
          </w:r>
          <w:r>
            <w:rPr>
              <w:sz w:val="32"/>
            </w:rPr>
            <w:fldChar w:fldCharType="begin"/>
          </w:r>
          <w:r>
            <w:rPr>
              <w:sz w:val="32"/>
            </w:rPr>
            <w:instrText xml:space="preserve"> PAGEREF _Toc30522 \h </w:instrText>
          </w:r>
          <w:r>
            <w:rPr>
              <w:sz w:val="32"/>
            </w:rPr>
            <w:fldChar w:fldCharType="separate"/>
          </w:r>
          <w:r>
            <w:rPr>
              <w:sz w:val="32"/>
            </w:rPr>
            <w:t>3</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_Toc6027 </w:instrText>
          </w:r>
          <w:r>
            <w:rPr>
              <w:sz w:val="32"/>
            </w:rPr>
            <w:fldChar w:fldCharType="separate"/>
          </w:r>
          <w:r>
            <w:rPr>
              <w:rFonts w:hint="eastAsia" w:ascii="楷体_GB2312" w:hAnsi="楷体_GB2312" w:eastAsia="楷体_GB2312" w:cs="楷体_GB2312"/>
              <w:sz w:val="32"/>
              <w:szCs w:val="32"/>
            </w:rPr>
            <w:t>（一）镇政府职能简介</w:t>
          </w:r>
          <w:r>
            <w:rPr>
              <w:sz w:val="32"/>
            </w:rPr>
            <w:tab/>
          </w:r>
          <w:r>
            <w:rPr>
              <w:sz w:val="32"/>
            </w:rPr>
            <w:fldChar w:fldCharType="begin"/>
          </w:r>
          <w:r>
            <w:rPr>
              <w:sz w:val="32"/>
            </w:rPr>
            <w:instrText xml:space="preserve"> PAGEREF _Toc6027 \h </w:instrText>
          </w:r>
          <w:r>
            <w:rPr>
              <w:sz w:val="32"/>
            </w:rPr>
            <w:fldChar w:fldCharType="separate"/>
          </w:r>
          <w:r>
            <w:rPr>
              <w:sz w:val="32"/>
            </w:rPr>
            <w:t>3</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_Toc20480 </w:instrText>
          </w:r>
          <w:r>
            <w:rPr>
              <w:sz w:val="32"/>
            </w:rPr>
            <w:fldChar w:fldCharType="separate"/>
          </w:r>
          <w:r>
            <w:rPr>
              <w:rFonts w:hint="eastAsia" w:ascii="楷体_GB2312" w:hAnsi="楷体_GB2312" w:eastAsia="楷体_GB2312" w:cs="楷体_GB2312"/>
              <w:sz w:val="32"/>
              <w:szCs w:val="32"/>
            </w:rPr>
            <w:t>（二）镇政府</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r>
            <w:rPr>
              <w:sz w:val="32"/>
            </w:rPr>
            <w:tab/>
          </w:r>
          <w:r>
            <w:rPr>
              <w:sz w:val="32"/>
            </w:rPr>
            <w:fldChar w:fldCharType="begin"/>
          </w:r>
          <w:r>
            <w:rPr>
              <w:sz w:val="32"/>
            </w:rPr>
            <w:instrText xml:space="preserve"> PAGEREF _Toc20480 \h </w:instrText>
          </w:r>
          <w:r>
            <w:rPr>
              <w:sz w:val="32"/>
            </w:rPr>
            <w:fldChar w:fldCharType="separate"/>
          </w:r>
          <w:r>
            <w:rPr>
              <w:sz w:val="32"/>
            </w:rPr>
            <w:t>4</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_Toc1939 </w:instrText>
          </w:r>
          <w:r>
            <w:rPr>
              <w:sz w:val="32"/>
            </w:rPr>
            <w:fldChar w:fldCharType="separate"/>
          </w:r>
          <w:r>
            <w:rPr>
              <w:rFonts w:hint="eastAsia" w:ascii="黑体" w:hAnsi="黑体" w:eastAsia="黑体" w:cs="黑体"/>
              <w:sz w:val="32"/>
              <w:szCs w:val="32"/>
              <w:lang w:val="en-US" w:eastAsia="zh-CN"/>
            </w:rPr>
            <w:t>二、部门预算单位构成</w:t>
          </w:r>
          <w:r>
            <w:rPr>
              <w:sz w:val="32"/>
            </w:rPr>
            <w:tab/>
          </w:r>
          <w:r>
            <w:rPr>
              <w:sz w:val="32"/>
            </w:rPr>
            <w:fldChar w:fldCharType="begin"/>
          </w:r>
          <w:r>
            <w:rPr>
              <w:sz w:val="32"/>
            </w:rPr>
            <w:instrText xml:space="preserve"> PAGEREF _Toc1939 \h </w:instrText>
          </w:r>
          <w:r>
            <w:rPr>
              <w:sz w:val="32"/>
            </w:rPr>
            <w:fldChar w:fldCharType="separate"/>
          </w:r>
          <w:r>
            <w:rPr>
              <w:sz w:val="32"/>
            </w:rPr>
            <w:t>5</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_Toc30321 </w:instrText>
          </w:r>
          <w:r>
            <w:rPr>
              <w:sz w:val="32"/>
            </w:rPr>
            <w:fldChar w:fldCharType="separate"/>
          </w:r>
          <w:r>
            <w:rPr>
              <w:rFonts w:hint="eastAsia" w:ascii="黑体" w:hAnsi="黑体" w:eastAsia="黑体" w:cs="黑体"/>
              <w:sz w:val="32"/>
              <w:szCs w:val="32"/>
              <w:lang w:val="en-US" w:eastAsia="zh-CN"/>
            </w:rPr>
            <w:t>三、收支预算情况说明</w:t>
          </w:r>
          <w:r>
            <w:rPr>
              <w:sz w:val="32"/>
            </w:rPr>
            <w:tab/>
          </w:r>
          <w:r>
            <w:rPr>
              <w:sz w:val="32"/>
            </w:rPr>
            <w:fldChar w:fldCharType="begin"/>
          </w:r>
          <w:r>
            <w:rPr>
              <w:sz w:val="32"/>
            </w:rPr>
            <w:instrText xml:space="preserve"> PAGEREF _Toc30321 \h </w:instrText>
          </w:r>
          <w:r>
            <w:rPr>
              <w:sz w:val="32"/>
            </w:rPr>
            <w:fldChar w:fldCharType="separate"/>
          </w:r>
          <w:r>
            <w:rPr>
              <w:sz w:val="32"/>
            </w:rPr>
            <w:t>5</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_Toc32710 </w:instrText>
          </w:r>
          <w:r>
            <w:rPr>
              <w:sz w:val="32"/>
            </w:rPr>
            <w:fldChar w:fldCharType="separate"/>
          </w:r>
          <w:r>
            <w:rPr>
              <w:rFonts w:hint="eastAsia" w:ascii="楷体_GB2312" w:hAnsi="楷体_GB2312" w:eastAsia="楷体_GB2312" w:cs="楷体_GB2312"/>
              <w:sz w:val="32"/>
              <w:szCs w:val="32"/>
              <w:lang w:val="en-US" w:eastAsia="zh-CN"/>
            </w:rPr>
            <w:t>（一）收入预算情况</w:t>
          </w:r>
          <w:r>
            <w:rPr>
              <w:sz w:val="32"/>
            </w:rPr>
            <w:tab/>
          </w:r>
          <w:r>
            <w:rPr>
              <w:sz w:val="32"/>
            </w:rPr>
            <w:fldChar w:fldCharType="begin"/>
          </w:r>
          <w:r>
            <w:rPr>
              <w:sz w:val="32"/>
            </w:rPr>
            <w:instrText xml:space="preserve"> PAGEREF _Toc32710 \h </w:instrText>
          </w:r>
          <w:r>
            <w:rPr>
              <w:sz w:val="32"/>
            </w:rPr>
            <w:fldChar w:fldCharType="separate"/>
          </w:r>
          <w:r>
            <w:rPr>
              <w:sz w:val="32"/>
            </w:rPr>
            <w:t>6</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_Toc24045 </w:instrText>
          </w:r>
          <w:r>
            <w:rPr>
              <w:sz w:val="32"/>
            </w:rPr>
            <w:fldChar w:fldCharType="separate"/>
          </w:r>
          <w:r>
            <w:rPr>
              <w:rFonts w:hint="eastAsia" w:ascii="楷体_GB2312" w:hAnsi="楷体_GB2312" w:eastAsia="楷体_GB2312" w:cs="楷体_GB2312"/>
              <w:sz w:val="32"/>
              <w:szCs w:val="32"/>
              <w:lang w:val="en-US" w:eastAsia="zh-CN"/>
            </w:rPr>
            <w:t>（二）支出预算情况</w:t>
          </w:r>
          <w:r>
            <w:rPr>
              <w:sz w:val="32"/>
            </w:rPr>
            <w:tab/>
          </w:r>
          <w:r>
            <w:rPr>
              <w:sz w:val="32"/>
            </w:rPr>
            <w:fldChar w:fldCharType="begin"/>
          </w:r>
          <w:r>
            <w:rPr>
              <w:sz w:val="32"/>
            </w:rPr>
            <w:instrText xml:space="preserve"> PAGEREF _Toc24045 \h </w:instrText>
          </w:r>
          <w:r>
            <w:rPr>
              <w:sz w:val="32"/>
            </w:rPr>
            <w:fldChar w:fldCharType="separate"/>
          </w:r>
          <w:r>
            <w:rPr>
              <w:sz w:val="32"/>
            </w:rPr>
            <w:t>6</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_Toc8504 </w:instrText>
          </w:r>
          <w:r>
            <w:rPr>
              <w:sz w:val="32"/>
            </w:rPr>
            <w:fldChar w:fldCharType="separate"/>
          </w:r>
          <w:r>
            <w:rPr>
              <w:rFonts w:hint="eastAsia" w:ascii="黑体" w:hAnsi="黑体" w:eastAsia="黑体" w:cs="黑体"/>
              <w:sz w:val="32"/>
              <w:szCs w:val="32"/>
              <w:lang w:val="en-US" w:eastAsia="zh-CN"/>
            </w:rPr>
            <w:t>四、财政拨款收支预算情况说明</w:t>
          </w:r>
          <w:r>
            <w:rPr>
              <w:sz w:val="32"/>
            </w:rPr>
            <w:tab/>
          </w:r>
          <w:r>
            <w:rPr>
              <w:sz w:val="32"/>
            </w:rPr>
            <w:fldChar w:fldCharType="begin"/>
          </w:r>
          <w:r>
            <w:rPr>
              <w:sz w:val="32"/>
            </w:rPr>
            <w:instrText xml:space="preserve"> PAGEREF _Toc8504 \h </w:instrText>
          </w:r>
          <w:r>
            <w:rPr>
              <w:sz w:val="32"/>
            </w:rPr>
            <w:fldChar w:fldCharType="separate"/>
          </w:r>
          <w:r>
            <w:rPr>
              <w:sz w:val="32"/>
            </w:rPr>
            <w:t>6</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_Toc6533 </w:instrText>
          </w:r>
          <w:r>
            <w:rPr>
              <w:sz w:val="32"/>
            </w:rPr>
            <w:fldChar w:fldCharType="separate"/>
          </w:r>
          <w:r>
            <w:rPr>
              <w:rFonts w:hint="eastAsia" w:ascii="黑体" w:hAnsi="黑体" w:eastAsia="黑体" w:cs="黑体"/>
              <w:sz w:val="32"/>
              <w:szCs w:val="32"/>
              <w:lang w:val="en-US" w:eastAsia="zh-CN"/>
            </w:rPr>
            <w:t>五、一般公共预算当年拨款情况说明</w:t>
          </w:r>
          <w:r>
            <w:rPr>
              <w:sz w:val="32"/>
            </w:rPr>
            <w:tab/>
          </w:r>
          <w:r>
            <w:rPr>
              <w:sz w:val="32"/>
            </w:rPr>
            <w:fldChar w:fldCharType="begin"/>
          </w:r>
          <w:r>
            <w:rPr>
              <w:sz w:val="32"/>
            </w:rPr>
            <w:instrText xml:space="preserve"> PAGEREF _Toc6533 \h </w:instrText>
          </w:r>
          <w:r>
            <w:rPr>
              <w:sz w:val="32"/>
            </w:rPr>
            <w:fldChar w:fldCharType="separate"/>
          </w:r>
          <w:r>
            <w:rPr>
              <w:sz w:val="32"/>
            </w:rPr>
            <w:t>6</w:t>
          </w:r>
          <w:r>
            <w:rPr>
              <w:sz w:val="32"/>
            </w:rPr>
            <w:fldChar w:fldCharType="end"/>
          </w:r>
          <w:r>
            <w:rPr>
              <w:sz w:val="32"/>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_Toc6079 </w:instrText>
          </w:r>
          <w:r>
            <w:rPr>
              <w:sz w:val="32"/>
            </w:rPr>
            <w:fldChar w:fldCharType="separate"/>
          </w:r>
          <w:r>
            <w:rPr>
              <w:rFonts w:hint="eastAsia" w:ascii="楷体_GB2312" w:hAnsi="楷体_GB2312" w:eastAsia="楷体_GB2312" w:cs="楷体_GB2312"/>
              <w:sz w:val="32"/>
              <w:szCs w:val="32"/>
              <w:lang w:val="en-US" w:eastAsia="zh-CN"/>
            </w:rPr>
            <w:t>（一）一般公共预算当年拨款规模变化情况</w:t>
          </w:r>
          <w:r>
            <w:rPr>
              <w:sz w:val="32"/>
            </w:rPr>
            <w:tab/>
          </w:r>
          <w:r>
            <w:rPr>
              <w:sz w:val="32"/>
            </w:rPr>
            <w:fldChar w:fldCharType="begin"/>
          </w:r>
          <w:r>
            <w:rPr>
              <w:sz w:val="32"/>
            </w:rPr>
            <w:instrText xml:space="preserve"> PAGEREF _Toc6079 \h </w:instrText>
          </w:r>
          <w:r>
            <w:rPr>
              <w:sz w:val="32"/>
            </w:rPr>
            <w:fldChar w:fldCharType="separate"/>
          </w:r>
          <w:r>
            <w:rPr>
              <w:sz w:val="32"/>
            </w:rPr>
            <w:t>6</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_Toc7838 </w:instrText>
          </w:r>
          <w:r>
            <w:rPr>
              <w:sz w:val="32"/>
            </w:rPr>
            <w:fldChar w:fldCharType="separate"/>
          </w:r>
          <w:r>
            <w:rPr>
              <w:rFonts w:hint="eastAsia" w:ascii="楷体_GB2312" w:hAnsi="楷体_GB2312" w:eastAsia="楷体_GB2312" w:cs="楷体_GB2312"/>
              <w:sz w:val="32"/>
              <w:szCs w:val="32"/>
              <w:lang w:val="en-US" w:eastAsia="zh-CN"/>
            </w:rPr>
            <w:t>（二）一般公共预算当年拨款结构情况</w:t>
          </w:r>
          <w:r>
            <w:rPr>
              <w:sz w:val="32"/>
            </w:rPr>
            <w:tab/>
          </w:r>
          <w:r>
            <w:rPr>
              <w:sz w:val="32"/>
            </w:rPr>
            <w:fldChar w:fldCharType="begin"/>
          </w:r>
          <w:r>
            <w:rPr>
              <w:sz w:val="32"/>
            </w:rPr>
            <w:instrText xml:space="preserve"> PAGEREF _Toc7838 \h </w:instrText>
          </w:r>
          <w:r>
            <w:rPr>
              <w:sz w:val="32"/>
            </w:rPr>
            <w:fldChar w:fldCharType="separate"/>
          </w:r>
          <w:r>
            <w:rPr>
              <w:sz w:val="32"/>
            </w:rPr>
            <w:t>7</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_Toc8330 </w:instrText>
          </w:r>
          <w:r>
            <w:rPr>
              <w:sz w:val="32"/>
            </w:rPr>
            <w:fldChar w:fldCharType="separate"/>
          </w:r>
          <w:r>
            <w:rPr>
              <w:rFonts w:hint="eastAsia" w:ascii="楷体_GB2312" w:hAnsi="楷体_GB2312" w:eastAsia="楷体_GB2312" w:cs="楷体_GB2312"/>
              <w:sz w:val="32"/>
              <w:szCs w:val="32"/>
              <w:lang w:val="en-US" w:eastAsia="zh-CN"/>
            </w:rPr>
            <w:t>（三）一般公共预算当年拨款具体使用情况</w:t>
          </w:r>
          <w:r>
            <w:rPr>
              <w:sz w:val="32"/>
            </w:rPr>
            <w:tab/>
          </w:r>
          <w:r>
            <w:rPr>
              <w:sz w:val="32"/>
            </w:rPr>
            <w:fldChar w:fldCharType="begin"/>
          </w:r>
          <w:r>
            <w:rPr>
              <w:sz w:val="32"/>
            </w:rPr>
            <w:instrText xml:space="preserve"> PAGEREF _Toc8330 \h </w:instrText>
          </w:r>
          <w:r>
            <w:rPr>
              <w:sz w:val="32"/>
            </w:rPr>
            <w:fldChar w:fldCharType="separate"/>
          </w:r>
          <w:r>
            <w:rPr>
              <w:sz w:val="32"/>
            </w:rPr>
            <w:t>7</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_Toc17820 </w:instrText>
          </w:r>
          <w:r>
            <w:rPr>
              <w:sz w:val="32"/>
            </w:rPr>
            <w:fldChar w:fldCharType="separate"/>
          </w:r>
          <w:r>
            <w:rPr>
              <w:rFonts w:hint="eastAsia" w:ascii="黑体" w:hAnsi="黑体" w:eastAsia="黑体" w:cs="黑体"/>
              <w:sz w:val="32"/>
              <w:szCs w:val="32"/>
              <w:lang w:val="en-US" w:eastAsia="zh-CN"/>
            </w:rPr>
            <w:t>六、一般公共预算基本支出情况说明</w:t>
          </w:r>
          <w:r>
            <w:rPr>
              <w:sz w:val="32"/>
            </w:rPr>
            <w:tab/>
          </w:r>
          <w:r>
            <w:rPr>
              <w:sz w:val="32"/>
            </w:rPr>
            <w:fldChar w:fldCharType="begin"/>
          </w:r>
          <w:r>
            <w:rPr>
              <w:sz w:val="32"/>
            </w:rPr>
            <w:instrText xml:space="preserve"> PAGEREF _Toc17820 \h </w:instrText>
          </w:r>
          <w:r>
            <w:rPr>
              <w:sz w:val="32"/>
            </w:rPr>
            <w:fldChar w:fldCharType="separate"/>
          </w:r>
          <w:r>
            <w:rPr>
              <w:sz w:val="32"/>
            </w:rPr>
            <w:t>8</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_Toc19095 </w:instrText>
          </w:r>
          <w:r>
            <w:rPr>
              <w:sz w:val="32"/>
            </w:rPr>
            <w:fldChar w:fldCharType="separate"/>
          </w:r>
          <w:r>
            <w:rPr>
              <w:rFonts w:hint="eastAsia" w:ascii="黑体" w:hAnsi="黑体" w:eastAsia="黑体" w:cs="黑体"/>
              <w:sz w:val="32"/>
              <w:szCs w:val="32"/>
              <w:lang w:val="en-US" w:eastAsia="zh-CN"/>
            </w:rPr>
            <w:t>七、“三公”经费财政拨款预算安排情况说明</w:t>
          </w:r>
          <w:r>
            <w:rPr>
              <w:sz w:val="32"/>
            </w:rPr>
            <w:tab/>
          </w:r>
          <w:r>
            <w:rPr>
              <w:sz w:val="32"/>
            </w:rPr>
            <w:fldChar w:fldCharType="begin"/>
          </w:r>
          <w:r>
            <w:rPr>
              <w:sz w:val="32"/>
            </w:rPr>
            <w:instrText xml:space="preserve"> PAGEREF _Toc19095 \h </w:instrText>
          </w:r>
          <w:r>
            <w:rPr>
              <w:sz w:val="32"/>
            </w:rPr>
            <w:fldChar w:fldCharType="separate"/>
          </w:r>
          <w:r>
            <w:rPr>
              <w:sz w:val="32"/>
            </w:rPr>
            <w:t>9</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_Toc16646 </w:instrText>
          </w:r>
          <w:r>
            <w:rPr>
              <w:sz w:val="32"/>
            </w:rPr>
            <w:fldChar w:fldCharType="separate"/>
          </w:r>
          <w:r>
            <w:rPr>
              <w:rFonts w:hint="eastAsia" w:ascii="楷体_GB2312" w:hAnsi="楷体_GB2312" w:eastAsia="楷体_GB2312" w:cs="楷体_GB2312"/>
              <w:sz w:val="32"/>
              <w:szCs w:val="32"/>
              <w:lang w:val="en-US" w:eastAsia="zh-CN"/>
            </w:rPr>
            <w:t>（一）公务接待费</w:t>
          </w:r>
          <w:r>
            <w:rPr>
              <w:sz w:val="32"/>
            </w:rPr>
            <w:tab/>
          </w:r>
          <w:r>
            <w:rPr>
              <w:sz w:val="32"/>
            </w:rPr>
            <w:fldChar w:fldCharType="begin"/>
          </w:r>
          <w:r>
            <w:rPr>
              <w:sz w:val="32"/>
            </w:rPr>
            <w:instrText xml:space="preserve"> PAGEREF _Toc16646 \h </w:instrText>
          </w:r>
          <w:r>
            <w:rPr>
              <w:sz w:val="32"/>
            </w:rPr>
            <w:fldChar w:fldCharType="separate"/>
          </w:r>
          <w:r>
            <w:rPr>
              <w:sz w:val="32"/>
            </w:rPr>
            <w:t>9</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_Toc26567 </w:instrText>
          </w:r>
          <w:r>
            <w:rPr>
              <w:sz w:val="32"/>
            </w:rPr>
            <w:fldChar w:fldCharType="separate"/>
          </w: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公务用车购置及运行维护费</w:t>
          </w:r>
          <w:r>
            <w:rPr>
              <w:sz w:val="32"/>
            </w:rPr>
            <w:tab/>
          </w:r>
          <w:r>
            <w:rPr>
              <w:sz w:val="32"/>
            </w:rPr>
            <w:fldChar w:fldCharType="begin"/>
          </w:r>
          <w:r>
            <w:rPr>
              <w:sz w:val="32"/>
            </w:rPr>
            <w:instrText xml:space="preserve"> PAGEREF _Toc26567 \h </w:instrText>
          </w:r>
          <w:r>
            <w:rPr>
              <w:sz w:val="32"/>
            </w:rPr>
            <w:fldChar w:fldCharType="separate"/>
          </w:r>
          <w:r>
            <w:rPr>
              <w:sz w:val="32"/>
            </w:rPr>
            <w:t>9</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_Toc18121 </w:instrText>
          </w:r>
          <w:r>
            <w:rPr>
              <w:sz w:val="32"/>
            </w:rPr>
            <w:fldChar w:fldCharType="separate"/>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r>
            <w:rPr>
              <w:sz w:val="32"/>
            </w:rPr>
            <w:tab/>
          </w:r>
          <w:r>
            <w:rPr>
              <w:sz w:val="32"/>
            </w:rPr>
            <w:fldChar w:fldCharType="begin"/>
          </w:r>
          <w:r>
            <w:rPr>
              <w:sz w:val="32"/>
            </w:rPr>
            <w:instrText xml:space="preserve"> PAGEREF _Toc18121 \h </w:instrText>
          </w:r>
          <w:r>
            <w:rPr>
              <w:sz w:val="32"/>
            </w:rPr>
            <w:fldChar w:fldCharType="separate"/>
          </w:r>
          <w:r>
            <w:rPr>
              <w:sz w:val="32"/>
            </w:rPr>
            <w:t>9</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_Toc7071 </w:instrText>
          </w:r>
          <w:r>
            <w:rPr>
              <w:sz w:val="32"/>
            </w:rPr>
            <w:fldChar w:fldCharType="separate"/>
          </w:r>
          <w:r>
            <w:rPr>
              <w:rFonts w:hint="eastAsia" w:ascii="黑体" w:hAnsi="黑体" w:eastAsia="黑体" w:cs="黑体"/>
              <w:sz w:val="32"/>
              <w:szCs w:val="32"/>
              <w:lang w:val="en-US" w:eastAsia="zh-CN"/>
            </w:rPr>
            <w:t>八、政府性基金预算支出情况说明</w:t>
          </w:r>
          <w:r>
            <w:rPr>
              <w:sz w:val="32"/>
            </w:rPr>
            <w:tab/>
          </w:r>
          <w:r>
            <w:rPr>
              <w:sz w:val="32"/>
            </w:rPr>
            <w:fldChar w:fldCharType="begin"/>
          </w:r>
          <w:r>
            <w:rPr>
              <w:sz w:val="32"/>
            </w:rPr>
            <w:instrText xml:space="preserve"> PAGEREF _Toc7071 \h </w:instrText>
          </w:r>
          <w:r>
            <w:rPr>
              <w:sz w:val="32"/>
            </w:rPr>
            <w:fldChar w:fldCharType="separate"/>
          </w:r>
          <w:r>
            <w:rPr>
              <w:sz w:val="32"/>
            </w:rPr>
            <w:t>9</w:t>
          </w:r>
          <w:r>
            <w:rPr>
              <w:sz w:val="32"/>
            </w:rPr>
            <w:fldChar w:fldCharType="end"/>
          </w:r>
          <w:r>
            <w:rPr>
              <w:sz w:val="32"/>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_Toc17533 </w:instrText>
          </w:r>
          <w:r>
            <w:rPr>
              <w:sz w:val="32"/>
            </w:rPr>
            <w:fldChar w:fldCharType="separate"/>
          </w:r>
          <w:r>
            <w:rPr>
              <w:rFonts w:hint="eastAsia" w:ascii="黑体" w:hAnsi="黑体" w:eastAsia="黑体" w:cs="黑体"/>
              <w:sz w:val="32"/>
              <w:szCs w:val="32"/>
              <w:lang w:val="en-US" w:eastAsia="zh-CN"/>
            </w:rPr>
            <w:t>九、国有资本经营预算支出情况说明</w:t>
          </w:r>
          <w:r>
            <w:rPr>
              <w:sz w:val="32"/>
            </w:rPr>
            <w:tab/>
          </w:r>
          <w:r>
            <w:rPr>
              <w:sz w:val="32"/>
            </w:rPr>
            <w:fldChar w:fldCharType="begin"/>
          </w:r>
          <w:r>
            <w:rPr>
              <w:sz w:val="32"/>
            </w:rPr>
            <w:instrText xml:space="preserve"> PAGEREF _Toc17533 \h </w:instrText>
          </w:r>
          <w:r>
            <w:rPr>
              <w:sz w:val="32"/>
            </w:rPr>
            <w:fldChar w:fldCharType="separate"/>
          </w:r>
          <w:r>
            <w:rPr>
              <w:sz w:val="32"/>
            </w:rPr>
            <w:t>9</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_Toc7411 </w:instrText>
          </w:r>
          <w:r>
            <w:rPr>
              <w:sz w:val="32"/>
            </w:rPr>
            <w:fldChar w:fldCharType="separate"/>
          </w:r>
          <w:r>
            <w:rPr>
              <w:rFonts w:hint="eastAsia" w:ascii="黑体" w:hAnsi="黑体" w:eastAsia="黑体" w:cs="黑体"/>
              <w:sz w:val="32"/>
              <w:szCs w:val="32"/>
              <w:lang w:val="en-US" w:eastAsia="zh-CN"/>
            </w:rPr>
            <w:t>十、其他重要事项的情况说明</w:t>
          </w:r>
          <w:r>
            <w:rPr>
              <w:sz w:val="32"/>
            </w:rPr>
            <w:tab/>
          </w:r>
          <w:r>
            <w:rPr>
              <w:sz w:val="32"/>
            </w:rPr>
            <w:fldChar w:fldCharType="begin"/>
          </w:r>
          <w:r>
            <w:rPr>
              <w:sz w:val="32"/>
            </w:rPr>
            <w:instrText xml:space="preserve"> PAGEREF _Toc7411 \h </w:instrText>
          </w:r>
          <w:r>
            <w:rPr>
              <w:sz w:val="32"/>
            </w:rPr>
            <w:fldChar w:fldCharType="separate"/>
          </w:r>
          <w:r>
            <w:rPr>
              <w:sz w:val="32"/>
            </w:rPr>
            <w:t>9</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_Toc32469 </w:instrText>
          </w:r>
          <w:r>
            <w:rPr>
              <w:sz w:val="32"/>
            </w:rPr>
            <w:fldChar w:fldCharType="separate"/>
          </w:r>
          <w:r>
            <w:rPr>
              <w:rFonts w:hint="eastAsia" w:ascii="楷体_GB2312" w:hAnsi="楷体_GB2312" w:eastAsia="楷体_GB2312" w:cs="楷体_GB2312"/>
              <w:sz w:val="32"/>
              <w:szCs w:val="32"/>
              <w:lang w:val="en-US" w:eastAsia="zh-CN"/>
            </w:rPr>
            <w:t>（一）机关运行经费</w:t>
          </w:r>
          <w:r>
            <w:rPr>
              <w:sz w:val="32"/>
            </w:rPr>
            <w:tab/>
          </w:r>
          <w:r>
            <w:rPr>
              <w:sz w:val="32"/>
            </w:rPr>
            <w:fldChar w:fldCharType="begin"/>
          </w:r>
          <w:r>
            <w:rPr>
              <w:sz w:val="32"/>
            </w:rPr>
            <w:instrText xml:space="preserve"> PAGEREF _Toc32469 \h </w:instrText>
          </w:r>
          <w:r>
            <w:rPr>
              <w:sz w:val="32"/>
            </w:rPr>
            <w:fldChar w:fldCharType="separate"/>
          </w:r>
          <w:r>
            <w:rPr>
              <w:sz w:val="32"/>
            </w:rPr>
            <w:t>10</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_Toc10768 </w:instrText>
          </w:r>
          <w:r>
            <w:rPr>
              <w:sz w:val="32"/>
            </w:rPr>
            <w:fldChar w:fldCharType="separate"/>
          </w:r>
          <w:r>
            <w:rPr>
              <w:rFonts w:hint="eastAsia" w:ascii="楷体_GB2312" w:hAnsi="楷体_GB2312" w:eastAsia="楷体_GB2312" w:cs="楷体_GB2312"/>
              <w:sz w:val="32"/>
              <w:szCs w:val="32"/>
              <w:lang w:val="en-US" w:eastAsia="zh-CN"/>
            </w:rPr>
            <w:t>（二）政府采购情况</w:t>
          </w:r>
          <w:r>
            <w:rPr>
              <w:sz w:val="32"/>
            </w:rPr>
            <w:tab/>
          </w:r>
          <w:r>
            <w:rPr>
              <w:sz w:val="32"/>
            </w:rPr>
            <w:fldChar w:fldCharType="begin"/>
          </w:r>
          <w:r>
            <w:rPr>
              <w:sz w:val="32"/>
            </w:rPr>
            <w:instrText xml:space="preserve"> PAGEREF _Toc10768 \h </w:instrText>
          </w:r>
          <w:r>
            <w:rPr>
              <w:sz w:val="32"/>
            </w:rPr>
            <w:fldChar w:fldCharType="separate"/>
          </w:r>
          <w:r>
            <w:rPr>
              <w:sz w:val="32"/>
            </w:rPr>
            <w:t>10</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_Toc15786 </w:instrText>
          </w:r>
          <w:r>
            <w:rPr>
              <w:sz w:val="32"/>
            </w:rPr>
            <w:fldChar w:fldCharType="separate"/>
          </w:r>
          <w:r>
            <w:rPr>
              <w:rFonts w:hint="eastAsia" w:ascii="楷体_GB2312" w:hAnsi="楷体_GB2312" w:eastAsia="楷体_GB2312" w:cs="楷体_GB2312"/>
              <w:sz w:val="32"/>
              <w:szCs w:val="32"/>
              <w:lang w:val="en-US" w:eastAsia="zh-CN"/>
            </w:rPr>
            <w:t>（三）国有资产占有使用情况</w:t>
          </w:r>
          <w:r>
            <w:rPr>
              <w:sz w:val="32"/>
            </w:rPr>
            <w:tab/>
          </w:r>
          <w:r>
            <w:rPr>
              <w:sz w:val="32"/>
            </w:rPr>
            <w:fldChar w:fldCharType="begin"/>
          </w:r>
          <w:r>
            <w:rPr>
              <w:sz w:val="32"/>
            </w:rPr>
            <w:instrText xml:space="preserve"> PAGEREF _Toc15786 \h </w:instrText>
          </w:r>
          <w:r>
            <w:rPr>
              <w:sz w:val="32"/>
            </w:rPr>
            <w:fldChar w:fldCharType="separate"/>
          </w:r>
          <w:r>
            <w:rPr>
              <w:sz w:val="32"/>
            </w:rPr>
            <w:t>10</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_Toc27431 </w:instrText>
          </w:r>
          <w:r>
            <w:rPr>
              <w:sz w:val="32"/>
            </w:rPr>
            <w:fldChar w:fldCharType="separate"/>
          </w:r>
          <w:r>
            <w:rPr>
              <w:rFonts w:hint="eastAsia" w:ascii="楷体_GB2312" w:hAnsi="楷体_GB2312" w:eastAsia="楷体_GB2312" w:cs="楷体_GB2312"/>
              <w:sz w:val="32"/>
              <w:szCs w:val="32"/>
              <w:lang w:val="en-US" w:eastAsia="zh-CN"/>
            </w:rPr>
            <w:t>（四）绩效目标设置情况</w:t>
          </w:r>
          <w:r>
            <w:rPr>
              <w:sz w:val="32"/>
            </w:rPr>
            <w:tab/>
          </w:r>
          <w:r>
            <w:rPr>
              <w:sz w:val="32"/>
            </w:rPr>
            <w:fldChar w:fldCharType="begin"/>
          </w:r>
          <w:r>
            <w:rPr>
              <w:sz w:val="32"/>
            </w:rPr>
            <w:instrText xml:space="preserve"> PAGEREF _Toc27431 \h </w:instrText>
          </w:r>
          <w:r>
            <w:rPr>
              <w:sz w:val="32"/>
            </w:rPr>
            <w:fldChar w:fldCharType="separate"/>
          </w:r>
          <w:r>
            <w:rPr>
              <w:sz w:val="32"/>
            </w:rPr>
            <w:t>10</w:t>
          </w:r>
          <w:r>
            <w:rPr>
              <w:sz w:val="32"/>
            </w:rPr>
            <w:fldChar w:fldCharType="end"/>
          </w:r>
          <w:r>
            <w:rPr>
              <w:sz w:val="32"/>
            </w:rPr>
            <w:fldChar w:fldCharType="end"/>
          </w:r>
        </w:p>
        <w:p>
          <w:pPr>
            <w:pStyle w:val="6"/>
            <w:keepNext w:val="0"/>
            <w:keepLines w:val="0"/>
            <w:pageBreakBefore w:val="0"/>
            <w:tabs>
              <w:tab w:val="right" w:leader="dot" w:pos="8845"/>
            </w:tabs>
            <w:kinsoku/>
            <w:wordWrap/>
            <w:overflowPunct/>
            <w:topLinePunct w:val="0"/>
            <w:autoSpaceDE/>
            <w:autoSpaceDN/>
            <w:bidi w:val="0"/>
            <w:adjustRightInd/>
            <w:snapToGrid/>
            <w:spacing w:line="576" w:lineRule="exact"/>
            <w:textAlignment w:val="auto"/>
            <w:rPr>
              <w:sz w:val="32"/>
            </w:rPr>
          </w:pPr>
          <w:r>
            <w:rPr>
              <w:sz w:val="32"/>
            </w:rPr>
            <w:fldChar w:fldCharType="begin"/>
          </w:r>
          <w:r>
            <w:rPr>
              <w:sz w:val="32"/>
            </w:rPr>
            <w:instrText xml:space="preserve"> HYPERLINK \l _Toc28991 </w:instrText>
          </w:r>
          <w:r>
            <w:rPr>
              <w:sz w:val="32"/>
            </w:rPr>
            <w:fldChar w:fldCharType="separate"/>
          </w:r>
          <w:r>
            <w:rPr>
              <w:rFonts w:hint="eastAsia" w:ascii="黑体" w:hAnsi="黑体" w:eastAsia="黑体" w:cs="黑体"/>
              <w:sz w:val="32"/>
              <w:szCs w:val="32"/>
              <w:lang w:val="en-US" w:eastAsia="zh-CN"/>
            </w:rPr>
            <w:t>十一、名词解释</w:t>
          </w:r>
          <w:r>
            <w:rPr>
              <w:sz w:val="32"/>
            </w:rPr>
            <w:tab/>
          </w:r>
          <w:r>
            <w:rPr>
              <w:sz w:val="32"/>
            </w:rPr>
            <w:fldChar w:fldCharType="begin"/>
          </w:r>
          <w:r>
            <w:rPr>
              <w:sz w:val="32"/>
            </w:rPr>
            <w:instrText xml:space="preserve"> PAGEREF _Toc28991 \h </w:instrText>
          </w:r>
          <w:r>
            <w:rPr>
              <w:sz w:val="32"/>
            </w:rPr>
            <w:fldChar w:fldCharType="separate"/>
          </w:r>
          <w:r>
            <w:rPr>
              <w:sz w:val="32"/>
            </w:rPr>
            <w:t>10</w:t>
          </w:r>
          <w:r>
            <w:rPr>
              <w:sz w:val="32"/>
            </w:rPr>
            <w:fldChar w:fldCharType="end"/>
          </w:r>
          <w:r>
            <w:rPr>
              <w:sz w:val="32"/>
            </w:rPr>
            <w:fldChar w:fldCharType="end"/>
          </w:r>
        </w:p>
        <w:p>
          <w:pPr>
            <w:keepNext w:val="0"/>
            <w:keepLines w:val="0"/>
            <w:pageBreakBefore w:val="0"/>
            <w:kinsoku/>
            <w:wordWrap/>
            <w:overflowPunct/>
            <w:topLinePunct w:val="0"/>
            <w:autoSpaceDE/>
            <w:autoSpaceDN/>
            <w:bidi w:val="0"/>
            <w:adjustRightInd/>
            <w:snapToGrid/>
            <w:spacing w:line="576" w:lineRule="exact"/>
            <w:textAlignment w:val="auto"/>
          </w:pPr>
          <w:r>
            <w:rPr>
              <w:sz w:val="32"/>
            </w:rPr>
            <w:fldChar w:fldCharType="end"/>
          </w:r>
        </w:p>
      </w:sdtContent>
    </w:sdt>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kinsoku/>
        <w:wordWrap/>
        <w:overflowPunct/>
        <w:topLinePunct w:val="0"/>
        <w:autoSpaceDE/>
        <w:autoSpaceDN/>
        <w:bidi w:val="0"/>
        <w:adjustRightInd/>
        <w:snapToGrid/>
        <w:spacing w:line="576" w:lineRule="exact"/>
        <w:textAlignment w:val="auto"/>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0" w:name="_Toc30522"/>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0"/>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rPr>
      </w:pPr>
      <w:bookmarkStart w:id="1" w:name="_Toc6027"/>
      <w:r>
        <w:rPr>
          <w:rFonts w:hint="eastAsia" w:ascii="楷体_GB2312" w:hAnsi="楷体_GB2312" w:eastAsia="楷体_GB2312" w:cs="楷体_GB2312"/>
          <w:sz w:val="32"/>
          <w:szCs w:val="32"/>
        </w:rPr>
        <w:t>（一）镇政府职能简介</w:t>
      </w:r>
      <w:bookmarkEnd w:id="1"/>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1.制定和组织实施经济、科技和社会发展计划，制定资源开发技术改造和产业结构调整方案，组织指导好</w:t>
      </w:r>
      <w:r>
        <w:rPr>
          <w:rFonts w:hint="eastAsia" w:ascii="仿宋_GB2312" w:hAnsi="Times New Roman" w:eastAsia="仿宋_GB2312" w:cs="仿宋_GB2312"/>
          <w:color w:val="333333"/>
          <w:kern w:val="0"/>
          <w:sz w:val="32"/>
          <w:szCs w:val="32"/>
          <w:shd w:val="clear" w:color="auto" w:fill="FFFFFF"/>
          <w:lang w:eastAsia="zh-CN"/>
        </w:rPr>
        <w:t>各产</w:t>
      </w:r>
      <w:r>
        <w:rPr>
          <w:rFonts w:hint="eastAsia" w:ascii="仿宋_GB2312" w:hAnsi="Times New Roman" w:eastAsia="仿宋_GB2312" w:cs="仿宋_GB2312"/>
          <w:color w:val="333333"/>
          <w:kern w:val="0"/>
          <w:sz w:val="32"/>
          <w:szCs w:val="32"/>
          <w:shd w:val="clear" w:color="auto" w:fill="FFFFFF"/>
        </w:rPr>
        <w:t>业生产，搞好商品流通，协调好本镇与外地区的经济交流与合作，抓好招商引资，人才引进项目开发</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不断培育市场体系，组织经济运行，促进经济发展。</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2.制定并组织实施村镇建设规划，部署重点工程建设，地方道路建设及公共设施，水利设施的管理，负责土地、林木、水等自然资源和生态环境的保护，做好护林防火工作。</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3.负责本行政区域内的民政、计划生育、文化教育、卫生、体育等社会公益事业的综合性工作，维护一切经济单位和个人的正当经济权益，取缔非法经济活动，调解和处理民事纠纷，打击刑事犯罪维护社会稳定。</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4.按计划组织本级财政收入和地方税的征收，完成国家财政计划，不断培植税源，管好财政资金，增强财政实力。</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5.抓好精神文明建设，丰富群众文化生活，提倡移风易俗，反对封建迷信，破除陈规陋习，树立社会主义新风尚。</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6.执行本级人民代表大会的决议和上级国家行政机关的决定和命令，发布决定和命令。</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7.执行本行政区域内的经济和社会发展计划、预算。管理本行政区域内的经济、教育、科学、文化、卫生、体育事业和财政、民政8.保护好社会主义全民所有的财产和劳动群众集体所有财产，保护公民私有的合法财产，维护社会秩序，保障公民的人身权利、民主权利和其他权利。</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9.保障农村集体经济组织应有的自主权。</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10.保障少数民族的权利和尊重少数民族的风俗习惯。</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11.保障宪法和法律赋予妇女的男女平等、同工同酬和婚姻自由平等各项权利。、公安、司法行政、计划生育等行政工作。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2"/>
        <w:rPr>
          <w:rFonts w:hint="eastAsia" w:ascii="楷体_GB2312" w:hAnsi="楷体_GB2312" w:eastAsia="楷体_GB2312" w:cs="楷体_GB2312"/>
          <w:sz w:val="32"/>
          <w:szCs w:val="32"/>
        </w:rPr>
      </w:pPr>
      <w:r>
        <w:rPr>
          <w:rFonts w:hint="eastAsia" w:ascii="仿宋_GB2312" w:hAnsi="Times New Roman" w:eastAsia="仿宋_GB2312" w:cs="仿宋_GB2312"/>
          <w:color w:val="333333"/>
          <w:kern w:val="0"/>
          <w:sz w:val="32"/>
          <w:szCs w:val="32"/>
          <w:shd w:val="clear" w:color="auto" w:fill="FFFFFF"/>
        </w:rPr>
        <w:t>12.完成和办理上级人民政府交办的其他事项。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rPr>
      </w:pPr>
      <w:bookmarkStart w:id="2" w:name="_Toc20480"/>
      <w:r>
        <w:rPr>
          <w:rFonts w:hint="eastAsia" w:ascii="楷体_GB2312" w:hAnsi="楷体_GB2312" w:eastAsia="楷体_GB2312" w:cs="楷体_GB2312"/>
          <w:sz w:val="32"/>
          <w:szCs w:val="32"/>
        </w:rPr>
        <w:t>（二）镇政府</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2"/>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outlineLvl w:val="1"/>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1.</w:t>
      </w:r>
      <w:r>
        <w:rPr>
          <w:rFonts w:hint="eastAsia" w:ascii="仿宋_GB2312" w:hAnsi="Times New Roman" w:eastAsia="仿宋_GB2312" w:cs="仿宋_GB2312"/>
          <w:color w:val="333333"/>
          <w:kern w:val="0"/>
          <w:sz w:val="32"/>
          <w:szCs w:val="32"/>
          <w:shd w:val="clear" w:color="auto" w:fill="FFFFFF"/>
          <w:lang w:eastAsia="zh-CN"/>
        </w:rPr>
        <w:t>巩固拓展脱贫攻坚成果同乡村振兴有效衔接</w:t>
      </w:r>
      <w:r>
        <w:rPr>
          <w:rFonts w:hint="eastAsia" w:ascii="仿宋_GB2312" w:hAnsi="Times New Roman" w:eastAsia="仿宋_GB2312" w:cs="仿宋_GB2312"/>
          <w:color w:val="333333"/>
          <w:kern w:val="0"/>
          <w:sz w:val="32"/>
          <w:szCs w:val="32"/>
          <w:shd w:val="clear" w:color="auto" w:fill="FFFFFF"/>
        </w:rPr>
        <w:t>工作。</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年，</w:t>
      </w:r>
      <w:r>
        <w:rPr>
          <w:rFonts w:hint="eastAsia" w:ascii="仿宋_GB2312" w:hAnsi="Times New Roman" w:eastAsia="仿宋_GB2312" w:cs="仿宋_GB2312"/>
          <w:color w:val="333333"/>
          <w:kern w:val="0"/>
          <w:sz w:val="32"/>
          <w:szCs w:val="32"/>
          <w:shd w:val="clear" w:color="auto" w:fill="FFFFFF"/>
          <w:lang w:eastAsia="zh-CN"/>
        </w:rPr>
        <w:t>青牛镇人民政府</w:t>
      </w:r>
      <w:r>
        <w:rPr>
          <w:rFonts w:hint="eastAsia" w:ascii="仿宋_GB2312" w:hAnsi="Times New Roman" w:eastAsia="仿宋_GB2312" w:cs="仿宋_GB2312"/>
          <w:color w:val="333333"/>
          <w:kern w:val="0"/>
          <w:sz w:val="32"/>
          <w:szCs w:val="32"/>
          <w:shd w:val="clear" w:color="auto" w:fill="FFFFFF"/>
        </w:rPr>
        <w:t>将继续围绕</w:t>
      </w:r>
      <w:r>
        <w:rPr>
          <w:rFonts w:hint="eastAsia" w:ascii="仿宋_GB2312" w:hAnsi="Times New Roman" w:eastAsia="仿宋_GB2312" w:cs="仿宋_GB2312"/>
          <w:color w:val="333333"/>
          <w:kern w:val="0"/>
          <w:sz w:val="32"/>
          <w:szCs w:val="32"/>
          <w:shd w:val="clear" w:color="auto" w:fill="FFFFFF"/>
          <w:lang w:eastAsia="zh-CN"/>
        </w:rPr>
        <w:t>巩固拓展脱贫攻坚成果同乡村振兴有效衔接</w:t>
      </w:r>
      <w:r>
        <w:rPr>
          <w:rFonts w:hint="eastAsia" w:ascii="仿宋_GB2312" w:hAnsi="Times New Roman" w:eastAsia="仿宋_GB2312" w:cs="仿宋_GB2312"/>
          <w:color w:val="333333"/>
          <w:kern w:val="0"/>
          <w:sz w:val="32"/>
          <w:szCs w:val="32"/>
          <w:shd w:val="clear" w:color="auto" w:fill="FFFFFF"/>
        </w:rPr>
        <w:t>，确保脱贫群众产业持续发展，继续做好教育、医疗保障等工作。</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outlineLvl w:val="1"/>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继续加强基础设施建设。</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年，</w:t>
      </w:r>
      <w:r>
        <w:rPr>
          <w:rFonts w:hint="eastAsia" w:ascii="仿宋_GB2312" w:hAnsi="Times New Roman" w:eastAsia="仿宋_GB2312" w:cs="仿宋_GB2312"/>
          <w:color w:val="333333"/>
          <w:kern w:val="0"/>
          <w:sz w:val="32"/>
          <w:szCs w:val="32"/>
          <w:shd w:val="clear" w:color="auto" w:fill="FFFFFF"/>
          <w:lang w:eastAsia="zh-CN"/>
        </w:rPr>
        <w:t>青牛镇人民政府</w:t>
      </w:r>
      <w:r>
        <w:rPr>
          <w:rFonts w:hint="eastAsia" w:ascii="仿宋_GB2312" w:hAnsi="Times New Roman" w:eastAsia="仿宋_GB2312" w:cs="仿宋_GB2312"/>
          <w:color w:val="333333"/>
          <w:kern w:val="0"/>
          <w:sz w:val="32"/>
          <w:szCs w:val="32"/>
          <w:shd w:val="clear" w:color="auto" w:fill="FFFFFF"/>
        </w:rPr>
        <w:t>将继续争取道路硬化指标，解决群众的出行难、运输难的问题。同时，以亭子口库区优势，加强休闲垂钓产业的引导和投入，强化旅游业发展。</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outlineLvl w:val="1"/>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3</w:t>
      </w:r>
      <w:r>
        <w:rPr>
          <w:rFonts w:hint="eastAsia" w:ascii="仿宋_GB2312" w:hAnsi="Times New Roman" w:eastAsia="仿宋_GB2312" w:cs="仿宋_GB2312"/>
          <w:color w:val="333333"/>
          <w:kern w:val="0"/>
          <w:sz w:val="32"/>
          <w:szCs w:val="32"/>
          <w:shd w:val="clear" w:color="auto" w:fill="FFFFFF"/>
        </w:rPr>
        <w:t>.继续做好民生及社会事业发展</w:t>
      </w:r>
      <w:r>
        <w:rPr>
          <w:rFonts w:hint="eastAsia" w:ascii="仿宋_GB2312" w:hAnsi="Times New Roman" w:eastAsia="仿宋_GB2312" w:cs="仿宋_GB2312"/>
          <w:color w:val="333333"/>
          <w:kern w:val="0"/>
          <w:sz w:val="32"/>
          <w:szCs w:val="32"/>
          <w:shd w:val="clear" w:color="auto" w:fill="FFFFFF"/>
          <w:lang w:eastAsia="zh-CN"/>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年，将继续做好</w:t>
      </w:r>
      <w:r>
        <w:rPr>
          <w:rFonts w:hint="eastAsia" w:ascii="仿宋_GB2312" w:hAnsi="Times New Roman" w:eastAsia="仿宋_GB2312" w:cs="仿宋_GB2312"/>
          <w:color w:val="333333"/>
          <w:kern w:val="0"/>
          <w:sz w:val="32"/>
          <w:szCs w:val="32"/>
          <w:shd w:val="clear" w:color="auto" w:fill="FFFFFF"/>
          <w:lang w:eastAsia="zh-CN"/>
        </w:rPr>
        <w:t>各类</w:t>
      </w:r>
      <w:r>
        <w:rPr>
          <w:rFonts w:hint="eastAsia" w:ascii="仿宋_GB2312" w:hAnsi="Times New Roman" w:eastAsia="仿宋_GB2312" w:cs="仿宋_GB2312"/>
          <w:color w:val="333333"/>
          <w:kern w:val="0"/>
          <w:sz w:val="32"/>
          <w:szCs w:val="32"/>
          <w:shd w:val="clear" w:color="auto" w:fill="FFFFFF"/>
        </w:rPr>
        <w:t>补贴资金的申请审批工作，全面落实好强农惠农政策。</w:t>
      </w:r>
    </w:p>
    <w:p>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继续做好安全工作</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年，</w:t>
      </w:r>
      <w:r>
        <w:rPr>
          <w:rFonts w:hint="eastAsia" w:ascii="仿宋_GB2312" w:hAnsi="Times New Roman" w:eastAsia="仿宋_GB2312" w:cs="仿宋_GB2312"/>
          <w:color w:val="333333"/>
          <w:kern w:val="0"/>
          <w:sz w:val="32"/>
          <w:szCs w:val="32"/>
          <w:shd w:val="clear" w:color="auto" w:fill="FFFFFF"/>
          <w:lang w:eastAsia="zh-CN"/>
        </w:rPr>
        <w:t>青牛镇人民政府</w:t>
      </w:r>
      <w:r>
        <w:rPr>
          <w:rFonts w:hint="eastAsia" w:ascii="仿宋_GB2312" w:hAnsi="Times New Roman" w:eastAsia="仿宋_GB2312" w:cs="仿宋_GB2312"/>
          <w:color w:val="333333"/>
          <w:kern w:val="0"/>
          <w:sz w:val="32"/>
          <w:szCs w:val="32"/>
          <w:shd w:val="clear" w:color="auto" w:fill="FFFFFF"/>
        </w:rPr>
        <w:t>将继续</w:t>
      </w:r>
      <w:r>
        <w:rPr>
          <w:rFonts w:hint="eastAsia" w:ascii="仿宋_GB2312" w:hAnsi="Times New Roman" w:eastAsia="仿宋_GB2312" w:cs="仿宋_GB2312"/>
          <w:color w:val="333333"/>
          <w:kern w:val="0"/>
          <w:sz w:val="32"/>
          <w:szCs w:val="32"/>
          <w:shd w:val="clear" w:color="auto" w:fill="FFFFFF"/>
          <w:lang w:eastAsia="zh-CN"/>
        </w:rPr>
        <w:t>做</w:t>
      </w:r>
      <w:r>
        <w:rPr>
          <w:rFonts w:hint="eastAsia" w:ascii="仿宋_GB2312" w:hAnsi="Times New Roman" w:eastAsia="仿宋_GB2312" w:cs="仿宋_GB2312"/>
          <w:color w:val="333333"/>
          <w:kern w:val="0"/>
          <w:sz w:val="32"/>
          <w:szCs w:val="32"/>
          <w:shd w:val="clear" w:color="auto" w:fill="FFFFFF"/>
        </w:rPr>
        <w:t>好交通安全、食品安全、</w:t>
      </w:r>
      <w:r>
        <w:rPr>
          <w:rFonts w:hint="eastAsia" w:ascii="仿宋_GB2312" w:hAnsi="Times New Roman" w:eastAsia="仿宋_GB2312" w:cs="仿宋_GB2312"/>
          <w:color w:val="333333"/>
          <w:kern w:val="0"/>
          <w:sz w:val="32"/>
          <w:szCs w:val="32"/>
          <w:shd w:val="clear" w:color="auto" w:fill="FFFFFF"/>
          <w:lang w:eastAsia="zh-CN"/>
        </w:rPr>
        <w:t>综治维稳</w:t>
      </w:r>
      <w:r>
        <w:rPr>
          <w:rFonts w:hint="eastAsia" w:ascii="仿宋_GB2312" w:hAnsi="Times New Roman" w:eastAsia="仿宋_GB2312" w:cs="仿宋_GB2312"/>
          <w:color w:val="333333"/>
          <w:kern w:val="0"/>
          <w:sz w:val="32"/>
          <w:szCs w:val="32"/>
          <w:shd w:val="clear" w:color="auto" w:fill="FFFFFF"/>
        </w:rPr>
        <w:t>、</w:t>
      </w:r>
      <w:r>
        <w:rPr>
          <w:rFonts w:hint="eastAsia" w:ascii="仿宋_GB2312" w:hAnsi="Times New Roman" w:eastAsia="仿宋_GB2312" w:cs="仿宋_GB2312"/>
          <w:color w:val="333333"/>
          <w:kern w:val="0"/>
          <w:sz w:val="32"/>
          <w:szCs w:val="32"/>
          <w:shd w:val="clear" w:color="auto" w:fill="FFFFFF"/>
          <w:lang w:eastAsia="zh-CN"/>
        </w:rPr>
        <w:t>病险山坪塘整治</w:t>
      </w:r>
      <w:r>
        <w:rPr>
          <w:rFonts w:hint="eastAsia" w:ascii="仿宋_GB2312" w:hAnsi="Times New Roman" w:eastAsia="仿宋_GB2312" w:cs="仿宋_GB2312"/>
          <w:color w:val="333333"/>
          <w:kern w:val="0"/>
          <w:sz w:val="32"/>
          <w:szCs w:val="32"/>
          <w:shd w:val="clear" w:color="auto" w:fill="FFFFFF"/>
        </w:rPr>
        <w:t>以及地质灾害隐患点排查检测等工作，切实</w:t>
      </w:r>
      <w:r>
        <w:rPr>
          <w:rFonts w:hint="eastAsia" w:ascii="仿宋_GB2312" w:hAnsi="Times New Roman" w:eastAsia="仿宋_GB2312" w:cs="仿宋_GB2312"/>
          <w:color w:val="333333"/>
          <w:kern w:val="0"/>
          <w:sz w:val="32"/>
          <w:szCs w:val="32"/>
          <w:shd w:val="clear" w:color="auto" w:fill="FFFFFF"/>
          <w:lang w:eastAsia="zh-CN"/>
        </w:rPr>
        <w:t>维护好镇域内安全稳定态势</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3" w:name="_Toc1939"/>
      <w:r>
        <w:rPr>
          <w:rFonts w:hint="eastAsia" w:ascii="黑体" w:hAnsi="黑体" w:eastAsia="黑体" w:cs="黑体"/>
          <w:sz w:val="32"/>
          <w:szCs w:val="32"/>
          <w:lang w:val="en-US" w:eastAsia="zh-CN"/>
        </w:rPr>
        <w:t>二、部门预算单位构成</w:t>
      </w:r>
      <w:bookmarkEnd w:id="3"/>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left="0"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青牛镇人民政府属一级预算单位，主要包括：党政综合与乡村振兴办公室、</w:t>
      </w:r>
      <w:r>
        <w:rPr>
          <w:rFonts w:hint="eastAsia" w:ascii="仿宋_GB2312" w:hAnsi="Times New Roman" w:eastAsia="仿宋_GB2312" w:cs="仿宋_GB2312"/>
          <w:color w:val="333333"/>
          <w:kern w:val="0"/>
          <w:sz w:val="32"/>
          <w:szCs w:val="32"/>
          <w:shd w:val="clear" w:color="auto" w:fill="FFFFFF"/>
          <w:lang w:eastAsia="zh-CN"/>
        </w:rPr>
        <w:t>党</w:t>
      </w:r>
      <w:r>
        <w:rPr>
          <w:rFonts w:hint="eastAsia" w:ascii="仿宋_GB2312" w:hAnsi="Times New Roman" w:eastAsia="仿宋_GB2312" w:cs="仿宋_GB2312"/>
          <w:color w:val="333333"/>
          <w:kern w:val="0"/>
          <w:sz w:val="32"/>
          <w:szCs w:val="32"/>
          <w:shd w:val="clear" w:color="auto" w:fill="FFFFFF"/>
        </w:rPr>
        <w:t>建工</w:t>
      </w:r>
      <w:r>
        <w:rPr>
          <w:rFonts w:hint="eastAsia" w:ascii="仿宋_GB2312" w:hAnsi="Times New Roman" w:eastAsia="仿宋_GB2312" w:cs="仿宋_GB2312"/>
          <w:color w:val="333333"/>
          <w:kern w:val="0"/>
          <w:sz w:val="32"/>
          <w:szCs w:val="32"/>
          <w:shd w:val="clear" w:color="auto" w:fill="FFFFFF"/>
          <w:lang w:eastAsia="zh-CN"/>
        </w:rPr>
        <w:t>作</w:t>
      </w:r>
      <w:r>
        <w:rPr>
          <w:rFonts w:hint="eastAsia" w:ascii="仿宋_GB2312" w:hAnsi="Times New Roman" w:eastAsia="仿宋_GB2312" w:cs="仿宋_GB2312"/>
          <w:color w:val="333333"/>
          <w:kern w:val="0"/>
          <w:sz w:val="32"/>
          <w:szCs w:val="32"/>
          <w:shd w:val="clear" w:color="auto" w:fill="FFFFFF"/>
        </w:rPr>
        <w:t>公室</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新时代文明实践所</w:t>
      </w:r>
      <w:r>
        <w:rPr>
          <w:rFonts w:hint="eastAsia" w:ascii="仿宋_GB2312" w:hAnsi="Times New Roman" w:eastAsia="仿宋_GB2312" w:cs="仿宋_GB2312"/>
          <w:color w:val="333333"/>
          <w:kern w:val="0"/>
          <w:sz w:val="32"/>
          <w:szCs w:val="32"/>
          <w:shd w:val="clear" w:color="auto" w:fill="FFFFFF"/>
          <w:lang w:eastAsia="zh-CN"/>
        </w:rPr>
        <w:t>）、经济发展 和社会事务办公室、社会治理工作和综合行政执法办公室、应急管理办公室、便民服务中心（退役军人服务站）、农业综合服务中心</w:t>
      </w:r>
      <w:r>
        <w:rPr>
          <w:rFonts w:hint="eastAsia" w:ascii="仿宋_GB2312" w:hAnsi="Times New Roman" w:eastAsia="仿宋_GB2312" w:cs="仿宋_GB2312"/>
          <w:color w:val="333333"/>
          <w:kern w:val="0"/>
          <w:sz w:val="32"/>
          <w:szCs w:val="32"/>
          <w:shd w:val="clear" w:color="auto" w:fill="FFFFFF"/>
        </w:rPr>
        <w:t>。青牛镇人民政府共有编制35</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，其中：行政</w:t>
      </w:r>
      <w:r>
        <w:rPr>
          <w:rFonts w:hint="eastAsia" w:ascii="仿宋_GB2312" w:hAnsi="Times New Roman" w:eastAsia="仿宋_GB2312" w:cs="仿宋_GB2312"/>
          <w:color w:val="333333"/>
          <w:kern w:val="0"/>
          <w:sz w:val="32"/>
          <w:szCs w:val="32"/>
          <w:shd w:val="clear" w:color="auto" w:fill="FFFFFF"/>
          <w:lang w:eastAsia="zh-CN"/>
        </w:rPr>
        <w:t>编制</w:t>
      </w:r>
      <w:r>
        <w:rPr>
          <w:rFonts w:hint="eastAsia" w:ascii="仿宋_GB2312" w:hAnsi="Times New Roman" w:eastAsia="仿宋_GB2312" w:cs="仿宋_GB2312"/>
          <w:color w:val="333333"/>
          <w:kern w:val="0"/>
          <w:sz w:val="32"/>
          <w:szCs w:val="32"/>
          <w:shd w:val="clear" w:color="auto" w:fill="FFFFFF"/>
        </w:rPr>
        <w:t>17</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，事业</w:t>
      </w:r>
      <w:r>
        <w:rPr>
          <w:rFonts w:hint="eastAsia" w:ascii="仿宋_GB2312" w:hAnsi="Times New Roman" w:eastAsia="仿宋_GB2312" w:cs="仿宋_GB2312"/>
          <w:color w:val="333333"/>
          <w:kern w:val="0"/>
          <w:sz w:val="32"/>
          <w:szCs w:val="32"/>
          <w:shd w:val="clear" w:color="auto" w:fill="FFFFFF"/>
          <w:lang w:eastAsia="zh-CN"/>
        </w:rPr>
        <w:t>编制</w:t>
      </w:r>
      <w:r>
        <w:rPr>
          <w:rFonts w:hint="eastAsia" w:ascii="仿宋_GB2312" w:hAnsi="Times New Roman" w:eastAsia="仿宋_GB2312" w:cs="仿宋_GB2312"/>
          <w:color w:val="333333"/>
          <w:kern w:val="0"/>
          <w:sz w:val="32"/>
          <w:szCs w:val="32"/>
          <w:shd w:val="clear" w:color="auto" w:fill="FFFFFF"/>
        </w:rPr>
        <w:t>16</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，工勤编制2</w:t>
      </w:r>
      <w:r>
        <w:rPr>
          <w:rFonts w:hint="eastAsia" w:ascii="仿宋_GB2312" w:hAnsi="Times New Roman" w:eastAsia="仿宋_GB2312" w:cs="仿宋_GB2312"/>
          <w:color w:val="333333"/>
          <w:kern w:val="0"/>
          <w:sz w:val="32"/>
          <w:szCs w:val="32"/>
          <w:shd w:val="clear" w:color="auto" w:fill="FFFFFF"/>
          <w:lang w:eastAsia="zh-CN"/>
        </w:rPr>
        <w:t>名</w:t>
      </w: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年预算实有人员3</w:t>
      </w: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人，比去年预算实有人数</w:t>
      </w:r>
      <w:r>
        <w:rPr>
          <w:rFonts w:hint="eastAsia" w:ascii="仿宋_GB2312" w:hAnsi="Times New Roman" w:eastAsia="仿宋_GB2312" w:cs="仿宋_GB2312"/>
          <w:color w:val="333333"/>
          <w:kern w:val="0"/>
          <w:sz w:val="32"/>
          <w:szCs w:val="32"/>
          <w:shd w:val="clear" w:color="auto" w:fill="FFFFFF"/>
          <w:lang w:eastAsia="zh-CN"/>
        </w:rPr>
        <w:t>增加</w:t>
      </w:r>
      <w:r>
        <w:rPr>
          <w:rFonts w:hint="eastAsia" w:ascii="仿宋_GB2312" w:hAnsi="Times New Roman" w:eastAsia="仿宋_GB2312" w:cs="仿宋_GB2312"/>
          <w:color w:val="333333"/>
          <w:kern w:val="0"/>
          <w:sz w:val="32"/>
          <w:szCs w:val="32"/>
          <w:shd w:val="clear" w:color="auto" w:fill="FFFFFF"/>
          <w:lang w:val="en-US" w:eastAsia="zh-CN"/>
        </w:rPr>
        <w:t>2</w:t>
      </w:r>
      <w:r>
        <w:rPr>
          <w:rFonts w:hint="eastAsia" w:ascii="仿宋_GB2312" w:hAnsi="Times New Roman" w:eastAsia="仿宋_GB2312" w:cs="仿宋_GB2312"/>
          <w:color w:val="333333"/>
          <w:kern w:val="0"/>
          <w:sz w:val="32"/>
          <w:szCs w:val="32"/>
          <w:shd w:val="clear" w:color="auto" w:fill="FFFFFF"/>
        </w:rPr>
        <w:t>人，其中：公务员</w:t>
      </w:r>
      <w:r>
        <w:rPr>
          <w:rFonts w:hint="eastAsia" w:ascii="仿宋_GB2312" w:hAnsi="Times New Roman" w:eastAsia="仿宋_GB2312" w:cs="仿宋_GB2312"/>
          <w:color w:val="333333"/>
          <w:kern w:val="0"/>
          <w:sz w:val="32"/>
          <w:szCs w:val="32"/>
          <w:shd w:val="clear" w:color="auto" w:fill="FFFFFF"/>
          <w:lang w:val="en-US" w:eastAsia="zh-CN"/>
        </w:rPr>
        <w:t>14</w:t>
      </w:r>
      <w:r>
        <w:rPr>
          <w:rFonts w:hint="eastAsia" w:ascii="仿宋_GB2312" w:hAnsi="Times New Roman" w:eastAsia="仿宋_GB2312" w:cs="仿宋_GB2312"/>
          <w:color w:val="333333"/>
          <w:kern w:val="0"/>
          <w:sz w:val="32"/>
          <w:szCs w:val="32"/>
          <w:shd w:val="clear" w:color="auto" w:fill="FFFFFF"/>
        </w:rPr>
        <w:t>人，其他事业人员1</w:t>
      </w:r>
      <w:r>
        <w:rPr>
          <w:rFonts w:hint="eastAsia" w:ascii="仿宋_GB2312" w:hAnsi="Times New Roman" w:eastAsia="仿宋_GB2312" w:cs="仿宋_GB2312"/>
          <w:color w:val="333333"/>
          <w:kern w:val="0"/>
          <w:sz w:val="32"/>
          <w:szCs w:val="32"/>
          <w:shd w:val="clear" w:color="auto" w:fill="FFFFFF"/>
          <w:lang w:val="en-US" w:eastAsia="zh-CN"/>
        </w:rPr>
        <w:t>6</w:t>
      </w:r>
      <w:r>
        <w:rPr>
          <w:rFonts w:hint="eastAsia" w:ascii="仿宋_GB2312" w:hAnsi="Times New Roman" w:eastAsia="仿宋_GB2312" w:cs="仿宋_GB2312"/>
          <w:color w:val="333333"/>
          <w:kern w:val="0"/>
          <w:sz w:val="32"/>
          <w:szCs w:val="32"/>
          <w:shd w:val="clear" w:color="auto" w:fill="FFFFFF"/>
        </w:rPr>
        <w:t>人，工勤人员2人。按财政供给率分，均为财政全额供给。本单位离</w:t>
      </w:r>
      <w:r>
        <w:rPr>
          <w:rFonts w:hint="eastAsia" w:ascii="仿宋_GB2312" w:hAnsi="Times New Roman" w:eastAsia="仿宋_GB2312" w:cs="仿宋_GB2312"/>
          <w:color w:val="333333"/>
          <w:kern w:val="0"/>
          <w:sz w:val="32"/>
          <w:szCs w:val="32"/>
          <w:shd w:val="clear" w:color="auto" w:fill="FFFFFF"/>
          <w:lang w:eastAsia="zh-CN"/>
        </w:rPr>
        <w:t>休</w:t>
      </w:r>
      <w:r>
        <w:rPr>
          <w:rFonts w:hint="eastAsia" w:ascii="仿宋_GB2312" w:hAnsi="Times New Roman" w:eastAsia="仿宋_GB2312" w:cs="仿宋_GB2312"/>
          <w:color w:val="333333"/>
          <w:kern w:val="0"/>
          <w:sz w:val="32"/>
          <w:szCs w:val="32"/>
          <w:shd w:val="clear" w:color="auto" w:fill="FFFFFF"/>
          <w:lang w:val="en-US" w:eastAsia="zh-CN"/>
        </w:rPr>
        <w:t>1人、</w:t>
      </w:r>
      <w:r>
        <w:rPr>
          <w:rFonts w:hint="eastAsia" w:ascii="仿宋_GB2312" w:hAnsi="Times New Roman" w:eastAsia="仿宋_GB2312" w:cs="仿宋_GB2312"/>
          <w:color w:val="333333"/>
          <w:kern w:val="0"/>
          <w:sz w:val="32"/>
          <w:szCs w:val="32"/>
          <w:shd w:val="clear" w:color="auto" w:fill="FFFFFF"/>
        </w:rPr>
        <w:t>退休</w:t>
      </w:r>
      <w:r>
        <w:rPr>
          <w:rFonts w:hint="eastAsia" w:ascii="仿宋_GB2312" w:hAnsi="Times New Roman" w:eastAsia="仿宋_GB2312" w:cs="仿宋_GB2312"/>
          <w:color w:val="333333"/>
          <w:kern w:val="0"/>
          <w:sz w:val="32"/>
          <w:szCs w:val="32"/>
          <w:shd w:val="clear" w:color="auto" w:fill="FFFFFF"/>
          <w:lang w:val="en-US" w:eastAsia="zh-CN"/>
        </w:rPr>
        <w:t>12</w:t>
      </w:r>
      <w:r>
        <w:rPr>
          <w:rFonts w:hint="eastAsia" w:ascii="仿宋_GB2312" w:hAnsi="Times New Roman" w:eastAsia="仿宋_GB2312" w:cs="仿宋_GB2312"/>
          <w:color w:val="333333"/>
          <w:kern w:val="0"/>
          <w:sz w:val="32"/>
          <w:szCs w:val="32"/>
          <w:shd w:val="clear" w:color="auto" w:fill="FFFFFF"/>
        </w:rPr>
        <w:t>人，其中：公务员</w:t>
      </w:r>
      <w:r>
        <w:rPr>
          <w:rFonts w:hint="eastAsia" w:ascii="仿宋_GB2312" w:hAnsi="Times New Roman" w:eastAsia="仿宋_GB2312" w:cs="仿宋_GB2312"/>
          <w:color w:val="333333"/>
          <w:kern w:val="0"/>
          <w:sz w:val="32"/>
          <w:szCs w:val="32"/>
          <w:shd w:val="clear" w:color="auto" w:fill="FFFFFF"/>
          <w:lang w:val="en-US" w:eastAsia="zh-CN"/>
        </w:rPr>
        <w:t>8</w:t>
      </w:r>
      <w:r>
        <w:rPr>
          <w:rFonts w:hint="eastAsia" w:ascii="仿宋_GB2312" w:hAnsi="Times New Roman" w:eastAsia="仿宋_GB2312" w:cs="仿宋_GB2312"/>
          <w:color w:val="333333"/>
          <w:kern w:val="0"/>
          <w:sz w:val="32"/>
          <w:szCs w:val="32"/>
          <w:shd w:val="clear" w:color="auto" w:fill="FFFFFF"/>
        </w:rPr>
        <w:t>人，事业人员</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人，工勤人员1人。其他人员共</w:t>
      </w:r>
      <w:r>
        <w:rPr>
          <w:rFonts w:hint="eastAsia" w:ascii="仿宋_GB2312" w:hAnsi="Times New Roman" w:eastAsia="仿宋_GB2312" w:cs="仿宋_GB2312"/>
          <w:color w:val="333333"/>
          <w:kern w:val="0"/>
          <w:sz w:val="32"/>
          <w:szCs w:val="32"/>
          <w:shd w:val="clear" w:color="auto" w:fill="FFFFFF"/>
          <w:lang w:val="en-US" w:eastAsia="zh-CN"/>
        </w:rPr>
        <w:t>12</w:t>
      </w:r>
      <w:r>
        <w:rPr>
          <w:rFonts w:hint="eastAsia" w:ascii="仿宋_GB2312" w:hAnsi="Times New Roman" w:eastAsia="仿宋_GB2312" w:cs="仿宋_GB2312"/>
          <w:color w:val="333333"/>
          <w:kern w:val="0"/>
          <w:sz w:val="32"/>
          <w:szCs w:val="32"/>
          <w:shd w:val="clear" w:color="auto" w:fill="FFFFFF"/>
        </w:rPr>
        <w:t>人，其中：遗属人员</w:t>
      </w:r>
      <w:r>
        <w:rPr>
          <w:rFonts w:hint="eastAsia" w:ascii="仿宋_GB2312" w:hAnsi="Times New Roman" w:eastAsia="仿宋_GB2312" w:cs="仿宋_GB2312"/>
          <w:color w:val="333333"/>
          <w:kern w:val="0"/>
          <w:sz w:val="32"/>
          <w:szCs w:val="32"/>
          <w:shd w:val="clear" w:color="auto" w:fill="FFFFFF"/>
          <w:lang w:val="en-US" w:eastAsia="zh-CN"/>
        </w:rPr>
        <w:t>6</w:t>
      </w:r>
      <w:r>
        <w:rPr>
          <w:rFonts w:hint="eastAsia" w:ascii="仿宋_GB2312" w:hAnsi="Times New Roman" w:eastAsia="仿宋_GB2312" w:cs="仿宋_GB2312"/>
          <w:color w:val="333333"/>
          <w:kern w:val="0"/>
          <w:sz w:val="32"/>
          <w:szCs w:val="32"/>
          <w:shd w:val="clear" w:color="auto" w:fill="FFFFFF"/>
        </w:rPr>
        <w:t>人</w:t>
      </w:r>
      <w:r>
        <w:rPr>
          <w:rFonts w:hint="eastAsia" w:ascii="仿宋_GB2312" w:hAnsi="Times New Roman" w:eastAsia="仿宋_GB2312" w:cs="仿宋_GB2312"/>
          <w:color w:val="333333"/>
          <w:kern w:val="0"/>
          <w:sz w:val="32"/>
          <w:szCs w:val="32"/>
          <w:shd w:val="clear" w:color="auto" w:fill="FFFFFF"/>
          <w:lang w:eastAsia="zh-CN"/>
        </w:rPr>
        <w:t>、社区人员</w:t>
      </w:r>
      <w:r>
        <w:rPr>
          <w:rFonts w:hint="eastAsia" w:ascii="仿宋_GB2312" w:hAnsi="Times New Roman" w:eastAsia="仿宋_GB2312" w:cs="仿宋_GB2312"/>
          <w:color w:val="333333"/>
          <w:kern w:val="0"/>
          <w:sz w:val="32"/>
          <w:szCs w:val="32"/>
          <w:shd w:val="clear" w:color="auto" w:fill="FFFFFF"/>
          <w:lang w:val="en-US" w:eastAsia="zh-CN"/>
        </w:rPr>
        <w:t>4人</w:t>
      </w:r>
      <w:r>
        <w:rPr>
          <w:rFonts w:hint="eastAsia" w:ascii="仿宋_GB2312" w:hAnsi="Times New Roman" w:eastAsia="仿宋_GB2312" w:cs="仿宋_GB2312"/>
          <w:color w:val="333333"/>
          <w:kern w:val="0"/>
          <w:sz w:val="32"/>
          <w:szCs w:val="32"/>
          <w:shd w:val="clear" w:color="auto" w:fill="FFFFFF"/>
        </w:rPr>
        <w:t>，临时人员（炊事员）1人，</w:t>
      </w:r>
      <w:r>
        <w:rPr>
          <w:rFonts w:hint="eastAsia" w:ascii="仿宋_GB2312" w:hAnsi="Times New Roman" w:eastAsia="仿宋_GB2312" w:cs="仿宋_GB2312"/>
          <w:color w:val="333333"/>
          <w:kern w:val="0"/>
          <w:sz w:val="32"/>
          <w:szCs w:val="32"/>
          <w:shd w:val="clear" w:color="auto" w:fill="FFFFFF"/>
          <w:lang w:eastAsia="zh-CN"/>
        </w:rPr>
        <w:t>“三支一扶”</w:t>
      </w:r>
      <w:r>
        <w:rPr>
          <w:rFonts w:hint="eastAsia" w:ascii="仿宋_GB2312" w:hAnsi="Times New Roman" w:eastAsia="仿宋_GB2312" w:cs="仿宋_GB2312"/>
          <w:color w:val="333333"/>
          <w:kern w:val="0"/>
          <w:sz w:val="32"/>
          <w:szCs w:val="32"/>
          <w:shd w:val="clear" w:color="auto" w:fill="FFFFFF"/>
          <w:lang w:val="en-US" w:eastAsia="zh-CN"/>
        </w:rPr>
        <w:t>1</w:t>
      </w:r>
      <w:r>
        <w:rPr>
          <w:rFonts w:hint="eastAsia" w:ascii="仿宋_GB2312" w:hAnsi="Times New Roman" w:eastAsia="仿宋_GB2312" w:cs="仿宋_GB2312"/>
          <w:color w:val="333333"/>
          <w:kern w:val="0"/>
          <w:sz w:val="32"/>
          <w:szCs w:val="32"/>
          <w:shd w:val="clear" w:color="auto" w:fill="FFFFFF"/>
        </w:rPr>
        <w:t>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bookmarkStart w:id="4" w:name="_Toc30321"/>
      <w:r>
        <w:rPr>
          <w:rFonts w:hint="eastAsia" w:ascii="黑体" w:hAnsi="黑体" w:eastAsia="黑体" w:cs="黑体"/>
          <w:sz w:val="32"/>
          <w:szCs w:val="32"/>
          <w:lang w:val="en-US" w:eastAsia="zh-CN"/>
        </w:rPr>
        <w:t>三、收支预算情况说明</w:t>
      </w:r>
      <w:bookmarkEnd w:id="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青牛镇人民政府所有收入和支出均纳入部门预算管理。收入包括：一般公共预算拨款收入750.16万元；支出包括：一般公共服务支出338.92万元、社会保障和就业支出48.47万元、卫生健康支出17.76万元、农林水支出309.49万元住房保障支出35.52万元。青牛镇人民政府2025年收支预算总数750.16万元，比2024年收支预算总数增加50.51万元，主要原因是2025年部门预算中人员增加、村级办公经费增加、基层组织活动和公共服务运行经费增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5" w:name="_Toc32710"/>
      <w:r>
        <w:rPr>
          <w:rFonts w:hint="eastAsia" w:ascii="楷体_GB2312" w:hAnsi="楷体_GB2312" w:eastAsia="楷体_GB2312" w:cs="楷体_GB2312"/>
          <w:sz w:val="32"/>
          <w:szCs w:val="32"/>
          <w:lang w:val="en-US" w:eastAsia="zh-CN"/>
        </w:rPr>
        <w:t>（一）收入预算情况</w:t>
      </w:r>
      <w:bookmarkEnd w:id="5"/>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青牛镇人民政府2025年收入预算750.16万元，其中：一般公共预算拨款收入750.16万元，占100%.</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6" w:name="_Toc24045"/>
      <w:r>
        <w:rPr>
          <w:rFonts w:hint="eastAsia" w:ascii="楷体_GB2312" w:hAnsi="楷体_GB2312" w:eastAsia="楷体_GB2312" w:cs="楷体_GB2312"/>
          <w:sz w:val="32"/>
          <w:szCs w:val="32"/>
          <w:lang w:val="en-US" w:eastAsia="zh-CN"/>
        </w:rPr>
        <w:t>（二）支出预算情况</w:t>
      </w:r>
      <w:bookmarkEnd w:id="6"/>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青牛镇人民政府2025年支出预算750.16万元，其中：基本支出644.05万元，占85.86%；项目支出106.11万元，占14.14%.</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bookmarkStart w:id="7" w:name="_Toc8504"/>
      <w:r>
        <w:rPr>
          <w:rFonts w:hint="eastAsia" w:ascii="黑体" w:hAnsi="黑体" w:eastAsia="黑体" w:cs="黑体"/>
          <w:sz w:val="32"/>
          <w:szCs w:val="32"/>
          <w:lang w:val="en-US" w:eastAsia="zh-CN"/>
        </w:rPr>
        <w:t>四、财政拨款收支预算情况说明</w:t>
      </w:r>
      <w:bookmarkEnd w:id="7"/>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青牛镇人民政府2025年财政拨款收支预算总数750.16万元，比2024年财政拨款收支预算总数增加50.51万元，主要原因是2025年部门预算中人员增加、村级办公经费增加、基层组织活动和公共服务运行经费增加。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收入包括：本年一般公共预算拨款收入750.16万元；支出包括：一般公共服务支出338.92万元、社会保障和就业支出48.47万元、卫生健康支出17.76万元、农林水支出309.49万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8" w:name="_Toc6533"/>
      <w:r>
        <w:rPr>
          <w:rFonts w:hint="eastAsia" w:ascii="黑体" w:hAnsi="黑体" w:eastAsia="黑体" w:cs="黑体"/>
          <w:sz w:val="32"/>
          <w:szCs w:val="32"/>
          <w:lang w:val="en-US" w:eastAsia="zh-CN"/>
        </w:rPr>
        <w:t>五、一般公共预算当年拨款情况说明</w:t>
      </w:r>
      <w:bookmarkEnd w:id="8"/>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9" w:name="_Toc6079"/>
      <w:r>
        <w:rPr>
          <w:rFonts w:hint="eastAsia" w:ascii="楷体_GB2312" w:hAnsi="楷体_GB2312" w:eastAsia="楷体_GB2312" w:cs="楷体_GB2312"/>
          <w:sz w:val="32"/>
          <w:szCs w:val="32"/>
          <w:lang w:val="en-US" w:eastAsia="zh-CN"/>
        </w:rPr>
        <w:t>（一）一般公共预算当年拨款规模变化情况</w:t>
      </w:r>
      <w:bookmarkEnd w:id="9"/>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青牛镇人民政府2025年一般公共预算当年拨款750.16万元，比2024年预算数增加50.51万元，主要原因是2025年部门预算中人员增加、村级办公经费增加、基层组织活动和公共服务运行经费增加。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10" w:name="_Toc7838"/>
      <w:r>
        <w:rPr>
          <w:rFonts w:hint="eastAsia" w:ascii="楷体_GB2312" w:hAnsi="楷体_GB2312" w:eastAsia="楷体_GB2312" w:cs="楷体_GB2312"/>
          <w:sz w:val="32"/>
          <w:szCs w:val="32"/>
          <w:lang w:val="en-US" w:eastAsia="zh-CN"/>
        </w:rPr>
        <w:t>（二）一般公共预算当年拨款结构情况</w:t>
      </w:r>
      <w:bookmarkEnd w:id="10"/>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一般公共服务支出338.92万元，占45.18%；社会保障和就业支出48.47万元，占6.46%；卫生健康支出17.76万元，占2.37%；农林水支出309.49万元，占41.26%；住房保障支出35.52万元，占4.73%.</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11" w:name="_Toc8330"/>
      <w:r>
        <w:rPr>
          <w:rFonts w:hint="eastAsia" w:ascii="楷体_GB2312" w:hAnsi="楷体_GB2312" w:eastAsia="楷体_GB2312" w:cs="楷体_GB2312"/>
          <w:sz w:val="32"/>
          <w:szCs w:val="32"/>
          <w:lang w:val="en-US" w:eastAsia="zh-CN"/>
        </w:rPr>
        <w:t>（三）一般公共预算当年拨款具体使用情况</w:t>
      </w:r>
      <w:bookmarkEnd w:id="11"/>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w:t>
      </w:r>
      <w:r>
        <w:rPr>
          <w:rFonts w:hint="eastAsia" w:ascii="仿宋_GB2312" w:hAnsi="Times New Roman" w:eastAsia="仿宋_GB2312" w:cs="仿宋_GB2312"/>
          <w:color w:val="333333"/>
          <w:kern w:val="0"/>
          <w:sz w:val="32"/>
          <w:szCs w:val="32"/>
          <w:shd w:val="clear" w:color="auto" w:fill="FFFFFF"/>
        </w:rPr>
        <w:t>政府办公厅（室）及相关机构事务（款）行政运行（项）</w:t>
      </w:r>
      <w:r>
        <w:rPr>
          <w:rFonts w:hint="eastAsia" w:ascii="仿宋_GB2312" w:hAnsi="仿宋_GB2312" w:eastAsia="仿宋_GB2312" w:cs="仿宋_GB2312"/>
          <w:sz w:val="32"/>
          <w:szCs w:val="32"/>
          <w:lang w:val="en-US" w:eastAsia="zh-CN"/>
        </w:rPr>
        <w:t>2025年预算数为338.92万元，主要用于：</w:t>
      </w:r>
      <w:r>
        <w:rPr>
          <w:rFonts w:hint="eastAsia" w:ascii="仿宋_GB2312" w:hAnsi="Times New Roman" w:eastAsia="仿宋_GB2312" w:cs="仿宋_GB2312"/>
          <w:color w:val="333333"/>
          <w:kern w:val="0"/>
          <w:sz w:val="32"/>
          <w:szCs w:val="32"/>
          <w:shd w:val="clear" w:color="auto" w:fill="FFFFFF"/>
        </w:rPr>
        <w:t>镇政府正常运转的基本支出，包括基本工资、津贴补贴等人员经费</w:t>
      </w:r>
      <w:r>
        <w:rPr>
          <w:rFonts w:hint="eastAsia" w:ascii="仿宋_GB2312" w:hAnsi="Times New Roman" w:eastAsia="仿宋_GB2312" w:cs="仿宋_GB2312"/>
          <w:color w:val="333333"/>
          <w:kern w:val="0"/>
          <w:sz w:val="32"/>
          <w:szCs w:val="32"/>
          <w:shd w:val="clear" w:color="auto" w:fill="FFFFFF"/>
          <w:lang w:eastAsia="zh-CN"/>
        </w:rPr>
        <w:t>等。</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2.社会保障和就业（类）行政事业单位养老支出（款）机关事业单位基本养老保险缴费支出（项）2025年预算数为47.36万元，主要用于：实施养老保险制度由单位缴纳的基本养老保险支出。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3.社会保障和就业（类）行政事业单位养老支出（款）其他社会保障就业支出（项）2025年预算数为1.11万元，主要用于：实施养老保险制度由单位缴纳的职业年金支出。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4.卫生健康（类）行政事业单位医疗（款）行政单位医疗（项）2025年预算数为8.8万元，主要用于：机关及参公管理事业单位按规定由单位缴纳的基本医疗保险支出。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5.卫生健康（类）行政事业单位医疗（款）事业单位医疗（项）2025年预算数为8.96万元，主要用于：事业单位按规定由单位缴纳的基本医疗保险支出。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6.农林水（类）农业农村（款）事业运行（项）2025年预算数为150.79万元，主要用于：</w:t>
      </w:r>
      <w:r>
        <w:rPr>
          <w:rFonts w:hint="eastAsia" w:ascii="Times New Roman" w:hAnsi="Times New Roman" w:eastAsia="仿宋_GB2312" w:cs="仿宋_GB2312"/>
          <w:color w:val="auto"/>
          <w:sz w:val="32"/>
          <w:szCs w:val="32"/>
          <w:lang w:val="en-US" w:eastAsia="zh-CN"/>
        </w:rPr>
        <w:t>主要用于基本工资、津贴补贴、绩效工资及其他对个人和家庭的补助等日常公用经费支出。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7.农林水支出（类）</w:t>
      </w:r>
      <w:r>
        <w:rPr>
          <w:rFonts w:hint="eastAsia" w:ascii="仿宋_GB2312" w:hAnsi="仿宋_GB2312" w:eastAsia="仿宋_GB2312" w:cs="仿宋_GB2312"/>
          <w:sz w:val="32"/>
          <w:szCs w:val="32"/>
          <w:lang w:val="en-US" w:eastAsia="zh-CN"/>
        </w:rPr>
        <w:t>农业农村</w:t>
      </w:r>
      <w:r>
        <w:rPr>
          <w:rFonts w:hint="eastAsia" w:ascii="Times New Roman" w:hAnsi="Times New Roman" w:eastAsia="仿宋_GB2312" w:cs="仿宋_GB2312"/>
          <w:color w:val="auto"/>
          <w:sz w:val="32"/>
          <w:szCs w:val="32"/>
          <w:lang w:val="en-US" w:eastAsia="zh-CN"/>
        </w:rPr>
        <w:t>（款）对村民委员会和村党支部的补助（项）2025年预算数为128.7万元，主要用于农村公共运行维护、村（社区）社干部生活补助、村（社区）日常公用经费支出。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8.农林水支出（类）农村综合改革（款）对其他农村综合改革支出助（项）2025年预算数为30万元，主要用于农村公共运行维护经费支出。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9.住房保障（类）住房改革支出（款）住房公积金（项）2025年预算数为35.52万元，主要用于：部门按规定为职工缴纳的住房公积金支出。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bookmarkStart w:id="12" w:name="_Toc17820"/>
      <w:r>
        <w:rPr>
          <w:rFonts w:hint="eastAsia" w:ascii="黑体" w:hAnsi="黑体" w:eastAsia="黑体" w:cs="黑体"/>
          <w:sz w:val="32"/>
          <w:szCs w:val="32"/>
          <w:lang w:val="en-US" w:eastAsia="zh-CN"/>
        </w:rPr>
        <w:t>六、一般公共预算基本支出情况说明</w:t>
      </w:r>
      <w:bookmarkEnd w:id="12"/>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青牛镇人民政府2025年一般公共预算基本支出750.16万元，其中：</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人员经费532.74万元，主要包括：基本工资、津贴补贴、奖金、社会保险缴费、离休费、住房公积金、抚恤金等支出。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111.32万元，主要包括：办公费、印刷费、水费、电费、邮电费、物业管理费、差旅费、维修（护）费、会议费、培训费、公务接待费、劳务费、工会经费、福利费、公务用车运行维护费、税金及附加费用、其他交通费用等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bookmarkStart w:id="13" w:name="_Toc19095"/>
      <w:r>
        <w:rPr>
          <w:rFonts w:hint="eastAsia" w:ascii="黑体" w:hAnsi="黑体" w:eastAsia="黑体" w:cs="黑体"/>
          <w:sz w:val="32"/>
          <w:szCs w:val="32"/>
          <w:lang w:val="en-US" w:eastAsia="zh-CN"/>
        </w:rPr>
        <w:t>七、“三公”经费财政拨款预算安排情况说明</w:t>
      </w:r>
      <w:bookmarkEnd w:id="13"/>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青牛镇人民政府2025年“三公”经费财政拨款预算数4.61万元，其中：公务接待费4.61万元，公务用车购置及运行维护费0万元，因公出国（境）经费0万元。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14" w:name="_Toc16646"/>
      <w:r>
        <w:rPr>
          <w:rFonts w:hint="eastAsia" w:ascii="楷体_GB2312" w:hAnsi="楷体_GB2312" w:eastAsia="楷体_GB2312" w:cs="楷体_GB2312"/>
          <w:sz w:val="32"/>
          <w:szCs w:val="32"/>
          <w:lang w:val="en-US" w:eastAsia="zh-CN"/>
        </w:rPr>
        <w:t>（一）公务接待费</w:t>
      </w:r>
      <w:bookmarkEnd w:id="1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公务接待费与2024年预算相比下降0.01万元，主要原因是按照党中央、国务院关于过“紧日子”和坚持厉行节约反对浪费的要求，进一步减少公务接待费支出。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outlineLvl w:val="0"/>
        <w:rPr>
          <w:rFonts w:hint="eastAsia" w:ascii="楷体_GB2312" w:hAnsi="楷体_GB2312" w:eastAsia="楷体_GB2312" w:cs="楷体_GB2312"/>
          <w:sz w:val="32"/>
          <w:szCs w:val="32"/>
          <w:lang w:val="en-US" w:eastAsia="zh-CN"/>
        </w:rPr>
      </w:pPr>
      <w:bookmarkStart w:id="15" w:name="_Toc26567"/>
      <w:r>
        <w:rPr>
          <w:rFonts w:hint="eastAsia"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sz w:val="32"/>
          <w:szCs w:val="32"/>
          <w:lang w:val="en-US" w:eastAsia="zh-CN"/>
        </w:rPr>
        <w:t>公务用车购置及运行维护费</w:t>
      </w:r>
      <w:bookmarkEnd w:id="15"/>
    </w:p>
    <w:p>
      <w:pPr>
        <w:keepNext w:val="0"/>
        <w:keepLines w:val="0"/>
        <w:pageBreakBefore w:val="0"/>
        <w:widowControl w:val="0"/>
        <w:kinsoku/>
        <w:wordWrap/>
        <w:overflowPunct/>
        <w:topLinePunct w:val="0"/>
        <w:autoSpaceDE/>
        <w:autoSpaceDN/>
        <w:bidi w:val="0"/>
        <w:adjustRightInd/>
        <w:snapToGrid/>
        <w:spacing w:line="576" w:lineRule="exact"/>
        <w:ind w:lef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本单位无公务用车编制且没有公务用车，公务用车购置及运行维护费0万元。</w:t>
      </w:r>
    </w:p>
    <w:p>
      <w:pPr>
        <w:keepNext w:val="0"/>
        <w:keepLines w:val="0"/>
        <w:pageBreakBefore w:val="0"/>
        <w:widowControl w:val="0"/>
        <w:kinsoku/>
        <w:wordWrap/>
        <w:overflowPunct/>
        <w:topLinePunct w:val="0"/>
        <w:autoSpaceDE/>
        <w:autoSpaceDN/>
        <w:bidi w:val="0"/>
        <w:adjustRightInd/>
        <w:snapToGrid/>
        <w:spacing w:line="576" w:lineRule="exact"/>
        <w:ind w:left="0"/>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6" w:name="_Toc18121"/>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6"/>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本单位无因公出国（境）经费。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17" w:name="_Toc7071"/>
      <w:r>
        <w:rPr>
          <w:rFonts w:hint="eastAsia" w:ascii="黑体" w:hAnsi="黑体" w:eastAsia="黑体" w:cs="黑体"/>
          <w:sz w:val="32"/>
          <w:szCs w:val="32"/>
          <w:lang w:val="en-US" w:eastAsia="zh-CN"/>
        </w:rPr>
        <w:t>八、政府性基金预算支出情况说明</w:t>
      </w:r>
      <w:bookmarkEnd w:id="17"/>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青牛镇人民政府2025年无政府性基金预算拨款安排的支出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lang w:val="en-US" w:eastAsia="zh-CN"/>
        </w:rPr>
      </w:pPr>
      <w:bookmarkStart w:id="18" w:name="_Toc17533"/>
      <w:r>
        <w:rPr>
          <w:rFonts w:hint="eastAsia" w:ascii="黑体" w:hAnsi="黑体" w:eastAsia="黑体" w:cs="黑体"/>
          <w:sz w:val="32"/>
          <w:szCs w:val="32"/>
          <w:lang w:val="en-US" w:eastAsia="zh-CN"/>
        </w:rPr>
        <w:t>九、国有资本经营预算支出情况说明</w:t>
      </w:r>
      <w:bookmarkEnd w:id="18"/>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青牛镇人民政府2025年无国有资本经营预算拨款安排的支出。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bookmarkStart w:id="19" w:name="_Toc7411"/>
      <w:r>
        <w:rPr>
          <w:rFonts w:hint="eastAsia" w:ascii="黑体" w:hAnsi="黑体" w:eastAsia="黑体" w:cs="黑体"/>
          <w:sz w:val="32"/>
          <w:szCs w:val="32"/>
          <w:lang w:val="en-US" w:eastAsia="zh-CN"/>
        </w:rPr>
        <w:t>十、其他重要事项的情况说明</w:t>
      </w:r>
      <w:bookmarkEnd w:id="19"/>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20" w:name="_Toc32469"/>
      <w:r>
        <w:rPr>
          <w:rFonts w:hint="eastAsia" w:ascii="楷体_GB2312" w:hAnsi="楷体_GB2312" w:eastAsia="楷体_GB2312" w:cs="楷体_GB2312"/>
          <w:sz w:val="32"/>
          <w:szCs w:val="32"/>
          <w:lang w:val="en-US" w:eastAsia="zh-CN"/>
        </w:rPr>
        <w:t>（一）机关运行经费</w:t>
      </w:r>
      <w:bookmarkEnd w:id="20"/>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2025年，青牛镇人民政府机关运行经费财政拨款预算为111.32万元，比2024年预算增加31.88万元，增长37.20%.主要原因2025年部门预算中人员增加、村级办公经费增加、基层组织活动和公共服务运行经费增加。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21" w:name="_Toc10768"/>
      <w:r>
        <w:rPr>
          <w:rFonts w:hint="eastAsia" w:ascii="楷体_GB2312" w:hAnsi="楷体_GB2312" w:eastAsia="楷体_GB2312" w:cs="楷体_GB2312"/>
          <w:sz w:val="32"/>
          <w:szCs w:val="32"/>
          <w:lang w:val="en-US" w:eastAsia="zh-CN"/>
        </w:rPr>
        <w:t>（二）政府采购情况</w:t>
      </w:r>
      <w:bookmarkEnd w:id="21"/>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202</w:t>
      </w:r>
      <w:r>
        <w:rPr>
          <w:rFonts w:hint="eastAsia" w:ascii="仿宋_GB2312" w:hAnsi="Times New Roman" w:eastAsia="仿宋_GB2312" w:cs="仿宋_GB2312"/>
          <w:color w:val="333333"/>
          <w:kern w:val="0"/>
          <w:sz w:val="32"/>
          <w:szCs w:val="32"/>
          <w:shd w:val="clear" w:color="auto" w:fill="FFFFFF"/>
          <w:lang w:val="en-US" w:eastAsia="zh-CN"/>
        </w:rPr>
        <w:t>5</w:t>
      </w:r>
      <w:r>
        <w:rPr>
          <w:rFonts w:hint="eastAsia" w:ascii="仿宋_GB2312" w:hAnsi="Times New Roman" w:eastAsia="仿宋_GB2312" w:cs="仿宋_GB2312"/>
          <w:color w:val="333333"/>
          <w:kern w:val="0"/>
          <w:sz w:val="32"/>
          <w:szCs w:val="32"/>
          <w:shd w:val="clear" w:color="auto" w:fill="FFFFFF"/>
        </w:rPr>
        <w:t>年，青牛镇人民政府没有安排政府采购预算。</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lang w:val="en-US" w:eastAsia="zh-CN"/>
        </w:rPr>
      </w:pPr>
      <w:bookmarkStart w:id="22" w:name="_Toc15786"/>
      <w:r>
        <w:rPr>
          <w:rFonts w:hint="eastAsia" w:ascii="楷体_GB2312" w:hAnsi="楷体_GB2312" w:eastAsia="楷体_GB2312" w:cs="楷体_GB2312"/>
          <w:sz w:val="32"/>
          <w:szCs w:val="32"/>
          <w:lang w:val="en-US" w:eastAsia="zh-CN"/>
        </w:rPr>
        <w:t>（三）国有资产占有使用情况</w:t>
      </w:r>
      <w:bookmarkEnd w:id="22"/>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截至202</w:t>
      </w:r>
      <w:r>
        <w:rPr>
          <w:rFonts w:hint="eastAsia" w:ascii="仿宋_GB2312" w:hAnsi="Times New Roman" w:eastAsia="仿宋_GB2312" w:cs="仿宋_GB2312"/>
          <w:color w:val="333333"/>
          <w:kern w:val="0"/>
          <w:sz w:val="32"/>
          <w:szCs w:val="32"/>
          <w:shd w:val="clear" w:color="auto" w:fill="FFFFFF"/>
          <w:lang w:val="en-US" w:eastAsia="zh-CN"/>
        </w:rPr>
        <w:t>4</w:t>
      </w:r>
      <w:r>
        <w:rPr>
          <w:rFonts w:hint="eastAsia" w:ascii="仿宋_GB2312" w:hAnsi="Times New Roman" w:eastAsia="仿宋_GB2312" w:cs="仿宋_GB2312"/>
          <w:color w:val="333333"/>
          <w:kern w:val="0"/>
          <w:sz w:val="32"/>
          <w:szCs w:val="32"/>
          <w:shd w:val="clear" w:color="auto" w:fill="FFFFFF"/>
        </w:rPr>
        <w:t>年底，青牛镇人民政府固定资产总值366.40万元，其中：房屋建筑物1500平方米338.66万元，其他固定资产27.74万元，共有车辆0辆。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楷体_GB2312" w:hAnsi="楷体_GB2312" w:eastAsia="楷体_GB2312" w:cs="楷体_GB2312"/>
          <w:sz w:val="32"/>
          <w:szCs w:val="32"/>
        </w:rPr>
      </w:pPr>
      <w:bookmarkStart w:id="23" w:name="_Toc27431"/>
      <w:r>
        <w:rPr>
          <w:rFonts w:hint="eastAsia" w:ascii="楷体_GB2312" w:hAnsi="楷体_GB2312" w:eastAsia="楷体_GB2312" w:cs="楷体_GB2312"/>
          <w:sz w:val="32"/>
          <w:szCs w:val="32"/>
          <w:lang w:val="en-US" w:eastAsia="zh-CN"/>
        </w:rPr>
        <w:t>（四）绩效目标设置情况</w:t>
      </w:r>
      <w:bookmarkEnd w:id="23"/>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青牛镇人民政府开展绩效目标管理的项目25个，涉及预算750.16万元。其中：人员类项目11个，涉及预算532.74万元；运转类项目12个，涉及预算170.62万元；特定目标类项目2个，涉及预算46.80万元。因部分项目内容涉密，不予公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0"/>
        <w:rPr>
          <w:rFonts w:hint="eastAsia" w:ascii="黑体" w:hAnsi="黑体" w:eastAsia="黑体" w:cs="黑体"/>
          <w:sz w:val="32"/>
          <w:szCs w:val="32"/>
        </w:rPr>
      </w:pPr>
      <w:bookmarkStart w:id="24" w:name="_Toc28991"/>
      <w:r>
        <w:rPr>
          <w:rFonts w:hint="eastAsia" w:ascii="黑体" w:hAnsi="黑体" w:eastAsia="黑体" w:cs="黑体"/>
          <w:sz w:val="32"/>
          <w:szCs w:val="32"/>
          <w:lang w:val="en-US" w:eastAsia="zh-CN"/>
        </w:rPr>
        <w:t>十一、名词解释</w:t>
      </w:r>
      <w:bookmarkEnd w:id="2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指区财政当年安排的财政预算收入。按现行管理制度，部门预算中反映的财政拨款包括一般公共预算拨款和政府性基金预算拨款。</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Times New Roman" w:eastAsia="仿宋_GB2312" w:cs="仿宋_GB2312"/>
          <w:color w:val="333333"/>
          <w:kern w:val="0"/>
          <w:sz w:val="32"/>
          <w:szCs w:val="32"/>
          <w:shd w:val="clear" w:color="auto" w:fill="FFFFFF"/>
        </w:rPr>
      </w:pPr>
      <w:bookmarkStart w:id="25" w:name="_Toc19376"/>
      <w:r>
        <w:rPr>
          <w:rFonts w:hint="eastAsia" w:ascii="仿宋_GB2312" w:hAnsi="Times New Roman" w:eastAsia="仿宋_GB2312" w:cs="仿宋_GB2312"/>
          <w:color w:val="333333"/>
          <w:kern w:val="0"/>
          <w:sz w:val="32"/>
          <w:szCs w:val="32"/>
          <w:shd w:val="clear" w:color="auto" w:fill="FFFFFF"/>
        </w:rPr>
        <w:t>（一）一般公共预算拨款收入：指省级财政当年拨付的资金。</w:t>
      </w:r>
      <w:bookmarkEnd w:id="25"/>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（二）一般公共服务（类）人大事务（款）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（项），主要用于：镇人</w:t>
      </w:r>
      <w:bookmarkStart w:id="26" w:name="_GoBack"/>
      <w:bookmarkEnd w:id="26"/>
      <w:r>
        <w:rPr>
          <w:rFonts w:hint="eastAsia" w:ascii="仿宋_GB2312" w:hAnsi="Times New Roman" w:eastAsia="仿宋_GB2312" w:cs="仿宋_GB2312"/>
          <w:color w:val="333333"/>
          <w:kern w:val="0"/>
          <w:sz w:val="32"/>
          <w:szCs w:val="32"/>
          <w:shd w:val="clear" w:color="auto" w:fill="FFFFFF"/>
        </w:rPr>
        <w:t>大会议支出。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（三）</w:t>
      </w:r>
      <w:r>
        <w:rPr>
          <w:rFonts w:hint="eastAsia" w:ascii="仿宋_GB2312" w:hAnsi="Times New Roman" w:eastAsia="仿宋_GB2312" w:cs="仿宋_GB2312"/>
          <w:color w:val="333333"/>
          <w:kern w:val="0"/>
          <w:sz w:val="32"/>
          <w:szCs w:val="32"/>
          <w:shd w:val="clear" w:color="auto" w:fill="FFFFFF"/>
        </w:rPr>
        <w:t>一般公共服务（类）政府办公厅（室）及相关机构事务（款）行政运行（项）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镇政府正常运转的基本支出，包括基本工资、津贴补贴等人员经费</w:t>
      </w:r>
      <w:r>
        <w:rPr>
          <w:rFonts w:hint="eastAsia" w:ascii="仿宋_GB2312" w:hAnsi="Times New Roman" w:eastAsia="仿宋_GB2312" w:cs="仿宋_GB2312"/>
          <w:color w:val="333333"/>
          <w:kern w:val="0"/>
          <w:sz w:val="32"/>
          <w:szCs w:val="32"/>
          <w:shd w:val="clear" w:color="auto" w:fill="FFFFFF"/>
          <w:lang w:eastAsia="zh-CN"/>
        </w:rPr>
        <w:t>等</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（四）</w:t>
      </w:r>
      <w:r>
        <w:rPr>
          <w:rFonts w:hint="eastAsia" w:ascii="仿宋_GB2312" w:hAnsi="Times New Roman" w:eastAsia="仿宋_GB2312" w:cs="仿宋_GB2312"/>
          <w:color w:val="333333"/>
          <w:kern w:val="0"/>
          <w:sz w:val="32"/>
          <w:szCs w:val="32"/>
          <w:shd w:val="clear" w:color="auto" w:fill="FFFFFF"/>
        </w:rPr>
        <w:t>一般公共服务（类）政府办公厅（室）及相关机构事务（款）</w:t>
      </w:r>
      <w:r>
        <w:rPr>
          <w:rFonts w:hint="eastAsia" w:ascii="仿宋_GB2312" w:hAnsi="Times New Roman" w:eastAsia="仿宋_GB2312" w:cs="仿宋_GB2312"/>
          <w:color w:val="333333"/>
          <w:kern w:val="0"/>
          <w:sz w:val="32"/>
          <w:szCs w:val="32"/>
          <w:shd w:val="clear" w:color="auto" w:fill="FFFFFF"/>
          <w:lang w:eastAsia="zh-CN"/>
        </w:rPr>
        <w:t>专项业务及机关事务管理</w:t>
      </w:r>
      <w:r>
        <w:rPr>
          <w:rFonts w:hint="eastAsia" w:ascii="仿宋_GB2312" w:hAnsi="Times New Roman" w:eastAsia="仿宋_GB2312" w:cs="仿宋_GB2312"/>
          <w:color w:val="333333"/>
          <w:kern w:val="0"/>
          <w:sz w:val="32"/>
          <w:szCs w:val="32"/>
          <w:shd w:val="clear" w:color="auto" w:fill="FFFFFF"/>
        </w:rPr>
        <w:t>（项）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镇政府正常运转的基本支出，包括办公费、印刷费、水电费等日常公用经费</w:t>
      </w:r>
      <w:r>
        <w:rPr>
          <w:rFonts w:hint="eastAsia" w:ascii="仿宋_GB2312" w:hAnsi="Times New Roman" w:eastAsia="仿宋_GB2312" w:cs="仿宋_GB2312"/>
          <w:color w:val="333333"/>
          <w:kern w:val="0"/>
          <w:sz w:val="32"/>
          <w:szCs w:val="32"/>
          <w:shd w:val="clear" w:color="auto" w:fill="FFFFFF"/>
          <w:lang w:eastAsia="zh-CN"/>
        </w:rPr>
        <w:t>，</w:t>
      </w:r>
      <w:r>
        <w:rPr>
          <w:rFonts w:hint="eastAsia" w:ascii="仿宋_GB2312" w:hAnsi="Times New Roman" w:eastAsia="仿宋_GB2312" w:cs="仿宋_GB2312"/>
          <w:color w:val="333333"/>
          <w:kern w:val="0"/>
          <w:sz w:val="32"/>
          <w:szCs w:val="32"/>
          <w:shd w:val="clear" w:color="auto" w:fill="FFFFFF"/>
        </w:rPr>
        <w:t>保障部门正常运转。</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（五）</w:t>
      </w:r>
      <w:r>
        <w:rPr>
          <w:rFonts w:hint="eastAsia" w:ascii="仿宋_GB2312" w:hAnsi="Times New Roman" w:eastAsia="仿宋_GB2312" w:cs="仿宋_GB2312"/>
          <w:color w:val="333333"/>
          <w:kern w:val="0"/>
          <w:sz w:val="32"/>
          <w:szCs w:val="32"/>
          <w:shd w:val="clear" w:color="auto" w:fill="FFFFFF"/>
        </w:rPr>
        <w:t>一般公共服务（类）</w:t>
      </w:r>
      <w:r>
        <w:rPr>
          <w:rFonts w:hint="eastAsia" w:ascii="仿宋_GB2312" w:hAnsi="Times New Roman" w:eastAsia="仿宋_GB2312" w:cs="仿宋_GB2312"/>
          <w:color w:val="333333"/>
          <w:kern w:val="0"/>
          <w:sz w:val="32"/>
          <w:szCs w:val="32"/>
          <w:shd w:val="clear" w:color="auto" w:fill="FFFFFF"/>
          <w:lang w:eastAsia="zh-CN"/>
        </w:rPr>
        <w:t>纪检监察事务</w:t>
      </w:r>
      <w:r>
        <w:rPr>
          <w:rFonts w:hint="eastAsia" w:ascii="仿宋_GB2312" w:hAnsi="Times New Roman" w:eastAsia="仿宋_GB2312" w:cs="仿宋_GB2312"/>
          <w:color w:val="333333"/>
          <w:kern w:val="0"/>
          <w:sz w:val="32"/>
          <w:szCs w:val="32"/>
          <w:shd w:val="clear" w:color="auto" w:fill="FFFFFF"/>
        </w:rPr>
        <w:t>（款）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w:t>
      </w:r>
      <w:r>
        <w:rPr>
          <w:rFonts w:hint="eastAsia" w:ascii="仿宋_GB2312" w:hAnsi="Times New Roman" w:eastAsia="仿宋_GB2312" w:cs="仿宋_GB2312"/>
          <w:color w:val="333333"/>
          <w:kern w:val="0"/>
          <w:sz w:val="32"/>
          <w:szCs w:val="32"/>
          <w:shd w:val="clear" w:color="auto" w:fill="FFFFFF"/>
          <w:lang w:eastAsia="zh-CN"/>
        </w:rPr>
        <w:t>纪检监察基本支出。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val="en-US" w:eastAsia="zh-CN"/>
        </w:rPr>
        <w:t>（六）</w:t>
      </w:r>
      <w:r>
        <w:rPr>
          <w:rFonts w:hint="eastAsia" w:ascii="仿宋_GB2312" w:hAnsi="Times New Roman" w:eastAsia="仿宋_GB2312" w:cs="仿宋_GB2312"/>
          <w:color w:val="333333"/>
          <w:kern w:val="0"/>
          <w:sz w:val="32"/>
          <w:szCs w:val="32"/>
          <w:shd w:val="clear" w:color="auto" w:fill="FFFFFF"/>
        </w:rPr>
        <w:t>一般公共服务（类）</w:t>
      </w:r>
      <w:r>
        <w:rPr>
          <w:rFonts w:hint="eastAsia" w:ascii="仿宋_GB2312" w:hAnsi="Times New Roman" w:eastAsia="仿宋_GB2312" w:cs="仿宋_GB2312"/>
          <w:color w:val="333333"/>
          <w:kern w:val="0"/>
          <w:sz w:val="32"/>
          <w:szCs w:val="32"/>
          <w:shd w:val="clear" w:color="auto" w:fill="FFFFFF"/>
          <w:lang w:eastAsia="zh-CN"/>
        </w:rPr>
        <w:t>组织事务</w:t>
      </w:r>
      <w:r>
        <w:rPr>
          <w:rFonts w:hint="eastAsia" w:ascii="仿宋_GB2312" w:hAnsi="Times New Roman" w:eastAsia="仿宋_GB2312" w:cs="仿宋_GB2312"/>
          <w:color w:val="333333"/>
          <w:kern w:val="0"/>
          <w:sz w:val="32"/>
          <w:szCs w:val="32"/>
          <w:shd w:val="clear" w:color="auto" w:fill="FFFFFF"/>
        </w:rPr>
        <w:t>（款）</w:t>
      </w:r>
      <w:r>
        <w:rPr>
          <w:rFonts w:hint="eastAsia" w:ascii="仿宋_GB2312" w:hAnsi="Times New Roman" w:eastAsia="仿宋_GB2312" w:cs="仿宋_GB2312"/>
          <w:color w:val="333333"/>
          <w:kern w:val="0"/>
          <w:sz w:val="32"/>
          <w:szCs w:val="32"/>
          <w:shd w:val="clear" w:color="auto" w:fill="FFFFFF"/>
          <w:lang w:eastAsia="zh-CN"/>
        </w:rPr>
        <w:t>行政运行</w:t>
      </w:r>
      <w:r>
        <w:rPr>
          <w:rFonts w:hint="eastAsia" w:ascii="仿宋_GB2312" w:hAnsi="Times New Roman" w:eastAsia="仿宋_GB2312" w:cs="仿宋_GB2312"/>
          <w:color w:val="333333"/>
          <w:kern w:val="0"/>
          <w:sz w:val="32"/>
          <w:szCs w:val="32"/>
          <w:shd w:val="clear" w:color="auto" w:fill="FFFFFF"/>
        </w:rPr>
        <w:t>（项）</w:t>
      </w:r>
      <w:r>
        <w:rPr>
          <w:rFonts w:hint="eastAsia" w:ascii="仿宋_GB2312" w:hAnsi="Times New Roman" w:eastAsia="仿宋_GB2312" w:cs="仿宋_GB2312"/>
          <w:color w:val="333333"/>
          <w:kern w:val="0"/>
          <w:sz w:val="32"/>
          <w:szCs w:val="32"/>
          <w:shd w:val="clear" w:color="auto" w:fill="FFFFFF"/>
          <w:lang w:val="en-US" w:eastAsia="zh-CN"/>
        </w:rPr>
        <w:t>，主要用于：</w:t>
      </w:r>
      <w:r>
        <w:rPr>
          <w:rFonts w:hint="eastAsia" w:ascii="仿宋_GB2312" w:hAnsi="Times New Roman" w:eastAsia="仿宋_GB2312" w:cs="仿宋_GB2312"/>
          <w:color w:val="333333"/>
          <w:kern w:val="0"/>
          <w:sz w:val="32"/>
          <w:szCs w:val="32"/>
          <w:shd w:val="clear" w:color="auto" w:fill="FFFFFF"/>
        </w:rPr>
        <w:t>镇</w:t>
      </w:r>
      <w:r>
        <w:rPr>
          <w:rFonts w:hint="eastAsia" w:ascii="仿宋_GB2312" w:hAnsi="Times New Roman" w:eastAsia="仿宋_GB2312" w:cs="仿宋_GB2312"/>
          <w:color w:val="333333"/>
          <w:kern w:val="0"/>
          <w:sz w:val="32"/>
          <w:szCs w:val="32"/>
          <w:shd w:val="clear" w:color="auto" w:fill="FFFFFF"/>
          <w:lang w:eastAsia="zh-CN"/>
        </w:rPr>
        <w:t>组织工作基本支出。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lang w:val="en-US" w:eastAsia="zh-CN"/>
        </w:rPr>
        <w:t>（七）</w:t>
      </w:r>
      <w:r>
        <w:rPr>
          <w:rFonts w:hint="eastAsia" w:ascii="仿宋_GB2312" w:hAnsi="Times New Roman" w:eastAsia="仿宋_GB2312" w:cs="仿宋_GB2312"/>
          <w:color w:val="333333"/>
          <w:kern w:val="0"/>
          <w:sz w:val="32"/>
          <w:szCs w:val="32"/>
          <w:shd w:val="clear" w:color="auto" w:fill="FFFFFF"/>
        </w:rPr>
        <w:t>国防支出（类）其他国防支出（款）其他国防支出（项），主要用于</w:t>
      </w:r>
      <w:r>
        <w:rPr>
          <w:rFonts w:hint="eastAsia" w:ascii="仿宋_GB2312" w:hAnsi="Times New Roman" w:eastAsia="仿宋_GB2312" w:cs="仿宋_GB2312"/>
          <w:color w:val="333333"/>
          <w:kern w:val="0"/>
          <w:sz w:val="32"/>
          <w:szCs w:val="32"/>
          <w:shd w:val="clear" w:color="auto" w:fill="FFFFFF"/>
          <w:lang w:eastAsia="zh-CN"/>
        </w:rPr>
        <w:t>国防方面支出</w:t>
      </w:r>
      <w:r>
        <w:rPr>
          <w:rFonts w:hint="eastAsia" w:ascii="仿宋_GB2312" w:hAnsi="Times New Roman" w:eastAsia="仿宋_GB2312" w:cs="仿宋_GB2312"/>
          <w:color w:val="333333"/>
          <w:kern w:val="0"/>
          <w:sz w:val="32"/>
          <w:szCs w:val="32"/>
          <w:shd w:val="clear" w:color="auto" w:fill="FFFFFF"/>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0000FF"/>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lang w:eastAsia="zh-CN"/>
        </w:rPr>
        <w:t>（八）</w:t>
      </w:r>
      <w:r>
        <w:rPr>
          <w:rFonts w:hint="eastAsia" w:ascii="仿宋_GB2312" w:hAnsi="Times New Roman" w:eastAsia="仿宋_GB2312" w:cs="仿宋_GB2312"/>
          <w:color w:val="auto"/>
          <w:kern w:val="0"/>
          <w:sz w:val="32"/>
          <w:szCs w:val="32"/>
          <w:shd w:val="clear" w:color="auto" w:fill="FFFFFF"/>
        </w:rPr>
        <w:t>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（类）行政事业单位养老支出（款）行政单位离退休（项），主要用于：机关及参公管理事业单位离退休人员经费支出。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lang w:eastAsia="zh-CN"/>
        </w:rPr>
        <w:t>（九）</w:t>
      </w:r>
      <w:r>
        <w:rPr>
          <w:rFonts w:hint="eastAsia" w:ascii="仿宋_GB2312" w:hAnsi="Times New Roman" w:eastAsia="仿宋_GB2312" w:cs="仿宋_GB2312"/>
          <w:color w:val="auto"/>
          <w:kern w:val="0"/>
          <w:sz w:val="32"/>
          <w:szCs w:val="32"/>
          <w:shd w:val="clear" w:color="auto" w:fill="FFFFFF"/>
        </w:rPr>
        <w:t>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（类）行政事业单位养老支出（款）机关事业单位基本养老保险缴费支出（项），主要用于：实施养老保险制度由单位缴纳的基本养老保险支出。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4F81BD" w:themeColor="accent1"/>
          <w:kern w:val="0"/>
          <w:sz w:val="32"/>
          <w:szCs w:val="32"/>
          <w:shd w:val="clear" w:color="auto" w:fill="FFFFFF"/>
          <w14:textFill>
            <w14:solidFill>
              <w14:schemeClr w14:val="accent1"/>
            </w14:solidFill>
          </w14:textFill>
        </w:rPr>
      </w:pPr>
      <w:r>
        <w:rPr>
          <w:rFonts w:hint="eastAsia" w:ascii="仿宋_GB2312" w:hAnsi="Times New Roman" w:eastAsia="仿宋_GB2312" w:cs="仿宋_GB2312"/>
          <w:color w:val="auto"/>
          <w:kern w:val="0"/>
          <w:sz w:val="32"/>
          <w:szCs w:val="32"/>
          <w:shd w:val="clear" w:color="auto" w:fill="FFFFFF"/>
          <w:lang w:eastAsia="zh-CN"/>
        </w:rPr>
        <w:t>（十）</w:t>
      </w:r>
      <w:r>
        <w:rPr>
          <w:rFonts w:hint="eastAsia" w:ascii="仿宋_GB2312" w:hAnsi="Times New Roman" w:eastAsia="仿宋_GB2312" w:cs="仿宋_GB2312"/>
          <w:color w:val="auto"/>
          <w:kern w:val="0"/>
          <w:sz w:val="32"/>
          <w:szCs w:val="32"/>
          <w:shd w:val="clear" w:color="auto" w:fill="FFFFFF"/>
        </w:rPr>
        <w:t>社会保障和就业</w:t>
      </w:r>
      <w:r>
        <w:rPr>
          <w:rFonts w:hint="eastAsia" w:ascii="仿宋_GB2312" w:hAnsi="Times New Roman" w:eastAsia="仿宋_GB2312" w:cs="仿宋_GB2312"/>
          <w:color w:val="auto"/>
          <w:kern w:val="0"/>
          <w:sz w:val="32"/>
          <w:szCs w:val="32"/>
          <w:shd w:val="clear" w:color="auto" w:fill="FFFFFF"/>
          <w:lang w:eastAsia="zh-CN"/>
        </w:rPr>
        <w:t>支出</w:t>
      </w:r>
      <w:r>
        <w:rPr>
          <w:rFonts w:hint="eastAsia" w:ascii="仿宋_GB2312" w:hAnsi="Times New Roman" w:eastAsia="仿宋_GB2312" w:cs="仿宋_GB2312"/>
          <w:color w:val="auto"/>
          <w:kern w:val="0"/>
          <w:sz w:val="32"/>
          <w:szCs w:val="32"/>
          <w:shd w:val="clear" w:color="auto" w:fill="FFFFFF"/>
        </w:rPr>
        <w:t>（类）其他社会保障和就业支出（款）其他社会保障和就业支出（项），主要用于</w:t>
      </w:r>
      <w:r>
        <w:rPr>
          <w:rFonts w:hint="eastAsia" w:ascii="仿宋_GB2312" w:hAnsi="Times New Roman" w:eastAsia="仿宋_GB2312" w:cs="仿宋_GB2312"/>
          <w:color w:val="auto"/>
          <w:kern w:val="0"/>
          <w:sz w:val="32"/>
          <w:szCs w:val="32"/>
          <w:shd w:val="clear" w:color="auto" w:fill="FFFFFF"/>
          <w:lang w:eastAsia="zh-CN"/>
        </w:rPr>
        <w:t>：其他社会保障和就业方面</w:t>
      </w:r>
      <w:r>
        <w:rPr>
          <w:rFonts w:hint="eastAsia" w:ascii="仿宋_GB2312" w:hAnsi="Times New Roman" w:eastAsia="仿宋_GB2312" w:cs="仿宋_GB2312"/>
          <w:color w:val="auto"/>
          <w:kern w:val="0"/>
          <w:sz w:val="32"/>
          <w:szCs w:val="32"/>
          <w:shd w:val="clear" w:color="auto" w:fill="FFFFFF"/>
        </w:rPr>
        <w:t>支出</w:t>
      </w:r>
      <w:r>
        <w:rPr>
          <w:rFonts w:hint="eastAsia" w:ascii="仿宋_GB2312" w:hAnsi="Times New Roman" w:eastAsia="仿宋_GB2312" w:cs="仿宋_GB2312"/>
          <w:color w:val="4F81BD" w:themeColor="accent1"/>
          <w:kern w:val="0"/>
          <w:sz w:val="32"/>
          <w:szCs w:val="32"/>
          <w:shd w:val="clear" w:color="auto" w:fill="FFFFFF"/>
          <w14:textFill>
            <w14:solidFill>
              <w14:schemeClr w14:val="accent1"/>
            </w14:solidFill>
          </w14:textFill>
        </w:rPr>
        <w:t>。</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eastAsia="zh-CN"/>
        </w:rPr>
        <w:t>（十一）</w:t>
      </w:r>
      <w:r>
        <w:rPr>
          <w:rFonts w:hint="eastAsia" w:ascii="仿宋_GB2312" w:hAnsi="Times New Roman" w:eastAsia="仿宋_GB2312" w:cs="仿宋_GB2312"/>
          <w:color w:val="333333"/>
          <w:kern w:val="0"/>
          <w:sz w:val="32"/>
          <w:szCs w:val="32"/>
          <w:shd w:val="clear" w:color="auto" w:fill="FFFFFF"/>
        </w:rPr>
        <w:t>卫生健康</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（类）行政事业单位医疗（款）行政单位医疗（项），主要用于：机关及参公管理事业单位按规定由单位缴纳的基本医疗保险支出。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68"/>
        <w:textAlignment w:val="auto"/>
        <w:rPr>
          <w:rFonts w:hint="eastAsia" w:ascii="Times New Roman" w:hAnsi="Times New Roman" w:eastAsia="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eastAsia="zh-CN"/>
        </w:rPr>
        <w:t>（十二）</w:t>
      </w:r>
      <w:r>
        <w:rPr>
          <w:rFonts w:hint="eastAsia" w:ascii="仿宋_GB2312" w:hAnsi="Times New Roman" w:eastAsia="仿宋_GB2312" w:cs="仿宋_GB2312"/>
          <w:color w:val="333333"/>
          <w:kern w:val="0"/>
          <w:sz w:val="32"/>
          <w:szCs w:val="32"/>
          <w:shd w:val="clear" w:color="auto" w:fill="FFFFFF"/>
        </w:rPr>
        <w:t>卫生健康</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（类）行政事业单位医疗（款）事业单位医疗（项），主要用于：部门下属事业单位按规定由单位缴纳的基本医疗保险支出。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auto"/>
          <w:kern w:val="0"/>
          <w:sz w:val="32"/>
          <w:szCs w:val="32"/>
          <w:shd w:val="clear" w:color="auto" w:fill="FFFFFF"/>
          <w:lang w:eastAsia="zh-CN"/>
        </w:rPr>
      </w:pPr>
      <w:r>
        <w:rPr>
          <w:rFonts w:hint="eastAsia" w:ascii="Times New Roman" w:hAnsi="Times New Roman" w:eastAsia="仿宋_GB2312"/>
          <w:color w:val="auto"/>
          <w:kern w:val="0"/>
          <w:sz w:val="32"/>
          <w:szCs w:val="32"/>
          <w:shd w:val="clear" w:color="auto" w:fill="FFFFFF"/>
          <w:lang w:eastAsia="zh-CN"/>
        </w:rPr>
        <w:t>（十三）</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农业农村</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行政运行</w:t>
      </w:r>
      <w:r>
        <w:rPr>
          <w:rFonts w:hint="eastAsia" w:ascii="Times New Roman" w:hAnsi="Times New Roman" w:eastAsia="仿宋_GB2312"/>
          <w:color w:val="auto"/>
          <w:kern w:val="0"/>
          <w:sz w:val="32"/>
          <w:szCs w:val="32"/>
          <w:shd w:val="clear" w:color="auto" w:fill="FFFFFF"/>
        </w:rPr>
        <w:t>（项），</w:t>
      </w:r>
      <w:r>
        <w:rPr>
          <w:rFonts w:hint="eastAsia" w:ascii="Times New Roman" w:hAnsi="Times New Roman" w:eastAsia="仿宋_GB2312"/>
          <w:color w:val="auto"/>
          <w:kern w:val="0"/>
          <w:sz w:val="32"/>
          <w:szCs w:val="32"/>
          <w:shd w:val="clear" w:color="auto" w:fill="FFFFFF"/>
          <w:lang w:eastAsia="zh-CN"/>
        </w:rPr>
        <w:t>主要用于：行政单位的基本支出。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auto"/>
          <w:kern w:val="0"/>
          <w:sz w:val="32"/>
          <w:szCs w:val="32"/>
          <w:shd w:val="clear" w:color="auto" w:fill="FFFFFF"/>
          <w:lang w:eastAsia="zh-CN"/>
        </w:rPr>
      </w:pPr>
      <w:r>
        <w:rPr>
          <w:rFonts w:hint="eastAsia" w:ascii="Times New Roman" w:hAnsi="Times New Roman" w:eastAsia="仿宋_GB2312"/>
          <w:color w:val="auto"/>
          <w:kern w:val="0"/>
          <w:sz w:val="32"/>
          <w:szCs w:val="32"/>
          <w:shd w:val="clear" w:color="auto" w:fill="FFFFFF"/>
          <w:lang w:val="en-US" w:eastAsia="zh-CN"/>
        </w:rPr>
        <w:t>（十四）</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农业农村</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其他农业农村支出</w:t>
      </w:r>
      <w:r>
        <w:rPr>
          <w:rFonts w:hint="eastAsia" w:ascii="Times New Roman" w:hAnsi="Times New Roman" w:eastAsia="仿宋_GB2312"/>
          <w:color w:val="auto"/>
          <w:kern w:val="0"/>
          <w:sz w:val="32"/>
          <w:szCs w:val="32"/>
          <w:shd w:val="clear" w:color="auto" w:fill="FFFFFF"/>
        </w:rPr>
        <w:t>（项），</w:t>
      </w:r>
      <w:r>
        <w:rPr>
          <w:rFonts w:hint="eastAsia" w:ascii="Times New Roman" w:hAnsi="Times New Roman" w:eastAsia="仿宋_GB2312"/>
          <w:color w:val="auto"/>
          <w:kern w:val="0"/>
          <w:sz w:val="32"/>
          <w:szCs w:val="32"/>
          <w:shd w:val="clear" w:color="auto" w:fill="FFFFFF"/>
          <w:lang w:eastAsia="zh-CN"/>
        </w:rPr>
        <w:t>主要用于：农业农村方面的支出。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olor w:val="auto"/>
          <w:kern w:val="0"/>
          <w:sz w:val="32"/>
          <w:szCs w:val="32"/>
          <w:shd w:val="clear" w:color="auto" w:fill="FFFFFF"/>
          <w:lang w:val="en-US" w:eastAsia="zh-CN"/>
        </w:rPr>
      </w:pPr>
      <w:r>
        <w:rPr>
          <w:rFonts w:hint="eastAsia" w:ascii="Times New Roman" w:hAnsi="Times New Roman" w:eastAsia="仿宋_GB2312"/>
          <w:color w:val="auto"/>
          <w:kern w:val="0"/>
          <w:sz w:val="32"/>
          <w:szCs w:val="32"/>
          <w:shd w:val="clear" w:color="auto" w:fill="FFFFFF"/>
          <w:lang w:val="en-US" w:eastAsia="zh-CN"/>
        </w:rPr>
        <w:t>（十五）</w:t>
      </w:r>
      <w:r>
        <w:rPr>
          <w:rFonts w:hint="eastAsia" w:ascii="Times New Roman" w:hAnsi="Times New Roman" w:eastAsia="仿宋_GB2312"/>
          <w:color w:val="auto"/>
          <w:kern w:val="0"/>
          <w:sz w:val="32"/>
          <w:szCs w:val="32"/>
          <w:shd w:val="clear" w:color="auto" w:fill="FFFFFF"/>
        </w:rPr>
        <w:t>农林水支出（类）</w:t>
      </w:r>
      <w:r>
        <w:rPr>
          <w:rFonts w:hint="eastAsia" w:ascii="Times New Roman" w:hAnsi="Times New Roman" w:eastAsia="仿宋_GB2312"/>
          <w:color w:val="auto"/>
          <w:kern w:val="0"/>
          <w:sz w:val="32"/>
          <w:szCs w:val="32"/>
          <w:shd w:val="clear" w:color="auto" w:fill="FFFFFF"/>
          <w:lang w:eastAsia="zh-CN"/>
        </w:rPr>
        <w:t>巩固脱贫攻坚成果衔接乡村振兴</w:t>
      </w:r>
      <w:r>
        <w:rPr>
          <w:rFonts w:hint="eastAsia" w:ascii="Times New Roman" w:hAnsi="Times New Roman" w:eastAsia="仿宋_GB2312"/>
          <w:color w:val="auto"/>
          <w:kern w:val="0"/>
          <w:sz w:val="32"/>
          <w:szCs w:val="32"/>
          <w:shd w:val="clear" w:color="auto" w:fill="FFFFFF"/>
        </w:rPr>
        <w:t>（款）</w:t>
      </w:r>
      <w:r>
        <w:rPr>
          <w:rFonts w:hint="eastAsia" w:ascii="Times New Roman" w:hAnsi="Times New Roman" w:eastAsia="仿宋_GB2312"/>
          <w:color w:val="auto"/>
          <w:kern w:val="0"/>
          <w:sz w:val="32"/>
          <w:szCs w:val="32"/>
          <w:shd w:val="clear" w:color="auto" w:fill="FFFFFF"/>
          <w:lang w:eastAsia="zh-CN"/>
        </w:rPr>
        <w:t>行政运行</w:t>
      </w:r>
      <w:r>
        <w:rPr>
          <w:rFonts w:hint="eastAsia" w:ascii="Times New Roman" w:hAnsi="Times New Roman" w:eastAsia="仿宋_GB2312"/>
          <w:color w:val="auto"/>
          <w:kern w:val="0"/>
          <w:sz w:val="32"/>
          <w:szCs w:val="32"/>
          <w:shd w:val="clear" w:color="auto" w:fill="FFFFFF"/>
        </w:rPr>
        <w:t>（项），</w:t>
      </w:r>
      <w:r>
        <w:rPr>
          <w:rFonts w:hint="eastAsia" w:ascii="Times New Roman" w:hAnsi="Times New Roman" w:eastAsia="仿宋_GB2312"/>
          <w:color w:val="auto"/>
          <w:kern w:val="0"/>
          <w:sz w:val="32"/>
          <w:szCs w:val="32"/>
          <w:shd w:val="clear" w:color="auto" w:fill="FFFFFF"/>
          <w:lang w:eastAsia="zh-CN"/>
        </w:rPr>
        <w:t>主要用于：行政单位的基本支出。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lang w:eastAsia="zh-CN"/>
        </w:rPr>
        <w:t>（十六）</w:t>
      </w:r>
      <w:r>
        <w:rPr>
          <w:rFonts w:hint="eastAsia" w:ascii="仿宋_GB2312" w:hAnsi="Times New Roman" w:eastAsia="仿宋_GB2312" w:cs="仿宋_GB2312"/>
          <w:color w:val="333333"/>
          <w:kern w:val="0"/>
          <w:sz w:val="32"/>
          <w:szCs w:val="32"/>
          <w:shd w:val="clear" w:color="auto" w:fill="FFFFFF"/>
        </w:rPr>
        <w:t>住房保障</w:t>
      </w:r>
      <w:r>
        <w:rPr>
          <w:rFonts w:hint="eastAsia" w:ascii="仿宋_GB2312" w:hAnsi="Times New Roman" w:eastAsia="仿宋_GB2312" w:cs="仿宋_GB2312"/>
          <w:color w:val="333333"/>
          <w:kern w:val="0"/>
          <w:sz w:val="32"/>
          <w:szCs w:val="32"/>
          <w:shd w:val="clear" w:color="auto" w:fill="FFFFFF"/>
          <w:lang w:eastAsia="zh-CN"/>
        </w:rPr>
        <w:t>支出</w:t>
      </w:r>
      <w:r>
        <w:rPr>
          <w:rFonts w:hint="eastAsia" w:ascii="仿宋_GB2312" w:hAnsi="Times New Roman" w:eastAsia="仿宋_GB2312" w:cs="仿宋_GB2312"/>
          <w:color w:val="333333"/>
          <w:kern w:val="0"/>
          <w:sz w:val="32"/>
          <w:szCs w:val="32"/>
          <w:shd w:val="clear" w:color="auto" w:fill="FFFFFF"/>
        </w:rPr>
        <w:t>（类）住房改革支出（款）住房公积金（项），主要用于：部门按规定为职工缴纳的住房公积金支出。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rPr>
        <w:t>（十七）基本支出：指为保证机构正常运转，完成日常工作任务而发生的人员支出和公用支出。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olor w:val="333333"/>
          <w:kern w:val="0"/>
          <w:sz w:val="32"/>
          <w:szCs w:val="32"/>
          <w:shd w:val="clear" w:color="auto" w:fill="FFFFFF"/>
        </w:rPr>
      </w:pPr>
      <w:r>
        <w:rPr>
          <w:rFonts w:hint="eastAsia" w:ascii="仿宋_GB2312" w:hAnsi="Times New Roman" w:eastAsia="仿宋_GB2312" w:cs="仿宋_GB2312"/>
          <w:color w:val="333333"/>
          <w:kern w:val="0"/>
          <w:sz w:val="32"/>
          <w:szCs w:val="32"/>
          <w:shd w:val="clear" w:color="auto" w:fill="FFFFFF"/>
        </w:rPr>
        <w:t>（十八）项目支出：指在基本支出之外为完成特定行政任务和事业发展目标所发生的支出。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color w:val="333333"/>
          <w:kern w:val="0"/>
          <w:sz w:val="32"/>
          <w:szCs w:val="32"/>
          <w:shd w:val="clear" w:color="auto" w:fill="FFFFFF"/>
          <w:lang w:eastAsia="zh-CN"/>
        </w:rPr>
      </w:pPr>
      <w:r>
        <w:rPr>
          <w:rFonts w:hint="eastAsia" w:ascii="仿宋_GB2312" w:hAnsi="Times New Roman" w:eastAsia="仿宋_GB2312" w:cs="仿宋_GB2312"/>
          <w:color w:val="333333"/>
          <w:kern w:val="0"/>
          <w:sz w:val="32"/>
          <w:szCs w:val="32"/>
          <w:shd w:val="clear" w:color="auto" w:fill="FFFFFF"/>
        </w:rPr>
        <w:t>（十九）“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pBdr>
          <w:bottom w:val="single" w:color="FFFFFF" w:sz="8" w:space="31"/>
        </w:pBdr>
        <w:shd w:val="clear" w:color="auto" w:fill="FFFFFF"/>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color w:val="333333"/>
          <w:kern w:val="0"/>
          <w:sz w:val="32"/>
          <w:szCs w:val="32"/>
          <w:shd w:val="clear" w:color="auto" w:fill="FFFFFF"/>
        </w:rPr>
        <w:t>（二十）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sz w:val="32"/>
          <w:szCs w:val="32"/>
          <w:lang w:val="en-US" w:eastAsia="zh-CN"/>
        </w:rPr>
        <w:t>项目支出绩效目标表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1600" w:firstLineChars="5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sz w:val="32"/>
          <w:szCs w:val="32"/>
          <w:lang w:val="en-US" w:eastAsia="zh-CN"/>
        </w:rPr>
        <w:t>部门整体支出绩效目标表</w:t>
      </w:r>
    </w:p>
    <w:p>
      <w:pPr>
        <w:keepNext w:val="0"/>
        <w:keepLines w:val="0"/>
        <w:pageBreakBefore w:val="0"/>
        <w:widowControl w:val="0"/>
        <w:kinsoku/>
        <w:wordWrap/>
        <w:overflowPunct/>
        <w:topLinePunct w:val="0"/>
        <w:autoSpaceDE/>
        <w:autoSpaceDN/>
        <w:bidi w:val="0"/>
        <w:adjustRightInd/>
        <w:snapToGrid/>
        <w:spacing w:line="576" w:lineRule="exact"/>
        <w:ind w:left="0" w:firstLine="642"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iberation Sans">
    <w:altName w:val="Arial"/>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3FE30"/>
    <w:multiLevelType w:val="singleLevel"/>
    <w:tmpl w:val="C8A3FE3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12352D1"/>
    <w:rsid w:val="1F7BF06F"/>
    <w:rsid w:val="1FEE4B73"/>
    <w:rsid w:val="23CE9849"/>
    <w:rsid w:val="39F304DD"/>
    <w:rsid w:val="52C74B96"/>
    <w:rsid w:val="54244390"/>
    <w:rsid w:val="54662A63"/>
    <w:rsid w:val="58064E12"/>
    <w:rsid w:val="5BFEE015"/>
    <w:rsid w:val="5DE4168E"/>
    <w:rsid w:val="5FFF2905"/>
    <w:rsid w:val="63EDCF55"/>
    <w:rsid w:val="63FBFBCF"/>
    <w:rsid w:val="669360FD"/>
    <w:rsid w:val="68FF6A83"/>
    <w:rsid w:val="6FBBC9CF"/>
    <w:rsid w:val="72BDE561"/>
    <w:rsid w:val="78462278"/>
    <w:rsid w:val="7997EA6C"/>
    <w:rsid w:val="7AEAE675"/>
    <w:rsid w:val="7BAFCE5D"/>
    <w:rsid w:val="7C523723"/>
    <w:rsid w:val="7D0477C5"/>
    <w:rsid w:val="7D46598C"/>
    <w:rsid w:val="7DFB240B"/>
    <w:rsid w:val="7E0935ED"/>
    <w:rsid w:val="7FCF2AF7"/>
    <w:rsid w:val="9FEF033D"/>
    <w:rsid w:val="A27FF1E5"/>
    <w:rsid w:val="AFDEB5A7"/>
    <w:rsid w:val="AFEA7FBF"/>
    <w:rsid w:val="B83F4767"/>
    <w:rsid w:val="BF930F07"/>
    <w:rsid w:val="BFCE8436"/>
    <w:rsid w:val="C3F7EB7A"/>
    <w:rsid w:val="CFF5FEEC"/>
    <w:rsid w:val="D3DD9064"/>
    <w:rsid w:val="D6F76A0C"/>
    <w:rsid w:val="D7ECE8D2"/>
    <w:rsid w:val="DFDD4FB5"/>
    <w:rsid w:val="E7F748B5"/>
    <w:rsid w:val="EE5F3713"/>
    <w:rsid w:val="EFC9D62C"/>
    <w:rsid w:val="F6BE9755"/>
    <w:rsid w:val="F6FFA89B"/>
    <w:rsid w:val="FAE4EFE1"/>
    <w:rsid w:val="FB9B6F12"/>
    <w:rsid w:val="FBB66A4A"/>
    <w:rsid w:val="FDEE6989"/>
    <w:rsid w:val="FF5E7DB8"/>
    <w:rsid w:val="FF77E367"/>
    <w:rsid w:val="FFD576EB"/>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List"/>
    <w:basedOn w:val="3"/>
    <w:qFormat/>
    <w:uiPriority w:val="0"/>
  </w:style>
  <w:style w:type="paragraph" w:styleId="8">
    <w:name w:val="Normal (Web)"/>
    <w:basedOn w:val="1"/>
    <w:qFormat/>
    <w:uiPriority w:val="0"/>
    <w:rPr>
      <w:sz w:val="24"/>
    </w:rPr>
  </w:style>
  <w:style w:type="character" w:customStyle="1" w:styleId="11">
    <w:name w:val="默认段落字体1"/>
    <w:qFormat/>
    <w:uiPriority w:val="0"/>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qFormat/>
    <w:uiPriority w:val="0"/>
    <w:pPr>
      <w:widowControl w:val="0"/>
      <w:suppressLineNumbers/>
      <w:suppressAutoHyphens/>
    </w:p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4984</Words>
  <Characters>5726</Characters>
  <TotalTime>7</TotalTime>
  <ScaleCrop>false</ScaleCrop>
  <LinksUpToDate>false</LinksUpToDate>
  <CharactersWithSpaces>5790</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user</cp:lastModifiedBy>
  <dcterms:modified xsi:type="dcterms:W3CDTF">2025-02-17T15:44:38Z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8BD0927EEE074D059696BF7A893049E8_13</vt:lpwstr>
  </property>
  <property fmtid="{D5CDD505-2E9C-101B-9397-08002B2CF9AE}" pid="4" name="KSOTemplateDocerSaveRecord">
    <vt:lpwstr>eyJoZGlkIjoiMmI0OTg3NWZiN2FhZmYwNjA3N2NiYjk4M2JjYTYzM2IiLCJ1c2VySWQiOiI2NDEwODI4NzEifQ==</vt:lpwstr>
  </property>
</Properties>
</file>