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8325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附件3</w:t>
      </w:r>
    </w:p>
    <w:p w14:paraId="1B4B02D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0501705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bookmarkStart w:id="0" w:name="_GoBack"/>
      <w:r>
        <w:rPr>
          <w:rFonts w:hint="eastAsia" w:ascii="方正小标宋简体" w:hAnsi="方正小标宋简体" w:eastAsia="方正小标宋简体" w:cs="方正小标宋简体"/>
          <w:b w:val="0"/>
          <w:bCs w:val="0"/>
          <w:color w:val="auto"/>
          <w:sz w:val="44"/>
          <w:szCs w:val="44"/>
          <w:highlight w:val="none"/>
          <w:lang w:val="en-US" w:eastAsia="zh-CN"/>
        </w:rPr>
        <w:t>昭化区清水镇2025年省预算内以工代赈项目</w:t>
      </w:r>
    </w:p>
    <w:p w14:paraId="5812F9C2">
      <w:pPr>
        <w:shd w:val="clear" w:color="auto" w:fill="auto"/>
        <w:suppressAutoHyphens/>
        <w:bidi w:val="0"/>
        <w:spacing w:line="576" w:lineRule="exact"/>
        <w:ind w:firstLine="0" w:firstLineChars="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pacing w:val="0"/>
          <w:sz w:val="44"/>
          <w:szCs w:val="44"/>
          <w:lang w:val="en-US" w:eastAsia="zh-CN"/>
        </w:rPr>
        <w:t>聘用人员报价表</w:t>
      </w:r>
    </w:p>
    <w:bookmarkEnd w:id="0"/>
    <w:tbl>
      <w:tblPr>
        <w:tblStyle w:val="6"/>
        <w:tblW w:w="9731" w:type="dxa"/>
        <w:tblInd w:w="-25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823"/>
        <w:gridCol w:w="1815"/>
        <w:gridCol w:w="1542"/>
        <w:gridCol w:w="817"/>
        <w:gridCol w:w="2529"/>
      </w:tblGrid>
      <w:tr w14:paraId="78250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05" w:type="dxa"/>
            <w:tcBorders>
              <w:tl2br w:val="nil"/>
              <w:tr2bl w:val="nil"/>
            </w:tcBorders>
            <w:noWrap w:val="0"/>
            <w:vAlign w:val="center"/>
          </w:tcPr>
          <w:p w14:paraId="3F4708A1">
            <w:pPr>
              <w:widowControl w:val="0"/>
              <w:shd w:val="clear" w:color="auto" w:fill="auto"/>
              <w:spacing w:after="120" w:line="300" w:lineRule="exact"/>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项目名称</w:t>
            </w:r>
          </w:p>
        </w:tc>
        <w:tc>
          <w:tcPr>
            <w:tcW w:w="8526" w:type="dxa"/>
            <w:gridSpan w:val="5"/>
            <w:tcBorders>
              <w:tl2br w:val="nil"/>
              <w:tr2bl w:val="nil"/>
            </w:tcBorders>
            <w:noWrap w:val="0"/>
            <w:vAlign w:val="center"/>
          </w:tcPr>
          <w:p w14:paraId="0F97598F">
            <w:pPr>
              <w:widowControl w:val="0"/>
              <w:shd w:val="clear" w:color="auto" w:fill="auto"/>
              <w:spacing w:after="120" w:line="300" w:lineRule="exact"/>
              <w:jc w:val="center"/>
              <w:rPr>
                <w:rFonts w:hint="eastAsia" w:ascii="仿宋" w:hAnsi="仿宋" w:eastAsia="仿宋" w:cs="仿宋"/>
                <w:kern w:val="2"/>
                <w:sz w:val="24"/>
                <w:szCs w:val="24"/>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昭化区清水镇2025年省预算内以工代赈项目</w:t>
            </w:r>
          </w:p>
        </w:tc>
      </w:tr>
      <w:tr w14:paraId="0705E8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205" w:type="dxa"/>
            <w:tcBorders>
              <w:tl2br w:val="nil"/>
              <w:tr2bl w:val="nil"/>
            </w:tcBorders>
            <w:noWrap w:val="0"/>
            <w:vAlign w:val="center"/>
          </w:tcPr>
          <w:p w14:paraId="4B46D95A">
            <w:pPr>
              <w:widowControl w:val="0"/>
              <w:shd w:val="clear" w:color="auto" w:fill="auto"/>
              <w:spacing w:after="120" w:line="300" w:lineRule="exact"/>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报价时间</w:t>
            </w:r>
          </w:p>
        </w:tc>
        <w:tc>
          <w:tcPr>
            <w:tcW w:w="8526" w:type="dxa"/>
            <w:gridSpan w:val="5"/>
            <w:tcBorders>
              <w:tl2br w:val="nil"/>
              <w:tr2bl w:val="nil"/>
            </w:tcBorders>
            <w:noWrap w:val="0"/>
            <w:vAlign w:val="center"/>
          </w:tcPr>
          <w:p w14:paraId="1FA32370">
            <w:pPr>
              <w:widowControl w:val="0"/>
              <w:shd w:val="clear" w:color="auto" w:fill="auto"/>
              <w:spacing w:after="120" w:line="300" w:lineRule="exact"/>
              <w:jc w:val="center"/>
              <w:rPr>
                <w:rFonts w:hint="eastAsia" w:ascii="仿宋" w:hAnsi="仿宋" w:eastAsia="仿宋" w:cs="仿宋"/>
                <w:kern w:val="2"/>
                <w:sz w:val="24"/>
                <w:szCs w:val="24"/>
                <w:vertAlign w:val="baseline"/>
                <w:lang w:val="en-US" w:eastAsia="zh-CN" w:bidi="ar-SA"/>
              </w:rPr>
            </w:pPr>
          </w:p>
        </w:tc>
      </w:tr>
      <w:tr w14:paraId="7EAA2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05" w:type="dxa"/>
            <w:tcBorders>
              <w:tl2br w:val="nil"/>
              <w:tr2bl w:val="nil"/>
            </w:tcBorders>
            <w:noWrap w:val="0"/>
            <w:vAlign w:val="center"/>
          </w:tcPr>
          <w:p w14:paraId="03F17D7B">
            <w:pPr>
              <w:widowControl w:val="0"/>
              <w:shd w:val="clear" w:color="auto" w:fill="auto"/>
              <w:spacing w:after="120" w:line="300" w:lineRule="exact"/>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联 系 人</w:t>
            </w:r>
          </w:p>
        </w:tc>
        <w:tc>
          <w:tcPr>
            <w:tcW w:w="3638" w:type="dxa"/>
            <w:gridSpan w:val="2"/>
            <w:tcBorders>
              <w:tl2br w:val="nil"/>
              <w:tr2bl w:val="nil"/>
            </w:tcBorders>
            <w:noWrap w:val="0"/>
            <w:vAlign w:val="center"/>
          </w:tcPr>
          <w:p w14:paraId="2409EEDA">
            <w:pPr>
              <w:widowControl w:val="0"/>
              <w:shd w:val="clear" w:color="auto" w:fill="auto"/>
              <w:spacing w:after="120" w:line="300" w:lineRule="exact"/>
              <w:jc w:val="center"/>
              <w:rPr>
                <w:rFonts w:hint="eastAsia" w:ascii="仿宋" w:hAnsi="仿宋" w:eastAsia="仿宋" w:cs="仿宋"/>
                <w:kern w:val="2"/>
                <w:sz w:val="24"/>
                <w:szCs w:val="24"/>
                <w:vertAlign w:val="baseline"/>
                <w:lang w:val="en-US" w:eastAsia="zh-CN" w:bidi="ar-SA"/>
              </w:rPr>
            </w:pPr>
          </w:p>
        </w:tc>
        <w:tc>
          <w:tcPr>
            <w:tcW w:w="1542" w:type="dxa"/>
            <w:tcBorders>
              <w:tl2br w:val="nil"/>
              <w:tr2bl w:val="nil"/>
            </w:tcBorders>
            <w:noWrap w:val="0"/>
            <w:vAlign w:val="center"/>
          </w:tcPr>
          <w:p w14:paraId="5FBA127B">
            <w:pPr>
              <w:widowControl w:val="0"/>
              <w:shd w:val="clear" w:color="auto" w:fill="auto"/>
              <w:spacing w:after="120" w:line="300" w:lineRule="exact"/>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联系电话</w:t>
            </w:r>
          </w:p>
        </w:tc>
        <w:tc>
          <w:tcPr>
            <w:tcW w:w="3346" w:type="dxa"/>
            <w:gridSpan w:val="2"/>
            <w:tcBorders>
              <w:tl2br w:val="nil"/>
              <w:tr2bl w:val="nil"/>
            </w:tcBorders>
            <w:noWrap w:val="0"/>
            <w:vAlign w:val="center"/>
          </w:tcPr>
          <w:p w14:paraId="7E7D738C">
            <w:pPr>
              <w:widowControl w:val="0"/>
              <w:shd w:val="clear" w:color="auto" w:fill="auto"/>
              <w:spacing w:after="120" w:line="300" w:lineRule="exact"/>
              <w:jc w:val="center"/>
              <w:rPr>
                <w:rFonts w:hint="eastAsia" w:ascii="仿宋" w:hAnsi="仿宋" w:eastAsia="仿宋" w:cs="仿宋"/>
                <w:kern w:val="2"/>
                <w:sz w:val="24"/>
                <w:szCs w:val="24"/>
                <w:vertAlign w:val="baseline"/>
                <w:lang w:val="en-US" w:eastAsia="zh-CN" w:bidi="ar-SA"/>
              </w:rPr>
            </w:pPr>
          </w:p>
        </w:tc>
      </w:tr>
      <w:tr w14:paraId="0999A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731" w:type="dxa"/>
            <w:gridSpan w:val="6"/>
            <w:tcBorders>
              <w:tl2br w:val="nil"/>
              <w:tr2bl w:val="nil"/>
            </w:tcBorders>
            <w:noWrap w:val="0"/>
            <w:vAlign w:val="center"/>
          </w:tcPr>
          <w:p w14:paraId="4D3FD1C9">
            <w:pPr>
              <w:widowControl w:val="0"/>
              <w:shd w:val="clear" w:color="auto" w:fill="auto"/>
              <w:spacing w:after="120" w:line="300" w:lineRule="exact"/>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聘用类别</w:t>
            </w:r>
          </w:p>
        </w:tc>
      </w:tr>
      <w:tr w14:paraId="024EF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205" w:type="dxa"/>
            <w:tcBorders>
              <w:tl2br w:val="nil"/>
              <w:tr2bl w:val="nil"/>
            </w:tcBorders>
            <w:noWrap w:val="0"/>
            <w:vAlign w:val="center"/>
          </w:tcPr>
          <w:p w14:paraId="063DB6C4">
            <w:pPr>
              <w:widowControl w:val="0"/>
              <w:shd w:val="clear" w:color="auto" w:fill="auto"/>
              <w:spacing w:after="120" w:line="300" w:lineRule="exact"/>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人员种类</w:t>
            </w:r>
          </w:p>
        </w:tc>
        <w:tc>
          <w:tcPr>
            <w:tcW w:w="1823" w:type="dxa"/>
            <w:tcBorders>
              <w:tl2br w:val="nil"/>
              <w:tr2bl w:val="nil"/>
            </w:tcBorders>
            <w:noWrap w:val="0"/>
            <w:vAlign w:val="center"/>
          </w:tcPr>
          <w:p w14:paraId="19DABECF">
            <w:pPr>
              <w:widowControl w:val="0"/>
              <w:shd w:val="clear" w:color="auto" w:fill="auto"/>
              <w:spacing w:after="120" w:line="300" w:lineRule="exact"/>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预估数量</w:t>
            </w:r>
          </w:p>
        </w:tc>
        <w:tc>
          <w:tcPr>
            <w:tcW w:w="1815" w:type="dxa"/>
            <w:tcBorders>
              <w:tl2br w:val="nil"/>
              <w:tr2bl w:val="nil"/>
            </w:tcBorders>
            <w:noWrap w:val="0"/>
            <w:vAlign w:val="center"/>
          </w:tcPr>
          <w:p w14:paraId="0111D6EB">
            <w:pPr>
              <w:widowControl w:val="0"/>
              <w:shd w:val="clear" w:color="auto" w:fill="auto"/>
              <w:spacing w:after="120" w:line="300" w:lineRule="exact"/>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聘用要求</w:t>
            </w:r>
          </w:p>
        </w:tc>
        <w:tc>
          <w:tcPr>
            <w:tcW w:w="2359" w:type="dxa"/>
            <w:gridSpan w:val="2"/>
            <w:tcBorders>
              <w:tl2br w:val="nil"/>
              <w:tr2bl w:val="nil"/>
            </w:tcBorders>
            <w:noWrap w:val="0"/>
            <w:vAlign w:val="center"/>
          </w:tcPr>
          <w:p w14:paraId="693C0959">
            <w:pPr>
              <w:widowControl w:val="0"/>
              <w:shd w:val="clear" w:color="auto" w:fill="auto"/>
              <w:spacing w:after="120" w:line="300" w:lineRule="exact"/>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报价单价（元/月）</w:t>
            </w:r>
          </w:p>
        </w:tc>
        <w:tc>
          <w:tcPr>
            <w:tcW w:w="2529" w:type="dxa"/>
            <w:tcBorders>
              <w:tl2br w:val="nil"/>
              <w:tr2bl w:val="nil"/>
            </w:tcBorders>
            <w:noWrap w:val="0"/>
            <w:vAlign w:val="center"/>
          </w:tcPr>
          <w:p w14:paraId="2274FF5D">
            <w:pPr>
              <w:widowControl w:val="0"/>
              <w:shd w:val="clear" w:color="auto" w:fill="auto"/>
              <w:spacing w:after="120" w:line="300" w:lineRule="exact"/>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备注</w:t>
            </w:r>
          </w:p>
        </w:tc>
      </w:tr>
      <w:tr w14:paraId="63513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05" w:type="dxa"/>
            <w:tcBorders>
              <w:tl2br w:val="nil"/>
              <w:tr2bl w:val="nil"/>
            </w:tcBorders>
            <w:noWrap w:val="0"/>
            <w:vAlign w:val="center"/>
          </w:tcPr>
          <w:p w14:paraId="2BD72AD1">
            <w:pPr>
              <w:widowControl w:val="0"/>
              <w:shd w:val="clear" w:color="auto" w:fill="auto"/>
              <w:spacing w:after="120" w:line="300" w:lineRule="exact"/>
              <w:jc w:val="center"/>
              <w:rPr>
                <w:rFonts w:hint="eastAsia" w:ascii="仿宋" w:hAnsi="仿宋" w:eastAsia="仿宋" w:cs="仿宋"/>
                <w:color w:val="000000"/>
                <w:kern w:val="2"/>
                <w:sz w:val="22"/>
                <w:szCs w:val="22"/>
                <w:vertAlign w:val="baseline"/>
                <w:lang w:val="en-US" w:eastAsia="zh-CN" w:bidi="ar-SA"/>
              </w:rPr>
            </w:pPr>
            <w:r>
              <w:rPr>
                <w:rFonts w:hint="eastAsia" w:ascii="仿宋" w:hAnsi="仿宋" w:eastAsia="仿宋" w:cs="仿宋"/>
                <w:color w:val="000000"/>
                <w:sz w:val="22"/>
                <w:szCs w:val="22"/>
                <w:lang w:val="en-US" w:eastAsia="zh-CN"/>
              </w:rPr>
              <w:t>施工管理员</w:t>
            </w:r>
          </w:p>
        </w:tc>
        <w:tc>
          <w:tcPr>
            <w:tcW w:w="1823" w:type="dxa"/>
            <w:tcBorders>
              <w:tl2br w:val="nil"/>
              <w:tr2bl w:val="nil"/>
            </w:tcBorders>
            <w:noWrap w:val="0"/>
            <w:vAlign w:val="center"/>
          </w:tcPr>
          <w:p w14:paraId="1D88552A">
            <w:pPr>
              <w:widowControl w:val="0"/>
              <w:shd w:val="clear" w:color="auto" w:fill="auto"/>
              <w:spacing w:after="120" w:line="300" w:lineRule="exact"/>
              <w:jc w:val="center"/>
              <w:rPr>
                <w:rFonts w:hint="eastAsia" w:ascii="仿宋" w:hAnsi="仿宋" w:eastAsia="仿宋" w:cs="仿宋"/>
                <w:color w:val="000000"/>
                <w:kern w:val="2"/>
                <w:sz w:val="22"/>
                <w:szCs w:val="22"/>
                <w:vertAlign w:val="baseline"/>
                <w:lang w:val="en-US" w:eastAsia="zh-CN" w:bidi="ar-SA"/>
              </w:rPr>
            </w:pPr>
            <w:r>
              <w:rPr>
                <w:rFonts w:hint="eastAsia" w:ascii="仿宋" w:hAnsi="仿宋" w:eastAsia="仿宋" w:cs="仿宋"/>
                <w:color w:val="000000"/>
                <w:kern w:val="2"/>
                <w:sz w:val="22"/>
                <w:szCs w:val="22"/>
                <w:lang w:val="en-US" w:eastAsia="zh-CN" w:bidi="ar-SA"/>
              </w:rPr>
              <w:t>1人</w:t>
            </w:r>
          </w:p>
        </w:tc>
        <w:tc>
          <w:tcPr>
            <w:tcW w:w="1815" w:type="dxa"/>
            <w:tcBorders>
              <w:tl2br w:val="nil"/>
              <w:tr2bl w:val="nil"/>
            </w:tcBorders>
            <w:noWrap w:val="0"/>
            <w:vAlign w:val="center"/>
          </w:tcPr>
          <w:p w14:paraId="40880F03">
            <w:pPr>
              <w:widowControl w:val="0"/>
              <w:shd w:val="clear" w:color="auto" w:fill="auto"/>
              <w:spacing w:after="120" w:line="300" w:lineRule="exact"/>
              <w:jc w:val="center"/>
              <w:rPr>
                <w:rFonts w:hint="eastAsia" w:ascii="仿宋" w:hAnsi="仿宋" w:eastAsia="仿宋" w:cs="仿宋"/>
                <w:color w:val="000000"/>
                <w:kern w:val="2"/>
                <w:sz w:val="22"/>
                <w:szCs w:val="22"/>
                <w:vertAlign w:val="baseline"/>
                <w:lang w:val="en-US" w:eastAsia="zh-CN" w:bidi="ar-SA"/>
              </w:rPr>
            </w:pPr>
            <w:r>
              <w:rPr>
                <w:rFonts w:hint="eastAsia" w:ascii="仿宋" w:hAnsi="仿宋" w:eastAsia="仿宋" w:cs="仿宋"/>
                <w:color w:val="000000"/>
                <w:sz w:val="22"/>
                <w:szCs w:val="22"/>
                <w:lang w:val="en-US" w:eastAsia="zh-CN"/>
              </w:rPr>
              <w:t>在相关企业单位有资质的技术人员或有资质证书的个人</w:t>
            </w:r>
          </w:p>
        </w:tc>
        <w:tc>
          <w:tcPr>
            <w:tcW w:w="2359" w:type="dxa"/>
            <w:gridSpan w:val="2"/>
            <w:tcBorders>
              <w:tl2br w:val="nil"/>
              <w:tr2bl w:val="nil"/>
            </w:tcBorders>
            <w:noWrap w:val="0"/>
            <w:vAlign w:val="center"/>
          </w:tcPr>
          <w:p w14:paraId="46089730">
            <w:pPr>
              <w:widowControl w:val="0"/>
              <w:shd w:val="clear" w:color="auto" w:fill="auto"/>
              <w:spacing w:after="120" w:line="300" w:lineRule="exact"/>
              <w:jc w:val="both"/>
              <w:rPr>
                <w:rFonts w:hint="eastAsia" w:ascii="仿宋" w:hAnsi="仿宋" w:eastAsia="仿宋" w:cs="仿宋"/>
                <w:color w:val="000000"/>
                <w:kern w:val="2"/>
                <w:sz w:val="22"/>
                <w:szCs w:val="22"/>
                <w:vertAlign w:val="baseline"/>
                <w:lang w:val="en-US" w:eastAsia="zh-CN" w:bidi="ar-SA"/>
              </w:rPr>
            </w:pPr>
          </w:p>
        </w:tc>
        <w:tc>
          <w:tcPr>
            <w:tcW w:w="2529" w:type="dxa"/>
            <w:tcBorders>
              <w:tl2br w:val="nil"/>
              <w:tr2bl w:val="nil"/>
            </w:tcBorders>
            <w:noWrap w:val="0"/>
            <w:vAlign w:val="center"/>
          </w:tcPr>
          <w:p w14:paraId="7C9CD9C8">
            <w:pPr>
              <w:widowControl w:val="0"/>
              <w:shd w:val="clear" w:color="auto" w:fill="auto"/>
              <w:spacing w:after="120" w:line="300" w:lineRule="exact"/>
              <w:jc w:val="left"/>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每月上岗不少于20天，并对施工管理出现问题承担相应责任</w:t>
            </w:r>
          </w:p>
        </w:tc>
      </w:tr>
      <w:tr w14:paraId="59701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05" w:type="dxa"/>
            <w:tcBorders>
              <w:tl2br w:val="nil"/>
              <w:tr2bl w:val="nil"/>
            </w:tcBorders>
            <w:noWrap w:val="0"/>
            <w:vAlign w:val="center"/>
          </w:tcPr>
          <w:p w14:paraId="43DD26EB">
            <w:pPr>
              <w:widowControl w:val="0"/>
              <w:shd w:val="clear" w:color="auto" w:fill="auto"/>
              <w:spacing w:after="120" w:line="300" w:lineRule="exact"/>
              <w:jc w:val="center"/>
              <w:rPr>
                <w:rFonts w:hint="eastAsia" w:ascii="仿宋" w:hAnsi="仿宋" w:eastAsia="仿宋" w:cs="仿宋"/>
                <w:color w:val="000000"/>
                <w:kern w:val="2"/>
                <w:sz w:val="22"/>
                <w:szCs w:val="22"/>
                <w:vertAlign w:val="baseline"/>
                <w:lang w:val="en-US" w:eastAsia="zh-CN" w:bidi="ar-SA"/>
              </w:rPr>
            </w:pPr>
            <w:r>
              <w:rPr>
                <w:rFonts w:hint="eastAsia" w:ascii="仿宋" w:hAnsi="仿宋" w:eastAsia="仿宋" w:cs="仿宋"/>
                <w:color w:val="000000"/>
                <w:sz w:val="22"/>
                <w:szCs w:val="22"/>
                <w:lang w:val="en-US" w:eastAsia="zh-CN"/>
              </w:rPr>
              <w:t>质量监督员</w:t>
            </w:r>
          </w:p>
        </w:tc>
        <w:tc>
          <w:tcPr>
            <w:tcW w:w="1823" w:type="dxa"/>
            <w:tcBorders>
              <w:tl2br w:val="nil"/>
              <w:tr2bl w:val="nil"/>
            </w:tcBorders>
            <w:noWrap w:val="0"/>
            <w:vAlign w:val="center"/>
          </w:tcPr>
          <w:p w14:paraId="557C1EEE">
            <w:pPr>
              <w:widowControl w:val="0"/>
              <w:shd w:val="clear" w:color="auto" w:fill="auto"/>
              <w:spacing w:after="120" w:line="300" w:lineRule="exact"/>
              <w:jc w:val="center"/>
              <w:rPr>
                <w:rFonts w:hint="eastAsia" w:ascii="仿宋" w:hAnsi="仿宋" w:eastAsia="仿宋" w:cs="仿宋"/>
                <w:color w:val="000000"/>
                <w:kern w:val="2"/>
                <w:sz w:val="22"/>
                <w:szCs w:val="22"/>
                <w:vertAlign w:val="baseline"/>
                <w:lang w:val="en-US" w:eastAsia="zh-CN" w:bidi="ar-SA"/>
              </w:rPr>
            </w:pPr>
            <w:r>
              <w:rPr>
                <w:rFonts w:hint="eastAsia" w:ascii="仿宋" w:hAnsi="仿宋" w:eastAsia="仿宋" w:cs="仿宋"/>
                <w:color w:val="000000"/>
                <w:sz w:val="22"/>
                <w:szCs w:val="22"/>
                <w:lang w:val="en-US" w:eastAsia="zh-CN"/>
              </w:rPr>
              <w:t>1人</w:t>
            </w:r>
          </w:p>
        </w:tc>
        <w:tc>
          <w:tcPr>
            <w:tcW w:w="1815" w:type="dxa"/>
            <w:tcBorders>
              <w:tl2br w:val="nil"/>
              <w:tr2bl w:val="nil"/>
            </w:tcBorders>
            <w:noWrap w:val="0"/>
            <w:vAlign w:val="center"/>
          </w:tcPr>
          <w:p w14:paraId="159B94AD">
            <w:pPr>
              <w:widowControl w:val="0"/>
              <w:shd w:val="clear" w:color="auto" w:fill="auto"/>
              <w:spacing w:after="120" w:line="300" w:lineRule="exact"/>
              <w:jc w:val="center"/>
              <w:rPr>
                <w:rFonts w:hint="eastAsia" w:ascii="仿宋" w:hAnsi="仿宋" w:eastAsia="仿宋" w:cs="仿宋"/>
                <w:color w:val="000000"/>
                <w:kern w:val="2"/>
                <w:sz w:val="22"/>
                <w:szCs w:val="22"/>
                <w:vertAlign w:val="baseline"/>
                <w:lang w:val="en-US" w:eastAsia="zh-CN" w:bidi="ar-SA"/>
              </w:rPr>
            </w:pPr>
            <w:r>
              <w:rPr>
                <w:rFonts w:hint="eastAsia" w:ascii="仿宋" w:hAnsi="仿宋" w:eastAsia="仿宋" w:cs="仿宋"/>
                <w:color w:val="000000"/>
                <w:sz w:val="22"/>
                <w:szCs w:val="22"/>
                <w:lang w:val="en-US" w:eastAsia="zh-CN"/>
              </w:rPr>
              <w:t>在相关企业单位有资质的技术人员或有资质证书的个人</w:t>
            </w:r>
          </w:p>
        </w:tc>
        <w:tc>
          <w:tcPr>
            <w:tcW w:w="2359" w:type="dxa"/>
            <w:gridSpan w:val="2"/>
            <w:tcBorders>
              <w:tl2br w:val="nil"/>
              <w:tr2bl w:val="nil"/>
            </w:tcBorders>
            <w:noWrap w:val="0"/>
            <w:vAlign w:val="center"/>
          </w:tcPr>
          <w:p w14:paraId="2F1B512B">
            <w:pPr>
              <w:widowControl w:val="0"/>
              <w:shd w:val="clear" w:color="auto" w:fill="auto"/>
              <w:spacing w:after="120" w:line="300" w:lineRule="exact"/>
              <w:jc w:val="center"/>
              <w:rPr>
                <w:rFonts w:hint="eastAsia" w:ascii="仿宋" w:hAnsi="仿宋" w:eastAsia="仿宋" w:cs="仿宋"/>
                <w:color w:val="000000"/>
                <w:kern w:val="2"/>
                <w:sz w:val="22"/>
                <w:szCs w:val="22"/>
                <w:vertAlign w:val="baseline"/>
                <w:lang w:val="en-US" w:eastAsia="zh-CN" w:bidi="ar-SA"/>
              </w:rPr>
            </w:pPr>
          </w:p>
        </w:tc>
        <w:tc>
          <w:tcPr>
            <w:tcW w:w="2529" w:type="dxa"/>
            <w:tcBorders>
              <w:tl2br w:val="nil"/>
              <w:tr2bl w:val="nil"/>
            </w:tcBorders>
            <w:noWrap w:val="0"/>
            <w:vAlign w:val="center"/>
          </w:tcPr>
          <w:p w14:paraId="1CCA0B55">
            <w:pPr>
              <w:widowControl w:val="0"/>
              <w:shd w:val="clear" w:color="auto" w:fill="auto"/>
              <w:spacing w:after="120" w:line="300" w:lineRule="exact"/>
              <w:jc w:val="left"/>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每月上岗不少于15天，并对工程质量出现问题承担相应责任</w:t>
            </w:r>
          </w:p>
        </w:tc>
      </w:tr>
      <w:tr w14:paraId="13C65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5" w:type="dxa"/>
            <w:tcBorders>
              <w:tl2br w:val="nil"/>
              <w:tr2bl w:val="nil"/>
            </w:tcBorders>
            <w:noWrap w:val="0"/>
            <w:vAlign w:val="center"/>
          </w:tcPr>
          <w:p w14:paraId="7817ED1A">
            <w:pPr>
              <w:widowControl w:val="0"/>
              <w:shd w:val="clear" w:color="auto" w:fill="auto"/>
              <w:spacing w:after="120" w:line="300" w:lineRule="exact"/>
              <w:jc w:val="center"/>
              <w:rPr>
                <w:rFonts w:hint="eastAsia" w:ascii="仿宋" w:hAnsi="仿宋" w:eastAsia="仿宋" w:cs="仿宋"/>
                <w:color w:val="000000"/>
                <w:kern w:val="2"/>
                <w:sz w:val="22"/>
                <w:szCs w:val="22"/>
                <w:vertAlign w:val="baseline"/>
                <w:lang w:val="en-US" w:eastAsia="zh-CN" w:bidi="ar-SA"/>
              </w:rPr>
            </w:pPr>
            <w:r>
              <w:rPr>
                <w:rFonts w:hint="eastAsia" w:ascii="仿宋" w:hAnsi="仿宋" w:eastAsia="仿宋" w:cs="仿宋"/>
                <w:color w:val="000000"/>
                <w:sz w:val="22"/>
                <w:szCs w:val="22"/>
                <w:lang w:val="en-US" w:eastAsia="zh-CN"/>
              </w:rPr>
              <w:t>档案管理员</w:t>
            </w:r>
          </w:p>
        </w:tc>
        <w:tc>
          <w:tcPr>
            <w:tcW w:w="1823" w:type="dxa"/>
            <w:tcBorders>
              <w:tl2br w:val="nil"/>
              <w:tr2bl w:val="nil"/>
            </w:tcBorders>
            <w:noWrap w:val="0"/>
            <w:vAlign w:val="center"/>
          </w:tcPr>
          <w:p w14:paraId="18FDD8EB">
            <w:pPr>
              <w:widowControl w:val="0"/>
              <w:shd w:val="clear" w:color="auto" w:fill="auto"/>
              <w:spacing w:after="120" w:line="300" w:lineRule="exact"/>
              <w:jc w:val="center"/>
              <w:rPr>
                <w:rFonts w:hint="default" w:ascii="仿宋" w:hAnsi="仿宋" w:eastAsia="仿宋" w:cs="仿宋"/>
                <w:color w:val="000000"/>
                <w:kern w:val="2"/>
                <w:sz w:val="22"/>
                <w:szCs w:val="22"/>
                <w:vertAlign w:val="baseline"/>
                <w:lang w:val="en-US" w:eastAsia="zh-CN" w:bidi="ar-SA"/>
              </w:rPr>
            </w:pPr>
            <w:r>
              <w:rPr>
                <w:rFonts w:hint="eastAsia" w:ascii="仿宋" w:hAnsi="仿宋" w:eastAsia="仿宋" w:cs="仿宋"/>
                <w:color w:val="000000"/>
                <w:kern w:val="2"/>
                <w:sz w:val="22"/>
                <w:szCs w:val="22"/>
                <w:vertAlign w:val="baseline"/>
                <w:lang w:val="en-US" w:eastAsia="zh-CN" w:bidi="ar-SA"/>
              </w:rPr>
              <w:t>1人</w:t>
            </w:r>
          </w:p>
        </w:tc>
        <w:tc>
          <w:tcPr>
            <w:tcW w:w="1815" w:type="dxa"/>
            <w:tcBorders>
              <w:tl2br w:val="nil"/>
              <w:tr2bl w:val="nil"/>
            </w:tcBorders>
            <w:noWrap w:val="0"/>
            <w:vAlign w:val="center"/>
          </w:tcPr>
          <w:p w14:paraId="38CDCBA5">
            <w:pPr>
              <w:widowControl w:val="0"/>
              <w:shd w:val="clear" w:color="auto" w:fill="auto"/>
              <w:spacing w:after="120" w:line="300" w:lineRule="exact"/>
              <w:jc w:val="center"/>
              <w:rPr>
                <w:rFonts w:hint="eastAsia" w:ascii="仿宋" w:hAnsi="仿宋" w:eastAsia="仿宋" w:cs="仿宋"/>
                <w:color w:val="000000"/>
                <w:kern w:val="2"/>
                <w:sz w:val="22"/>
                <w:szCs w:val="22"/>
                <w:vertAlign w:val="baseline"/>
                <w:lang w:val="en-US" w:eastAsia="zh-CN" w:bidi="ar-SA"/>
              </w:rPr>
            </w:pPr>
            <w:r>
              <w:rPr>
                <w:rFonts w:hint="eastAsia" w:ascii="仿宋" w:hAnsi="仿宋" w:eastAsia="仿宋" w:cs="仿宋"/>
                <w:color w:val="000000"/>
                <w:sz w:val="22"/>
                <w:szCs w:val="22"/>
                <w:lang w:val="en-US" w:eastAsia="zh-CN"/>
              </w:rPr>
              <w:t>原则上应有项目档案管理相关工作经验</w:t>
            </w:r>
          </w:p>
        </w:tc>
        <w:tc>
          <w:tcPr>
            <w:tcW w:w="2359" w:type="dxa"/>
            <w:gridSpan w:val="2"/>
            <w:tcBorders>
              <w:tl2br w:val="nil"/>
              <w:tr2bl w:val="nil"/>
            </w:tcBorders>
            <w:noWrap w:val="0"/>
            <w:vAlign w:val="center"/>
          </w:tcPr>
          <w:p w14:paraId="663CC760">
            <w:pPr>
              <w:widowControl w:val="0"/>
              <w:shd w:val="clear" w:color="auto" w:fill="auto"/>
              <w:spacing w:after="120" w:line="300" w:lineRule="exact"/>
              <w:jc w:val="center"/>
              <w:rPr>
                <w:rFonts w:hint="eastAsia" w:ascii="仿宋" w:hAnsi="仿宋" w:eastAsia="仿宋" w:cs="仿宋"/>
                <w:color w:val="000000"/>
                <w:kern w:val="2"/>
                <w:sz w:val="22"/>
                <w:szCs w:val="22"/>
                <w:vertAlign w:val="baseline"/>
                <w:lang w:val="en-US" w:eastAsia="zh-CN" w:bidi="ar-SA"/>
              </w:rPr>
            </w:pPr>
          </w:p>
        </w:tc>
        <w:tc>
          <w:tcPr>
            <w:tcW w:w="2529" w:type="dxa"/>
            <w:tcBorders>
              <w:tl2br w:val="nil"/>
              <w:tr2bl w:val="nil"/>
            </w:tcBorders>
            <w:noWrap w:val="0"/>
            <w:vAlign w:val="center"/>
          </w:tcPr>
          <w:p w14:paraId="319D1713">
            <w:pPr>
              <w:widowControl w:val="0"/>
              <w:shd w:val="clear" w:color="auto" w:fill="auto"/>
              <w:spacing w:after="120" w:line="300" w:lineRule="exact"/>
              <w:jc w:val="left"/>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要全过程在施工现场工作，并对档案收集出现问题承担相应责任</w:t>
            </w:r>
          </w:p>
        </w:tc>
      </w:tr>
      <w:tr w14:paraId="0599D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05" w:type="dxa"/>
            <w:vMerge w:val="restart"/>
            <w:tcBorders>
              <w:tl2br w:val="nil"/>
              <w:tr2bl w:val="nil"/>
            </w:tcBorders>
            <w:noWrap w:val="0"/>
            <w:vAlign w:val="center"/>
          </w:tcPr>
          <w:p w14:paraId="236B072B">
            <w:pPr>
              <w:widowControl w:val="0"/>
              <w:shd w:val="clear" w:color="auto" w:fill="auto"/>
              <w:spacing w:after="120" w:line="300" w:lineRule="exact"/>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特别</w:t>
            </w:r>
          </w:p>
          <w:p w14:paraId="429DCF77">
            <w:pPr>
              <w:widowControl w:val="0"/>
              <w:shd w:val="clear" w:color="auto" w:fill="auto"/>
              <w:spacing w:after="120" w:line="300" w:lineRule="exact"/>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说明</w:t>
            </w:r>
          </w:p>
        </w:tc>
        <w:tc>
          <w:tcPr>
            <w:tcW w:w="8526" w:type="dxa"/>
            <w:gridSpan w:val="5"/>
            <w:tcBorders>
              <w:tl2br w:val="nil"/>
              <w:tr2bl w:val="nil"/>
            </w:tcBorders>
            <w:noWrap w:val="0"/>
            <w:vAlign w:val="bottom"/>
          </w:tcPr>
          <w:p w14:paraId="20A0F6DD">
            <w:pPr>
              <w:widowControl w:val="0"/>
              <w:shd w:val="clear" w:color="auto" w:fill="auto"/>
              <w:spacing w:after="120" w:line="300" w:lineRule="exact"/>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报价人可根据意愿在报价表上选择报价，报价人只能选择“人员种类”其中一项进行报价，不能同时选择“人员种类”中两种及两种以上进行报价。聘用人员最终以报价人报价价格由低到高进行排序并提交相关会议讨论和提交村党支部(村委会)会议表决通过为准。</w:t>
            </w:r>
          </w:p>
        </w:tc>
      </w:tr>
      <w:tr w14:paraId="01D06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205" w:type="dxa"/>
            <w:vMerge w:val="continue"/>
            <w:tcBorders>
              <w:tl2br w:val="nil"/>
              <w:tr2bl w:val="nil"/>
            </w:tcBorders>
            <w:noWrap w:val="0"/>
            <w:vAlign w:val="center"/>
          </w:tcPr>
          <w:p w14:paraId="620FC581">
            <w:pPr>
              <w:widowControl w:val="0"/>
              <w:shd w:val="clear" w:color="auto" w:fill="auto"/>
              <w:spacing w:after="120" w:line="300" w:lineRule="exact"/>
              <w:jc w:val="center"/>
              <w:rPr>
                <w:rFonts w:hint="eastAsia" w:ascii="仿宋" w:hAnsi="仿宋" w:eastAsia="仿宋" w:cs="仿宋"/>
                <w:kern w:val="2"/>
                <w:sz w:val="24"/>
                <w:szCs w:val="24"/>
                <w:vertAlign w:val="baseline"/>
                <w:lang w:val="en-US" w:eastAsia="zh-CN" w:bidi="ar-SA"/>
              </w:rPr>
            </w:pPr>
          </w:p>
        </w:tc>
        <w:tc>
          <w:tcPr>
            <w:tcW w:w="8526" w:type="dxa"/>
            <w:gridSpan w:val="5"/>
            <w:tcBorders>
              <w:tl2br w:val="nil"/>
              <w:tr2bl w:val="nil"/>
            </w:tcBorders>
            <w:noWrap w:val="0"/>
            <w:vAlign w:val="bottom"/>
          </w:tcPr>
          <w:p w14:paraId="336D3CB8">
            <w:pPr>
              <w:widowControl w:val="0"/>
              <w:shd w:val="clear" w:color="auto" w:fill="auto"/>
              <w:spacing w:after="120" w:line="300" w:lineRule="exact"/>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2.所有聘用人员按照最终实际聘用时间结算，具体事宜以合同约定为准。</w:t>
            </w:r>
          </w:p>
        </w:tc>
      </w:tr>
      <w:tr w14:paraId="47EA2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05" w:type="dxa"/>
            <w:tcBorders>
              <w:tl2br w:val="nil"/>
              <w:tr2bl w:val="nil"/>
            </w:tcBorders>
            <w:noWrap w:val="0"/>
            <w:vAlign w:val="center"/>
          </w:tcPr>
          <w:p w14:paraId="07922922">
            <w:pPr>
              <w:widowControl w:val="0"/>
              <w:shd w:val="clear" w:color="auto" w:fill="auto"/>
              <w:spacing w:after="120"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询价比价人员签字</w:t>
            </w:r>
          </w:p>
        </w:tc>
        <w:tc>
          <w:tcPr>
            <w:tcW w:w="8526" w:type="dxa"/>
            <w:gridSpan w:val="5"/>
            <w:tcBorders>
              <w:tl2br w:val="nil"/>
              <w:tr2bl w:val="nil"/>
            </w:tcBorders>
            <w:noWrap w:val="0"/>
            <w:vAlign w:val="center"/>
          </w:tcPr>
          <w:p w14:paraId="5431188D">
            <w:pPr>
              <w:widowControl w:val="0"/>
              <w:shd w:val="clear" w:color="auto" w:fill="auto"/>
              <w:spacing w:after="120" w:line="300" w:lineRule="exact"/>
              <w:jc w:val="center"/>
              <w:rPr>
                <w:rFonts w:hint="eastAsia" w:ascii="仿宋" w:hAnsi="仿宋" w:eastAsia="仿宋" w:cs="仿宋"/>
                <w:kern w:val="2"/>
                <w:sz w:val="24"/>
                <w:szCs w:val="24"/>
                <w:vertAlign w:val="baseline"/>
                <w:lang w:val="en-US" w:eastAsia="zh-CN" w:bidi="ar-SA"/>
              </w:rPr>
            </w:pPr>
          </w:p>
        </w:tc>
      </w:tr>
    </w:tbl>
    <w:p w14:paraId="1C353D7C"/>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ocialshare">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D1063"/>
    <w:rsid w:val="2DDD1063"/>
    <w:rsid w:val="4068438D"/>
    <w:rsid w:val="65E67322"/>
    <w:rsid w:val="70352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8"/>
    <w:qFormat/>
    <w:uiPriority w:val="0"/>
    <w:pPr>
      <w:spacing w:beforeAutospacing="0" w:afterAutospacing="0" w:line="576" w:lineRule="exact"/>
      <w:jc w:val="center"/>
      <w:outlineLvl w:val="0"/>
    </w:pPr>
    <w:rPr>
      <w:rFonts w:hint="eastAsia" w:ascii="Times New Roman" w:hAnsi="Times New Roman" w:eastAsia="方正小标宋简体" w:cs="宋体"/>
      <w:bCs/>
      <w:kern w:val="44"/>
      <w:sz w:val="44"/>
      <w:szCs w:val="48"/>
      <w:lang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3"/>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3">
    <w:name w:val="Subtitle"/>
    <w:next w:val="1"/>
    <w:qFormat/>
    <w:uiPriority w:val="0"/>
    <w:pPr>
      <w:widowControl w:val="0"/>
      <w:spacing w:before="240" w:after="60" w:line="312" w:lineRule="auto"/>
      <w:jc w:val="center"/>
      <w:outlineLvl w:val="1"/>
    </w:pPr>
    <w:rPr>
      <w:rFonts w:ascii="socialshare" w:hAnsi="socialshare" w:eastAsia="宋体" w:cs="Times New Roman"/>
      <w:b/>
      <w:bCs/>
      <w:kern w:val="28"/>
      <w:sz w:val="32"/>
      <w:szCs w:val="32"/>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1 Char"/>
    <w:link w:val="4"/>
    <w:qFormat/>
    <w:uiPriority w:val="0"/>
    <w:rPr>
      <w:rFonts w:hint="eastAsia" w:ascii="Times New Roman" w:hAnsi="Times New Roman" w:eastAsia="方正小标宋简体" w:cs="宋体"/>
      <w:bCs/>
      <w:kern w:val="44"/>
      <w:sz w:val="44"/>
      <w:szCs w:val="4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2025-07-08T00:38:00Z</dcterms:created>
  <dc:creator>洪妃</dc:creator>
  <cp:lastModifiedBy>洪妃</cp:lastModifiedBy>
  <dcterms:modified xsi:type="dcterms:W3CDTF">2025-07-08T00:38:52Z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8706E40013E4490888C14820CF35B268_11</vt:lpwstr>
  </property>
  <property fmtid="{D5CDD505-2E9C-101B-9397-08002B2CF9AE}" pid="4" name="KSOTemplateDocerSaveRecord">
    <vt:lpwstr>eyJoZGlkIjoiNTFhMDM1NDg4MDgyZmZkNGQ3NTQ3NDQ0NjNmMjFmMDYiLCJ1c2VySWQiOiI1MDk4NDQ0MjcifQ==</vt:lpwstr>
  </property>
</Properties>
</file>