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firstLineChars="0"/>
        <w:jc w:val="center"/>
        <w:textAlignment w:val="auto"/>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eastAsia="zh-CN"/>
          <w14:textFill>
            <w14:solidFill>
              <w14:schemeClr w14:val="tx1"/>
            </w14:solidFill>
          </w14:textFill>
        </w:rPr>
        <w:t>广元市昭化区清水镇人民政府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firstLine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sdt>
      <w:sdtPr>
        <w:rPr>
          <w:rFonts w:hint="eastAsia" w:ascii="仿宋_GB2312" w:hAnsi="仿宋_GB2312" w:eastAsia="仿宋_GB2312" w:cs="仿宋_GB2312"/>
          <w:color w:val="auto"/>
          <w:kern w:val="2"/>
          <w:sz w:val="32"/>
          <w:szCs w:val="32"/>
          <w:lang w:val="en-US" w:eastAsia="zh-CN" w:bidi="ar-SA"/>
        </w:rPr>
        <w:id w:val="147452468"/>
        <w15:color w:val="DBDBDB"/>
        <w:docPartObj>
          <w:docPartGallery w:val="Table of Contents"/>
          <w:docPartUnique/>
        </w:docPartObj>
      </w:sdtPr>
      <w:sdtEndPr>
        <w:rPr>
          <w:rFonts w:hint="eastAsia" w:ascii="宋体" w:hAnsi="宋体" w:eastAsia="宋体" w:cs="宋体"/>
          <w:i w:val="0"/>
          <w:caps w:val="0"/>
          <w:color w:val="000000" w:themeColor="text1"/>
          <w:spacing w:val="0"/>
          <w:kern w:val="0"/>
          <w:sz w:val="24"/>
          <w:szCs w:val="28"/>
          <w:highlight w:val="none"/>
          <w:shd w:val="clear" w:color="auto" w:fill="FFFFFF"/>
          <w:lang w:val="en-US" w:eastAsia="zh-CN" w:bidi="ar"/>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pStyle w:val="10"/>
            <w:tabs>
              <w:tab w:val="right" w:leader="dot" w:pos="8845"/>
            </w:tabs>
          </w:pPr>
          <w:r>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instrText xml:space="preserve">TOC \o "1-3" \h \u </w:instrText>
          </w:r>
          <w:r>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separate"/>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_Toc27273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lang w:val="en-US" w:eastAsia="zh-CN"/>
            </w:rPr>
            <w:t>一、基本职能及主要工作</w:t>
          </w:r>
          <w:r>
            <w:tab/>
          </w:r>
          <w:r>
            <w:fldChar w:fldCharType="begin"/>
          </w:r>
          <w:r>
            <w:instrText xml:space="preserve"> PAGEREF _Toc27273 \h </w:instrText>
          </w:r>
          <w:r>
            <w:fldChar w:fldCharType="separate"/>
          </w:r>
          <w:r>
            <w:t>1</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2"/>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_Toc32074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rPr>
            <w:t>（一）清水镇人民政府职能简介</w:t>
          </w:r>
          <w:r>
            <w:tab/>
          </w:r>
          <w:r>
            <w:fldChar w:fldCharType="begin"/>
          </w:r>
          <w:r>
            <w:instrText xml:space="preserve"> PAGEREF _Toc32074 \h </w:instrText>
          </w:r>
          <w:r>
            <w:fldChar w:fldCharType="separate"/>
          </w:r>
          <w:r>
            <w:t>1</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2"/>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_Toc7429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highlight w:val="none"/>
            </w:rPr>
            <w:t>（二）</w:t>
          </w:r>
          <w:r>
            <w:rPr>
              <w:rFonts w:hint="eastAsia"/>
              <w:highlight w:val="none"/>
              <w:lang w:val="en-US" w:eastAsia="zh-CN"/>
            </w:rPr>
            <w:t>清水镇人民政府</w:t>
          </w:r>
          <w:r>
            <w:rPr>
              <w:rFonts w:hint="eastAsia"/>
              <w:highlight w:val="none"/>
              <w:lang w:val="en-US"/>
            </w:rPr>
            <w:t>2024</w:t>
          </w:r>
          <w:r>
            <w:rPr>
              <w:rFonts w:hint="eastAsia"/>
              <w:highlight w:val="none"/>
            </w:rPr>
            <w:t>年重点工作</w:t>
          </w:r>
          <w:r>
            <w:tab/>
          </w:r>
          <w:r>
            <w:fldChar w:fldCharType="begin"/>
          </w:r>
          <w:r>
            <w:instrText xml:space="preserve"> PAGEREF _Toc7429 \h </w:instrText>
          </w:r>
          <w:r>
            <w:fldChar w:fldCharType="separate"/>
          </w:r>
          <w:r>
            <w:t>2</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0"/>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_Toc11726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lang w:val="en-US" w:eastAsia="zh-CN"/>
            </w:rPr>
            <w:t>二、部门预算单位构成</w:t>
          </w:r>
          <w:r>
            <w:tab/>
          </w:r>
          <w:r>
            <w:fldChar w:fldCharType="begin"/>
          </w:r>
          <w:r>
            <w:instrText xml:space="preserve"> PAGEREF _Toc11726 \h </w:instrText>
          </w:r>
          <w:r>
            <w:fldChar w:fldCharType="separate"/>
          </w:r>
          <w:r>
            <w:t>3</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0"/>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_Toc952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lang w:val="en-US" w:eastAsia="zh-CN"/>
            </w:rPr>
            <w:t>三、收支预算情况说明</w:t>
          </w:r>
          <w:r>
            <w:tab/>
          </w:r>
          <w:r>
            <w:fldChar w:fldCharType="begin"/>
          </w:r>
          <w:r>
            <w:instrText xml:space="preserve"> PAGEREF _Toc952 \h </w:instrText>
          </w:r>
          <w:r>
            <w:fldChar w:fldCharType="separate"/>
          </w:r>
          <w:r>
            <w:t>3</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2"/>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_Toc8342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lang w:val="en-US" w:eastAsia="zh-CN"/>
            </w:rPr>
            <w:t>（一）收入预算情况</w:t>
          </w:r>
          <w:r>
            <w:tab/>
          </w:r>
          <w:r>
            <w:fldChar w:fldCharType="begin"/>
          </w:r>
          <w:r>
            <w:instrText xml:space="preserve"> PAGEREF _Toc8342 \h </w:instrText>
          </w:r>
          <w:r>
            <w:fldChar w:fldCharType="separate"/>
          </w:r>
          <w:r>
            <w:t>4</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2"/>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_Toc2013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lang w:val="en-US" w:eastAsia="zh-CN"/>
            </w:rPr>
            <w:t>（二）支出预算情况</w:t>
          </w:r>
          <w:r>
            <w:tab/>
          </w:r>
          <w:r>
            <w:fldChar w:fldCharType="begin"/>
          </w:r>
          <w:r>
            <w:instrText xml:space="preserve"> PAGEREF _Toc2013 \h </w:instrText>
          </w:r>
          <w:r>
            <w:fldChar w:fldCharType="separate"/>
          </w:r>
          <w:r>
            <w:t>4</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0"/>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_Toc2903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lang w:val="en-US" w:eastAsia="zh-CN"/>
            </w:rPr>
            <w:t>四、财政拨款收支预算情况说明</w:t>
          </w:r>
          <w:r>
            <w:tab/>
          </w:r>
          <w:r>
            <w:fldChar w:fldCharType="begin"/>
          </w:r>
          <w:r>
            <w:instrText xml:space="preserve"> PAGEREF _Toc2903 \h </w:instrText>
          </w:r>
          <w:r>
            <w:fldChar w:fldCharType="separate"/>
          </w:r>
          <w:r>
            <w:t>4</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0"/>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_Toc15399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lang w:val="en-US" w:eastAsia="zh-CN"/>
            </w:rPr>
            <w:t>五、一般公共预算当年拨款情况说明</w:t>
          </w:r>
          <w:r>
            <w:tab/>
          </w:r>
          <w:r>
            <w:fldChar w:fldCharType="begin"/>
          </w:r>
          <w:r>
            <w:instrText xml:space="preserve"> PAGEREF _Toc15399 \h </w:instrText>
          </w:r>
          <w:r>
            <w:fldChar w:fldCharType="separate"/>
          </w:r>
          <w:r>
            <w:t>4</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2"/>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_Toc616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lang w:val="en-US" w:eastAsia="zh-CN"/>
            </w:rPr>
            <w:t>（一）一般公共预算当年拨款规模变化情况</w:t>
          </w:r>
          <w:r>
            <w:tab/>
          </w:r>
          <w:r>
            <w:fldChar w:fldCharType="begin"/>
          </w:r>
          <w:r>
            <w:instrText xml:space="preserve"> PAGEREF _Toc616 \h </w:instrText>
          </w:r>
          <w:r>
            <w:fldChar w:fldCharType="separate"/>
          </w:r>
          <w:r>
            <w:t>4</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2"/>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_Toc17987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lang w:val="en-US" w:eastAsia="zh-CN"/>
            </w:rPr>
            <w:t>（二）一般公共预算当年拨款结构情况</w:t>
          </w:r>
          <w:r>
            <w:tab/>
          </w:r>
          <w:r>
            <w:fldChar w:fldCharType="begin"/>
          </w:r>
          <w:r>
            <w:instrText xml:space="preserve"> PAGEREF _Toc17987 \h </w:instrText>
          </w:r>
          <w:r>
            <w:fldChar w:fldCharType="separate"/>
          </w:r>
          <w:r>
            <w:t>5</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2"/>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_Toc5318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lang w:val="en-US" w:eastAsia="zh-CN"/>
            </w:rPr>
            <w:t>（三）一般公共预算当年拨款具体使用情况</w:t>
          </w:r>
          <w:r>
            <w:tab/>
          </w:r>
          <w:r>
            <w:fldChar w:fldCharType="begin"/>
          </w:r>
          <w:r>
            <w:instrText xml:space="preserve"> PAGEREF _Toc5318 \h </w:instrText>
          </w:r>
          <w:r>
            <w:fldChar w:fldCharType="separate"/>
          </w:r>
          <w:r>
            <w:t>5</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0"/>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_Toc306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lang w:val="en-US" w:eastAsia="zh-CN"/>
            </w:rPr>
            <w:t>六、一般公共预算基本支出情况说明</w:t>
          </w:r>
          <w:r>
            <w:tab/>
          </w:r>
          <w:r>
            <w:fldChar w:fldCharType="begin"/>
          </w:r>
          <w:r>
            <w:instrText xml:space="preserve"> PAGEREF _Toc306 \h </w:instrText>
          </w:r>
          <w:r>
            <w:fldChar w:fldCharType="separate"/>
          </w:r>
          <w:r>
            <w:t>7</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0"/>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_Toc384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lang w:val="en-US" w:eastAsia="zh-CN"/>
            </w:rPr>
            <w:t>七、“三公”经费财政拨款预算安排情况说明</w:t>
          </w:r>
          <w:r>
            <w:tab/>
          </w:r>
          <w:r>
            <w:fldChar w:fldCharType="begin"/>
          </w:r>
          <w:r>
            <w:instrText xml:space="preserve"> PAGEREF _Toc384 \h </w:instrText>
          </w:r>
          <w:r>
            <w:fldChar w:fldCharType="separate"/>
          </w:r>
          <w:r>
            <w:t>8</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0"/>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_Toc1936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lang w:val="en-US" w:eastAsia="zh-CN"/>
            </w:rPr>
            <w:t>八、政府性基金预算支出情况说明</w:t>
          </w:r>
          <w:r>
            <w:tab/>
          </w:r>
          <w:r>
            <w:fldChar w:fldCharType="begin"/>
          </w:r>
          <w:r>
            <w:instrText xml:space="preserve"> PAGEREF _Toc1936 \h </w:instrText>
          </w:r>
          <w:r>
            <w:fldChar w:fldCharType="separate"/>
          </w:r>
          <w:r>
            <w:t>8</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0"/>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_Toc6502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lang w:val="en-US" w:eastAsia="zh-CN"/>
            </w:rPr>
            <w:t>九、国有资本经营预算支出情况说明</w:t>
          </w:r>
          <w:r>
            <w:tab/>
          </w:r>
          <w:r>
            <w:fldChar w:fldCharType="begin"/>
          </w:r>
          <w:r>
            <w:instrText xml:space="preserve"> PAGEREF _Toc6502 \h </w:instrText>
          </w:r>
          <w:r>
            <w:fldChar w:fldCharType="separate"/>
          </w:r>
          <w:r>
            <w:t>8</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0"/>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_Toc3337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lang w:val="en-US" w:eastAsia="zh-CN"/>
            </w:rPr>
            <w:t>十、其他重要事项的情况说明</w:t>
          </w:r>
          <w:r>
            <w:tab/>
          </w:r>
          <w:r>
            <w:fldChar w:fldCharType="begin"/>
          </w:r>
          <w:r>
            <w:instrText xml:space="preserve"> PAGEREF _Toc3337 \h </w:instrText>
          </w:r>
          <w:r>
            <w:fldChar w:fldCharType="separate"/>
          </w:r>
          <w:r>
            <w:t>9</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0"/>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_Toc14110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lang w:val="en-US" w:eastAsia="zh-CN"/>
            </w:rPr>
            <w:t>十一、名词解释</w:t>
          </w:r>
          <w:r>
            <w:tab/>
          </w:r>
          <w:r>
            <w:fldChar w:fldCharType="begin"/>
          </w:r>
          <w:r>
            <w:instrText xml:space="preserve"> PAGEREF _Toc14110 \h </w:instrText>
          </w:r>
          <w:r>
            <w:fldChar w:fldCharType="separate"/>
          </w:r>
          <w:r>
            <w:t>10</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leftChars="0" w:right="0" w:rightChars="0" w:firstLine="480" w:firstLineChars="200"/>
            <w:jc w:val="both"/>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sdtContent>
    </w:sdt>
    <w:p>
      <w:pPr>
        <w:pStyle w:val="4"/>
        <w:bidi w:val="0"/>
        <w:rPr>
          <w:rFonts w:hint="eastAsia"/>
          <w:lang w:val="en-US" w:eastAsia="zh-CN"/>
        </w:rPr>
        <w:sectPr>
          <w:footerReference r:id="rId5" w:type="default"/>
          <w:pgSz w:w="11906" w:h="16838"/>
          <w:pgMar w:top="2098" w:right="1474" w:bottom="1984" w:left="1587" w:header="720" w:footer="1559" w:gutter="0"/>
          <w:pgNumType w:fmt="decimal"/>
          <w:cols w:space="720" w:num="1"/>
          <w:docGrid w:type="lines" w:linePitch="312" w:charSpace="0"/>
        </w:sectPr>
      </w:pPr>
    </w:p>
    <w:p>
      <w:pPr>
        <w:pStyle w:val="4"/>
        <w:bidi w:val="0"/>
        <w:rPr>
          <w:rFonts w:hint="eastAsia"/>
        </w:rPr>
      </w:pPr>
      <w:bookmarkStart w:id="0" w:name="_Toc27273"/>
      <w:r>
        <w:rPr>
          <w:rFonts w:hint="eastAsia"/>
          <w:lang w:val="en-US" w:eastAsia="zh-CN"/>
        </w:rPr>
        <w:t>一、基本职能及主要工作</w:t>
      </w:r>
      <w:bookmarkEnd w:id="0"/>
    </w:p>
    <w:p>
      <w:pPr>
        <w:pStyle w:val="5"/>
        <w:bidi w:val="0"/>
        <w:rPr>
          <w:rFonts w:hint="eastAsia"/>
        </w:rPr>
      </w:pPr>
      <w:bookmarkStart w:id="1" w:name="_Toc32074"/>
      <w:r>
        <w:rPr>
          <w:rFonts w:hint="eastAsia"/>
        </w:rPr>
        <w:t>（一）清水镇人民政府职能简介</w:t>
      </w:r>
      <w:bookmarkEnd w:id="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根据现行“三定”方案规定，</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年清水镇人民政府主要行使以下职能职责：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1.制定和组织实施经济、科技和社会发展计划，制定资源开发技术改造和产业结构调整方案，组织指导好各业生产</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搞好商品流通，协调好本办事处与外地区的经济交流与合作，抓好招商引资，人才引进项目开发</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不断培育市场体系，组织经济运行，促进经济发展。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4.按计划组织本级财政收入和地方税的征收，完成国家财政计划，不断培植税源，管好财政资金，增强财政实力。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5.抓好精神文明建设，丰富群众文化生活，提倡移风易俗，反对封建迷信，破除陈规陋习，树立社会主义新风尚。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sectPr>
          <w:footerReference r:id="rId6" w:type="default"/>
          <w:pgSz w:w="11906" w:h="16838"/>
          <w:pgMar w:top="2098" w:right="1474" w:bottom="1984" w:left="1587" w:header="720" w:footer="1559" w:gutter="0"/>
          <w:pgNumType w:fmt="decimal" w:start="1"/>
          <w:cols w:space="720" w:num="1"/>
          <w:docGrid w:type="lines" w:linePitch="312" w:charSpace="0"/>
        </w:sectPr>
      </w:pPr>
      <w:r>
        <w:rPr>
          <w:rFonts w:hint="eastAsia" w:ascii="仿宋_GB2312" w:hAnsi="仿宋_GB2312" w:eastAsia="仿宋_GB2312" w:cs="仿宋_GB2312"/>
          <w:sz w:val="32"/>
          <w:szCs w:val="32"/>
        </w:rPr>
        <w:t>6.执行本级人民代表大会的决议和上级国家行政机关的决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定和命令，发布决定和命令。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7.执行本行政区域内的经济和社会发展计划、预算。管理本行政区域内的经济、教育、科学、文化、卫生、体育事业和财政、民政、公安、司法行政、计划生育等行政工作。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8.保护好社会主义全民所有的财产和劳动群众集体所有财产，保护公民私有的合法财产，维护社会秩序，保障公民的人身权利、民主权利和其他权利。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9.保障农村集体经济组织应有的自主权。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10.保障少数民族的权利和尊重少数民族的风俗习惯。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11.保障宪法和法律赋予妇女的男女平等、同工同酬和婚姻自由平等各项权利。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12.完成和办理上级人民政府交办的其他事项。</w:t>
      </w:r>
    </w:p>
    <w:p>
      <w:pPr>
        <w:pStyle w:val="5"/>
        <w:bidi w:val="0"/>
        <w:rPr>
          <w:rFonts w:hint="eastAsia"/>
          <w:highlight w:val="none"/>
        </w:rPr>
      </w:pPr>
      <w:bookmarkStart w:id="2" w:name="_Toc7429"/>
      <w:r>
        <w:rPr>
          <w:rFonts w:hint="eastAsia"/>
          <w:highlight w:val="none"/>
        </w:rPr>
        <w:t>（二）</w:t>
      </w:r>
      <w:r>
        <w:rPr>
          <w:rFonts w:hint="eastAsia"/>
          <w:highlight w:val="none"/>
          <w:lang w:val="en-US" w:eastAsia="zh-CN"/>
        </w:rPr>
        <w:t>清水镇人民政府</w:t>
      </w:r>
      <w:r>
        <w:rPr>
          <w:rFonts w:hint="eastAsia"/>
          <w:highlight w:val="none"/>
          <w:lang w:val="en-US"/>
        </w:rPr>
        <w:t>2024</w:t>
      </w:r>
      <w:r>
        <w:rPr>
          <w:rFonts w:hint="eastAsia"/>
          <w:highlight w:val="none"/>
        </w:rPr>
        <w:t>年重点工作</w:t>
      </w:r>
      <w:bookmarkEnd w:id="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yellow"/>
          <w:lang w:val="en-US" w:eastAsia="zh-CN"/>
        </w:rPr>
      </w:pPr>
      <w:r>
        <w:rPr>
          <w:rFonts w:hint="eastAsia" w:ascii="仿宋_GB2312" w:hAnsi="仿宋_GB2312" w:eastAsia="仿宋_GB2312" w:cs="仿宋_GB2312"/>
          <w:sz w:val="32"/>
          <w:szCs w:val="32"/>
          <w:highlight w:val="none"/>
          <w:lang w:val="en-US" w:eastAsia="zh-CN"/>
        </w:rPr>
        <w:t>坚定以习近平新时代中国特色社会主义思想为指导，全面贯彻党的二十大和习近平总书记来川视察重要指示精神，认真落实中央经济工作会议和省委、市委、区委经济工作会议精神，按照党中央国务院、省委省政府、市委市政府、区委区政府和镇党委决策部署，坚持稳中求进工作总基调，完整、准确、全面贯彻新发展理念，努力发展新质生产力，大力实施</w:t>
      </w:r>
      <w:r>
        <w:rPr>
          <w:rFonts w:hint="default" w:ascii="Times New Roman" w:hAnsi="Times New Roman" w:eastAsia="仿宋_GB2312" w:cs="Times New Roman"/>
          <w:sz w:val="32"/>
          <w:szCs w:val="32"/>
          <w:highlight w:val="none"/>
          <w:lang w:val="en-US" w:eastAsia="zh-CN"/>
        </w:rPr>
        <w:t>“1456”</w:t>
      </w:r>
      <w:r>
        <w:rPr>
          <w:rFonts w:hint="eastAsia" w:ascii="仿宋_GB2312" w:hAnsi="仿宋_GB2312" w:eastAsia="仿宋_GB2312" w:cs="仿宋_GB2312"/>
          <w:sz w:val="32"/>
          <w:szCs w:val="32"/>
          <w:highlight w:val="none"/>
          <w:lang w:val="en-US" w:eastAsia="zh-CN"/>
        </w:rPr>
        <w:t>发展战略，统筹扩大内需和深化供给侧结构性改革，统筹新型城镇化和乡村全面振兴，统筹高质量发展和高水平安全，以产业集群为抓手，推动经济实现量的合理增长和质的有效提升，奋力谱写清水社会主义现代化建设新篇章。</w:t>
      </w:r>
    </w:p>
    <w:p>
      <w:pPr>
        <w:pStyle w:val="4"/>
        <w:bidi w:val="0"/>
        <w:rPr>
          <w:rFonts w:hint="eastAsia" w:ascii="黑体" w:hAnsi="黑体" w:eastAsia="黑体" w:cs="黑体"/>
          <w:szCs w:val="32"/>
          <w:lang w:val="en-US" w:eastAsia="zh-CN"/>
        </w:rPr>
      </w:pPr>
      <w:bookmarkStart w:id="3" w:name="_Toc11726"/>
      <w:r>
        <w:rPr>
          <w:rFonts w:hint="eastAsia"/>
          <w:lang w:val="en-US" w:eastAsia="zh-CN"/>
        </w:rPr>
        <w:t>二、部门预算单位构成</w:t>
      </w:r>
      <w:bookmarkEnd w:id="3"/>
    </w:p>
    <w:p>
      <w:pPr>
        <w:bidi w:val="0"/>
        <w:rPr>
          <w:rFonts w:hint="eastAsia"/>
          <w:lang w:val="en-US" w:eastAsia="zh-CN"/>
        </w:rPr>
      </w:pPr>
      <w:r>
        <w:rPr>
          <w:rFonts w:hint="eastAsia"/>
          <w:lang w:val="en-US" w:eastAsia="zh-CN"/>
        </w:rPr>
        <w:t>清水镇人民政府属一级预算单位，主要包括：党政综合与乡村振兴办公室、党建工作办公室、综合行政执法办公室、社会事务办公室、经济发展办公室、社会治理工作办公室、财政所、便民服务中心、农业综合服务中心、乡村建设和文化旅游服务中心、农民工服务中心、项目投资促进中心。2024年预算清水镇人民政府共有在编人数53名，其中：公务员25名，事业人员26名，机关工勤2名。比去年预算实有人数减少4名。按财政供给率分，均为财政全额供给。本单位离退休20名，其中：公务员11名，事业人员8名，工勤人员1名。其他人员共14名，其中：遗属人员10名，临时人员（炊事员）2名，三支一扶1名，西部志愿者1名。</w:t>
      </w:r>
    </w:p>
    <w:p>
      <w:pPr>
        <w:pStyle w:val="4"/>
        <w:bidi w:val="0"/>
        <w:rPr>
          <w:rFonts w:hint="eastAsia"/>
        </w:rPr>
      </w:pPr>
      <w:bookmarkStart w:id="4" w:name="_Toc952"/>
      <w:r>
        <w:rPr>
          <w:rFonts w:hint="eastAsia"/>
          <w:lang w:val="en-US" w:eastAsia="zh-CN"/>
        </w:rPr>
        <w:t>三、收支预算情况说明</w:t>
      </w:r>
      <w:bookmarkEnd w:id="4"/>
    </w:p>
    <w:p>
      <w:pPr>
        <w:bidi w:val="0"/>
        <w:rPr>
          <w:rFonts w:hint="eastAsia" w:ascii="仿宋_GB2312" w:hAnsi="仿宋_GB2312" w:eastAsia="仿宋_GB2312" w:cs="仿宋_GB2312"/>
          <w:szCs w:val="32"/>
          <w:lang w:val="en-US" w:eastAsia="zh-CN"/>
        </w:rPr>
      </w:pPr>
      <w:r>
        <w:rPr>
          <w:rFonts w:hint="eastAsia"/>
          <w:lang w:val="en-US" w:eastAsia="zh-CN"/>
        </w:rPr>
        <w:t>按照综合预算的原则，清水镇人民政府所有收入和支出均纳入部门预算管理。收入包括：一般公共预算拨款收入；支出包括：一般公共服务支出、国防支出、社会保障和就业支出、卫生健康支出、城乡社区支出、农林水支出、住房保障支出。清水镇2024年收支总预算1391.52万元，比2023年收支预算总数减少6.66万元，扣除上年结转资金、一次性安排等因素后，同口径</w:t>
      </w:r>
      <w:r>
        <w:rPr>
          <w:rFonts w:hint="eastAsia"/>
          <w:lang w:eastAsia="zh-CN"/>
        </w:rPr>
        <w:t>减少</w:t>
      </w:r>
      <w:r>
        <w:rPr>
          <w:rFonts w:hint="eastAsia"/>
          <w:lang w:val="en-US" w:eastAsia="zh-CN"/>
        </w:rPr>
        <w:t>6.66</w:t>
      </w:r>
      <w:r>
        <w:rPr>
          <w:rFonts w:hint="eastAsia"/>
        </w:rPr>
        <w:t>万元</w:t>
      </w:r>
      <w:r>
        <w:rPr>
          <w:rFonts w:hint="eastAsia"/>
          <w:lang w:val="en-US" w:eastAsia="zh-CN"/>
        </w:rPr>
        <w:t>，主要原因是减少了4名在职人员的工资、保险等福利支出和人员经费。</w:t>
      </w:r>
    </w:p>
    <w:p>
      <w:pPr>
        <w:pStyle w:val="5"/>
        <w:bidi w:val="0"/>
        <w:rPr>
          <w:rFonts w:hint="eastAsia"/>
          <w:lang w:val="en-US" w:eastAsia="zh-CN"/>
        </w:rPr>
      </w:pPr>
      <w:bookmarkStart w:id="5" w:name="_Toc8342"/>
      <w:r>
        <w:rPr>
          <w:rFonts w:hint="eastAsia"/>
          <w:lang w:val="en-US" w:eastAsia="zh-CN"/>
        </w:rPr>
        <w:t>（一）收入预算情况</w:t>
      </w:r>
      <w:bookmarkEnd w:id="5"/>
    </w:p>
    <w:p>
      <w:pPr>
        <w:bidi w:val="0"/>
        <w:rPr>
          <w:rFonts w:hint="eastAsia"/>
          <w:lang w:val="en-US" w:eastAsia="zh-CN"/>
        </w:rPr>
      </w:pPr>
      <w:r>
        <w:rPr>
          <w:rFonts w:hint="eastAsia"/>
          <w:lang w:val="en-US" w:eastAsia="zh-CN"/>
        </w:rPr>
        <w:t>清水镇人民政府2024年收入预算1391.52万元，其中：一般公共预算拨款收入1391.52万元，占100%。</w:t>
      </w:r>
    </w:p>
    <w:p>
      <w:pPr>
        <w:pStyle w:val="5"/>
        <w:bidi w:val="0"/>
        <w:rPr>
          <w:rFonts w:hint="eastAsia" w:ascii="楷体_GB2312" w:hAnsi="楷体_GB2312" w:eastAsia="楷体_GB2312" w:cs="楷体_GB2312"/>
          <w:szCs w:val="32"/>
          <w:lang w:val="en-US" w:eastAsia="zh-CN"/>
        </w:rPr>
      </w:pPr>
      <w:bookmarkStart w:id="6" w:name="_Toc2013"/>
      <w:r>
        <w:rPr>
          <w:rFonts w:hint="eastAsia"/>
          <w:lang w:val="en-US" w:eastAsia="zh-CN"/>
        </w:rPr>
        <w:t>（二）支出预算情况</w:t>
      </w:r>
      <w:bookmarkEnd w:id="6"/>
    </w:p>
    <w:p>
      <w:pPr>
        <w:bidi w:val="0"/>
        <w:rPr>
          <w:rFonts w:hint="eastAsia"/>
          <w:lang w:val="en-US" w:eastAsia="zh-CN"/>
        </w:rPr>
      </w:pPr>
      <w:r>
        <w:rPr>
          <w:rFonts w:hint="eastAsia"/>
          <w:lang w:val="en-US" w:eastAsia="zh-CN"/>
        </w:rPr>
        <w:t>清水镇人民政府2024年支出预算1391.52万元，其中：基本支出859.03万元，占61.73%；项目支出532.49万元，占38.27%。</w:t>
      </w:r>
    </w:p>
    <w:p>
      <w:pPr>
        <w:pStyle w:val="4"/>
        <w:bidi w:val="0"/>
        <w:rPr>
          <w:rFonts w:hint="eastAsia"/>
        </w:rPr>
      </w:pPr>
      <w:bookmarkStart w:id="7" w:name="_Toc2903"/>
      <w:r>
        <w:rPr>
          <w:rFonts w:hint="eastAsia"/>
          <w:lang w:val="en-US" w:eastAsia="zh-CN"/>
        </w:rPr>
        <w:t>四、财政拨款收支预算情况说明</w:t>
      </w:r>
      <w:bookmarkEnd w:id="7"/>
    </w:p>
    <w:p>
      <w:pPr>
        <w:bidi w:val="0"/>
        <w:rPr>
          <w:rFonts w:hint="eastAsia"/>
          <w:lang w:val="en-US" w:eastAsia="zh-CN"/>
        </w:rPr>
      </w:pPr>
      <w:r>
        <w:rPr>
          <w:rFonts w:hint="eastAsia"/>
          <w:lang w:val="en-US" w:eastAsia="zh-CN"/>
        </w:rPr>
        <w:t>清水镇人民政府2024年财政拨款收支总预算1391.52万元，比2023年财政拨款收支总预算减少6.66万元，扣除上年结转资金、一次性安排等因素后，同口径增加6.66万元，主要原因是减少了4名在职人员的工资、保险等福利支出和人员经费。</w:t>
      </w:r>
    </w:p>
    <w:p>
      <w:pPr>
        <w:bidi w:val="0"/>
        <w:rPr>
          <w:rFonts w:hint="eastAsia"/>
          <w:lang w:val="en-US" w:eastAsia="zh-CN"/>
        </w:rPr>
      </w:pPr>
      <w:r>
        <w:rPr>
          <w:rFonts w:hint="eastAsia"/>
          <w:lang w:val="en-US" w:eastAsia="zh-CN"/>
        </w:rPr>
        <w:t>收入包括：本年一般公共预算拨款收入1391.52万元。支出包括：一般公共服务支出712.04万元、国防支出2万元、社会保障和就业支出151.04万元、卫生健康支出28.55万元、住房保障支出29.28万元、城乡社区支出4万元、农林水支出464.6万元。</w:t>
      </w:r>
    </w:p>
    <w:p>
      <w:pPr>
        <w:pStyle w:val="4"/>
        <w:bidi w:val="0"/>
        <w:rPr>
          <w:rFonts w:hint="eastAsia"/>
          <w:lang w:val="en-US" w:eastAsia="zh-CN"/>
        </w:rPr>
      </w:pPr>
      <w:bookmarkStart w:id="8" w:name="_Toc15399"/>
      <w:r>
        <w:rPr>
          <w:rFonts w:hint="eastAsia"/>
          <w:lang w:val="en-US" w:eastAsia="zh-CN"/>
        </w:rPr>
        <w:t>五、一般公共预算当年拨款情况说明</w:t>
      </w:r>
      <w:bookmarkEnd w:id="8"/>
    </w:p>
    <w:p>
      <w:pPr>
        <w:pStyle w:val="5"/>
        <w:bidi w:val="0"/>
        <w:rPr>
          <w:rFonts w:hint="eastAsia" w:ascii="楷体_GB2312" w:hAnsi="楷体_GB2312" w:eastAsia="楷体_GB2312" w:cs="楷体_GB2312"/>
          <w:szCs w:val="32"/>
          <w:lang w:val="en-US" w:eastAsia="zh-CN"/>
        </w:rPr>
      </w:pPr>
      <w:bookmarkStart w:id="9" w:name="_Toc616"/>
      <w:r>
        <w:rPr>
          <w:rFonts w:hint="eastAsia"/>
          <w:lang w:val="en-US" w:eastAsia="zh-CN"/>
        </w:rPr>
        <w:t>（一）一般公共预算当年拨款规模变化情况</w:t>
      </w:r>
      <w:bookmarkEnd w:id="9"/>
    </w:p>
    <w:p>
      <w:pPr>
        <w:bidi w:val="0"/>
        <w:rPr>
          <w:rFonts w:hint="eastAsia"/>
          <w:lang w:val="en-US" w:eastAsia="zh-CN"/>
        </w:rPr>
      </w:pPr>
      <w:r>
        <w:rPr>
          <w:rFonts w:hint="eastAsia"/>
          <w:lang w:val="en-US" w:eastAsia="zh-CN"/>
        </w:rPr>
        <w:t>清水镇人民政府2024年一般公共预算当年拨款1391.52万元，比2023年预算数减少6.66万元，主要原因是减少了4名在职人员的工资、保险等福利支出和人员经费。</w:t>
      </w:r>
    </w:p>
    <w:p>
      <w:pPr>
        <w:pStyle w:val="5"/>
        <w:bidi w:val="0"/>
        <w:rPr>
          <w:rFonts w:hint="eastAsia"/>
          <w:lang w:val="en-US" w:eastAsia="zh-CN"/>
        </w:rPr>
      </w:pPr>
      <w:bookmarkStart w:id="10" w:name="_Toc17987"/>
      <w:r>
        <w:rPr>
          <w:rFonts w:hint="eastAsia"/>
          <w:lang w:val="en-US" w:eastAsia="zh-CN"/>
        </w:rPr>
        <w:t>（二）一般公共预算当年拨款结构情况</w:t>
      </w:r>
      <w:bookmarkEnd w:id="10"/>
    </w:p>
    <w:p>
      <w:pPr>
        <w:bidi w:val="0"/>
        <w:rPr>
          <w:rFonts w:hint="eastAsia"/>
          <w:lang w:val="en-US" w:eastAsia="zh-CN"/>
        </w:rPr>
      </w:pPr>
      <w:r>
        <w:rPr>
          <w:rFonts w:hint="eastAsia"/>
          <w:lang w:val="en-US" w:eastAsia="zh-CN"/>
        </w:rPr>
        <w:t>一般公共服务支出712.04万元，占51.17%；国防支出2万元，占0.14%；社会保障和就业支出151.04万元，占10.86%；卫生健康支出28.55万元，占2.05%；住房保障支出29.28万元，占2.1%；城乡社区支出4万元，占0.29%；农林水支出464.6万元，占33.39%。</w:t>
      </w:r>
    </w:p>
    <w:p>
      <w:pPr>
        <w:pStyle w:val="5"/>
        <w:bidi w:val="0"/>
        <w:rPr>
          <w:rFonts w:hint="eastAsia"/>
          <w:lang w:val="en-US" w:eastAsia="zh-CN"/>
        </w:rPr>
      </w:pPr>
      <w:bookmarkStart w:id="11" w:name="_Toc5318"/>
      <w:r>
        <w:rPr>
          <w:rFonts w:hint="eastAsia"/>
          <w:lang w:val="en-US" w:eastAsia="zh-CN"/>
        </w:rPr>
        <w:t>（三）一般公共预算当年拨款具体使用情况</w:t>
      </w:r>
      <w:bookmarkEnd w:id="11"/>
    </w:p>
    <w:p>
      <w:pPr>
        <w:bidi w:val="0"/>
        <w:rPr>
          <w:rFonts w:hint="eastAsia"/>
          <w:lang w:val="en-US" w:eastAsia="zh-CN"/>
        </w:rPr>
      </w:pPr>
      <w:r>
        <w:rPr>
          <w:rFonts w:hint="default"/>
          <w:lang w:val="en-US" w:eastAsia="zh-CN"/>
        </w:rPr>
        <w:t>1.</w:t>
      </w:r>
      <w:r>
        <w:rPr>
          <w:rFonts w:hint="eastAsia"/>
          <w:lang w:val="en-US" w:eastAsia="zh-CN"/>
        </w:rPr>
        <w:t>一般公共服务（类）人大事务（款）行政运行（项）2024年预算数为16.81万元，主要用于：保障人大工作的基本支出。</w:t>
      </w:r>
    </w:p>
    <w:p>
      <w:pPr>
        <w:bidi w:val="0"/>
        <w:rPr>
          <w:rFonts w:hint="eastAsia"/>
          <w:lang w:val="en-US" w:eastAsia="zh-CN"/>
        </w:rPr>
      </w:pPr>
      <w:r>
        <w:rPr>
          <w:rFonts w:hint="default"/>
          <w:lang w:val="en-US" w:eastAsia="zh-CN"/>
        </w:rPr>
        <w:t>2.</w:t>
      </w:r>
      <w:r>
        <w:rPr>
          <w:rFonts w:hint="eastAsia"/>
          <w:lang w:val="en-US" w:eastAsia="zh-CN"/>
        </w:rPr>
        <w:t>一般公共服务（类）人大事务（款）代表工作（项）2024年预算数为1.59万元，主要用于：保障代表工作正常运行的基本支出。</w:t>
      </w:r>
    </w:p>
    <w:p>
      <w:pPr>
        <w:bidi w:val="0"/>
        <w:rPr>
          <w:rFonts w:hint="eastAsia"/>
          <w:lang w:val="en-US" w:eastAsia="zh-CN"/>
        </w:rPr>
      </w:pPr>
      <w:r>
        <w:rPr>
          <w:rFonts w:hint="eastAsia"/>
          <w:lang w:val="en-US" w:eastAsia="zh-CN"/>
        </w:rPr>
        <w:t>3.一般公共服务（类）人大事务（款）其他人大事务支出（项）2024年预算数为2万元，主要用于：开展人大事务管理工作的日常支出。</w:t>
      </w:r>
    </w:p>
    <w:p>
      <w:pPr>
        <w:bidi w:val="0"/>
        <w:rPr>
          <w:rFonts w:hint="eastAsia"/>
          <w:lang w:val="en-US" w:eastAsia="zh-CN"/>
        </w:rPr>
      </w:pPr>
      <w:r>
        <w:rPr>
          <w:rFonts w:hint="eastAsia"/>
          <w:lang w:val="en-US" w:eastAsia="zh-CN"/>
        </w:rPr>
        <w:t>4.一般公共服务（类）政府办公厅（室）及相关机构事务（款）行政运行（项）2024年预算数为691.64万元，主要用于：保障机构正常运行、开展日常工作的基本支出。</w:t>
      </w:r>
    </w:p>
    <w:p>
      <w:pPr>
        <w:bidi w:val="0"/>
        <w:rPr>
          <w:rFonts w:hint="eastAsia"/>
          <w:lang w:val="en-US" w:eastAsia="zh-CN"/>
        </w:rPr>
      </w:pPr>
      <w:r>
        <w:rPr>
          <w:rFonts w:hint="eastAsia"/>
          <w:lang w:val="en-US" w:eastAsia="zh-CN"/>
        </w:rPr>
        <w:t>5.国防支出（类）其他国防支出（款）其他国防支出（项）2024年预算数为2万元，主要用于：征兵工作及国防方面的支出。</w:t>
      </w:r>
    </w:p>
    <w:p>
      <w:pPr>
        <w:bidi w:val="0"/>
        <w:rPr>
          <w:rFonts w:hint="eastAsia"/>
          <w:lang w:val="en-US" w:eastAsia="zh-CN"/>
        </w:rPr>
      </w:pPr>
      <w:r>
        <w:rPr>
          <w:rFonts w:hint="eastAsia"/>
          <w:lang w:val="en-US" w:eastAsia="zh-CN"/>
        </w:rPr>
        <w:t>6.社会保障和就业（类）行政事业单位养老支出（款）行政单位离退休（项）2024年预算数为40万元，主要用于：机关及参公管理事业单位离退休人员经费支出。</w:t>
      </w:r>
    </w:p>
    <w:p>
      <w:pPr>
        <w:bidi w:val="0"/>
        <w:rPr>
          <w:rFonts w:hint="eastAsia"/>
          <w:lang w:val="en-US" w:eastAsia="zh-CN"/>
        </w:rPr>
      </w:pPr>
      <w:r>
        <w:rPr>
          <w:rFonts w:hint="eastAsia"/>
          <w:lang w:val="en-US" w:eastAsia="zh-CN"/>
        </w:rPr>
        <w:t>7.社会保障和就业（类）行政事业单位养老支出（款）机关事业单位基本养老保险缴费支出（项）2024年预算数为79.17万元，主要用于：实施养老保险制度由单位缴纳的基本养老保险支出。</w:t>
      </w:r>
    </w:p>
    <w:p>
      <w:pPr>
        <w:bidi w:val="0"/>
        <w:rPr>
          <w:rFonts w:hint="eastAsia"/>
          <w:lang w:val="en-US" w:eastAsia="zh-CN"/>
        </w:rPr>
      </w:pPr>
      <w:r>
        <w:rPr>
          <w:rFonts w:hint="eastAsia"/>
          <w:lang w:val="en-US" w:eastAsia="zh-CN"/>
        </w:rPr>
        <w:t>8.社会保障和就业（类）其他社会保障和就业支出（款）其他社会保障和就业支出（项）2024年预算数为83.95万元，主要用于：保障在职干部工伤保险、失业保险等其他保险支出。</w:t>
      </w:r>
    </w:p>
    <w:p>
      <w:pPr>
        <w:bidi w:val="0"/>
        <w:rPr>
          <w:rFonts w:hint="eastAsia"/>
          <w:lang w:val="en-US" w:eastAsia="zh-CN"/>
        </w:rPr>
      </w:pPr>
      <w:r>
        <w:rPr>
          <w:rFonts w:hint="eastAsia"/>
          <w:lang w:val="en-US" w:eastAsia="zh-CN"/>
        </w:rPr>
        <w:t>9卫生健康（类）行政事业单位医疗（款）行政单位医疗（项）2024年预算数为14.42万元，主要用于：机关及参公管理事业单位按规定由单位缴纳的基本医疗保险支出</w:t>
      </w:r>
    </w:p>
    <w:p>
      <w:pPr>
        <w:bidi w:val="0"/>
        <w:rPr>
          <w:rFonts w:hint="eastAsia"/>
          <w:lang w:val="en-US" w:eastAsia="zh-CN"/>
        </w:rPr>
      </w:pPr>
      <w:r>
        <w:rPr>
          <w:rFonts w:hint="eastAsia"/>
          <w:lang w:val="en-US" w:eastAsia="zh-CN"/>
        </w:rPr>
        <w:t>10.卫生健康（类）行政事业单位医疗（款）事业单位医疗（项）2023年预算数为14.13万元，主要用于：部门下属事业单位按规定由单位缴纳的基本医疗保险支出。</w:t>
      </w:r>
    </w:p>
    <w:p>
      <w:pPr>
        <w:bidi w:val="0"/>
        <w:rPr>
          <w:rFonts w:hint="eastAsia"/>
          <w:lang w:val="en-US" w:eastAsia="zh-CN"/>
        </w:rPr>
      </w:pPr>
      <w:r>
        <w:rPr>
          <w:rFonts w:hint="eastAsia"/>
          <w:lang w:val="en-US" w:eastAsia="zh-CN"/>
        </w:rPr>
        <w:t>11.住房保障（类）住房改革支出（款）住房公积金（项）2023年预算数为29.28万元，主要用于：部门按规定为职工缴纳的住房公积金支出。</w:t>
      </w:r>
    </w:p>
    <w:p>
      <w:pPr>
        <w:bidi w:val="0"/>
        <w:rPr>
          <w:rFonts w:hint="eastAsia"/>
          <w:lang w:val="en-US" w:eastAsia="zh-CN"/>
        </w:rPr>
      </w:pPr>
      <w:r>
        <w:rPr>
          <w:rFonts w:hint="eastAsia"/>
          <w:lang w:val="en-US" w:eastAsia="zh-CN"/>
        </w:rPr>
        <w:t>12.城乡社区支出（类）城乡社区环境卫生（款）城乡社区环境卫生（项）2024年预算数为4万元，主要用于道路清扫、垃圾清运与处理、园林绿化等方面的支出。</w:t>
      </w:r>
    </w:p>
    <w:p>
      <w:pPr>
        <w:bidi w:val="0"/>
        <w:rPr>
          <w:rFonts w:hint="eastAsia"/>
          <w:lang w:val="en-US" w:eastAsia="zh-CN"/>
        </w:rPr>
      </w:pPr>
      <w:r>
        <w:rPr>
          <w:rFonts w:hint="eastAsia"/>
          <w:lang w:val="en-US" w:eastAsia="zh-CN"/>
        </w:rPr>
        <w:t>13.农林水支出（类）巩固脱贫衔接乡村振兴（款）其他巩固脱贫衔接乡村振兴支出（项）2024年预算数为31万元，主要用于：巩固拓展脱贫攻坚成果同乡村振兴有效衔接方面的支出。</w:t>
      </w:r>
    </w:p>
    <w:p>
      <w:pPr>
        <w:bidi w:val="0"/>
        <w:rPr>
          <w:rFonts w:hint="eastAsia"/>
          <w:lang w:val="en-US" w:eastAsia="zh-CN"/>
        </w:rPr>
      </w:pPr>
      <w:r>
        <w:rPr>
          <w:rFonts w:hint="eastAsia"/>
          <w:lang w:val="en-US" w:eastAsia="zh-CN"/>
        </w:rPr>
        <w:t>14.农林水支出（类）农村综合改革（款）对村民委员会和村党支部的补助（项）2024年预算数为395.97万元，主要用于：对村民委员会和村党支部的补助支出。</w:t>
      </w:r>
    </w:p>
    <w:p>
      <w:pPr>
        <w:bidi w:val="0"/>
        <w:rPr>
          <w:rFonts w:hint="eastAsia"/>
          <w:lang w:val="en-US" w:eastAsia="zh-CN"/>
        </w:rPr>
      </w:pPr>
      <w:r>
        <w:rPr>
          <w:rFonts w:hint="eastAsia"/>
          <w:lang w:val="en-US" w:eastAsia="zh-CN"/>
        </w:rPr>
        <w:t>15.农林水支出（类）农业农村（款）行政运行（项）2024年预算数为37.63万元，主要用于：行政单位基本支出。</w:t>
      </w:r>
    </w:p>
    <w:p>
      <w:pPr>
        <w:pStyle w:val="4"/>
        <w:bidi w:val="0"/>
        <w:rPr>
          <w:rFonts w:hint="eastAsia"/>
        </w:rPr>
      </w:pPr>
      <w:bookmarkStart w:id="12" w:name="_Toc306"/>
      <w:r>
        <w:rPr>
          <w:rFonts w:hint="eastAsia"/>
          <w:lang w:val="en-US" w:eastAsia="zh-CN"/>
        </w:rPr>
        <w:t>六、一般公共预算基本支出情况说明</w:t>
      </w:r>
      <w:bookmarkEnd w:id="12"/>
    </w:p>
    <w:p>
      <w:pPr>
        <w:bidi w:val="0"/>
        <w:rPr>
          <w:rFonts w:hint="eastAsia"/>
          <w:lang w:val="en-US" w:eastAsia="zh-CN"/>
        </w:rPr>
      </w:pPr>
      <w:r>
        <w:rPr>
          <w:rFonts w:hint="eastAsia"/>
          <w:lang w:val="en-US" w:eastAsia="zh-CN"/>
        </w:rPr>
        <w:t>清水镇人民政府2024年一般公共预算基本支出859.03万元，其中：</w:t>
      </w:r>
    </w:p>
    <w:p>
      <w:pPr>
        <w:bidi w:val="0"/>
        <w:rPr>
          <w:rFonts w:hint="eastAsia"/>
          <w:lang w:val="en-US" w:eastAsia="zh-CN"/>
        </w:rPr>
      </w:pPr>
      <w:r>
        <w:rPr>
          <w:rFonts w:hint="eastAsia"/>
          <w:lang w:val="en-US" w:eastAsia="zh-CN"/>
        </w:rPr>
        <w:t>其中：人员经费718.23万元，主要包括：基本工资、津贴补贴、奖金、</w:t>
      </w:r>
      <w:r>
        <w:rPr>
          <w:rFonts w:hint="eastAsia" w:ascii="Times New Roman" w:hAnsi="Times New Roman" w:eastAsia="仿宋_GB2312"/>
          <w:sz w:val="32"/>
          <w:szCs w:val="32"/>
        </w:rPr>
        <w:t>绩效工资、</w:t>
      </w:r>
      <w:r>
        <w:rPr>
          <w:rFonts w:hint="eastAsia"/>
          <w:lang w:val="en-US" w:eastAsia="zh-CN"/>
        </w:rPr>
        <w:t>机关事业单位基本养老保险缴费、职工基本医疗保险缴费、其他社会保险缴费、住房公积金等支出。</w:t>
      </w:r>
    </w:p>
    <w:p>
      <w:pPr>
        <w:bidi w:val="0"/>
        <w:rPr>
          <w:rFonts w:hint="eastAsia"/>
          <w:lang w:val="en-US" w:eastAsia="zh-CN"/>
        </w:rPr>
      </w:pPr>
      <w:r>
        <w:rPr>
          <w:rFonts w:hint="eastAsia"/>
          <w:lang w:val="en-US" w:eastAsia="zh-CN"/>
        </w:rPr>
        <w:t>公用经费140.80万元，主要包括：办公费、印刷费、水费、电费、差旅费、维修（护）费、会议费、培训费、公务接待费、劳务费、工会经费、其他交通费用等支出。</w:t>
      </w:r>
    </w:p>
    <w:p>
      <w:pPr>
        <w:pStyle w:val="4"/>
        <w:bidi w:val="0"/>
        <w:rPr>
          <w:rFonts w:hint="eastAsia"/>
        </w:rPr>
      </w:pPr>
      <w:bookmarkStart w:id="13" w:name="_Toc384"/>
      <w:r>
        <w:rPr>
          <w:rFonts w:hint="eastAsia"/>
          <w:lang w:val="en-US" w:eastAsia="zh-CN"/>
        </w:rPr>
        <w:t>七、“三公”经费财政拨款预算安排情况说明</w:t>
      </w:r>
      <w:bookmarkEnd w:id="13"/>
    </w:p>
    <w:p>
      <w:pPr>
        <w:bidi w:val="0"/>
        <w:rPr>
          <w:rFonts w:hint="eastAsia" w:ascii="仿宋_GB2312" w:hAnsi="仿宋_GB2312" w:eastAsia="仿宋_GB2312" w:cs="仿宋_GB2312"/>
          <w:szCs w:val="32"/>
          <w:lang w:val="en-US" w:eastAsia="zh-CN"/>
        </w:rPr>
      </w:pPr>
      <w:r>
        <w:rPr>
          <w:rFonts w:hint="eastAsia"/>
          <w:lang w:val="en-US" w:eastAsia="zh-CN"/>
        </w:rPr>
        <w:t>清水镇人民政府2024年“三公”经费财政拨款预算数8.8万元，其中：公务接待费8.8万元，公务用车购置及运行维护费0万元，因公出国（境）经费0万元。</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（一）公务接待费</w:t>
      </w:r>
    </w:p>
    <w:p>
      <w:pPr>
        <w:bidi w:val="0"/>
        <w:rPr>
          <w:rFonts w:hint="eastAsia"/>
          <w:lang w:val="en-US" w:eastAsia="zh-CN"/>
        </w:rPr>
      </w:pPr>
      <w:r>
        <w:rPr>
          <w:rFonts w:hint="eastAsia"/>
          <w:lang w:val="en-US" w:eastAsia="zh-CN"/>
        </w:rPr>
        <w:t>公务接待费与2023年预算相比持平。</w:t>
      </w:r>
    </w:p>
    <w:p>
      <w:pPr>
        <w:bidi w:val="0"/>
        <w:rPr>
          <w:rFonts w:hint="eastAsia" w:ascii="仿宋_GB2312" w:hAnsi="仿宋_GB2312" w:eastAsia="仿宋_GB2312" w:cs="仿宋_GB2312"/>
          <w:b/>
          <w:bCs/>
          <w:szCs w:val="32"/>
        </w:rPr>
      </w:pPr>
      <w:r>
        <w:rPr>
          <w:rFonts w:hint="eastAsia"/>
          <w:lang w:val="en-US" w:eastAsia="zh-CN"/>
        </w:rPr>
        <w:t>2024年公务接待费计划用于执行接待考察调研、检查指导等公务活动开支的交通费、住宿费、用餐费等。</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（二）公务用车购置及运行维护费</w:t>
      </w:r>
    </w:p>
    <w:p>
      <w:pPr>
        <w:bidi w:val="0"/>
        <w:rPr>
          <w:rFonts w:hint="eastAsia"/>
          <w:lang w:val="en-US" w:eastAsia="zh-CN"/>
        </w:rPr>
      </w:pPr>
      <w:r>
        <w:rPr>
          <w:rFonts w:hint="eastAsia"/>
          <w:lang w:val="en-US" w:eastAsia="zh-CN"/>
        </w:rPr>
        <w:t>公务用车购置及运行维护费与2023年预算相比持平。单位现有公务用车0辆，其中：轿车0辆，旅行车（含商务车）0辆，越野车0辆。</w:t>
      </w:r>
    </w:p>
    <w:p>
      <w:pPr>
        <w:bidi w:val="0"/>
        <w:rPr>
          <w:rFonts w:hint="eastAsia"/>
          <w:lang w:val="en-US" w:eastAsia="zh-CN"/>
        </w:rPr>
      </w:pPr>
      <w:r>
        <w:rPr>
          <w:rFonts w:hint="eastAsia"/>
          <w:lang w:val="en-US" w:eastAsia="zh-CN"/>
        </w:rPr>
        <w:t>2024年安排公务用车购置费0万元，拟购置公务用车0辆，其中：轿车0辆，旅行车（含商务车）0辆，越野车0辆。</w:t>
      </w:r>
    </w:p>
    <w:p>
      <w:pPr>
        <w:bidi w:val="0"/>
        <w:rPr>
          <w:rFonts w:hint="eastAsia"/>
          <w:lang w:val="en-US" w:eastAsia="zh-CN"/>
        </w:rPr>
      </w:pPr>
      <w:r>
        <w:rPr>
          <w:rFonts w:hint="eastAsia"/>
          <w:lang w:val="en-US" w:eastAsia="zh-CN"/>
        </w:rPr>
        <w:t>2024年安排公务用车运行维护费0万元。</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（三）因公出国（境）经费</w:t>
      </w:r>
    </w:p>
    <w:p>
      <w:pPr>
        <w:bidi w:val="0"/>
        <w:rPr>
          <w:rFonts w:hint="eastAsia"/>
          <w:lang w:val="en-US" w:eastAsia="zh-CN"/>
        </w:rPr>
      </w:pPr>
      <w:r>
        <w:rPr>
          <w:rFonts w:hint="eastAsia"/>
          <w:lang w:val="en-US" w:eastAsia="zh-CN"/>
        </w:rPr>
        <w:t>因公出国（境）经费与2023年预算相比持平。</w:t>
      </w:r>
    </w:p>
    <w:p>
      <w:pPr>
        <w:pStyle w:val="4"/>
        <w:bidi w:val="0"/>
        <w:rPr>
          <w:rFonts w:hint="eastAsia"/>
          <w:lang w:val="en-US" w:eastAsia="zh-CN"/>
        </w:rPr>
      </w:pPr>
      <w:bookmarkStart w:id="14" w:name="_Toc1936"/>
      <w:r>
        <w:rPr>
          <w:rFonts w:hint="eastAsia"/>
          <w:lang w:val="en-US" w:eastAsia="zh-CN"/>
        </w:rPr>
        <w:t>八、政府性基金预算支出情况说明</w:t>
      </w:r>
      <w:bookmarkEnd w:id="14"/>
    </w:p>
    <w:p>
      <w:pPr>
        <w:bidi w:val="0"/>
        <w:rPr>
          <w:rFonts w:hint="eastAsia" w:ascii="仿宋_GB2312" w:hAnsi="仿宋_GB2312" w:eastAsia="仿宋_GB2312" w:cs="仿宋_GB2312"/>
          <w:szCs w:val="32"/>
        </w:rPr>
      </w:pPr>
      <w:r>
        <w:rPr>
          <w:rFonts w:hint="eastAsia"/>
          <w:lang w:val="en-US" w:eastAsia="zh-CN"/>
        </w:rPr>
        <w:t>清水镇人民政府2024年无政府性基金预算拨款安排的支出。</w:t>
      </w:r>
    </w:p>
    <w:p>
      <w:pPr>
        <w:pStyle w:val="4"/>
        <w:bidi w:val="0"/>
        <w:rPr>
          <w:rFonts w:hint="eastAsia"/>
          <w:lang w:val="en-US" w:eastAsia="zh-CN"/>
        </w:rPr>
      </w:pPr>
      <w:bookmarkStart w:id="15" w:name="_Toc6502"/>
      <w:r>
        <w:rPr>
          <w:rFonts w:hint="eastAsia"/>
          <w:lang w:val="en-US" w:eastAsia="zh-CN"/>
        </w:rPr>
        <w:t>九、国有资本经营预算支出情况说明</w:t>
      </w:r>
      <w:bookmarkEnd w:id="15"/>
    </w:p>
    <w:p>
      <w:pPr>
        <w:bidi w:val="0"/>
        <w:rPr>
          <w:rFonts w:hint="eastAsia"/>
        </w:rPr>
      </w:pPr>
      <w:r>
        <w:rPr>
          <w:rFonts w:hint="eastAsia"/>
          <w:lang w:val="en-US" w:eastAsia="zh-CN"/>
        </w:rPr>
        <w:t>清水镇人民政府2024年无国有资本经营预算拨款安排的支出。</w:t>
      </w:r>
    </w:p>
    <w:p>
      <w:pPr>
        <w:pStyle w:val="4"/>
        <w:bidi w:val="0"/>
        <w:rPr>
          <w:rFonts w:hint="eastAsia"/>
        </w:rPr>
      </w:pPr>
      <w:bookmarkStart w:id="16" w:name="_Toc3337"/>
      <w:r>
        <w:rPr>
          <w:rFonts w:hint="eastAsia"/>
          <w:lang w:val="en-US" w:eastAsia="zh-CN"/>
        </w:rPr>
        <w:t>十、其他重要事项的情况说明</w:t>
      </w:r>
      <w:bookmarkEnd w:id="16"/>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（一）机关运行经费</w:t>
      </w:r>
    </w:p>
    <w:p>
      <w:pPr>
        <w:bidi w:val="0"/>
        <w:rPr>
          <w:rFonts w:hint="eastAsia"/>
          <w:lang w:val="en-US" w:eastAsia="zh-CN"/>
        </w:rPr>
      </w:pPr>
      <w:r>
        <w:rPr>
          <w:rFonts w:hint="eastAsia"/>
          <w:lang w:val="en-US" w:eastAsia="zh-CN"/>
        </w:rPr>
        <w:t>清水镇人民政府的机关运行经费财政拨款预算为140.8万元，131.10万元，比2023年预算增加9.7万元，上升7.4%。主要原因是公务交通补贴划分到公用经费之中。</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（二）政府采购情况</w:t>
      </w:r>
    </w:p>
    <w:p>
      <w:pPr>
        <w:bidi w:val="0"/>
        <w:rPr>
          <w:rFonts w:hint="eastAsia"/>
          <w:lang w:val="en-US" w:eastAsia="zh-CN"/>
        </w:rPr>
      </w:pPr>
      <w:r>
        <w:rPr>
          <w:rFonts w:hint="eastAsia"/>
          <w:lang w:val="en-US" w:eastAsia="zh-CN"/>
        </w:rPr>
        <w:t>2024年清水镇人民政府无政府采购预算。</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（三）国有资产占有使用情况</w:t>
      </w:r>
    </w:p>
    <w:p>
      <w:pPr>
        <w:bidi w:val="0"/>
        <w:rPr>
          <w:rFonts w:hint="eastAsia"/>
          <w:lang w:val="en-US" w:eastAsia="zh-CN"/>
        </w:rPr>
      </w:pPr>
      <w:r>
        <w:rPr>
          <w:rFonts w:hint="eastAsia"/>
          <w:lang w:val="en-US" w:eastAsia="zh-CN"/>
        </w:rPr>
        <w:t>截至2023年底，清水镇人民政府共有车辆0辆，其中，领导干部用车0辆、定向保障用车0辆、执法执勤用车0辆。单位价值200万元以上大型设备0台（套）。</w:t>
      </w:r>
    </w:p>
    <w:p>
      <w:pPr>
        <w:bidi w:val="0"/>
        <w:rPr>
          <w:rFonts w:hint="eastAsia"/>
          <w:lang w:val="en-US" w:eastAsia="zh-CN"/>
        </w:rPr>
      </w:pPr>
      <w:r>
        <w:rPr>
          <w:rFonts w:hint="eastAsia"/>
          <w:lang w:val="en-US" w:eastAsia="zh-CN"/>
        </w:rPr>
        <w:t>2024年部门预算安排车辆购置经费0万元。其中，财政拨款预算安排0万元，非财政拨款安排0万元。拟购置定向保障用车0辆、执法执勤用车0辆。安排大型设备购置经费0万元。</w:t>
      </w:r>
    </w:p>
    <w:p>
      <w:pPr>
        <w:bidi w:val="0"/>
        <w:rPr>
          <w:rFonts w:hint="eastAsia" w:ascii="楷体_GB2312" w:hAnsi="楷体_GB2312" w:eastAsia="楷体_GB2312" w:cs="楷体_GB2312"/>
        </w:rPr>
      </w:pPr>
      <w:r>
        <w:rPr>
          <w:rFonts w:hint="eastAsia" w:ascii="楷体_GB2312" w:hAnsi="楷体_GB2312" w:eastAsia="楷体_GB2312" w:cs="楷体_GB2312"/>
          <w:lang w:val="en-US" w:eastAsia="zh-CN"/>
        </w:rPr>
        <w:t>（四）绩效目标设置情况</w:t>
      </w:r>
    </w:p>
    <w:p>
      <w:pPr>
        <w:bidi w:val="0"/>
        <w:rPr>
          <w:rFonts w:hint="eastAsia"/>
          <w:lang w:val="en-US" w:eastAsia="zh-CN"/>
        </w:rPr>
      </w:pPr>
      <w:r>
        <w:rPr>
          <w:rFonts w:hint="eastAsia"/>
          <w:lang w:val="en-US" w:eastAsia="zh-CN"/>
        </w:rPr>
        <w:t>2024年清水镇人民政府开展绩效目标管理的项目15个，涉及预算673.29万元。其中：人员类项目3个，涉及预算140.8万元；运转类项目10个，涉及预算425.49万元；特定目标类项目2个，涉及预算107万元。因部分项目内容涉密，不予公开。</w:t>
      </w:r>
    </w:p>
    <w:p>
      <w:pPr>
        <w:pStyle w:val="4"/>
        <w:bidi w:val="0"/>
        <w:rPr>
          <w:rFonts w:hint="eastAsia"/>
        </w:rPr>
      </w:pPr>
      <w:bookmarkStart w:id="17" w:name="_Toc14110"/>
      <w:r>
        <w:rPr>
          <w:rFonts w:hint="eastAsia"/>
          <w:lang w:val="en-US" w:eastAsia="zh-CN"/>
        </w:rPr>
        <w:t>十一、名词解释</w:t>
      </w:r>
      <w:bookmarkEnd w:id="1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eastAsia" w:ascii="仿宋_GB2312" w:hAnsi="仿宋_GB2312" w:eastAsia="仿宋_GB2312" w:cs="仿宋_GB2312"/>
          <w:sz w:val="32"/>
          <w:szCs w:val="32"/>
          <w:lang w:val="en-US" w:eastAsia="zh-CN"/>
        </w:rPr>
        <w:t>指市财政当年安排的财政预算收入。按现行管理制度</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（二）一般公共服务（类）人大事务（款）行政运行（项）：</w:t>
      </w:r>
      <w:r>
        <w:rPr>
          <w:rFonts w:hint="eastAsia" w:ascii="仿宋_GB2312" w:hAnsi="仿宋_GB2312" w:eastAsia="仿宋_GB2312" w:cs="仿宋_GB2312"/>
          <w:sz w:val="32"/>
          <w:szCs w:val="32"/>
          <w:lang w:val="en-US" w:eastAsia="zh-CN"/>
        </w:rPr>
        <w:t>指用于保障人大工作的基本支出。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（三）一般公共服务（类）人大事务（款）代表工作（项）：指用于保障代表工作正常运行的基本支出。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（四）一般公共服务（类）人大事务（款）其他人大事务支出（项）：</w:t>
      </w:r>
      <w:r>
        <w:rPr>
          <w:rFonts w:hint="eastAsia" w:ascii="仿宋_GB2312" w:hAnsi="仿宋_GB2312" w:eastAsia="仿宋_GB2312" w:cs="仿宋_GB2312"/>
          <w:sz w:val="32"/>
          <w:szCs w:val="32"/>
          <w:lang w:val="en-US" w:eastAsia="zh-CN"/>
        </w:rPr>
        <w:t>用于开展人大事务管理工作的日常支出。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（五）一般公共服务（类）政府办公厅（室）及相关机构事务（款）行政运行（项）：</w:t>
      </w:r>
      <w:r>
        <w:rPr>
          <w:rFonts w:hint="eastAsia" w:ascii="仿宋_GB2312" w:hAnsi="仿宋_GB2312" w:eastAsia="仿宋_GB2312" w:cs="仿宋_GB2312"/>
          <w:sz w:val="32"/>
          <w:szCs w:val="32"/>
          <w:lang w:val="en-US" w:eastAsia="zh-CN"/>
        </w:rPr>
        <w:t>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（六）国防支出（类）其他国防支出（款）其他国防支出（项）：</w:t>
      </w:r>
      <w:r>
        <w:rPr>
          <w:rFonts w:hint="eastAsia" w:ascii="仿宋_GB2312" w:hAnsi="仿宋_GB2312" w:eastAsia="仿宋_GB2312" w:cs="仿宋_GB2312"/>
          <w:sz w:val="32"/>
          <w:szCs w:val="32"/>
          <w:lang w:val="en-US" w:eastAsia="zh-CN"/>
        </w:rPr>
        <w:t>用于征兵工作及国防方面的支出。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highlight w:val="none"/>
          <w:lang w:val="en-US" w:eastAsia="zh-CN"/>
        </w:rPr>
      </w:pPr>
      <w:r>
        <w:rPr>
          <w:rFonts w:hint="eastAsia" w:ascii="楷体_GB2312" w:hAnsi="楷体_GB2312" w:eastAsia="楷体_GB2312" w:cs="楷体_GB2312"/>
          <w:sz w:val="32"/>
          <w:szCs w:val="32"/>
          <w:lang w:val="en-US" w:eastAsia="zh-CN"/>
        </w:rPr>
        <w:t>（九）社会保障和就业（类）其他社会保障和就业支出（款）其他社会保障和就业支出（项）</w:t>
      </w:r>
      <w:r>
        <w:rPr>
          <w:rFonts w:hint="eastAsia" w:ascii="仿宋_GB2312" w:hAnsi="仿宋_GB2312" w:cs="仿宋_GB2312"/>
          <w:highlight w:val="none"/>
          <w:lang w:val="en-US" w:eastAsia="zh-CN"/>
        </w:rPr>
        <w:t>：</w:t>
      </w:r>
      <w:r>
        <w:rPr>
          <w:rFonts w:hint="eastAsia" w:ascii="仿宋_GB2312" w:hAnsi="仿宋_GB2312" w:eastAsia="仿宋_GB2312" w:cs="仿宋_GB2312"/>
          <w:highlight w:val="none"/>
          <w:lang w:val="en-US" w:eastAsia="zh-CN"/>
        </w:rPr>
        <w:t>用于</w:t>
      </w:r>
      <w:r>
        <w:rPr>
          <w:rFonts w:hint="eastAsia" w:ascii="仿宋_GB2312" w:hAnsi="仿宋_GB2312" w:cs="仿宋_GB2312"/>
          <w:highlight w:val="none"/>
          <w:lang w:val="en-US" w:eastAsia="zh-CN"/>
        </w:rPr>
        <w:t>其他社会</w:t>
      </w:r>
      <w:bookmarkStart w:id="18" w:name="_GoBack"/>
      <w:bookmarkEnd w:id="18"/>
      <w:r>
        <w:rPr>
          <w:rFonts w:hint="eastAsia" w:ascii="仿宋_GB2312" w:hAnsi="仿宋_GB2312" w:cs="仿宋_GB2312"/>
          <w:highlight w:val="none"/>
          <w:lang w:val="en-US" w:eastAsia="zh-CN"/>
        </w:rPr>
        <w:t>保障和就业方面的支出</w:t>
      </w:r>
      <w:r>
        <w:rPr>
          <w:rFonts w:hint="eastAsia" w:ascii="仿宋_GB2312" w:hAnsi="仿宋_GB2312" w:eastAsia="仿宋_GB2312" w:cs="仿宋_GB231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（十一）卫生健康（类）行政事业单位医疗（款）事业单位医疗（项）：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highlight w:val="none"/>
          <w:lang w:val="en-US" w:eastAsia="zh-CN"/>
        </w:rPr>
      </w:pPr>
      <w:r>
        <w:rPr>
          <w:rFonts w:hint="eastAsia" w:ascii="楷体_GB2312" w:hAnsi="楷体_GB2312" w:eastAsia="楷体_GB2312" w:cs="楷体_GB2312"/>
          <w:sz w:val="32"/>
          <w:szCs w:val="32"/>
          <w:lang w:val="en-US" w:eastAsia="zh-CN"/>
        </w:rPr>
        <w:t>（十二）城乡社区支出（类）城乡社区环境卫生（款）城乡社区环境卫生（项）</w:t>
      </w:r>
      <w:r>
        <w:rPr>
          <w:rFonts w:hint="eastAsia" w:ascii="仿宋_GB2312" w:hAnsi="仿宋_GB2312" w:cs="仿宋_GB2312"/>
          <w:highlight w:val="none"/>
          <w:lang w:val="en-US" w:eastAsia="zh-CN"/>
        </w:rPr>
        <w:t>：</w:t>
      </w:r>
      <w:r>
        <w:rPr>
          <w:rFonts w:hint="eastAsia" w:ascii="仿宋_GB2312" w:hAnsi="仿宋_GB2312" w:eastAsia="仿宋_GB2312" w:cs="仿宋_GB2312"/>
          <w:highlight w:val="none"/>
          <w:lang w:val="en-US" w:eastAsia="zh-CN"/>
        </w:rPr>
        <w:t>主要用于道路清扫、垃圾清运与处理、园林绿化等方面的支出</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lang w:val="en-US" w:eastAsia="zh-CN"/>
        </w:rPr>
      </w:pPr>
      <w:r>
        <w:rPr>
          <w:rFonts w:hint="eastAsia" w:ascii="楷体_GB2312" w:hAnsi="楷体_GB2312" w:eastAsia="楷体_GB2312" w:cs="楷体_GB2312"/>
          <w:sz w:val="32"/>
          <w:szCs w:val="32"/>
          <w:lang w:val="en-US" w:eastAsia="zh-CN"/>
        </w:rPr>
        <w:t>（十三）农林水支出（类）巩固脱贫衔接乡村振兴（款）其他巩固脱贫衔接乡村振兴支出（项）</w:t>
      </w:r>
      <w:r>
        <w:rPr>
          <w:rFonts w:hint="eastAsia" w:ascii="仿宋_GB2312" w:hAnsi="仿宋_GB2312" w:cs="仿宋_GB2312"/>
          <w:highlight w:val="none"/>
          <w:lang w:val="en-US" w:eastAsia="zh-CN"/>
        </w:rPr>
        <w:t>：</w:t>
      </w:r>
      <w:r>
        <w:rPr>
          <w:rFonts w:hint="eastAsia" w:ascii="仿宋_GB2312" w:hAnsi="仿宋_GB2312" w:eastAsia="仿宋_GB2312" w:cs="仿宋_GB2312"/>
          <w:highlight w:val="none"/>
          <w:lang w:val="en-US" w:eastAsia="zh-CN"/>
        </w:rPr>
        <w:t>主要用于巩固拓展脱贫攻坚成果同乡村振兴有效衔接方面的支出。</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lang w:val="en-US" w:eastAsia="zh-CN"/>
        </w:rPr>
      </w:pPr>
      <w:r>
        <w:rPr>
          <w:rFonts w:hint="eastAsia" w:ascii="楷体_GB2312" w:hAnsi="楷体_GB2312" w:eastAsia="楷体_GB2312" w:cs="楷体_GB2312"/>
          <w:sz w:val="32"/>
          <w:szCs w:val="32"/>
          <w:lang w:val="en-US" w:eastAsia="zh-CN"/>
        </w:rPr>
        <w:t>（十四）农林水支出（类）农村综合改革（款）对村民委员会和村党支部的补助（项）</w:t>
      </w:r>
      <w:r>
        <w:rPr>
          <w:rFonts w:hint="eastAsia" w:ascii="仿宋_GB2312" w:hAnsi="仿宋_GB2312" w:cs="仿宋_GB2312"/>
          <w:highlight w:val="none"/>
          <w:lang w:val="en-US" w:eastAsia="zh-CN"/>
        </w:rPr>
        <w:t>：</w:t>
      </w:r>
      <w:r>
        <w:rPr>
          <w:rFonts w:hint="eastAsia" w:ascii="仿宋_GB2312" w:hAnsi="仿宋_GB2312" w:eastAsia="仿宋_GB2312" w:cs="仿宋_GB2312"/>
          <w:highlight w:val="none"/>
          <w:lang w:val="en-US" w:eastAsia="zh-CN"/>
        </w:rPr>
        <w:t>主要用于对村民委员会和村党支部的补助支出。</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（十五）农林水支出（类）农业农村（款）行政运行（项）</w:t>
      </w:r>
      <w:r>
        <w:rPr>
          <w:rFonts w:hint="eastAsia" w:ascii="仿宋_GB2312" w:hAnsi="仿宋_GB2312" w:cs="仿宋_GB2312"/>
          <w:highlight w:val="none"/>
          <w:lang w:val="en-US" w:eastAsia="zh-CN"/>
        </w:rPr>
        <w:t>：</w:t>
      </w:r>
      <w:r>
        <w:rPr>
          <w:rFonts w:hint="eastAsia" w:ascii="仿宋_GB2312" w:hAnsi="仿宋_GB2312" w:eastAsia="仿宋_GB2312" w:cs="仿宋_GB2312"/>
          <w:highlight w:val="none"/>
          <w:lang w:val="en-US" w:eastAsia="zh-CN"/>
        </w:rPr>
        <w:t>主要用于</w:t>
      </w:r>
      <w:r>
        <w:rPr>
          <w:rFonts w:hint="eastAsia" w:ascii="仿宋_GB2312" w:hAnsi="仿宋_GB2312" w:cs="仿宋_GB2312"/>
          <w:highlight w:val="none"/>
          <w:lang w:val="en-US" w:eastAsia="zh-CN"/>
        </w:rPr>
        <w:t>行政单位基本支出</w:t>
      </w:r>
      <w:r>
        <w:rPr>
          <w:rFonts w:hint="eastAsia" w:ascii="仿宋_GB2312" w:hAnsi="仿宋_GB2312" w:eastAsia="仿宋_GB2312" w:cs="仿宋_GB231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（十六）住房保障（类）住房改革支出（款）住房公积金（项）：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（十七）基本支出：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（十八）项目支出：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（十九）“三公”经费：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（二十）机关运行经费：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1600" w:leftChars="200" w:hanging="960"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.广元市昭化区清水镇人民政</w:t>
      </w:r>
      <w:r>
        <w:rPr>
          <w:rFonts w:hint="default" w:ascii="Times New Roman" w:hAnsi="Times New Roman" w:eastAsia="仿宋_GB2312" w:cs="Times New Roman"/>
          <w:sz w:val="32"/>
          <w:szCs w:val="32"/>
          <w:lang w:val="en-US" w:eastAsia="zh-CN"/>
        </w:rPr>
        <w:t>府2024</w:t>
      </w:r>
      <w:r>
        <w:rPr>
          <w:rFonts w:hint="eastAsia" w:ascii="仿宋_GB2312" w:hAnsi="仿宋_GB2312" w:eastAsia="仿宋_GB2312" w:cs="仿宋_GB2312"/>
          <w:sz w:val="32"/>
          <w:szCs w:val="32"/>
          <w:lang w:val="en-US" w:eastAsia="zh-CN"/>
        </w:rPr>
        <w:t>年部门预算</w:t>
      </w:r>
      <w:r>
        <w:rPr>
          <w:rFonts w:hint="eastAsia" w:ascii="仿宋_GB2312" w:hAnsi="仿宋_GB2312" w:cs="仿宋_GB2312"/>
          <w:sz w:val="32"/>
          <w:szCs w:val="32"/>
          <w:lang w:val="en-US" w:eastAsia="zh-CN"/>
        </w:rPr>
        <w:t>公开报表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sz w:val="32"/>
          <w:szCs w:val="32"/>
          <w:lang w:val="en-US" w:eastAsia="zh-CN"/>
        </w:rPr>
        <w:t>广元市昭化区清水镇人民政府</w:t>
      </w:r>
      <w:r>
        <w:rPr>
          <w:rFonts w:hint="eastAsia" w:ascii="Times New Roman" w:hAnsi="Times New Roman" w:eastAsia="仿宋_GB2312" w:cs="Times New Roman"/>
          <w:sz w:val="32"/>
          <w:szCs w:val="32"/>
          <w:lang w:val="en-US" w:eastAsia="zh-CN"/>
        </w:rPr>
        <w:t>2024年</w:t>
      </w:r>
      <w:r>
        <w:rPr>
          <w:rFonts w:hint="eastAsia" w:ascii="仿宋_GB2312" w:hAnsi="仿宋_GB2312" w:eastAsia="仿宋_GB2312" w:cs="仿宋_GB2312"/>
          <w:sz w:val="32"/>
          <w:szCs w:val="32"/>
          <w:lang w:val="en-US" w:eastAsia="zh-CN"/>
        </w:rPr>
        <w:t>部门预算项目绩效目标表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sz w:val="32"/>
          <w:szCs w:val="32"/>
          <w:lang w:val="en-US" w:eastAsia="zh-CN"/>
        </w:rPr>
        <w:t>广元市昭化区清水镇人民政府</w:t>
      </w:r>
      <w:r>
        <w:rPr>
          <w:rFonts w:hint="eastAsia" w:ascii="Times New Roman" w:hAnsi="Times New Roman" w:eastAsia="仿宋_GB2312" w:cs="Times New Roman"/>
          <w:sz w:val="32"/>
          <w:szCs w:val="32"/>
          <w:lang w:val="en-US" w:eastAsia="zh-CN"/>
        </w:rPr>
        <w:t>2024</w:t>
      </w:r>
      <w:r>
        <w:rPr>
          <w:rFonts w:hint="eastAsia" w:ascii="仿宋_GB2312" w:hAnsi="仿宋_GB2312" w:cs="仿宋_GB2312"/>
          <w:sz w:val="32"/>
          <w:szCs w:val="32"/>
          <w:lang w:val="en-US" w:eastAsia="zh-CN"/>
        </w:rPr>
        <w:t>年</w:t>
      </w:r>
      <w:r>
        <w:rPr>
          <w:rFonts w:hint="eastAsia" w:ascii="仿宋_GB2312" w:hAnsi="仿宋_GB2312" w:eastAsia="仿宋_GB2312" w:cs="仿宋_GB2312"/>
          <w:sz w:val="32"/>
          <w:szCs w:val="32"/>
          <w:lang w:val="en-US" w:eastAsia="zh-CN"/>
        </w:rPr>
        <w:t>整体支出绩效目标申报表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7" w:type="default"/>
      <w:pgSz w:w="11906" w:h="16838"/>
      <w:pgMar w:top="2098" w:right="1474" w:bottom="1984" w:left="1587" w:header="720" w:footer="1559"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MDM1NDg4MDgyZmZkNGQ3NTQ3NDQ0NjNmMjFmMDYifQ=="/>
  </w:docVars>
  <w:rsids>
    <w:rsidRoot w:val="00000000"/>
    <w:rsid w:val="011D1D14"/>
    <w:rsid w:val="012352D1"/>
    <w:rsid w:val="01CF5145"/>
    <w:rsid w:val="027501C8"/>
    <w:rsid w:val="04CC1D57"/>
    <w:rsid w:val="05C360DE"/>
    <w:rsid w:val="05C47140"/>
    <w:rsid w:val="091837BC"/>
    <w:rsid w:val="0ECA7307"/>
    <w:rsid w:val="0FCC70AF"/>
    <w:rsid w:val="11603D51"/>
    <w:rsid w:val="11F00D17"/>
    <w:rsid w:val="127D1D74"/>
    <w:rsid w:val="141F00F5"/>
    <w:rsid w:val="14E927E6"/>
    <w:rsid w:val="15712BD2"/>
    <w:rsid w:val="18BE612E"/>
    <w:rsid w:val="18C80D5B"/>
    <w:rsid w:val="19E41F02"/>
    <w:rsid w:val="1AC25CB7"/>
    <w:rsid w:val="1C8C02F2"/>
    <w:rsid w:val="1CB57848"/>
    <w:rsid w:val="1CF324D0"/>
    <w:rsid w:val="1F7BF06F"/>
    <w:rsid w:val="1FEE4B73"/>
    <w:rsid w:val="232079E6"/>
    <w:rsid w:val="23CE9849"/>
    <w:rsid w:val="241023AE"/>
    <w:rsid w:val="2551032A"/>
    <w:rsid w:val="27147861"/>
    <w:rsid w:val="276E2ACE"/>
    <w:rsid w:val="27802801"/>
    <w:rsid w:val="291939D7"/>
    <w:rsid w:val="29CC4423"/>
    <w:rsid w:val="2BB8255B"/>
    <w:rsid w:val="2C6D3C9C"/>
    <w:rsid w:val="2D8C63A3"/>
    <w:rsid w:val="2E600EC8"/>
    <w:rsid w:val="2EFE507F"/>
    <w:rsid w:val="306C426A"/>
    <w:rsid w:val="31F462C5"/>
    <w:rsid w:val="38912AC0"/>
    <w:rsid w:val="39935882"/>
    <w:rsid w:val="39F304DD"/>
    <w:rsid w:val="3A3D623B"/>
    <w:rsid w:val="3B4E6A46"/>
    <w:rsid w:val="3D232155"/>
    <w:rsid w:val="3E6B790F"/>
    <w:rsid w:val="3E740EBA"/>
    <w:rsid w:val="44AD10B3"/>
    <w:rsid w:val="44EC07B6"/>
    <w:rsid w:val="46034342"/>
    <w:rsid w:val="47A10846"/>
    <w:rsid w:val="49C0532A"/>
    <w:rsid w:val="4B23790A"/>
    <w:rsid w:val="4B46598C"/>
    <w:rsid w:val="4EDB463D"/>
    <w:rsid w:val="5038161B"/>
    <w:rsid w:val="54244390"/>
    <w:rsid w:val="54662A63"/>
    <w:rsid w:val="58064E12"/>
    <w:rsid w:val="5A307F33"/>
    <w:rsid w:val="5A344EA3"/>
    <w:rsid w:val="5A6C21B4"/>
    <w:rsid w:val="5BD60438"/>
    <w:rsid w:val="5BFEE015"/>
    <w:rsid w:val="5D775E79"/>
    <w:rsid w:val="5DA216B3"/>
    <w:rsid w:val="5FF9099C"/>
    <w:rsid w:val="601479AF"/>
    <w:rsid w:val="60AA20C1"/>
    <w:rsid w:val="60FD4AF8"/>
    <w:rsid w:val="622C3BBB"/>
    <w:rsid w:val="63EDCF55"/>
    <w:rsid w:val="63F32623"/>
    <w:rsid w:val="63FBFBCF"/>
    <w:rsid w:val="667747F4"/>
    <w:rsid w:val="669360FD"/>
    <w:rsid w:val="66E14363"/>
    <w:rsid w:val="6707201B"/>
    <w:rsid w:val="67FC794F"/>
    <w:rsid w:val="68FF6A83"/>
    <w:rsid w:val="69884676"/>
    <w:rsid w:val="6A753740"/>
    <w:rsid w:val="6C5B09C7"/>
    <w:rsid w:val="6ECE1671"/>
    <w:rsid w:val="6EDB71B7"/>
    <w:rsid w:val="6FBBC9CF"/>
    <w:rsid w:val="6FE0340A"/>
    <w:rsid w:val="71063344"/>
    <w:rsid w:val="71CB4E16"/>
    <w:rsid w:val="72BDE561"/>
    <w:rsid w:val="73DF6027"/>
    <w:rsid w:val="73FE105D"/>
    <w:rsid w:val="755C79D6"/>
    <w:rsid w:val="763243C5"/>
    <w:rsid w:val="78462278"/>
    <w:rsid w:val="785B21C7"/>
    <w:rsid w:val="78F94CF3"/>
    <w:rsid w:val="7997EA6C"/>
    <w:rsid w:val="7AEAE675"/>
    <w:rsid w:val="7BAFCE5D"/>
    <w:rsid w:val="7C523723"/>
    <w:rsid w:val="7C581E04"/>
    <w:rsid w:val="7D46598C"/>
    <w:rsid w:val="7DFB240B"/>
    <w:rsid w:val="7E0935ED"/>
    <w:rsid w:val="7F0F7867"/>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spacing w:line="576" w:lineRule="exact"/>
      <w:ind w:firstLine="880" w:firstLineChars="200"/>
      <w:jc w:val="both"/>
    </w:pPr>
    <w:rPr>
      <w:rFonts w:ascii="Times New Roman" w:hAnsi="Times New Roman" w:eastAsia="仿宋_GB2312" w:cs="Times New Roman"/>
      <w:color w:val="auto"/>
      <w:kern w:val="2"/>
      <w:sz w:val="32"/>
      <w:szCs w:val="24"/>
      <w:lang w:val="en-US" w:eastAsia="zh-CN" w:bidi="ar-SA"/>
    </w:rPr>
  </w:style>
  <w:style w:type="paragraph" w:styleId="4">
    <w:name w:val="heading 1"/>
    <w:basedOn w:val="1"/>
    <w:next w:val="1"/>
    <w:autoRedefine/>
    <w:qFormat/>
    <w:uiPriority w:val="0"/>
    <w:pPr>
      <w:keepNext/>
      <w:keepLines/>
      <w:spacing w:beforeLines="0" w:beforeAutospacing="0" w:afterLines="0" w:afterAutospacing="0" w:line="576" w:lineRule="exact"/>
      <w:outlineLvl w:val="0"/>
    </w:pPr>
    <w:rPr>
      <w:rFonts w:ascii="Times New Roman" w:hAnsi="Times New Roman" w:eastAsia="黑体"/>
      <w:kern w:val="44"/>
    </w:rPr>
  </w:style>
  <w:style w:type="paragraph" w:styleId="5">
    <w:name w:val="heading 2"/>
    <w:basedOn w:val="1"/>
    <w:next w:val="1"/>
    <w:autoRedefine/>
    <w:unhideWhenUsed/>
    <w:qFormat/>
    <w:uiPriority w:val="0"/>
    <w:pPr>
      <w:keepNext/>
      <w:keepLines/>
      <w:spacing w:beforeLines="0" w:beforeAutospacing="0" w:afterLines="0" w:afterAutospacing="0" w:line="576" w:lineRule="exact"/>
      <w:outlineLvl w:val="1"/>
    </w:pPr>
    <w:rPr>
      <w:rFonts w:ascii="Times New Roman" w:hAnsi="Times New Roman" w:eastAsia="楷体_GB2312"/>
    </w:rPr>
  </w:style>
  <w:style w:type="character" w:default="1" w:styleId="15">
    <w:name w:val="Default Paragraph Font"/>
    <w:autoRedefine/>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章标题"/>
    <w:basedOn w:val="1"/>
    <w:next w:val="3"/>
    <w:autoRedefine/>
    <w:qFormat/>
    <w:uiPriority w:val="0"/>
    <w:pPr>
      <w:widowControl/>
      <w:spacing w:before="158" w:after="153" w:line="323" w:lineRule="atLeast"/>
      <w:ind w:right="-120"/>
      <w:jc w:val="center"/>
      <w:textAlignment w:val="baseline"/>
    </w:pPr>
    <w:rPr>
      <w:color w:val="FF0000"/>
      <w:sz w:val="18"/>
    </w:rPr>
  </w:style>
  <w:style w:type="paragraph" w:customStyle="1" w:styleId="3">
    <w:name w:val="节标题"/>
    <w:basedOn w:val="1"/>
    <w:next w:val="1"/>
    <w:autoRedefine/>
    <w:qFormat/>
    <w:uiPriority w:val="0"/>
    <w:pPr>
      <w:widowControl/>
      <w:spacing w:line="289" w:lineRule="atLeast"/>
      <w:jc w:val="center"/>
      <w:textAlignment w:val="baseline"/>
    </w:pPr>
    <w:rPr>
      <w:color w:val="000000"/>
      <w:sz w:val="28"/>
    </w:rPr>
  </w:style>
  <w:style w:type="paragraph" w:styleId="6">
    <w:name w:val="caption"/>
    <w:basedOn w:val="1"/>
    <w:autoRedefine/>
    <w:qFormat/>
    <w:uiPriority w:val="0"/>
    <w:pPr>
      <w:widowControl w:val="0"/>
      <w:suppressLineNumbers/>
      <w:suppressAutoHyphens/>
      <w:spacing w:before="120" w:after="120"/>
    </w:pPr>
    <w:rPr>
      <w:i/>
      <w:iCs/>
      <w:sz w:val="24"/>
      <w:szCs w:val="24"/>
    </w:rPr>
  </w:style>
  <w:style w:type="paragraph" w:styleId="7">
    <w:name w:val="Body Text"/>
    <w:basedOn w:val="1"/>
    <w:autoRedefine/>
    <w:qFormat/>
    <w:uiPriority w:val="0"/>
    <w:pPr>
      <w:spacing w:before="0" w:after="140" w:line="276" w:lineRule="auto"/>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rPr>
      <w:rFonts w:ascii="Times New Roman" w:hAnsi="Times New Roman"/>
    </w:rPr>
  </w:style>
  <w:style w:type="paragraph" w:styleId="11">
    <w:name w:val="List"/>
    <w:basedOn w:val="7"/>
    <w:autoRedefine/>
    <w:qFormat/>
    <w:uiPriority w:val="0"/>
  </w:style>
  <w:style w:type="paragraph" w:styleId="12">
    <w:name w:val="toc 2"/>
    <w:basedOn w:val="1"/>
    <w:next w:val="1"/>
    <w:uiPriority w:val="0"/>
    <w:pPr>
      <w:ind w:left="420" w:leftChars="200"/>
    </w:pPr>
  </w:style>
  <w:style w:type="paragraph" w:styleId="13">
    <w:name w:val="Normal (Web)"/>
    <w:basedOn w:val="1"/>
    <w:autoRedefine/>
    <w:qFormat/>
    <w:uiPriority w:val="0"/>
    <w:rPr>
      <w:sz w:val="24"/>
    </w:rPr>
  </w:style>
  <w:style w:type="character" w:customStyle="1" w:styleId="16">
    <w:name w:val="默认段落字体1"/>
    <w:autoRedefine/>
    <w:qFormat/>
    <w:uiPriority w:val="0"/>
  </w:style>
  <w:style w:type="paragraph" w:customStyle="1" w:styleId="17">
    <w:name w:val="Heading"/>
    <w:basedOn w:val="1"/>
    <w:next w:val="7"/>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洪妃</cp:lastModifiedBy>
  <dcterms:modified xsi:type="dcterms:W3CDTF">2024-03-27T02:58:17Z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96081F72B7444D3C8C1C7DDAED24732C_13</vt:lpwstr>
  </property>
</Properties>
</file>