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color="auto"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44"/>
          <w:szCs w:val="44"/>
        </w:rPr>
      </w:pPr>
      <w:r>
        <w:rPr>
          <w:rStyle w:val="8"/>
          <w:rFonts w:hint="eastAsia" w:ascii="宋体" w:hAnsi="宋体" w:eastAsia="宋体" w:cs="宋体"/>
          <w:i w:val="0"/>
          <w:iCs w:val="0"/>
          <w:caps w:val="0"/>
          <w:color w:val="000000"/>
          <w:spacing w:val="0"/>
          <w:sz w:val="44"/>
          <w:szCs w:val="44"/>
          <w:shd w:val="clear" w:color="auto" w:fill="FFFFFF"/>
        </w:rPr>
        <w:t>广元市昭化区柏林沟镇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ajorEastAsia" w:hAnsiTheme="majorEastAsia" w:eastAsiaTheme="majorEastAsia" w:cstheme="majorEastAsia"/>
          <w:b/>
          <w:bCs/>
          <w:i w:val="0"/>
          <w:iCs w:val="0"/>
          <w:caps w:val="0"/>
          <w:color w:val="auto"/>
          <w:spacing w:val="0"/>
          <w:sz w:val="38"/>
          <w:szCs w:val="38"/>
        </w:rPr>
      </w:pPr>
      <w:r>
        <w:rPr>
          <w:rStyle w:val="8"/>
          <w:rFonts w:hint="eastAsia" w:ascii="宋体" w:hAnsi="宋体" w:eastAsia="宋体" w:cs="宋体"/>
          <w:b/>
          <w:i w:val="0"/>
          <w:iCs w:val="0"/>
          <w:caps w:val="0"/>
          <w:color w:val="000000"/>
          <w:spacing w:val="0"/>
          <w:sz w:val="44"/>
          <w:szCs w:val="44"/>
          <w:shd w:val="clear" w:color="auto" w:fill="FFFFFF"/>
        </w:rPr>
        <w:t>20</w:t>
      </w:r>
      <w:r>
        <w:rPr>
          <w:rStyle w:val="8"/>
          <w:rFonts w:hint="eastAsia" w:cs="宋体"/>
          <w:b/>
          <w:i w:val="0"/>
          <w:iCs w:val="0"/>
          <w:caps w:val="0"/>
          <w:color w:val="000000"/>
          <w:spacing w:val="0"/>
          <w:sz w:val="44"/>
          <w:szCs w:val="44"/>
          <w:shd w:val="clear" w:color="auto" w:fill="FFFFFF"/>
          <w:lang w:val="en-US" w:eastAsia="zh-CN"/>
        </w:rPr>
        <w:t>20</w:t>
      </w:r>
      <w:bookmarkStart w:id="0" w:name="_GoBack"/>
      <w:bookmarkEnd w:id="0"/>
      <w:r>
        <w:rPr>
          <w:rStyle w:val="8"/>
          <w:rFonts w:hint="eastAsia" w:ascii="宋体" w:hAnsi="宋体" w:eastAsia="宋体" w:cs="宋体"/>
          <w:b/>
          <w:i w:val="0"/>
          <w:iCs w:val="0"/>
          <w:caps w:val="0"/>
          <w:color w:val="000000"/>
          <w:spacing w:val="0"/>
          <w:sz w:val="44"/>
          <w:szCs w:val="44"/>
          <w:shd w:val="clear" w:color="auto" w:fill="FFFFFF"/>
        </w:rPr>
        <w:t>年部门综合预算编制情况说明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一、基本职能及主要工作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（一）镇政府职能简介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2.制定并组织实施村镇建设规划，部署重点工程建设，地方道路建设及公共设施，水利设施的管理，负责土地、林木、水等自然资源和生态环境的保护，做好护林防火工作。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4.按计划组织本级财政收入和地方税的征收，完成国家财政计划，不断培植税源，管好财政资金，增强财政实力。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5.抓好精神文明建设，丰富群众文化生活，提倡移风易俗，反对封建迷信，破除陈规陋习，树立社会主义新风尚。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6.执行本级人民代表大会的决议和上级国家行政机关的决定和命令，发布决定和命令。</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7.执行本行政区域内的经济和社会发展计划、预算。管理本行政区域内的经济、教育、科学、文化、卫生、体育事业和财政、民政、公安、司法行政、计划生育等行政工作。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8.保护好社会主义全民所有的财产和劳动群众集体所有财产，保护公民私有的合法财产，维护社会秩序，保障公民的人身权利、民主权利和其他权利。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9.保障农村集体经济组织应有的自主权。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10.保障少数民族的权利和尊重少数民族的风俗习惯。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11.保障宪法和法律赋予妇女的男女平等、同工同酬和婚姻自由平等各项权利。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12.完成和办理上级人民政府交办的其他事项。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（二）镇政府2020年重点工作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加力增强党的全面领导，坚决落实党的决策部署。坚持和加强党对财政工作的领导，坚定财政工作的正确政治方向。增强“四个意识”、坚定“四个自信”、做到“两个维护”，在思想上政治上行动上同以习近平同志为核心的党中央保持高度一致。建立健全不忘初心、牢记使命长效机制，巩固主题教育成果。夯实全面从严治党主体责任，持之以恒正风肃纪，为更好履行政府职能提供坚强保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奋力打赢脱贫攻坚收官战，会师全面小康新征程。对全镇13个村685户2252人贫困人口动态跟踪。建立返贫预警监测阻击机制，打好返贫致贫阻击战，重点研究解决好“脱贫监测户”和“边缘户”的特殊困难问题，确保不返贫、不致贫。着力抓好产业管护和促进就业增收、基础设施损毁修复、基础扶贫信息核实核准和公共服务阵地作用发挥等薄弱环节，确保高质量通过国家脱贫攻坚成效普查。鼓励贫困群众因地制宜发展特色产业、引导集体经济多元化发展、开发农村公益性岗位，拓宽贫困群众增收渠道，广泛开展“以购代帮”“促销代扶”等活动，拓宽扶贫产品销售渠道，让贫困群众获得更多收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积极落实财政政策，统筹推进防疫情稳增长。支持巩固新冠肺炎疫情防控战果，为人民群众生命安全和身体健康、经济社会秩序全面恢复提供有力保障。积极落实财政政策财政政策，支持传统基础设施和新型基础设施建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全力以赴抓项目储备投资，夯实镇域经济发展支撑。始终坚持项目投资最大引擎地位不动摇，深入开展项目投资“大比武”，千方百计争项目、想方设法推项目，万众一心为项目，不断发挥项目投资拉动经济发展的支撑作用。主动捕捉上级政策调整动向，抢抓乡村振兴、重点领域补短板等重大机遇，分级分类谋划一批带动性强的大项目、好项目，力争场镇体量扩张、康养度假区等一批项目挤进国家和省项目库。大力开展招商引资、筑巢引凤工作，结合景区提质，用好省市区重大投资促进活动和驻外商会等平台，签约一批投资规模大、产出效益好、就业带动强的优质企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5.聚力旅游产业扩容提质，打造4A景区品牌。加快旅游产业全面发展。迅速推动景区建设项目实施完成，倾情呈现古镇韵味。拓宽融资渠道，吸引项目、资金和人才，做靓“柏林湖鲜”、休闲垂钓、采摘住游等项目为一体的“一日游线路”、“候鸟度假村”，吸引广元航线辐射游客，拉动消费，带动镇域经济发展。将建设垂钓、旅游休闲、观光度假、渔业餐饮为一体的综合性渔业休闲旅游示范园，作为柏林旅游发展新的增长级，在带动全镇经济快速发展的同时，进一步促进农村富余劳动力的转移，让群众得实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6.大力推动“五大振兴”发展路径，实现乡村振兴总目标。争创乡村振兴示范镇、示范村，做实“产业兴旺”、“生态宜居”、“乡风文明”、“治理有效”、“生活富裕”二十字方针，推动农业全面升级、农村全面进步、农民全面发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二、部门预算单位构成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柏林沟镇人民政府属一级预算单位，共有编制46人，其中：行政编制17人，机关工勤编制3人，事业工勤2人，其他事业编制24人。2020年预算实有在职编制内人员46人，比去年人数减少2人，其中：行政人员17人，机关工勤人员3人，事业工勤人员2人，其他事业人员24人。按财政供给率分，均为财政全额供给。本单位退休18人，其中：公务员10人，事业人员8人。其他人员共14人，其中：遗属人员10人，三支一扶3人，临时炊事员1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三、收支预算情况说明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按照综合预算的原则，镇政府所有收入和支出均纳入部门预算管理。收入包括：一般公共预算拨款收入、上年结转；支出包括：一般公共服务支出、国防支出、公共安全支出、文化体育与传媒支出、社会保障和就业支出、医疗卫生与计划生育支出、城乡社区支出、农林水支出、住房保障支出。柏林沟镇2020年收支总预算1057.96万元,比2019年收支预算总数减少82.81万元，主要原因是人员较2019年减少2人；原文村乡辖7村1居，区划调整并入柏林沟镇4村1居，村级经费较去年减少41.77万元；农村公共服务运行维护经费较去年减少15万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（一）收入预算情况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镇政府2020年收入预算1057.96万元，其中：一般公共预算拨款收入1057.96万元，占100%。</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（二）支出预算情况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镇政府2020年支出预算1057.96万元，其中：基本支出964.61万元，占91.18%；项目支出93.35万元，占8.82%。</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四、财政拨款收支预算情况说明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镇政府2020年财政拨款收支总预算1057.96万元,比2019年财政拨款收支总预算减少82.81万元，主要原因是主要原因是人员较2019年减少2人；原文村乡辖7村1居，区划调整并入柏林沟镇4村1居，村级经费较去年减少41.77万元；农村公共服务运行维护经费较去年减少15万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收入包括：本年一般公共预算拨款收入1057.96万元；支出包括：一般公共服务支出434.47万元、国防支出2万元、公共安全支出25.06万元、文化体育与传媒支出7.93万元、社会保障和就业支出71.01万元、医疗卫生与计划生育支出29.81万元、城乡社区支出8.97万元、农林水支出432.05万元、住房保障支出46.66万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五、一般公共预算当年拨款情况说明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（一）一般公共预算当年拨款规模变化情况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镇政府2020年一般公共预算当年拨款1057.96万元，比2019年预算数减少82.81万元万元，主要原因是主要原因是人员较2019年减少2人；原文村乡辖7村1居，区划调整并入柏林沟镇4村1居，村级经费较去年减少41.77万元；农村公共服务运行维护经费较去年减少15万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（二）一般公共预算当年拨款结构情况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般公共预算拨款收入1057.96万元；支出包括：一般公共服务支出434.47万元，占41.07%；国防支出2万元，占0.19%；公共安全支出25.06万元，占2.37%；文化体育与传媒支出7.93万元，占0.75%；社会保障和就业支出71.01万元，占6.71%；医疗卫生与计划生育支出29.81万元，占2.82%；城乡社区支出8.97万元，占0.85%；农林水支出432.05万元，占40.84%；住房保障支出46.66万元，占4.41%。</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（三）一般公共预算当年拨款具体使用情况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一般公共服务（类）人大事务（款）行政运行（项）2020年预算数为15.13万元，主要用于：镇机关及参公管理事业单位正常运转的基本支出，包括基本工资、津贴补贴等人员经费以及办公费、印刷费、水电费等日常公用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2.一般公共服务（类）人大事务（款）代表工作（项）2020年预算数为2.67万元，主要用于：人大代表工作经费的基本支出。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3.一般公共服务（类）人大事务（款）其他人大事务支出（项）2020年预算数为2万元，主要用于：人大主席团工作经费的基本支出。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一般公共服务（类）政府办公厅（室）及相关机构事务（款）行政运行（项）2020年预算数为352.89万元，主要用于：镇机关及参公管理事业单位正常运转的基本支出，包括基本工资、津贴补贴等人员经费以及办公费、印刷费、水电费等日常公用经费。</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5.一般公共服务（类）政府办公厅（室）及相关机构事务（款）一般行政管理事务（项）2020年预算数为14.13万元，主要用于：贫困村、非贫困村第一书记工作经费、贫困村第一书记工作补贴、凉山脱贫攻坚综合工作队人员经费的基本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  6.一般公共服务（类）统计信息事务（款）行政运行（项）2020年预算数为5.71万元，主要用于：基本工资、津贴补贴等人员经费的基本支出。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7.一般公共服务（类）财政事务（款）行政运行（项）2020年预算数为15.44万元，主要用于：基本工资、津贴补贴等人员经费以及办公费、印刷费、水电费等日常公用经费。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8.一般公共服务（类）纪检监察事务（款）行政运行（项）2020年预算数为6.46万元，主要用于：基本工资、津贴补贴等人员经费。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9.一般公共服务（类）党委办公厅（室）及相关机构事务（款）行政运行（项）2020年预算数为20.05万元，主要用于：基本工资、津贴补贴等人员经费以及办公费、印刷费、水电费等日常公用经费。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10.国防支出（类）其他国防支出（款）其他国防支出（项）2020年预算数为2万元，主要用于：武装工作经费的基本支出。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11.公共安全支出（类）国家安全（款）行政运行（项）2020年预算数为25.06万元，主要用于：基本工资、津贴补贴等人员经费以及办公费、印刷费、水电费等日常公用经费。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12.文化体育与传媒支出（类）文化和旅游（款）行政运行（项）2020年预算数为5.42万元，主要用于：基本工资、津贴补贴等人员经费支出。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13.文化体育与传媒支出（类）文化和旅游（款）群众文化（项）2020年预算数为2.51万元，主要用于：农村税费改革转移支付群众文化经费的基本支出。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14.社会保障和就业（类）人力资源和社会保障管理事务（款）行政运行（项）2020年预算数为11.22万元，主要用于：基本工资、津贴补贴等人员经费以及办公费、印刷费、水电费等日常公用经费。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15.社会保障和就业（类）民政管理事务（款）行政运行（项）2020年预算数为7.39万元，主要用于：基本工资、津贴补贴等人员经费。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16.社会保障和就业（类）行政事业离退休（款）机关事业单位基本养老保险缴费支出（项）2020年预算数为48.17万元，主要用于：实施养老保险制度由单位缴纳的基本养老保险费支出。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  17.社会保障和就业（类）其他社会保障和就业支出（款）其他社会保障和就业支出（项）2020年预算数为4.23万元，主要用于：单位缴纳的失业、工伤等保险费支出。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  18.卫生健康支出（类）计划生育事务（款）其他计划生育事务支出（项）2020年预算数为3.28万元，主要用于：农村税费改革转移支付计生经费的基本支出。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  19.卫生健康支出（类）行政事业单位医疗（款）行政单位医疗（项）2020年预算数为11.80万元，主要用于：镇机关及参公管理事业单位按规定由单位缴纳的基本医疗保险支出。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  20.卫生健康支出（类）行政事业单位医疗（款）事业单位医疗（项）2020年预算数为14.73万元，主要用于：镇所属事业单位人员按规定由单位缴纳的基本医疗保险支出。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21.城乡社区支出（类）城乡社区管理事务（款）行政运行（项）2020年预算数为4.97万元，主要用于：基本工资、津贴补贴等人员经费。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22.城乡社区支出（类）城乡社区环境卫生（款）城乡社区环境卫生（项）2020年预算数为4.97万元，主要用于：城乡社区垃圾清理。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23.农林水支出（类）农业（款）行政运行（项）2020年预算数为67.12万元，主要用于：基本工资、津贴补贴等人员经费以及办公费、印刷费、水电费等日常公用经费。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24.农林水支出（类）林业和草原（款）行政运行（项）2020年预算数为27.81万元，主要用于：基本工资、津贴补贴等人员经费以及办公费、印刷费、水电费等日常公用经费。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25.农林水支出（类）水利（款）行政运行（项）2020年预算数为11.16万元，主要用于：基本工资、津贴补贴等人员经费以及办公费、印刷费、水电费等日常公用经费。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26.农林水支出（类）农业（款）农村道路建设（项）2020年预算数为2.47万元，主要用于：农村税费改革转移支付农村道路建设的基本支出。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27.农林水支出（类）扶贫（款）其他扶贫支出（项）2020年预算数为18.35万元，主要用于：烤烟产业发展的项目支出。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28.农林水支出（类）农村综合改革（款）对村民委员会和村党支部的补助（项）2020年预算数为305.13万元，主要用于：村社干部基本工资、考核绩效等基本支出和基层组织活动和公共服务运行经费的项目支出。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  29.住房保障（类）住房改革支出（款）住房公积金（项）2020年预算数为46.66万元，主要用于：部门按人力资源和社会保障部、财政部规定的基本工资和津贴补贴以及规定比例为职工缴纳的住房公积金支出。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六、一般公共预算基本支出情况说明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镇政府2020年一般公共预算基本支出964.61万元，其中：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人员经费733.43万元，主要包括：基本工资、津贴补贴、奖金、社会保险缴费、离休费、住房公积金等支出。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公用经费231.18万元，主要包括：办公费、水费、电费、邮电费、印刷费、差旅费、维修（护）费、物业管理费、劳务费、会议费、培训费、公务用车运行维护费、接待费、出国（境）费、其他交通费等支出。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七、“三公”经费财政拨款预算安排情况说明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镇政府2020年“三公”经费财政拨款预算数12.5万元，其中：因公出国（境）经费0万元，公务接待费12.5万元，公务用车购置及运行维护费0万元。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1.公务接待费较2019年预算下降0.79%。</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主要原因是按照党中央、国务院关于过“紧日子”和坚持厉行节约反对浪费的要求，进一步减少公务接待费支出。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2020年公务接待费计划用于执行接待考察调研、检查指导等公务活动开支的交通费、住宿费、用餐费等。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（二）公务用车购置及运行维护费预算0万元。镇政府现无公务用车，2020年未安排公务用车购置费。无公务用车运行维护费支出。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八、政府性基金预算支出情况说明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镇政府2020年没有使用政府性基金预算拨款安排的支出。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九、国有资本经营预算支出情况说明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镇政府2020年没有使用国有资本经营预算拨款安排的支出。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十、其他重要事项的情况说明</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（一）机关运行经费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2020年，镇政府设党政综合与乡村振兴办公室、党建工作办公室、综合行政执法办公室、社会事务办公室、社会治理工作办公室、财政所等党政综合办事机构；设置便民服务中心、农业综合服务中心、乡村建设和文化旅游服务中心、项目投资促进中心等直属公益一类事业机构。机关运行经费财政拨款预算为225.55万元，比2019年预算同口径减少14.22万元，下降5.93%。主要原因是按照党中央、国务院关于过“紧日子”的要求，进一步压减行政运行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（二）政府采购情况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2020年，政府采购预算0万元。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（三）绩效目标设置情况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绩效目标是预算编制的前提和基础，按照“费随事定”的原则，2020年镇政府产业发展经费（烤烟）、村居办公经费、基层组织活动和公共服务运行经费、垃圾清运费4个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十一、名词解释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（一）一般公共预算拨款收入：指省级财政当年拨付的资金。</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  （二）上年结转：指以前年度尚未完成，结转到本年仍按原规定用途继续使用的资金。</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  （三）一般公共服务（类）政府办公厅（室）及相关机构事务（款）行政运行（项）：指机关及参公管理事业单位用于保障机构正常运行、开展日常工作的基本支出。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  （四）一般公共服务（类）政府办公厅（室）及相关机构事务（款）一般行政管理事务（项）：指机关及参公管理事业单位开展政府综合业务等未单独设置项级科目的专门性财政管理工作的基本支出。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  （五）社会保障和就业（类）行政事业单位养老支出（款）行政单位离退休（项）：指机关离退休人员的支出。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  （六）社会保障和就业（类）行政事业单位养老支出（款）机关事业单位基本养老保险缴费支出（项）：指部门实施养老保险制度由单位缴纳的养老保险费的支出。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  （七）社会保障和就业（类）行政事业单位养老支出（款）机关事业单位职业年金缴费支出（项）：指部门实施养老保险制度由单位缴纳的职业年金的支出。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  （八）卫生健康（类）行政事业单位医疗（款）行政单位医疗（项）：指机关及参公管理事业单位用于单位应缴纳基本医疗保险支出。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  （九）卫生健康（类）行政事业单位医疗（款）事业单位医疗（项）：指机关事业单位用于单位应缴纳基本医疗保险支出。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  （十）住房保障（类）住房改革支出（款）住房公积金（项）：指按照《住房公积金管理条例》的规定，由单位及其在职职工缴存的长期住房储金。</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  （十一）基本支出：指为保证机构正常运转，完成日常工作任务而发生的人员支出和公用支出。</w:t>
      </w:r>
      <w:r>
        <w:rPr>
          <w:rFonts w:hint="eastAsia" w:ascii="宋体" w:hAnsi="宋体" w:eastAsia="宋体" w:cs="宋体"/>
          <w:i w:val="0"/>
          <w:iCs w:val="0"/>
          <w:caps w:val="0"/>
          <w:color w:val="000000"/>
          <w:spacing w:val="0"/>
          <w:sz w:val="28"/>
          <w:szCs w:val="28"/>
          <w:shd w:val="clear" w:fill="FFFFFF"/>
        </w:rPr>
        <w:br w:type="textWrapping"/>
      </w:r>
      <w:r>
        <w:rPr>
          <w:rFonts w:hint="eastAsia" w:ascii="宋体" w:hAnsi="宋体" w:eastAsia="宋体" w:cs="宋体"/>
          <w:i w:val="0"/>
          <w:iCs w:val="0"/>
          <w:caps w:val="0"/>
          <w:color w:val="000000"/>
          <w:spacing w:val="0"/>
          <w:sz w:val="28"/>
          <w:szCs w:val="28"/>
          <w:shd w:val="clear" w:fill="FFFFFF"/>
        </w:rPr>
        <w:t>  （十二）项目支出：指在基本支出之外为完成特定行政任务和事业发展目标所发生的支出。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十三）“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十四）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2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86615"/>
    <w:rsid w:val="1D786615"/>
    <w:rsid w:val="2EC01F8E"/>
    <w:rsid w:val="6C7A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2021-05-23T06:43:00Z</dcterms:created>
  <dc:creator>囧</dc:creator>
  <cp:lastModifiedBy>Sans vous</cp:lastModifiedBy>
  <dcterms:modified xsi:type="dcterms:W3CDTF">2021-05-22T06:07:04Z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033398AE43064B1ABE2795FB18AF1AA4</vt:lpwstr>
  </property>
</Properties>
</file>