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7E89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eastAsia="zh-CN"/>
        </w:rPr>
        <w:t>附件</w:t>
      </w:r>
      <w:r>
        <w:rPr>
          <w:rFonts w:hint="eastAsia" w:ascii="黑体" w:hAnsi="黑体" w:eastAsia="黑体" w:cs="黑体"/>
          <w:b w:val="0"/>
          <w:color w:val="auto"/>
          <w:sz w:val="32"/>
          <w:szCs w:val="32"/>
          <w:lang w:val="en-US" w:eastAsia="zh-CN"/>
        </w:rPr>
        <w:t>2</w:t>
      </w:r>
    </w:p>
    <w:p w14:paraId="06CEC12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b w:val="0"/>
          <w:color w:val="auto"/>
          <w:sz w:val="32"/>
          <w:szCs w:val="32"/>
          <w:lang w:val="en-US" w:eastAsia="zh-CN"/>
        </w:rPr>
      </w:pPr>
    </w:p>
    <w:p w14:paraId="4A7DD5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b w:val="0"/>
          <w:color w:val="auto"/>
          <w:sz w:val="44"/>
          <w:szCs w:val="44"/>
        </w:rPr>
      </w:pPr>
      <w:r>
        <w:rPr>
          <w:rFonts w:hint="eastAsia" w:ascii="方正小标宋简体" w:eastAsia="方正小标宋简体"/>
          <w:b w:val="0"/>
          <w:color w:val="auto"/>
          <w:sz w:val="44"/>
          <w:szCs w:val="44"/>
        </w:rPr>
        <w:t>广元市</w:t>
      </w:r>
      <w:r>
        <w:rPr>
          <w:rFonts w:hint="eastAsia" w:ascii="方正小标宋简体" w:eastAsia="方正小标宋简体"/>
          <w:b w:val="0"/>
          <w:color w:val="auto"/>
          <w:sz w:val="44"/>
          <w:szCs w:val="44"/>
          <w:lang w:eastAsia="zh-CN"/>
        </w:rPr>
        <w:t>昭化区</w:t>
      </w:r>
      <w:r>
        <w:rPr>
          <w:rFonts w:hint="eastAsia" w:ascii="方正小标宋简体" w:eastAsia="方正小标宋简体"/>
          <w:b w:val="0"/>
          <w:color w:val="auto"/>
          <w:sz w:val="44"/>
          <w:szCs w:val="44"/>
          <w:u w:val="single"/>
          <w:lang w:val="en-US" w:eastAsia="zh-CN"/>
        </w:rPr>
        <w:t>磨滩镇</w:t>
      </w:r>
      <w:r>
        <w:rPr>
          <w:rFonts w:hint="eastAsia" w:ascii="方正小标宋简体" w:eastAsia="方正小标宋简体"/>
          <w:b w:val="0"/>
          <w:color w:val="auto"/>
          <w:sz w:val="44"/>
          <w:szCs w:val="44"/>
        </w:rPr>
        <w:t>202</w:t>
      </w:r>
      <w:r>
        <w:rPr>
          <w:rFonts w:hint="eastAsia" w:ascii="方正小标宋简体" w:eastAsia="方正小标宋简体"/>
          <w:b w:val="0"/>
          <w:color w:val="auto"/>
          <w:sz w:val="44"/>
          <w:szCs w:val="44"/>
          <w:lang w:val="en-US" w:eastAsia="zh-CN"/>
        </w:rPr>
        <w:t>5年涉企行政执法检查</w:t>
      </w:r>
      <w:r>
        <w:rPr>
          <w:rFonts w:hint="eastAsia" w:ascii="方正小标宋简体" w:eastAsia="方正小标宋简体"/>
          <w:b w:val="0"/>
          <w:color w:val="auto"/>
          <w:sz w:val="44"/>
          <w:szCs w:val="44"/>
        </w:rPr>
        <w:t>计划</w:t>
      </w:r>
    </w:p>
    <w:tbl>
      <w:tblPr>
        <w:tblStyle w:val="2"/>
        <w:tblW w:w="15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0"/>
        <w:gridCol w:w="1443"/>
        <w:gridCol w:w="1657"/>
        <w:gridCol w:w="1154"/>
        <w:gridCol w:w="1045"/>
        <w:gridCol w:w="1095"/>
        <w:gridCol w:w="853"/>
        <w:gridCol w:w="855"/>
        <w:gridCol w:w="1407"/>
        <w:gridCol w:w="1173"/>
        <w:gridCol w:w="1446"/>
        <w:gridCol w:w="2557"/>
      </w:tblGrid>
      <w:tr w14:paraId="5E4E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400" w:type="dxa"/>
            <w:noWrap w:val="0"/>
            <w:vAlign w:val="center"/>
          </w:tcPr>
          <w:p w14:paraId="2182CFC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黑体" w:eastAsia="黑体" w:cs="黑体"/>
                <w:sz w:val="22"/>
                <w:szCs w:val="22"/>
                <w:lang w:bidi="ar-SA"/>
              </w:rPr>
            </w:pPr>
            <w:r>
              <w:rPr>
                <w:rFonts w:hint="eastAsia" w:ascii="黑体" w:eastAsia="黑体" w:cs="黑体"/>
                <w:kern w:val="0"/>
                <w:sz w:val="22"/>
                <w:szCs w:val="22"/>
                <w:lang w:bidi="ar"/>
              </w:rPr>
              <w:t>序号</w:t>
            </w:r>
          </w:p>
        </w:tc>
        <w:tc>
          <w:tcPr>
            <w:tcW w:w="1443" w:type="dxa"/>
            <w:noWrap w:val="0"/>
            <w:vAlign w:val="center"/>
          </w:tcPr>
          <w:p w14:paraId="738FCF03">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检查事项</w:t>
            </w:r>
          </w:p>
        </w:tc>
        <w:tc>
          <w:tcPr>
            <w:tcW w:w="1657" w:type="dxa"/>
            <w:noWrap w:val="0"/>
            <w:vAlign w:val="center"/>
          </w:tcPr>
          <w:p w14:paraId="2F9EA55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w:t>
            </w:r>
          </w:p>
          <w:p w14:paraId="64FECE29">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对象</w:t>
            </w:r>
          </w:p>
        </w:tc>
        <w:tc>
          <w:tcPr>
            <w:tcW w:w="1154" w:type="dxa"/>
            <w:noWrap w:val="0"/>
            <w:vAlign w:val="center"/>
          </w:tcPr>
          <w:p w14:paraId="2BC1E3D8">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w:t>
            </w:r>
          </w:p>
          <w:p w14:paraId="67F200E1">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频次</w:t>
            </w:r>
          </w:p>
        </w:tc>
        <w:tc>
          <w:tcPr>
            <w:tcW w:w="1045" w:type="dxa"/>
            <w:noWrap w:val="0"/>
            <w:vAlign w:val="center"/>
          </w:tcPr>
          <w:p w14:paraId="130EEC16">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查比例</w:t>
            </w:r>
          </w:p>
        </w:tc>
        <w:tc>
          <w:tcPr>
            <w:tcW w:w="1095" w:type="dxa"/>
            <w:noWrap w:val="0"/>
            <w:vAlign w:val="center"/>
          </w:tcPr>
          <w:p w14:paraId="79E22557">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检查方式</w:t>
            </w:r>
          </w:p>
        </w:tc>
        <w:tc>
          <w:tcPr>
            <w:tcW w:w="853" w:type="dxa"/>
            <w:noWrap w:val="0"/>
            <w:vAlign w:val="center"/>
          </w:tcPr>
          <w:p w14:paraId="2B9F59F6">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计划类型</w:t>
            </w:r>
          </w:p>
        </w:tc>
        <w:tc>
          <w:tcPr>
            <w:tcW w:w="855" w:type="dxa"/>
            <w:noWrap w:val="0"/>
            <w:vAlign w:val="center"/>
          </w:tcPr>
          <w:p w14:paraId="7AE46D8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查完成时限</w:t>
            </w:r>
          </w:p>
        </w:tc>
        <w:tc>
          <w:tcPr>
            <w:tcW w:w="1407" w:type="dxa"/>
            <w:noWrap w:val="0"/>
            <w:vAlign w:val="center"/>
          </w:tcPr>
          <w:p w14:paraId="59A8A1AA">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牵头</w:t>
            </w:r>
            <w:r>
              <w:rPr>
                <w:rFonts w:hint="eastAsia" w:ascii="黑体" w:eastAsia="黑体" w:cs="黑体"/>
                <w:kern w:val="0"/>
                <w:sz w:val="22"/>
                <w:szCs w:val="22"/>
                <w:lang w:eastAsia="zh-CN" w:bidi="ar"/>
              </w:rPr>
              <w:t>实施</w:t>
            </w:r>
            <w:r>
              <w:rPr>
                <w:rFonts w:hint="eastAsia" w:ascii="黑体" w:eastAsia="黑体" w:cs="黑体"/>
                <w:kern w:val="0"/>
                <w:sz w:val="22"/>
                <w:szCs w:val="22"/>
                <w:lang w:bidi="ar"/>
              </w:rPr>
              <w:t>部门</w:t>
            </w:r>
          </w:p>
        </w:tc>
        <w:tc>
          <w:tcPr>
            <w:tcW w:w="1173" w:type="dxa"/>
            <w:noWrap w:val="0"/>
            <w:vAlign w:val="center"/>
          </w:tcPr>
          <w:p w14:paraId="03E023EC">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eastAsia="zh-CN" w:bidi="ar"/>
              </w:rPr>
              <w:t>检查</w:t>
            </w:r>
            <w:r>
              <w:rPr>
                <w:rFonts w:hint="eastAsia" w:ascii="黑体" w:eastAsia="黑体" w:cs="黑体"/>
                <w:kern w:val="0"/>
                <w:sz w:val="22"/>
                <w:szCs w:val="22"/>
                <w:lang w:bidi="ar"/>
              </w:rPr>
              <w:t>事项</w:t>
            </w:r>
            <w:r>
              <w:rPr>
                <w:rFonts w:hint="eastAsia" w:ascii="黑体" w:eastAsia="黑体" w:cs="黑体"/>
                <w:kern w:val="0"/>
                <w:sz w:val="22"/>
                <w:szCs w:val="22"/>
                <w:lang w:eastAsia="zh-CN" w:bidi="ar"/>
              </w:rPr>
              <w:t>内容</w:t>
            </w:r>
          </w:p>
        </w:tc>
        <w:tc>
          <w:tcPr>
            <w:tcW w:w="1446" w:type="dxa"/>
            <w:noWrap w:val="0"/>
            <w:vAlign w:val="center"/>
          </w:tcPr>
          <w:p w14:paraId="2AAF2AFE">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bidi="ar"/>
              </w:rPr>
              <w:t>参与</w:t>
            </w:r>
            <w:r>
              <w:rPr>
                <w:rFonts w:hint="eastAsia" w:ascii="黑体" w:eastAsia="黑体" w:cs="黑体"/>
                <w:kern w:val="0"/>
                <w:sz w:val="22"/>
                <w:szCs w:val="22"/>
                <w:lang w:eastAsia="zh-CN" w:bidi="ar"/>
              </w:rPr>
              <w:t>站所</w:t>
            </w:r>
          </w:p>
        </w:tc>
        <w:tc>
          <w:tcPr>
            <w:tcW w:w="2557" w:type="dxa"/>
            <w:noWrap w:val="0"/>
            <w:vAlign w:val="center"/>
          </w:tcPr>
          <w:p w14:paraId="29E7245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参与部门事项</w:t>
            </w:r>
          </w:p>
        </w:tc>
      </w:tr>
      <w:tr w14:paraId="662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center"/>
          </w:tcPr>
          <w:p w14:paraId="3B0E1D91">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1</w:t>
            </w:r>
          </w:p>
        </w:tc>
        <w:tc>
          <w:tcPr>
            <w:tcW w:w="1443" w:type="dxa"/>
            <w:vMerge w:val="restart"/>
            <w:noWrap w:val="0"/>
            <w:vAlign w:val="center"/>
          </w:tcPr>
          <w:p w14:paraId="42A25A6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对养殖场所、养殖企业的检查</w:t>
            </w:r>
          </w:p>
        </w:tc>
        <w:tc>
          <w:tcPr>
            <w:tcW w:w="1657" w:type="dxa"/>
            <w:vMerge w:val="restart"/>
            <w:noWrap w:val="0"/>
            <w:vAlign w:val="center"/>
          </w:tcPr>
          <w:p w14:paraId="01DBE70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我镇进行集中养殖的经营单位</w:t>
            </w:r>
          </w:p>
        </w:tc>
        <w:tc>
          <w:tcPr>
            <w:tcW w:w="1154" w:type="dxa"/>
            <w:vMerge w:val="restart"/>
            <w:noWrap w:val="0"/>
            <w:vAlign w:val="center"/>
          </w:tcPr>
          <w:p w14:paraId="0AE105D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一季度一次</w:t>
            </w:r>
          </w:p>
        </w:tc>
        <w:tc>
          <w:tcPr>
            <w:tcW w:w="1045" w:type="dxa"/>
            <w:vMerge w:val="restart"/>
            <w:noWrap w:val="0"/>
            <w:vAlign w:val="center"/>
          </w:tcPr>
          <w:p w14:paraId="647C0185">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3451AD7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现场检查</w:t>
            </w:r>
          </w:p>
        </w:tc>
        <w:tc>
          <w:tcPr>
            <w:tcW w:w="853" w:type="dxa"/>
            <w:vMerge w:val="restart"/>
            <w:noWrap w:val="0"/>
            <w:vAlign w:val="center"/>
          </w:tcPr>
          <w:p w14:paraId="2126D42E">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专项</w:t>
            </w:r>
          </w:p>
        </w:tc>
        <w:tc>
          <w:tcPr>
            <w:tcW w:w="855" w:type="dxa"/>
            <w:vMerge w:val="restart"/>
            <w:noWrap w:val="0"/>
            <w:vAlign w:val="center"/>
          </w:tcPr>
          <w:p w14:paraId="35EAB83C">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12月31日前</w:t>
            </w:r>
          </w:p>
        </w:tc>
        <w:tc>
          <w:tcPr>
            <w:tcW w:w="1407" w:type="dxa"/>
            <w:vMerge w:val="restart"/>
            <w:shd w:val="clear" w:color="auto" w:fill="auto"/>
            <w:noWrap w:val="0"/>
            <w:vAlign w:val="center"/>
          </w:tcPr>
          <w:p w14:paraId="1B82E4B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p w14:paraId="0EB2A66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0F680C8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对养殖企业经营活动情况进行检查</w:t>
            </w:r>
          </w:p>
          <w:p w14:paraId="0B9729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43091BA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镇环保办</w:t>
            </w:r>
          </w:p>
        </w:tc>
        <w:tc>
          <w:tcPr>
            <w:tcW w:w="2557" w:type="dxa"/>
            <w:noWrap w:val="0"/>
            <w:vAlign w:val="center"/>
          </w:tcPr>
          <w:p w14:paraId="66ADA7A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对排污排废的检查</w:t>
            </w:r>
          </w:p>
        </w:tc>
      </w:tr>
      <w:tr w14:paraId="1B9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center"/>
          </w:tcPr>
          <w:p w14:paraId="19300EE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4D54D8D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0529EC5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00EEAEA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5F06F92C">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3ACFEE3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058AFC0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5E97636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3520431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center"/>
          </w:tcPr>
          <w:p w14:paraId="0670C1F2">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5B7694F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镇畜牧站</w:t>
            </w:r>
          </w:p>
        </w:tc>
        <w:tc>
          <w:tcPr>
            <w:tcW w:w="2557" w:type="dxa"/>
            <w:noWrap w:val="0"/>
            <w:vAlign w:val="center"/>
          </w:tcPr>
          <w:p w14:paraId="484AE62A">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对牲畜的疫病防治检查</w:t>
            </w:r>
          </w:p>
        </w:tc>
      </w:tr>
      <w:tr w14:paraId="701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center"/>
          </w:tcPr>
          <w:p w14:paraId="339EC57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5BBA9E6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1DB4F0C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7F04584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3A72EC8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14AABBE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4166DEA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6730F5E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08942D3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center"/>
          </w:tcPr>
          <w:p w14:paraId="27C2557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129765F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024CB28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0"/>
                <w:sz w:val="21"/>
                <w:szCs w:val="21"/>
                <w:lang w:bidi="ar"/>
              </w:rPr>
              <w:t>对安全生产的检查</w:t>
            </w:r>
          </w:p>
        </w:tc>
      </w:tr>
      <w:tr w14:paraId="7986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10F74B82">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2</w:t>
            </w:r>
          </w:p>
        </w:tc>
        <w:tc>
          <w:tcPr>
            <w:tcW w:w="1443" w:type="dxa"/>
            <w:vMerge w:val="restart"/>
            <w:noWrap w:val="0"/>
            <w:vAlign w:val="center"/>
          </w:tcPr>
          <w:p w14:paraId="09F3DAD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对作坊、摊贩、零售店的食品安全检查</w:t>
            </w:r>
          </w:p>
        </w:tc>
        <w:tc>
          <w:tcPr>
            <w:tcW w:w="1657" w:type="dxa"/>
            <w:vMerge w:val="restart"/>
            <w:noWrap w:val="0"/>
            <w:vAlign w:val="center"/>
          </w:tcPr>
          <w:p w14:paraId="41BE334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我镇售卖食品的作坊、摊贩、零售店、超市、店铺等经营主体</w:t>
            </w:r>
          </w:p>
        </w:tc>
        <w:tc>
          <w:tcPr>
            <w:tcW w:w="1154" w:type="dxa"/>
            <w:vMerge w:val="restart"/>
            <w:noWrap w:val="0"/>
            <w:vAlign w:val="center"/>
          </w:tcPr>
          <w:p w14:paraId="5101495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一月一次</w:t>
            </w:r>
          </w:p>
        </w:tc>
        <w:tc>
          <w:tcPr>
            <w:tcW w:w="1045" w:type="dxa"/>
            <w:vMerge w:val="restart"/>
            <w:noWrap w:val="0"/>
            <w:vAlign w:val="center"/>
          </w:tcPr>
          <w:p w14:paraId="56A9A76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4949807D">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6A65C94C">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5A95CAC4">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1B19CD4B">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7EEECE49">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57BAEAEE">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45D0386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lang w:eastAsia="zh-CN" w:bidi="ar"/>
              </w:rPr>
              <w:t>镇应急办</w:t>
            </w:r>
          </w:p>
          <w:p w14:paraId="2E7B92F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5BFC155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对售卖食品的经营主体的经营活动情况进行检查</w:t>
            </w:r>
          </w:p>
          <w:p w14:paraId="56DE716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33C52A8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7A4666F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eastAsia="zh-CN" w:bidi="ar"/>
              </w:rPr>
              <w:t>对食品质量、保质期的检查</w:t>
            </w:r>
          </w:p>
          <w:p w14:paraId="3131C93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对经营资质的检查</w:t>
            </w:r>
          </w:p>
        </w:tc>
      </w:tr>
      <w:tr w14:paraId="3351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2F75EC4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4B8C3BB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6D3615F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0422D6B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7557624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04FE1B4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5DD9DD7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5E64DDE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63132D9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076857A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761FD59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镇综合执法办</w:t>
            </w:r>
          </w:p>
        </w:tc>
        <w:tc>
          <w:tcPr>
            <w:tcW w:w="2557" w:type="dxa"/>
            <w:noWrap w:val="0"/>
            <w:vAlign w:val="center"/>
          </w:tcPr>
          <w:p w14:paraId="41AC309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对经营秩序、卫生环境的检查</w:t>
            </w:r>
          </w:p>
        </w:tc>
      </w:tr>
      <w:tr w14:paraId="5AE7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2A48E378">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w:t>
            </w:r>
          </w:p>
        </w:tc>
        <w:tc>
          <w:tcPr>
            <w:tcW w:w="1443" w:type="dxa"/>
            <w:vMerge w:val="restart"/>
            <w:noWrap w:val="0"/>
            <w:vAlign w:val="center"/>
          </w:tcPr>
          <w:p w14:paraId="7A5A6E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对木材加工</w:t>
            </w:r>
            <w:bookmarkStart w:id="0" w:name="_GoBack"/>
            <w:bookmarkEnd w:id="0"/>
            <w:r>
              <w:rPr>
                <w:rFonts w:hint="eastAsia" w:ascii="仿宋_GB2312" w:hAnsi="仿宋_GB2312" w:eastAsia="仿宋_GB2312" w:cs="仿宋_GB2312"/>
                <w:sz w:val="21"/>
                <w:szCs w:val="21"/>
                <w:lang w:eastAsia="zh-CN"/>
              </w:rPr>
              <w:t>企业的检查</w:t>
            </w:r>
          </w:p>
        </w:tc>
        <w:tc>
          <w:tcPr>
            <w:tcW w:w="1657" w:type="dxa"/>
            <w:vMerge w:val="restart"/>
            <w:noWrap w:val="0"/>
            <w:vAlign w:val="center"/>
          </w:tcPr>
          <w:p w14:paraId="25C58E8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我镇木材加工企业</w:t>
            </w:r>
          </w:p>
        </w:tc>
        <w:tc>
          <w:tcPr>
            <w:tcW w:w="1154" w:type="dxa"/>
            <w:vMerge w:val="restart"/>
            <w:noWrap w:val="0"/>
            <w:vAlign w:val="center"/>
          </w:tcPr>
          <w:p w14:paraId="11FC79CD">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一季度一次</w:t>
            </w:r>
          </w:p>
        </w:tc>
        <w:tc>
          <w:tcPr>
            <w:tcW w:w="1045" w:type="dxa"/>
            <w:vMerge w:val="restart"/>
            <w:noWrap w:val="0"/>
            <w:vAlign w:val="center"/>
          </w:tcPr>
          <w:p w14:paraId="0D06AD74">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3AB837C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4A1E01E7">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5A3DF4B7">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13DD9C22">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72B8DC6A">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666C68F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镇林业站</w:t>
            </w:r>
          </w:p>
          <w:p w14:paraId="366957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4EDD898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对木材加工企业的经营活动情况进行检查</w:t>
            </w:r>
          </w:p>
          <w:p w14:paraId="63E6ADC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2468738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镇林业站</w:t>
            </w:r>
          </w:p>
        </w:tc>
        <w:tc>
          <w:tcPr>
            <w:tcW w:w="2557" w:type="dxa"/>
            <w:noWrap w:val="0"/>
            <w:vAlign w:val="center"/>
          </w:tcPr>
          <w:p w14:paraId="4EB75A1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对资质、行业规范的检查</w:t>
            </w:r>
          </w:p>
        </w:tc>
      </w:tr>
      <w:tr w14:paraId="30F4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68FCA3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739DA35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552BC1C0">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2FFB787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69C2AC4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7F08DC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0680DF2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491308A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2E43FDB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4A553DF0">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0FF0490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7BB4944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对其他消防隐患的检查</w:t>
            </w:r>
          </w:p>
        </w:tc>
      </w:tr>
      <w:tr w14:paraId="7AB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7597169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4</w:t>
            </w:r>
          </w:p>
        </w:tc>
        <w:tc>
          <w:tcPr>
            <w:tcW w:w="1443" w:type="dxa"/>
            <w:vMerge w:val="restart"/>
            <w:noWrap w:val="0"/>
            <w:vAlign w:val="center"/>
          </w:tcPr>
          <w:p w14:paraId="59970A6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对燃气经营场所的安全检查</w:t>
            </w:r>
          </w:p>
        </w:tc>
        <w:tc>
          <w:tcPr>
            <w:tcW w:w="1657" w:type="dxa"/>
            <w:vMerge w:val="restart"/>
            <w:noWrap w:val="0"/>
            <w:vAlign w:val="center"/>
          </w:tcPr>
          <w:p w14:paraId="1457AA8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我镇使用燃气经营单位</w:t>
            </w:r>
          </w:p>
        </w:tc>
        <w:tc>
          <w:tcPr>
            <w:tcW w:w="1154" w:type="dxa"/>
            <w:vMerge w:val="restart"/>
            <w:noWrap w:val="0"/>
            <w:vAlign w:val="center"/>
          </w:tcPr>
          <w:p w14:paraId="0CC2AE3C">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一月一次</w:t>
            </w:r>
          </w:p>
        </w:tc>
        <w:tc>
          <w:tcPr>
            <w:tcW w:w="1045" w:type="dxa"/>
            <w:vMerge w:val="restart"/>
            <w:noWrap w:val="0"/>
            <w:vAlign w:val="center"/>
          </w:tcPr>
          <w:p w14:paraId="7FB0419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265C1733">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79EBA8AA">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46D1D1EC">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7EE123DF">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3E5A4B1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155155D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镇乡村建设与文化旅游服务中心</w:t>
            </w:r>
          </w:p>
          <w:p w14:paraId="34A08D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6F123B7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对燃气经营场所的燃气使用情况进行检查</w:t>
            </w:r>
          </w:p>
          <w:p w14:paraId="546A632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4B3F19D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镇村建所</w:t>
            </w:r>
          </w:p>
        </w:tc>
        <w:tc>
          <w:tcPr>
            <w:tcW w:w="2557" w:type="dxa"/>
            <w:noWrap w:val="0"/>
            <w:vAlign w:val="center"/>
          </w:tcPr>
          <w:p w14:paraId="2CA572F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对行业规范的检查</w:t>
            </w:r>
          </w:p>
        </w:tc>
      </w:tr>
      <w:tr w14:paraId="294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3FED24B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67CE091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4918E72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73DC9BF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4CA57BE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350FB7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226CEEA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6D2877F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4C3366E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77360E0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58F0F57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1F07ADE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对其他消防隐患的检查</w:t>
            </w:r>
          </w:p>
        </w:tc>
      </w:tr>
      <w:tr w14:paraId="24FB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5A29B7C1">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5</w:t>
            </w:r>
          </w:p>
        </w:tc>
        <w:tc>
          <w:tcPr>
            <w:tcW w:w="1443" w:type="dxa"/>
            <w:vMerge w:val="restart"/>
            <w:noWrap w:val="0"/>
            <w:vAlign w:val="center"/>
          </w:tcPr>
          <w:p w14:paraId="29ADD64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对九小经营场所的检查</w:t>
            </w:r>
          </w:p>
        </w:tc>
        <w:tc>
          <w:tcPr>
            <w:tcW w:w="1657" w:type="dxa"/>
            <w:vMerge w:val="restart"/>
            <w:noWrap w:val="0"/>
            <w:vAlign w:val="center"/>
          </w:tcPr>
          <w:p w14:paraId="37832F2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我镇在册的九小经营场所</w:t>
            </w:r>
          </w:p>
        </w:tc>
        <w:tc>
          <w:tcPr>
            <w:tcW w:w="1154" w:type="dxa"/>
            <w:vMerge w:val="restart"/>
            <w:noWrap w:val="0"/>
            <w:vAlign w:val="center"/>
          </w:tcPr>
          <w:p w14:paraId="56D628C5">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一年两次</w:t>
            </w:r>
          </w:p>
        </w:tc>
        <w:tc>
          <w:tcPr>
            <w:tcW w:w="1045" w:type="dxa"/>
            <w:vMerge w:val="restart"/>
            <w:noWrap w:val="0"/>
            <w:vAlign w:val="center"/>
          </w:tcPr>
          <w:p w14:paraId="70891340">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56A3D4F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Merge w:val="restart"/>
            <w:noWrap w:val="0"/>
            <w:vAlign w:val="center"/>
          </w:tcPr>
          <w:p w14:paraId="1C3B9E58">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专项</w:t>
            </w:r>
          </w:p>
        </w:tc>
        <w:tc>
          <w:tcPr>
            <w:tcW w:w="855" w:type="dxa"/>
            <w:vMerge w:val="restart"/>
            <w:noWrap w:val="0"/>
            <w:vAlign w:val="center"/>
          </w:tcPr>
          <w:p w14:paraId="4668087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vMerge w:val="restart"/>
            <w:shd w:val="clear" w:color="auto" w:fill="auto"/>
            <w:noWrap w:val="0"/>
            <w:vAlign w:val="center"/>
          </w:tcPr>
          <w:p w14:paraId="3D1B411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p w14:paraId="0BB5ADC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tc>
        <w:tc>
          <w:tcPr>
            <w:tcW w:w="1173" w:type="dxa"/>
            <w:vMerge w:val="restart"/>
            <w:noWrap w:val="0"/>
            <w:vAlign w:val="center"/>
          </w:tcPr>
          <w:p w14:paraId="615F0C8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对九小场所的安全检查</w:t>
            </w:r>
          </w:p>
        </w:tc>
        <w:tc>
          <w:tcPr>
            <w:tcW w:w="1446" w:type="dxa"/>
            <w:noWrap w:val="0"/>
            <w:vAlign w:val="center"/>
          </w:tcPr>
          <w:p w14:paraId="03B8A23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238E374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对消防隐患的检查</w:t>
            </w:r>
          </w:p>
        </w:tc>
      </w:tr>
      <w:tr w14:paraId="1F9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0BAFAEF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top"/>
          </w:tcPr>
          <w:p w14:paraId="0D458F1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p>
        </w:tc>
        <w:tc>
          <w:tcPr>
            <w:tcW w:w="1657" w:type="dxa"/>
            <w:vMerge w:val="continue"/>
            <w:noWrap w:val="0"/>
            <w:vAlign w:val="top"/>
          </w:tcPr>
          <w:p w14:paraId="45F39E5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top"/>
          </w:tcPr>
          <w:p w14:paraId="5A86319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top"/>
          </w:tcPr>
          <w:p w14:paraId="5D2C2FE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top"/>
          </w:tcPr>
          <w:p w14:paraId="7A82CCF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top"/>
          </w:tcPr>
          <w:p w14:paraId="4B21E8A5">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top"/>
          </w:tcPr>
          <w:p w14:paraId="3A50208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top"/>
          </w:tcPr>
          <w:p w14:paraId="117C350C">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3908B23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14A0B73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镇村建所</w:t>
            </w:r>
          </w:p>
        </w:tc>
        <w:tc>
          <w:tcPr>
            <w:tcW w:w="2557" w:type="dxa"/>
            <w:noWrap w:val="0"/>
            <w:vAlign w:val="center"/>
          </w:tcPr>
          <w:p w14:paraId="36878CB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对经营性自建房的检查</w:t>
            </w:r>
          </w:p>
        </w:tc>
      </w:tr>
      <w:tr w14:paraId="20F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426BFA5F">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6</w:t>
            </w:r>
          </w:p>
        </w:tc>
        <w:tc>
          <w:tcPr>
            <w:tcW w:w="1443" w:type="dxa"/>
            <w:shd w:val="clear" w:color="auto" w:fill="auto"/>
            <w:noWrap w:val="0"/>
            <w:vAlign w:val="center"/>
          </w:tcPr>
          <w:p w14:paraId="42D9C56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对从事可能造成土壤污染活动的企业事业单位和其他生产经营者进行的监督检查</w:t>
            </w:r>
          </w:p>
        </w:tc>
        <w:tc>
          <w:tcPr>
            <w:tcW w:w="1657" w:type="dxa"/>
            <w:shd w:val="clear" w:color="auto" w:fill="auto"/>
            <w:noWrap w:val="0"/>
            <w:vAlign w:val="center"/>
          </w:tcPr>
          <w:p w14:paraId="66A6173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从事可能造成土壤污染活动的企业事业单位或经营者</w:t>
            </w:r>
          </w:p>
        </w:tc>
        <w:tc>
          <w:tcPr>
            <w:tcW w:w="1154" w:type="dxa"/>
            <w:noWrap w:val="0"/>
            <w:vAlign w:val="center"/>
          </w:tcPr>
          <w:p w14:paraId="4AF30A20">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随机</w:t>
            </w:r>
          </w:p>
        </w:tc>
        <w:tc>
          <w:tcPr>
            <w:tcW w:w="1045" w:type="dxa"/>
            <w:noWrap w:val="0"/>
            <w:vAlign w:val="center"/>
          </w:tcPr>
          <w:p w14:paraId="2C475E26">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3086030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71EA7A6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2696BEB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3908A99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镇环保办</w:t>
            </w:r>
          </w:p>
        </w:tc>
        <w:tc>
          <w:tcPr>
            <w:tcW w:w="1173" w:type="dxa"/>
            <w:shd w:val="clear" w:color="auto" w:fill="auto"/>
            <w:noWrap w:val="0"/>
            <w:vAlign w:val="center"/>
          </w:tcPr>
          <w:p w14:paraId="623BDDD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对经营资质、经营活动的检查</w:t>
            </w:r>
          </w:p>
        </w:tc>
        <w:tc>
          <w:tcPr>
            <w:tcW w:w="1446" w:type="dxa"/>
            <w:noWrap w:val="0"/>
            <w:vAlign w:val="center"/>
          </w:tcPr>
          <w:p w14:paraId="60F014E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5BB3BF4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747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3E94C6C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7</w:t>
            </w:r>
          </w:p>
        </w:tc>
        <w:tc>
          <w:tcPr>
            <w:tcW w:w="1443" w:type="dxa"/>
            <w:shd w:val="clear" w:color="auto" w:fill="auto"/>
            <w:noWrap w:val="0"/>
            <w:vAlign w:val="center"/>
          </w:tcPr>
          <w:p w14:paraId="601AD3DC">
            <w:pPr>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sz w:val="22"/>
                <w:szCs w:val="22"/>
              </w:rPr>
              <w:t>对动物防疫的监督检查</w:t>
            </w:r>
          </w:p>
        </w:tc>
        <w:tc>
          <w:tcPr>
            <w:tcW w:w="1657" w:type="dxa"/>
            <w:shd w:val="clear" w:color="auto" w:fill="auto"/>
            <w:noWrap w:val="0"/>
            <w:vAlign w:val="center"/>
          </w:tcPr>
          <w:p w14:paraId="19A4A21F">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畜禽养殖场（户）</w:t>
            </w:r>
          </w:p>
          <w:p w14:paraId="2B9C5EC7">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612C421F">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每月一次</w:t>
            </w:r>
          </w:p>
        </w:tc>
        <w:tc>
          <w:tcPr>
            <w:tcW w:w="1045" w:type="dxa"/>
            <w:noWrap w:val="0"/>
            <w:vAlign w:val="center"/>
          </w:tcPr>
          <w:p w14:paraId="0776C095">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3户</w:t>
            </w:r>
          </w:p>
        </w:tc>
        <w:tc>
          <w:tcPr>
            <w:tcW w:w="1095" w:type="dxa"/>
            <w:noWrap w:val="0"/>
            <w:vAlign w:val="center"/>
          </w:tcPr>
          <w:p w14:paraId="56ADBBC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055F7F4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5780454B">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0F96A6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66069820">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对动物的防疫，采样、抽检，隔离，查验检疫证明、检疫标志和畜禽标识，动物防疫有关资料</w:t>
            </w:r>
          </w:p>
        </w:tc>
        <w:tc>
          <w:tcPr>
            <w:tcW w:w="1446" w:type="dxa"/>
            <w:noWrap w:val="0"/>
            <w:vAlign w:val="center"/>
          </w:tcPr>
          <w:p w14:paraId="5DFB408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BC2754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8C5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3ADD8C42">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8</w:t>
            </w:r>
          </w:p>
        </w:tc>
        <w:tc>
          <w:tcPr>
            <w:tcW w:w="1443" w:type="dxa"/>
            <w:shd w:val="clear" w:color="auto" w:fill="auto"/>
            <w:noWrap w:val="0"/>
            <w:vAlign w:val="center"/>
          </w:tcPr>
          <w:p w14:paraId="5C38B7E6">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rPr>
              <w:t>对生猪屠宰活动的监督检查</w:t>
            </w:r>
          </w:p>
        </w:tc>
        <w:tc>
          <w:tcPr>
            <w:tcW w:w="1657" w:type="dxa"/>
            <w:shd w:val="clear" w:color="auto" w:fill="auto"/>
            <w:noWrap w:val="0"/>
            <w:vAlign w:val="center"/>
          </w:tcPr>
          <w:p w14:paraId="5581B81E">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屠宰加工企业重点</w:t>
            </w:r>
          </w:p>
          <w:p w14:paraId="593F9EFE">
            <w:pPr>
              <w:jc w:val="center"/>
              <w:rPr>
                <w:rFonts w:hint="eastAsia" w:ascii="仿宋_GB2312" w:hAnsi="仿宋_GB2312" w:eastAsia="仿宋_GB2312" w:cs="仿宋_GB2312"/>
                <w:color w:val="000000"/>
                <w:kern w:val="2"/>
                <w:sz w:val="22"/>
                <w:szCs w:val="22"/>
                <w:lang w:val="en-US" w:eastAsia="zh-CN" w:bidi="ar-SA"/>
              </w:rPr>
            </w:pPr>
          </w:p>
        </w:tc>
        <w:tc>
          <w:tcPr>
            <w:tcW w:w="1154" w:type="dxa"/>
            <w:noWrap w:val="0"/>
            <w:vAlign w:val="center"/>
          </w:tcPr>
          <w:p w14:paraId="15C0C83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每月一次</w:t>
            </w:r>
          </w:p>
        </w:tc>
        <w:tc>
          <w:tcPr>
            <w:tcW w:w="1045" w:type="dxa"/>
            <w:noWrap w:val="0"/>
            <w:vAlign w:val="center"/>
          </w:tcPr>
          <w:p w14:paraId="6A7524FC">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3296B75B">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7796A8F4">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2CD81AC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7A099F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41053056">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入场查验，待宰观察，屠宰线现场检疫，查阅资料等。</w:t>
            </w:r>
          </w:p>
        </w:tc>
        <w:tc>
          <w:tcPr>
            <w:tcW w:w="1446" w:type="dxa"/>
            <w:noWrap w:val="0"/>
            <w:vAlign w:val="center"/>
          </w:tcPr>
          <w:p w14:paraId="10BAA9B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6A8B1B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64D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6EC9050E">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9</w:t>
            </w:r>
          </w:p>
        </w:tc>
        <w:tc>
          <w:tcPr>
            <w:tcW w:w="1443" w:type="dxa"/>
            <w:shd w:val="clear" w:color="auto" w:fill="auto"/>
            <w:noWrap w:val="0"/>
            <w:vAlign w:val="center"/>
          </w:tcPr>
          <w:p w14:paraId="202AA59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对兽药的监督检查</w:t>
            </w:r>
          </w:p>
        </w:tc>
        <w:tc>
          <w:tcPr>
            <w:tcW w:w="1657" w:type="dxa"/>
            <w:shd w:val="clear" w:color="auto" w:fill="auto"/>
            <w:noWrap w:val="0"/>
            <w:vAlign w:val="center"/>
          </w:tcPr>
          <w:p w14:paraId="48A969E5">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兽药经营企业</w:t>
            </w:r>
          </w:p>
          <w:p w14:paraId="0C650942">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2858264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每月一次</w:t>
            </w:r>
          </w:p>
        </w:tc>
        <w:tc>
          <w:tcPr>
            <w:tcW w:w="1045" w:type="dxa"/>
            <w:noWrap w:val="0"/>
            <w:vAlign w:val="center"/>
          </w:tcPr>
          <w:p w14:paraId="3A43606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3户</w:t>
            </w:r>
          </w:p>
        </w:tc>
        <w:tc>
          <w:tcPr>
            <w:tcW w:w="1095" w:type="dxa"/>
            <w:noWrap w:val="0"/>
            <w:vAlign w:val="center"/>
          </w:tcPr>
          <w:p w14:paraId="086E1FD9">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390563E4">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338EE301">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29022F8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2209F2EF">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经营资质、兽药质量、痕迹记录、兽药标签和说明书、处方药等</w:t>
            </w:r>
            <w:r>
              <w:rPr>
                <w:rFonts w:hint="eastAsia" w:ascii="仿宋_GB2312" w:hAnsi="仿宋_GB2312" w:eastAsia="仿宋_GB2312" w:cs="仿宋_GB2312"/>
                <w:kern w:val="21"/>
                <w:sz w:val="22"/>
                <w:szCs w:val="22"/>
              </w:rPr>
              <w:t>监督检查</w:t>
            </w:r>
          </w:p>
        </w:tc>
        <w:tc>
          <w:tcPr>
            <w:tcW w:w="1446" w:type="dxa"/>
            <w:noWrap w:val="0"/>
            <w:vAlign w:val="center"/>
          </w:tcPr>
          <w:p w14:paraId="59FA688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8B0564A">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47B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0E71647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w:t>
            </w:r>
          </w:p>
        </w:tc>
        <w:tc>
          <w:tcPr>
            <w:tcW w:w="1443" w:type="dxa"/>
            <w:shd w:val="clear" w:color="auto" w:fill="auto"/>
            <w:noWrap w:val="0"/>
            <w:vAlign w:val="center"/>
          </w:tcPr>
          <w:p w14:paraId="1395AEE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对生产经营单位安全生产状况的监督检查</w:t>
            </w:r>
          </w:p>
        </w:tc>
        <w:tc>
          <w:tcPr>
            <w:tcW w:w="1657" w:type="dxa"/>
            <w:shd w:val="clear" w:color="auto" w:fill="auto"/>
            <w:noWrap w:val="0"/>
            <w:vAlign w:val="center"/>
          </w:tcPr>
          <w:p w14:paraId="1367EB5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sz w:val="21"/>
                <w:szCs w:val="21"/>
                <w:lang w:val="en-US" w:eastAsia="zh-CN"/>
              </w:rPr>
              <w:t>烟花爆竹经营、零售、仓储,危化品</w:t>
            </w:r>
            <w:r>
              <w:rPr>
                <w:rFonts w:hint="eastAsia" w:ascii="仿宋_GB2312" w:hAnsi="仿宋_GB2312" w:eastAsia="仿宋_GB2312" w:cs="仿宋_GB2312"/>
                <w:kern w:val="0"/>
                <w:sz w:val="21"/>
                <w:szCs w:val="21"/>
                <w:lang w:bidi="ar"/>
              </w:rPr>
              <w:t>批发、零售、仓储经营</w:t>
            </w:r>
            <w:r>
              <w:rPr>
                <w:rFonts w:hint="eastAsia" w:ascii="仿宋_GB2312" w:hAnsi="仿宋_GB2312" w:eastAsia="仿宋_GB2312" w:cs="仿宋_GB2312"/>
                <w:kern w:val="0"/>
                <w:sz w:val="21"/>
                <w:szCs w:val="21"/>
                <w:lang w:eastAsia="zh-CN" w:bidi="ar"/>
              </w:rPr>
              <w:t>等</w:t>
            </w:r>
            <w:r>
              <w:rPr>
                <w:rFonts w:hint="eastAsia" w:ascii="仿宋_GB2312" w:hAnsi="仿宋_GB2312" w:eastAsia="仿宋_GB2312" w:cs="仿宋_GB2312"/>
                <w:kern w:val="0"/>
                <w:sz w:val="21"/>
                <w:szCs w:val="21"/>
                <w:lang w:bidi="ar"/>
              </w:rPr>
              <w:t>单位</w:t>
            </w:r>
          </w:p>
          <w:p w14:paraId="161F02E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18225B51">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每季度一次</w:t>
            </w:r>
          </w:p>
        </w:tc>
        <w:tc>
          <w:tcPr>
            <w:tcW w:w="1045" w:type="dxa"/>
            <w:noWrap w:val="0"/>
            <w:vAlign w:val="center"/>
          </w:tcPr>
          <w:p w14:paraId="4B4DC488">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5180BDA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67C67492">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728E1AA2">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6806C2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镇应急办</w:t>
            </w:r>
          </w:p>
        </w:tc>
        <w:tc>
          <w:tcPr>
            <w:tcW w:w="1173" w:type="dxa"/>
            <w:shd w:val="clear" w:color="auto" w:fill="auto"/>
            <w:noWrap w:val="0"/>
            <w:vAlign w:val="center"/>
          </w:tcPr>
          <w:p w14:paraId="3B8EFD9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烟花爆竹经营活动检查、危化品经营活动检查</w:t>
            </w:r>
          </w:p>
        </w:tc>
        <w:tc>
          <w:tcPr>
            <w:tcW w:w="1446" w:type="dxa"/>
            <w:noWrap w:val="0"/>
            <w:vAlign w:val="center"/>
          </w:tcPr>
          <w:p w14:paraId="68C5913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73828D1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8BC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22AD55B3">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11</w:t>
            </w:r>
          </w:p>
        </w:tc>
        <w:tc>
          <w:tcPr>
            <w:tcW w:w="1443" w:type="dxa"/>
            <w:shd w:val="clear" w:color="auto" w:fill="auto"/>
            <w:noWrap w:val="0"/>
            <w:vAlign w:val="center"/>
          </w:tcPr>
          <w:p w14:paraId="7FEADC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lang w:val="en-US" w:eastAsia="zh-CN" w:bidi="ar"/>
              </w:rPr>
              <w:t>对水库大坝的监督检查</w:t>
            </w:r>
          </w:p>
        </w:tc>
        <w:tc>
          <w:tcPr>
            <w:tcW w:w="1657" w:type="dxa"/>
            <w:shd w:val="clear" w:color="auto" w:fill="auto"/>
            <w:noWrap w:val="0"/>
            <w:vAlign w:val="center"/>
          </w:tcPr>
          <w:p w14:paraId="7121416E">
            <w:pPr>
              <w:keepNext w:val="0"/>
              <w:keepLines w:val="0"/>
              <w:widowControl/>
              <w:suppressLineNumbers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水库大坝</w:t>
            </w:r>
          </w:p>
          <w:p w14:paraId="0768133B">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
              </w:rPr>
            </w:pPr>
          </w:p>
        </w:tc>
        <w:tc>
          <w:tcPr>
            <w:tcW w:w="1154" w:type="dxa"/>
            <w:noWrap w:val="0"/>
            <w:vAlign w:val="center"/>
          </w:tcPr>
          <w:p w14:paraId="38B38B80">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每季度一次</w:t>
            </w:r>
          </w:p>
        </w:tc>
        <w:tc>
          <w:tcPr>
            <w:tcW w:w="1045" w:type="dxa"/>
            <w:noWrap w:val="0"/>
            <w:vAlign w:val="center"/>
          </w:tcPr>
          <w:p w14:paraId="7FB144AB">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6B3C1EE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516F6376">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noWrap w:val="0"/>
            <w:vAlign w:val="center"/>
          </w:tcPr>
          <w:p w14:paraId="596E038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0C865F2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3CC90E88">
            <w:pPr>
              <w:numPr>
                <w:ilvl w:val="0"/>
                <w:numId w:val="1"/>
              </w:num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上下游坝坡；</w:t>
            </w:r>
          </w:p>
          <w:p w14:paraId="1E69896C">
            <w:pPr>
              <w:numPr>
                <w:ilvl w:val="0"/>
                <w:numId w:val="1"/>
              </w:num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排水系统；</w:t>
            </w:r>
          </w:p>
          <w:p w14:paraId="6D49481B">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3、坝顶、防浪墙；</w:t>
            </w:r>
          </w:p>
          <w:p w14:paraId="064CBC0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4、观测设施</w:t>
            </w:r>
          </w:p>
        </w:tc>
        <w:tc>
          <w:tcPr>
            <w:tcW w:w="1446" w:type="dxa"/>
            <w:noWrap w:val="0"/>
            <w:vAlign w:val="center"/>
          </w:tcPr>
          <w:p w14:paraId="06C9460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0C6A3F9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0DA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5083F30A">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12</w:t>
            </w:r>
          </w:p>
        </w:tc>
        <w:tc>
          <w:tcPr>
            <w:tcW w:w="1443" w:type="dxa"/>
            <w:shd w:val="clear" w:color="auto" w:fill="auto"/>
            <w:noWrap w:val="0"/>
            <w:vAlign w:val="center"/>
          </w:tcPr>
          <w:p w14:paraId="100FBA87">
            <w:pPr>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sz w:val="22"/>
                <w:szCs w:val="22"/>
              </w:rPr>
              <w:t>对渔业及渔业船舶的监督检查</w:t>
            </w:r>
          </w:p>
        </w:tc>
        <w:tc>
          <w:tcPr>
            <w:tcW w:w="1657" w:type="dxa"/>
            <w:shd w:val="clear" w:color="auto" w:fill="auto"/>
            <w:noWrap w:val="0"/>
            <w:vAlign w:val="center"/>
          </w:tcPr>
          <w:p w14:paraId="37DF2A21">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渔业企业</w:t>
            </w:r>
          </w:p>
          <w:p w14:paraId="08A5627B">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2A75008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每季度一次</w:t>
            </w:r>
          </w:p>
        </w:tc>
        <w:tc>
          <w:tcPr>
            <w:tcW w:w="1045" w:type="dxa"/>
            <w:noWrap w:val="0"/>
            <w:vAlign w:val="center"/>
          </w:tcPr>
          <w:p w14:paraId="0E2EF8F3">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04BECAE6">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3068A1C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3B543A37">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706AA4D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2DCCC3CE">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渔业船舶的证件、渔船、渔具、渔获物和捕捞方法等监督检查</w:t>
            </w:r>
          </w:p>
        </w:tc>
        <w:tc>
          <w:tcPr>
            <w:tcW w:w="1446" w:type="dxa"/>
            <w:noWrap w:val="0"/>
            <w:vAlign w:val="center"/>
          </w:tcPr>
          <w:p w14:paraId="06E9C0A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4179C2C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193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AC27ED7">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13</w:t>
            </w:r>
          </w:p>
          <w:p w14:paraId="1E0FAA56">
            <w:pPr>
              <w:keepNext w:val="0"/>
              <w:keepLines w:val="0"/>
              <w:pageBreakBefore w:val="0"/>
              <w:widowControl w:val="0"/>
              <w:kinsoku/>
              <w:wordWrap/>
              <w:overflowPunct/>
              <w:topLinePunct w:val="0"/>
              <w:autoSpaceDE/>
              <w:autoSpaceDN/>
              <w:bidi w:val="0"/>
              <w:adjustRightInd/>
              <w:snapToGrid/>
              <w:spacing w:line="0" w:lineRule="atLeast"/>
              <w:jc w:val="center"/>
              <w:rPr>
                <w:rFonts w:hint="default"/>
                <w:lang w:val="en-US" w:eastAsia="zh-CN"/>
              </w:rPr>
            </w:pPr>
          </w:p>
        </w:tc>
        <w:tc>
          <w:tcPr>
            <w:tcW w:w="1443" w:type="dxa"/>
            <w:shd w:val="clear" w:color="auto" w:fill="auto"/>
            <w:vAlign w:val="center"/>
          </w:tcPr>
          <w:p w14:paraId="485E04FC">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对供用水单位的取水、供水和用水情况进行监督检查</w:t>
            </w:r>
          </w:p>
        </w:tc>
        <w:tc>
          <w:tcPr>
            <w:tcW w:w="1657" w:type="dxa"/>
            <w:shd w:val="clear" w:color="auto" w:fill="auto"/>
            <w:vAlign w:val="center"/>
          </w:tcPr>
          <w:p w14:paraId="0E9A7C86">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职责范围内的供用水单位</w:t>
            </w:r>
          </w:p>
          <w:p w14:paraId="5F544BED">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4AF6399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每季度一次</w:t>
            </w:r>
          </w:p>
        </w:tc>
        <w:tc>
          <w:tcPr>
            <w:tcW w:w="1045" w:type="dxa"/>
            <w:vAlign w:val="center"/>
          </w:tcPr>
          <w:p w14:paraId="161604C4">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68273A7F">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0656D27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vAlign w:val="center"/>
          </w:tcPr>
          <w:p w14:paraId="00AD560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7BDE570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5C98EFA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对是否办理取水许可证和是否缴纳水资源费</w:t>
            </w:r>
            <w:r>
              <w:rPr>
                <w:rFonts w:hint="eastAsia" w:ascii="仿宋_GB2312" w:hAnsi="仿宋_GB2312" w:eastAsia="仿宋_GB2312" w:cs="仿宋_GB2312"/>
                <w:kern w:val="0"/>
                <w:sz w:val="21"/>
                <w:szCs w:val="21"/>
                <w:lang w:val="en-US" w:eastAsia="zh-CN" w:bidi="ar"/>
              </w:rPr>
              <w:t>监督检查</w:t>
            </w:r>
          </w:p>
        </w:tc>
        <w:tc>
          <w:tcPr>
            <w:tcW w:w="1446" w:type="dxa"/>
            <w:vAlign w:val="center"/>
          </w:tcPr>
          <w:p w14:paraId="3498916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206610E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6DFB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2F62BCD0">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573DE20F">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14</w:t>
            </w:r>
          </w:p>
        </w:tc>
        <w:tc>
          <w:tcPr>
            <w:tcW w:w="1443" w:type="dxa"/>
            <w:shd w:val="clear" w:color="auto" w:fill="auto"/>
            <w:vAlign w:val="center"/>
          </w:tcPr>
          <w:p w14:paraId="6967AA5C">
            <w:pPr>
              <w:spacing w:line="0" w:lineRule="atLeast"/>
              <w:jc w:val="center"/>
              <w:rPr>
                <w:rFonts w:hint="eastAsia" w:ascii="仿宋_GB2312" w:hAnsi="仿宋_GB2312" w:eastAsia="仿宋_GB2312" w:cs="仿宋_GB2312"/>
                <w:kern w:val="0"/>
                <w:sz w:val="21"/>
                <w:szCs w:val="21"/>
                <w:lang w:val="en-US" w:eastAsia="zh-CN" w:bidi="ar"/>
              </w:rPr>
            </w:pPr>
          </w:p>
          <w:p w14:paraId="3BDC9B63">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农村饮水安全检查</w:t>
            </w:r>
          </w:p>
        </w:tc>
        <w:tc>
          <w:tcPr>
            <w:tcW w:w="1657" w:type="dxa"/>
            <w:shd w:val="clear" w:color="auto" w:fill="auto"/>
            <w:vAlign w:val="center"/>
          </w:tcPr>
          <w:p w14:paraId="5FB28B5D">
            <w:pPr>
              <w:spacing w:line="0" w:lineRule="atLeast"/>
              <w:jc w:val="center"/>
              <w:rPr>
                <w:rFonts w:hint="eastAsia" w:ascii="仿宋_GB2312" w:hAnsi="仿宋_GB2312" w:eastAsia="仿宋_GB2312" w:cs="仿宋_GB2312"/>
                <w:sz w:val="21"/>
                <w:szCs w:val="21"/>
                <w:lang w:val="en-US" w:eastAsia="zh-CN"/>
              </w:rPr>
            </w:pPr>
          </w:p>
          <w:p w14:paraId="3C11BA99">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职责范围内的供用水单位</w:t>
            </w:r>
          </w:p>
          <w:p w14:paraId="103D5CD1">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7D00A893">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464028EA">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随机</w:t>
            </w:r>
          </w:p>
        </w:tc>
        <w:tc>
          <w:tcPr>
            <w:tcW w:w="1045" w:type="dxa"/>
            <w:vAlign w:val="center"/>
          </w:tcPr>
          <w:p w14:paraId="1DF25B1C">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15A7B55A">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7C925D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1768168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60FD0A6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0D7079E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vAlign w:val="center"/>
          </w:tcPr>
          <w:p w14:paraId="488D65D2">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117F446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67AA14FE">
            <w:pPr>
              <w:spacing w:line="0" w:lineRule="atLeast"/>
              <w:jc w:val="center"/>
              <w:rPr>
                <w:rFonts w:hint="eastAsia" w:ascii="仿宋_GB2312" w:hAnsi="仿宋_GB2312" w:eastAsia="仿宋_GB2312" w:cs="仿宋_GB2312"/>
                <w:sz w:val="21"/>
                <w:szCs w:val="21"/>
                <w:lang w:eastAsia="zh-CN"/>
              </w:rPr>
            </w:pPr>
          </w:p>
          <w:p w14:paraId="44E458A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3E01EF86">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p>
          <w:p w14:paraId="69FD31B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对水量、水质、方便程度及保障率进行检查</w:t>
            </w:r>
          </w:p>
        </w:tc>
        <w:tc>
          <w:tcPr>
            <w:tcW w:w="1446" w:type="dxa"/>
            <w:vAlign w:val="center"/>
          </w:tcPr>
          <w:p w14:paraId="5BADCB0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5D0ED6D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5F86B01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77C4BBB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63BC3E1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4189050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3B77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7F50B8B">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15</w:t>
            </w:r>
          </w:p>
        </w:tc>
        <w:tc>
          <w:tcPr>
            <w:tcW w:w="1443" w:type="dxa"/>
            <w:shd w:val="clear" w:color="auto" w:fill="auto"/>
            <w:vAlign w:val="center"/>
          </w:tcPr>
          <w:p w14:paraId="5216EE64">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检查督促防洪工程设施的建设和水毁工程的修复</w:t>
            </w:r>
          </w:p>
        </w:tc>
        <w:tc>
          <w:tcPr>
            <w:tcW w:w="1657" w:type="dxa"/>
            <w:shd w:val="clear" w:color="auto" w:fill="auto"/>
            <w:vAlign w:val="center"/>
          </w:tcPr>
          <w:p w14:paraId="5FA61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检查督促防洪工程设施的建设和水毁工程的修复</w:t>
            </w:r>
          </w:p>
          <w:p w14:paraId="3D5BFD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4" w:type="dxa"/>
            <w:vAlign w:val="center"/>
          </w:tcPr>
          <w:p w14:paraId="1F97DC7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随机</w:t>
            </w:r>
          </w:p>
        </w:tc>
        <w:tc>
          <w:tcPr>
            <w:tcW w:w="1045" w:type="dxa"/>
            <w:vAlign w:val="center"/>
          </w:tcPr>
          <w:p w14:paraId="11DBD6AF">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68F12E7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5174C45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vAlign w:val="center"/>
          </w:tcPr>
          <w:p w14:paraId="5566F29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1C1BA3A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4DD581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检查防洪堤防、水库、河道、山坪塘、石河堰等施工建设和</w:t>
            </w:r>
            <w:r>
              <w:rPr>
                <w:rFonts w:hint="eastAsia" w:ascii="仿宋_GB2312" w:hAnsi="仿宋_GB2312" w:eastAsia="仿宋_GB2312" w:cs="仿宋_GB2312"/>
                <w:kern w:val="0"/>
                <w:sz w:val="21"/>
                <w:szCs w:val="21"/>
                <w:lang w:val="en-US" w:eastAsia="zh-CN" w:bidi="ar"/>
              </w:rPr>
              <w:t>水毁工程的修复</w:t>
            </w:r>
          </w:p>
        </w:tc>
        <w:tc>
          <w:tcPr>
            <w:tcW w:w="1446" w:type="dxa"/>
            <w:vAlign w:val="center"/>
          </w:tcPr>
          <w:p w14:paraId="3D160D1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387DD25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947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0318EF5D">
            <w:pPr>
              <w:keepNext w:val="0"/>
              <w:keepLines w:val="0"/>
              <w:pageBreakBefore w:val="0"/>
              <w:widowControl w:val="0"/>
              <w:kinsoku/>
              <w:wordWrap/>
              <w:overflowPunct/>
              <w:topLinePunct w:val="0"/>
              <w:autoSpaceDE/>
              <w:autoSpaceDN/>
              <w:bidi w:val="0"/>
              <w:adjustRightInd/>
              <w:snapToGrid/>
              <w:spacing w:line="0" w:lineRule="atLeast"/>
              <w:jc w:val="center"/>
              <w:rPr>
                <w:rFonts w:hint="default"/>
                <w:lang w:val="en-US" w:eastAsia="zh-CN"/>
              </w:rPr>
            </w:pPr>
            <w:r>
              <w:rPr>
                <w:rFonts w:hint="eastAsia"/>
                <w:lang w:val="en-US" w:eastAsia="zh-CN"/>
              </w:rPr>
              <w:t>16</w:t>
            </w:r>
          </w:p>
        </w:tc>
        <w:tc>
          <w:tcPr>
            <w:tcW w:w="1443" w:type="dxa"/>
            <w:shd w:val="clear" w:color="auto" w:fill="auto"/>
            <w:vAlign w:val="center"/>
          </w:tcPr>
          <w:p w14:paraId="009D0772">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对经营利用水生野生动物及其产品、捕捉国家重点保护的水生野生动物的监督检查</w:t>
            </w:r>
          </w:p>
          <w:p w14:paraId="35F850CB">
            <w:pPr>
              <w:spacing w:line="0" w:lineRule="atLeast"/>
              <w:jc w:val="center"/>
              <w:rPr>
                <w:rFonts w:hint="eastAsia" w:ascii="仿宋_GB2312" w:hAnsi="仿宋_GB2312" w:eastAsia="仿宋_GB2312" w:cs="仿宋_GB2312"/>
                <w:kern w:val="0"/>
                <w:sz w:val="21"/>
                <w:szCs w:val="21"/>
                <w:lang w:val="en-US" w:eastAsia="zh-CN" w:bidi="ar"/>
              </w:rPr>
            </w:pPr>
          </w:p>
        </w:tc>
        <w:tc>
          <w:tcPr>
            <w:tcW w:w="1657" w:type="dxa"/>
            <w:shd w:val="clear" w:color="auto" w:fill="auto"/>
            <w:vAlign w:val="center"/>
          </w:tcPr>
          <w:p w14:paraId="6088FEE0">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渔业养殖</w:t>
            </w:r>
          </w:p>
          <w:p w14:paraId="59D91139">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企业</w:t>
            </w:r>
          </w:p>
          <w:p w14:paraId="6ACA5BC2">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417AE719">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随机</w:t>
            </w:r>
          </w:p>
        </w:tc>
        <w:tc>
          <w:tcPr>
            <w:tcW w:w="1045" w:type="dxa"/>
            <w:shd w:val="clear" w:color="auto" w:fill="auto"/>
            <w:vAlign w:val="center"/>
          </w:tcPr>
          <w:p w14:paraId="725F895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Calibri" w:hAnsi="Calibri" w:eastAsia="宋体" w:cs="Times New Roman"/>
                <w:kern w:val="2"/>
                <w:sz w:val="21"/>
                <w:szCs w:val="24"/>
                <w:lang w:val="en-US" w:eastAsia="zh-CN" w:bidi="ar-SA"/>
              </w:rPr>
            </w:pPr>
            <w:r>
              <w:rPr>
                <w:rFonts w:hint="eastAsia"/>
                <w:lang w:val="en-US" w:eastAsia="zh-CN"/>
              </w:rPr>
              <w:t>100%</w:t>
            </w:r>
          </w:p>
        </w:tc>
        <w:tc>
          <w:tcPr>
            <w:tcW w:w="1095" w:type="dxa"/>
            <w:shd w:val="clear" w:color="auto" w:fill="auto"/>
            <w:vAlign w:val="center"/>
          </w:tcPr>
          <w:p w14:paraId="5FFAEC2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Calibri" w:hAnsi="Calibri" w:eastAsia="宋体" w:cs="Times New Roman"/>
                <w:kern w:val="2"/>
                <w:sz w:val="21"/>
                <w:szCs w:val="24"/>
                <w:lang w:val="en-US" w:eastAsia="zh-CN" w:bidi="ar-SA"/>
              </w:rPr>
            </w:pPr>
            <w:r>
              <w:rPr>
                <w:rFonts w:hint="eastAsia"/>
                <w:lang w:eastAsia="zh-CN"/>
              </w:rPr>
              <w:t>现场检查</w:t>
            </w:r>
          </w:p>
        </w:tc>
        <w:tc>
          <w:tcPr>
            <w:tcW w:w="853" w:type="dxa"/>
            <w:vAlign w:val="center"/>
          </w:tcPr>
          <w:p w14:paraId="0A0410A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日常</w:t>
            </w:r>
          </w:p>
        </w:tc>
        <w:tc>
          <w:tcPr>
            <w:tcW w:w="855" w:type="dxa"/>
            <w:vAlign w:val="center"/>
          </w:tcPr>
          <w:p w14:paraId="7455FE54">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tc>
        <w:tc>
          <w:tcPr>
            <w:tcW w:w="1407" w:type="dxa"/>
            <w:shd w:val="clear" w:color="auto" w:fill="auto"/>
            <w:vAlign w:val="center"/>
          </w:tcPr>
          <w:p w14:paraId="2FCF6AC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3085171B">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kern w:val="21"/>
                <w:szCs w:val="21"/>
              </w:rPr>
              <w:t>对水产养殖场监督检查，禁用药物、禁用物质，安全生产，死亡水产品无害化处理，采样、抽检，记录记载等</w:t>
            </w:r>
          </w:p>
        </w:tc>
        <w:tc>
          <w:tcPr>
            <w:tcW w:w="1446" w:type="dxa"/>
            <w:vAlign w:val="center"/>
          </w:tcPr>
          <w:p w14:paraId="5594A65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07F4DA8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bl>
    <w:p w14:paraId="4C3922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E2224"/>
    <w:multiLevelType w:val="singleLevel"/>
    <w:tmpl w:val="103E22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22E75"/>
    <w:rsid w:val="2BC22E75"/>
    <w:rsid w:val="466F101E"/>
    <w:rsid w:val="6CA555BA"/>
    <w:rsid w:val="6CEE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1584</Characters>
  <Lines>0</Lines>
  <Paragraphs>0</Paragraphs>
  <TotalTime>11</TotalTime>
  <ScaleCrop>false</ScaleCrop>
  <LinksUpToDate>false</LinksUpToDate>
  <CharactersWithSpaces>1584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2025-03-20T03:22:00Z</dcterms:created>
  <dc:creator>赵梓霖</dc:creator>
  <cp:lastModifiedBy>赵梓霖</cp:lastModifiedBy>
  <dcterms:modified xsi:type="dcterms:W3CDTF">2025-06-24T08:02:18Z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EBC84267A1FA4D7F9292EF8D5F6D1524_11</vt:lpwstr>
  </property>
  <property fmtid="{D5CDD505-2E9C-101B-9397-08002B2CF9AE}" pid="4" name="KSOTemplateDocerSaveRecord">
    <vt:lpwstr>eyJoZGlkIjoiZWUyMTY1YmYxY2FhNWFlMWVkN2M4YWFlODhiZmI5ODEiLCJ1c2VySWQiOiI5MDA5MzQ2In0=</vt:lpwstr>
  </property>
</Properties>
</file>