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Times New Roman" w:hAnsi="Times New Roman" w:eastAsia="方正小标宋简体"/>
          <w:color w:val="auto"/>
          <w:sz w:val="72"/>
          <w:szCs w:val="72"/>
          <w:highlight w:val="none"/>
        </w:rPr>
      </w:pPr>
      <w:bookmarkStart w:id="0" w:name="_Toc15378441"/>
      <w:bookmarkStart w:id="1" w:name="_Toc15396597"/>
      <w:bookmarkStart w:id="2" w:name="_Toc15396475"/>
      <w:bookmarkStart w:id="3" w:name="_Toc15377193"/>
      <w:bookmarkStart w:id="4" w:name="_Toc15377425"/>
      <w:bookmarkStart w:id="5" w:name="_Toc15306267"/>
    </w:p>
    <w:p>
      <w:pPr>
        <w:spacing w:line="600" w:lineRule="exact"/>
        <w:jc w:val="center"/>
        <w:outlineLvl w:val="9"/>
        <w:rPr>
          <w:rFonts w:ascii="Times New Roman" w:hAnsi="Times New Roman" w:eastAsia="方正小标宋简体"/>
          <w:color w:val="auto"/>
          <w:sz w:val="72"/>
          <w:szCs w:val="72"/>
          <w:highlight w:val="none"/>
        </w:rPr>
      </w:pPr>
    </w:p>
    <w:p>
      <w:pPr>
        <w:spacing w:line="600" w:lineRule="exact"/>
        <w:jc w:val="center"/>
        <w:outlineLvl w:val="9"/>
        <w:rPr>
          <w:rFonts w:ascii="Times New Roman" w:hAnsi="Times New Roman" w:eastAsia="方正小标宋简体"/>
          <w:color w:val="auto"/>
          <w:sz w:val="72"/>
          <w:szCs w:val="72"/>
          <w:highlight w:val="none"/>
        </w:rPr>
      </w:pPr>
    </w:p>
    <w:p>
      <w:pPr>
        <w:adjustRightInd w:val="0"/>
        <w:snapToGrid w:val="0"/>
        <w:spacing w:line="360" w:lineRule="auto"/>
        <w:jc w:val="center"/>
        <w:outlineLvl w:val="0"/>
        <w:rPr>
          <w:rFonts w:hint="eastAsia" w:ascii="Times New Roman" w:hAnsi="Times New Roman" w:eastAsia="方正小标宋简体" w:cs="方正小标宋简体"/>
          <w:color w:val="auto"/>
          <w:sz w:val="72"/>
          <w:szCs w:val="72"/>
          <w:highlight w:val="none"/>
        </w:rPr>
      </w:pPr>
      <w:bookmarkStart w:id="6" w:name="_Toc29563"/>
      <w:r>
        <w:rPr>
          <w:rFonts w:hint="eastAsia" w:ascii="Times New Roman" w:hAnsi="Times New Roman" w:eastAsia="方正小标宋简体" w:cs="方正小标宋简体"/>
          <w:color w:val="auto"/>
          <w:sz w:val="72"/>
          <w:szCs w:val="72"/>
          <w:highlight w:val="none"/>
        </w:rPr>
        <w:t>20</w:t>
      </w:r>
      <w:r>
        <w:rPr>
          <w:rFonts w:hint="eastAsia" w:ascii="Times New Roman" w:hAnsi="Times New Roman" w:eastAsia="方正小标宋简体" w:cs="方正小标宋简体"/>
          <w:color w:val="auto"/>
          <w:sz w:val="72"/>
          <w:szCs w:val="72"/>
          <w:highlight w:val="none"/>
          <w:lang w:val="en-US" w:eastAsia="zh-CN"/>
        </w:rPr>
        <w:t>22</w:t>
      </w:r>
      <w:r>
        <w:rPr>
          <w:rFonts w:hint="eastAsia" w:ascii="Times New Roman" w:hAnsi="Times New Roman" w:eastAsia="方正小标宋简体" w:cs="方正小标宋简体"/>
          <w:color w:val="auto"/>
          <w:sz w:val="72"/>
          <w:szCs w:val="72"/>
          <w:highlight w:val="none"/>
        </w:rPr>
        <w:t>年度</w:t>
      </w:r>
      <w:bookmarkEnd w:id="0"/>
      <w:bookmarkEnd w:id="1"/>
      <w:bookmarkEnd w:id="2"/>
      <w:bookmarkEnd w:id="3"/>
      <w:bookmarkEnd w:id="4"/>
      <w:bookmarkEnd w:id="6"/>
    </w:p>
    <w:p>
      <w:pPr>
        <w:keepNext w:val="0"/>
        <w:keepLines w:val="0"/>
        <w:pageBreakBefore w:val="0"/>
        <w:widowControl w:val="0"/>
        <w:kinsoku/>
        <w:wordWrap/>
        <w:overflowPunct/>
        <w:topLinePunct w:val="0"/>
        <w:autoSpaceDE/>
        <w:autoSpaceDN/>
        <w:bidi w:val="0"/>
        <w:spacing w:line="1200" w:lineRule="exact"/>
        <w:jc w:val="center"/>
        <w:textAlignment w:val="auto"/>
        <w:rPr>
          <w:rFonts w:hint="eastAsia" w:ascii="Times New Roman" w:hAnsi="Times New Roman" w:eastAsia="方正小标宋简体" w:cs="方正小标宋简体"/>
          <w:color w:val="auto"/>
          <w:sz w:val="72"/>
          <w:szCs w:val="72"/>
          <w:highlight w:val="none"/>
        </w:rPr>
      </w:pPr>
      <w:bookmarkStart w:id="7" w:name="_Toc15378442"/>
      <w:bookmarkStart w:id="8" w:name="_Toc15396476"/>
      <w:bookmarkStart w:id="9" w:name="_Toc15377194"/>
      <w:bookmarkStart w:id="10" w:name="_Toc15377426"/>
      <w:bookmarkStart w:id="11" w:name="_Toc15396598"/>
      <w:r>
        <w:rPr>
          <w:rFonts w:hint="eastAsia" w:ascii="Times New Roman" w:hAnsi="Times New Roman" w:eastAsia="方正小标宋简体" w:cs="方正小标宋简体"/>
          <w:color w:val="auto"/>
          <w:spacing w:val="-23"/>
          <w:sz w:val="72"/>
          <w:szCs w:val="72"/>
          <w:highlight w:val="none"/>
        </w:rPr>
        <w:t>四川省</w:t>
      </w:r>
      <w:bookmarkEnd w:id="5"/>
      <w:bookmarkStart w:id="12" w:name="_Toc15306268"/>
      <w:r>
        <w:rPr>
          <w:rFonts w:hint="eastAsia" w:ascii="Times New Roman" w:hAnsi="Times New Roman" w:eastAsia="方正小标宋简体" w:cs="方正小标宋简体"/>
          <w:color w:val="auto"/>
          <w:spacing w:val="-23"/>
          <w:sz w:val="72"/>
          <w:szCs w:val="72"/>
          <w:highlight w:val="none"/>
        </w:rPr>
        <w:t>广元市昭化区元坝镇</w:t>
      </w:r>
    </w:p>
    <w:p>
      <w:pPr>
        <w:keepNext w:val="0"/>
        <w:keepLines w:val="0"/>
        <w:pageBreakBefore w:val="0"/>
        <w:widowControl w:val="0"/>
        <w:kinsoku/>
        <w:wordWrap/>
        <w:overflowPunct/>
        <w:topLinePunct w:val="0"/>
        <w:autoSpaceDE/>
        <w:autoSpaceDN/>
        <w:bidi w:val="0"/>
        <w:spacing w:line="1200" w:lineRule="exact"/>
        <w:jc w:val="center"/>
        <w:textAlignment w:val="auto"/>
        <w:rPr>
          <w:rFonts w:hint="eastAsia" w:ascii="Times New Roman" w:hAnsi="Times New Roman" w:eastAsia="方正小标宋简体" w:cs="方正小标宋简体"/>
          <w:color w:val="auto"/>
          <w:sz w:val="72"/>
          <w:szCs w:val="72"/>
          <w:highlight w:val="none"/>
        </w:rPr>
      </w:pPr>
      <w:r>
        <w:rPr>
          <w:rFonts w:hint="eastAsia" w:ascii="Times New Roman" w:hAnsi="Times New Roman" w:eastAsia="方正小标宋简体" w:cs="方正小标宋简体"/>
          <w:color w:val="auto"/>
          <w:spacing w:val="-23"/>
          <w:sz w:val="72"/>
          <w:szCs w:val="72"/>
          <w:highlight w:val="none"/>
        </w:rPr>
        <w:t>人民政府部门决算</w:t>
      </w:r>
      <w:bookmarkEnd w:id="7"/>
      <w:bookmarkEnd w:id="8"/>
      <w:bookmarkEnd w:id="9"/>
      <w:bookmarkEnd w:id="10"/>
      <w:bookmarkEnd w:id="11"/>
      <w:bookmarkEnd w:id="12"/>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ascii="Times New Roman" w:hAnsi="Times New Roman" w:eastAsia="黑体" w:cstheme="minorBidi"/>
          <w:color w:val="auto"/>
          <w:sz w:val="28"/>
          <w:szCs w:val="2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方正小标宋简体" w:cs="方正小标宋简体"/>
          <w:color w:val="auto"/>
          <w:sz w:val="44"/>
          <w:szCs w:val="44"/>
          <w:highlight w:val="none"/>
        </w:rPr>
        <w:t>目</w:t>
      </w:r>
      <w:r>
        <w:rPr>
          <w:rFonts w:hint="eastAsia" w:ascii="Times New Roman" w:hAnsi="Times New Roman" w:eastAsia="方正小标宋简体" w:cs="方正小标宋简体"/>
          <w:color w:val="auto"/>
          <w:sz w:val="44"/>
          <w:szCs w:val="44"/>
          <w:highlight w:val="none"/>
          <w:lang w:val="en-US" w:eastAsia="zh-CN"/>
        </w:rPr>
        <w:t xml:space="preserve">    </w:t>
      </w:r>
      <w:r>
        <w:rPr>
          <w:rFonts w:hint="eastAsia" w:ascii="Times New Roman" w:hAnsi="Times New Roman" w:eastAsia="方正小标宋简体" w:cs="方正小标宋简体"/>
          <w:color w:val="auto"/>
          <w:sz w:val="44"/>
          <w:szCs w:val="44"/>
          <w:highlight w:val="none"/>
        </w:rPr>
        <w:t>录</w:t>
      </w:r>
    </w:p>
    <w:p>
      <w:pPr>
        <w:pStyle w:val="14"/>
        <w:keepNext w:val="0"/>
        <w:keepLines w:val="0"/>
        <w:pageBreakBefore w:val="0"/>
        <w:kinsoku/>
        <w:wordWrap/>
        <w:overflowPunct/>
        <w:topLinePunct w:val="0"/>
        <w:autoSpaceDE/>
        <w:autoSpaceDN/>
        <w:bidi w:val="0"/>
        <w:adjustRightInd/>
        <w:snapToGrid/>
        <w:spacing w:line="576" w:lineRule="exact"/>
        <w:textAlignment w:val="auto"/>
        <w:rPr>
          <w:rFonts w:ascii="Times New Roman" w:hAnsi="Times New Roman"/>
        </w:rPr>
      </w:pPr>
      <w:r>
        <w:rPr>
          <w:rFonts w:hint="eastAsia" w:ascii="Times New Roman" w:hAnsi="Times New Roman" w:eastAsia="楷体_GB2312" w:cs="楷体_GB2312"/>
          <w:color w:val="auto"/>
          <w:sz w:val="32"/>
          <w:szCs w:val="32"/>
          <w:highlight w:val="none"/>
        </w:rPr>
        <w:t>公开时间：20</w:t>
      </w:r>
      <w:r>
        <w:rPr>
          <w:rFonts w:hint="eastAsia" w:ascii="Times New Roman" w:hAnsi="Times New Roman" w:eastAsia="楷体_GB2312" w:cs="楷体_GB2312"/>
          <w:color w:val="auto"/>
          <w:sz w:val="32"/>
          <w:szCs w:val="32"/>
          <w:highlight w:val="none"/>
          <w:lang w:val="en-US" w:eastAsia="zh-CN"/>
        </w:rPr>
        <w:t>23</w:t>
      </w:r>
      <w:r>
        <w:rPr>
          <w:rFonts w:hint="eastAsia" w:ascii="Times New Roman" w:hAnsi="Times New Roman" w:eastAsia="楷体_GB2312" w:cs="楷体_GB2312"/>
          <w:color w:val="auto"/>
          <w:sz w:val="32"/>
          <w:szCs w:val="32"/>
          <w:highlight w:val="none"/>
        </w:rPr>
        <w:t>年</w:t>
      </w:r>
      <w:r>
        <w:rPr>
          <w:rFonts w:hint="eastAsia" w:ascii="Times New Roman" w:hAnsi="Times New Roman" w:eastAsia="楷体_GB2312" w:cs="楷体_GB2312"/>
          <w:color w:val="auto"/>
          <w:sz w:val="32"/>
          <w:szCs w:val="32"/>
          <w:highlight w:val="none"/>
          <w:lang w:val="en-US" w:eastAsia="zh-CN"/>
        </w:rPr>
        <w:t>9</w:t>
      </w:r>
      <w:r>
        <w:rPr>
          <w:rFonts w:hint="eastAsia" w:ascii="Times New Roman" w:hAnsi="Times New Roman" w:eastAsia="楷体_GB2312" w:cs="楷体_GB2312"/>
          <w:color w:val="auto"/>
          <w:sz w:val="32"/>
          <w:szCs w:val="32"/>
          <w:highlight w:val="none"/>
        </w:rPr>
        <w:t>月</w:t>
      </w:r>
      <w:r>
        <w:rPr>
          <w:rFonts w:hint="eastAsia" w:ascii="Times New Roman" w:hAnsi="Times New Roman" w:eastAsia="楷体_GB2312" w:cs="楷体_GB2312"/>
          <w:color w:val="auto"/>
          <w:sz w:val="32"/>
          <w:szCs w:val="32"/>
          <w:highlight w:val="none"/>
          <w:lang w:val="en-US" w:eastAsia="zh-CN"/>
        </w:rPr>
        <w:t>28</w:t>
      </w:r>
      <w:r>
        <w:rPr>
          <w:rFonts w:hint="eastAsia" w:ascii="Times New Roman" w:hAnsi="Times New Roman" w:eastAsia="楷体_GB2312" w:cs="楷体_GB2312"/>
          <w:color w:val="auto"/>
          <w:sz w:val="32"/>
          <w:szCs w:val="32"/>
          <w:highlight w:val="none"/>
        </w:rPr>
        <w:t>日</w:t>
      </w:r>
    </w:p>
    <w:sdt>
      <w:sdtPr>
        <w:rPr>
          <w:rFonts w:ascii="Times New Roman" w:hAnsi="Times New Roman" w:eastAsia="宋体" w:cs="Times New Roman"/>
          <w:kern w:val="2"/>
          <w:sz w:val="21"/>
          <w:szCs w:val="24"/>
          <w:lang w:val="en-US" w:eastAsia="zh-CN" w:bidi="ar-SA"/>
        </w:rPr>
        <w:id w:val="147450951"/>
        <w15:color w:val="DBDBDB"/>
        <w:docPartObj>
          <w:docPartGallery w:val="Table of Contents"/>
          <w:docPartUnique/>
        </w:docPartObj>
      </w:sdtPr>
      <w:sdtEndPr>
        <w:rPr>
          <w:rFonts w:hint="eastAsia" w:ascii="Times New Roman" w:hAnsi="Times New Roman" w:eastAsia="方正小标宋简体" w:cs="方正小标宋简体"/>
          <w:b/>
          <w:bCs/>
          <w:color w:val="auto"/>
          <w:kern w:val="44"/>
          <w:sz w:val="44"/>
          <w:szCs w:val="44"/>
          <w:highlight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center"/>
            <w:textAlignment w:val="auto"/>
            <w:rPr>
              <w:rFonts w:ascii="Times New Roman" w:hAnsi="Times New Roman"/>
            </w:rPr>
          </w:pPr>
          <w:bookmarkStart w:id="13" w:name="_Toc15396599"/>
          <w:bookmarkStart w:id="14" w:name="_Toc15377196"/>
        </w:p>
        <w:p>
          <w:pPr>
            <w:pStyle w:val="38"/>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color w:val="auto"/>
              <w:highlight w:val="none"/>
            </w:rPr>
            <w:instrText xml:space="preserve">TOC \o "1-3" \h \u </w:instrText>
          </w:r>
          <w:r>
            <w:rPr>
              <w:rFonts w:hint="eastAsia" w:ascii="Times New Roman" w:hAnsi="Times New Roman" w:eastAsia="方正小标宋简体" w:cs="方正小标宋简体"/>
              <w:b w:val="0"/>
              <w:bCs w:val="0"/>
              <w:color w:val="auto"/>
              <w:highlight w:val="none"/>
            </w:rPr>
            <w:fldChar w:fldCharType="separate"/>
          </w: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_Toc29563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方正小标宋简体" w:cs="方正小标宋简体"/>
              <w:b w:val="0"/>
              <w:bCs w:val="0"/>
              <w:szCs w:val="72"/>
              <w:highlight w:val="none"/>
            </w:rPr>
            <w:t>20</w:t>
          </w:r>
          <w:r>
            <w:rPr>
              <w:rFonts w:hint="eastAsia" w:ascii="Times New Roman" w:hAnsi="Times New Roman" w:eastAsia="方正小标宋简体" w:cs="方正小标宋简体"/>
              <w:b w:val="0"/>
              <w:bCs w:val="0"/>
              <w:szCs w:val="72"/>
              <w:highlight w:val="none"/>
              <w:lang w:val="en-US" w:eastAsia="zh-CN"/>
            </w:rPr>
            <w:t>22</w:t>
          </w:r>
          <w:r>
            <w:rPr>
              <w:rFonts w:hint="eastAsia" w:ascii="Times New Roman" w:hAnsi="Times New Roman" w:eastAsia="方正小标宋简体" w:cs="方正小标宋简体"/>
              <w:b w:val="0"/>
              <w:bCs w:val="0"/>
              <w:szCs w:val="72"/>
              <w:highlight w:val="none"/>
            </w:rPr>
            <w:t>年度</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_Toc29563 </w:instrText>
          </w:r>
          <w:r>
            <w:rPr>
              <w:rFonts w:ascii="Times New Roman" w:hAnsi="Times New Roman"/>
              <w:b w:val="0"/>
              <w:bCs w:val="0"/>
            </w:rPr>
            <w:fldChar w:fldCharType="separate"/>
          </w:r>
          <w:r>
            <w:rPr>
              <w:rFonts w:ascii="Times New Roman" w:hAnsi="Times New Roman"/>
              <w:b w:val="0"/>
              <w:bCs w:val="0"/>
            </w:rPr>
            <w:t>1</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8"/>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_Toc21757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方正小标宋简体" w:cs="方正小标宋简体"/>
              <w:b w:val="0"/>
              <w:bCs w:val="0"/>
              <w:highlight w:val="none"/>
            </w:rPr>
            <w:t>第一部分 部门概况</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_Toc21757 </w:instrText>
          </w:r>
          <w:r>
            <w:rPr>
              <w:rFonts w:ascii="Times New Roman" w:hAnsi="Times New Roman"/>
              <w:b w:val="0"/>
              <w:bCs w:val="0"/>
            </w:rPr>
            <w:fldChar w:fldCharType="separate"/>
          </w:r>
          <w:r>
            <w:rPr>
              <w:rFonts w:ascii="Times New Roman" w:hAnsi="Times New Roman"/>
              <w:b w:val="0"/>
              <w:bCs w:val="0"/>
            </w:rPr>
            <w:t>1</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_Toc17446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黑体"/>
              <w:b w:val="0"/>
              <w:bCs w:val="0"/>
              <w:highlight w:val="none"/>
            </w:rPr>
            <w:t>一、</w:t>
          </w:r>
          <w:r>
            <w:rPr>
              <w:rFonts w:hint="eastAsia" w:ascii="Times New Roman" w:hAnsi="Times New Roman" w:eastAsia="黑体"/>
              <w:b w:val="0"/>
              <w:bCs w:val="0"/>
              <w:highlight w:val="none"/>
              <w:lang w:eastAsia="zh-CN"/>
            </w:rPr>
            <w:t>部门职责</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_Toc17446 </w:instrText>
          </w:r>
          <w:r>
            <w:rPr>
              <w:rFonts w:ascii="Times New Roman" w:hAnsi="Times New Roman"/>
              <w:b w:val="0"/>
              <w:bCs w:val="0"/>
            </w:rPr>
            <w:fldChar w:fldCharType="separate"/>
          </w:r>
          <w:r>
            <w:rPr>
              <w:rFonts w:ascii="Times New Roman" w:hAnsi="Times New Roman"/>
              <w:b w:val="0"/>
              <w:bCs w:val="0"/>
            </w:rPr>
            <w:t>1</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_Toc28860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黑体"/>
              <w:b w:val="0"/>
              <w:bCs w:val="0"/>
              <w:highlight w:val="none"/>
            </w:rPr>
            <w:t>二、机构设置</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_Toc28860 </w:instrText>
          </w:r>
          <w:r>
            <w:rPr>
              <w:rFonts w:ascii="Times New Roman" w:hAnsi="Times New Roman"/>
              <w:b w:val="0"/>
              <w:bCs w:val="0"/>
            </w:rPr>
            <w:fldChar w:fldCharType="separate"/>
          </w:r>
          <w:r>
            <w:rPr>
              <w:rFonts w:ascii="Times New Roman" w:hAnsi="Times New Roman"/>
              <w:b w:val="0"/>
              <w:bCs w:val="0"/>
            </w:rPr>
            <w:t>3</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8"/>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_Toc30993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方正小标宋简体" w:cs="方正小标宋简体"/>
              <w:b w:val="0"/>
              <w:bCs w:val="0"/>
              <w:highlight w:val="none"/>
            </w:rPr>
            <w:t xml:space="preserve">第二部分 </w:t>
          </w:r>
          <w:r>
            <w:rPr>
              <w:rFonts w:hint="eastAsia" w:ascii="Times New Roman" w:hAnsi="Times New Roman" w:eastAsia="方正小标宋简体" w:cs="方正小标宋简体"/>
              <w:b w:val="0"/>
              <w:bCs w:val="0"/>
              <w:highlight w:val="none"/>
              <w:lang w:val="en-US" w:eastAsia="zh-CN"/>
            </w:rPr>
            <w:t>2022年度</w:t>
          </w:r>
          <w:r>
            <w:rPr>
              <w:rFonts w:hint="eastAsia" w:ascii="Times New Roman" w:hAnsi="Times New Roman" w:eastAsia="方正小标宋简体" w:cs="方正小标宋简体"/>
              <w:b w:val="0"/>
              <w:bCs w:val="0"/>
              <w:highlight w:val="none"/>
            </w:rPr>
            <w:t>部门决算情况说明</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_Toc30993 </w:instrText>
          </w:r>
          <w:r>
            <w:rPr>
              <w:rFonts w:ascii="Times New Roman" w:hAnsi="Times New Roman"/>
              <w:b w:val="0"/>
              <w:bCs w:val="0"/>
            </w:rPr>
            <w:fldChar w:fldCharType="separate"/>
          </w:r>
          <w:r>
            <w:rPr>
              <w:rFonts w:ascii="Times New Roman" w:hAnsi="Times New Roman"/>
              <w:b w:val="0"/>
              <w:bCs w:val="0"/>
            </w:rPr>
            <w:t>4</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_Toc3635 </w:instrText>
          </w:r>
          <w:r>
            <w:rPr>
              <w:rFonts w:hint="eastAsia" w:ascii="Times New Roman" w:hAnsi="Times New Roman" w:eastAsia="方正小标宋简体" w:cs="方正小标宋简体"/>
              <w:b w:val="0"/>
              <w:bCs w:val="0"/>
              <w:highlight w:val="none"/>
            </w:rPr>
            <w:fldChar w:fldCharType="separate"/>
          </w:r>
          <w:r>
            <w:rPr>
              <w:rFonts w:hint="default" w:ascii="Times New Roman" w:hAnsi="Times New Roman" w:eastAsia="黑体"/>
              <w:b w:val="0"/>
              <w:bCs w:val="0"/>
            </w:rPr>
            <w:t xml:space="preserve">一、 </w:t>
          </w:r>
          <w:r>
            <w:rPr>
              <w:rFonts w:hint="eastAsia" w:ascii="Times New Roman" w:hAnsi="Times New Roman" w:eastAsia="黑体"/>
              <w:b w:val="0"/>
              <w:bCs w:val="0"/>
              <w:szCs w:val="32"/>
              <w:highlight w:val="none"/>
            </w:rPr>
            <w:t>收</w:t>
          </w:r>
          <w:r>
            <w:rPr>
              <w:rFonts w:hint="eastAsia" w:ascii="Times New Roman" w:hAnsi="Times New Roman" w:eastAsia="黑体"/>
              <w:b w:val="0"/>
              <w:bCs w:val="0"/>
              <w:highlight w:val="none"/>
            </w:rPr>
            <w:t>入支出决算总体情况说明</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_Toc3635 </w:instrText>
          </w:r>
          <w:r>
            <w:rPr>
              <w:rFonts w:ascii="Times New Roman" w:hAnsi="Times New Roman"/>
              <w:b w:val="0"/>
              <w:bCs w:val="0"/>
            </w:rPr>
            <w:fldChar w:fldCharType="separate"/>
          </w:r>
          <w:r>
            <w:rPr>
              <w:rFonts w:ascii="Times New Roman" w:hAnsi="Times New Roman"/>
              <w:b w:val="0"/>
              <w:bCs w:val="0"/>
            </w:rPr>
            <w:t>4</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_Toc32221 </w:instrText>
          </w:r>
          <w:r>
            <w:rPr>
              <w:rFonts w:hint="eastAsia" w:ascii="Times New Roman" w:hAnsi="Times New Roman" w:eastAsia="方正小标宋简体" w:cs="方正小标宋简体"/>
              <w:b w:val="0"/>
              <w:bCs w:val="0"/>
              <w:highlight w:val="none"/>
            </w:rPr>
            <w:fldChar w:fldCharType="separate"/>
          </w:r>
          <w:r>
            <w:rPr>
              <w:rFonts w:hint="default" w:ascii="Times New Roman" w:hAnsi="Times New Roman" w:eastAsia="黑体"/>
              <w:b w:val="0"/>
              <w:bCs w:val="0"/>
            </w:rPr>
            <w:t xml:space="preserve">二、 </w:t>
          </w:r>
          <w:r>
            <w:rPr>
              <w:rFonts w:hint="eastAsia" w:ascii="Times New Roman" w:hAnsi="Times New Roman" w:eastAsia="黑体"/>
              <w:b w:val="0"/>
              <w:bCs w:val="0"/>
              <w:szCs w:val="32"/>
              <w:highlight w:val="none"/>
            </w:rPr>
            <w:t>收</w:t>
          </w:r>
          <w:r>
            <w:rPr>
              <w:rFonts w:hint="eastAsia" w:ascii="Times New Roman" w:hAnsi="Times New Roman" w:eastAsia="黑体"/>
              <w:b w:val="0"/>
              <w:bCs w:val="0"/>
              <w:highlight w:val="none"/>
            </w:rPr>
            <w:t>入决算情况说明</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_Toc32221 </w:instrText>
          </w:r>
          <w:r>
            <w:rPr>
              <w:rFonts w:ascii="Times New Roman" w:hAnsi="Times New Roman"/>
              <w:b w:val="0"/>
              <w:bCs w:val="0"/>
            </w:rPr>
            <w:fldChar w:fldCharType="separate"/>
          </w:r>
          <w:r>
            <w:rPr>
              <w:rFonts w:ascii="Times New Roman" w:hAnsi="Times New Roman"/>
              <w:b w:val="0"/>
              <w:bCs w:val="0"/>
            </w:rPr>
            <w:t>4</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_Toc13659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黑体"/>
              <w:b w:val="0"/>
              <w:bCs w:val="0"/>
              <w:szCs w:val="32"/>
              <w:highlight w:val="none"/>
              <w:lang w:eastAsia="zh-CN"/>
            </w:rPr>
            <w:t>三、</w:t>
          </w:r>
          <w:r>
            <w:rPr>
              <w:rFonts w:hint="eastAsia" w:ascii="Times New Roman" w:hAnsi="Times New Roman" w:eastAsia="黑体"/>
              <w:b w:val="0"/>
              <w:bCs w:val="0"/>
              <w:szCs w:val="32"/>
              <w:highlight w:val="none"/>
            </w:rPr>
            <w:t>支</w:t>
          </w:r>
          <w:r>
            <w:rPr>
              <w:rFonts w:hint="eastAsia" w:ascii="Times New Roman" w:hAnsi="Times New Roman" w:eastAsia="黑体"/>
              <w:b w:val="0"/>
              <w:bCs w:val="0"/>
              <w:highlight w:val="none"/>
            </w:rPr>
            <w:t>出决算情况说明</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_Toc13659 </w:instrText>
          </w:r>
          <w:r>
            <w:rPr>
              <w:rFonts w:ascii="Times New Roman" w:hAnsi="Times New Roman"/>
              <w:b w:val="0"/>
              <w:bCs w:val="0"/>
            </w:rPr>
            <w:fldChar w:fldCharType="separate"/>
          </w:r>
          <w:r>
            <w:rPr>
              <w:rFonts w:ascii="Times New Roman" w:hAnsi="Times New Roman"/>
              <w:b w:val="0"/>
              <w:bCs w:val="0"/>
            </w:rPr>
            <w:t>5</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_Toc31772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黑体"/>
              <w:b w:val="0"/>
              <w:bCs w:val="0"/>
              <w:szCs w:val="32"/>
              <w:highlight w:val="none"/>
            </w:rPr>
            <w:t>四、财</w:t>
          </w:r>
          <w:r>
            <w:rPr>
              <w:rFonts w:hint="eastAsia" w:ascii="Times New Roman" w:hAnsi="Times New Roman" w:eastAsia="黑体"/>
              <w:b w:val="0"/>
              <w:bCs w:val="0"/>
              <w:highlight w:val="none"/>
            </w:rPr>
            <w:t>政拨款收入支出决算总体情况说明</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_Toc31772 </w:instrText>
          </w:r>
          <w:r>
            <w:rPr>
              <w:rFonts w:ascii="Times New Roman" w:hAnsi="Times New Roman"/>
              <w:b w:val="0"/>
              <w:bCs w:val="0"/>
            </w:rPr>
            <w:fldChar w:fldCharType="separate"/>
          </w:r>
          <w:r>
            <w:rPr>
              <w:rFonts w:ascii="Times New Roman" w:hAnsi="Times New Roman"/>
              <w:b w:val="0"/>
              <w:bCs w:val="0"/>
            </w:rPr>
            <w:t>5</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_Toc7946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黑体"/>
              <w:b w:val="0"/>
              <w:bCs w:val="0"/>
              <w:szCs w:val="32"/>
              <w:highlight w:val="none"/>
            </w:rPr>
            <w:t>五、一</w:t>
          </w:r>
          <w:r>
            <w:rPr>
              <w:rFonts w:hint="eastAsia" w:ascii="Times New Roman" w:hAnsi="Times New Roman" w:eastAsia="黑体"/>
              <w:b w:val="0"/>
              <w:bCs w:val="0"/>
              <w:highlight w:val="none"/>
            </w:rPr>
            <w:t>般公共预算财政拨款支出决算情况说明</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_Toc7946 </w:instrText>
          </w:r>
          <w:r>
            <w:rPr>
              <w:rFonts w:ascii="Times New Roman" w:hAnsi="Times New Roman"/>
              <w:b w:val="0"/>
              <w:bCs w:val="0"/>
            </w:rPr>
            <w:fldChar w:fldCharType="separate"/>
          </w:r>
          <w:r>
            <w:rPr>
              <w:rFonts w:ascii="Times New Roman" w:hAnsi="Times New Roman"/>
              <w:b w:val="0"/>
              <w:bCs w:val="0"/>
            </w:rPr>
            <w:t>6</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_Toc10294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黑体"/>
              <w:b w:val="0"/>
              <w:bCs w:val="0"/>
              <w:szCs w:val="32"/>
              <w:highlight w:val="none"/>
            </w:rPr>
            <w:t>六、一</w:t>
          </w:r>
          <w:r>
            <w:rPr>
              <w:rFonts w:hint="eastAsia" w:ascii="Times New Roman" w:hAnsi="Times New Roman" w:eastAsia="黑体"/>
              <w:b w:val="0"/>
              <w:bCs w:val="0"/>
              <w:highlight w:val="none"/>
            </w:rPr>
            <w:t>般公共预算财政拨款基本支出决算情况说明</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_Toc10294 </w:instrText>
          </w:r>
          <w:r>
            <w:rPr>
              <w:rFonts w:ascii="Times New Roman" w:hAnsi="Times New Roman"/>
              <w:b w:val="0"/>
              <w:bCs w:val="0"/>
            </w:rPr>
            <w:fldChar w:fldCharType="separate"/>
          </w:r>
          <w:r>
            <w:rPr>
              <w:rFonts w:ascii="Times New Roman" w:hAnsi="Times New Roman"/>
              <w:b w:val="0"/>
              <w:bCs w:val="0"/>
            </w:rPr>
            <w:t>9</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_Toc3518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黑体"/>
              <w:b w:val="0"/>
              <w:bCs w:val="0"/>
              <w:szCs w:val="32"/>
              <w:highlight w:val="none"/>
            </w:rPr>
            <w:t>七、</w:t>
          </w:r>
          <w:r>
            <w:rPr>
              <w:rFonts w:hint="eastAsia" w:ascii="Times New Roman" w:hAnsi="Times New Roman" w:eastAsia="黑体"/>
              <w:b w:val="0"/>
              <w:bCs w:val="0"/>
              <w:highlight w:val="none"/>
            </w:rPr>
            <w:t>财政拨款“三公”经费支出决算情况说明</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_Toc3518 </w:instrText>
          </w:r>
          <w:r>
            <w:rPr>
              <w:rFonts w:ascii="Times New Roman" w:hAnsi="Times New Roman"/>
              <w:b w:val="0"/>
              <w:bCs w:val="0"/>
            </w:rPr>
            <w:fldChar w:fldCharType="separate"/>
          </w:r>
          <w:r>
            <w:rPr>
              <w:rFonts w:ascii="Times New Roman" w:hAnsi="Times New Roman"/>
              <w:b w:val="0"/>
              <w:bCs w:val="0"/>
            </w:rPr>
            <w:t>10</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_Toc27185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黑体"/>
              <w:b w:val="0"/>
              <w:bCs w:val="0"/>
              <w:szCs w:val="32"/>
              <w:highlight w:val="none"/>
            </w:rPr>
            <w:t>八、</w:t>
          </w:r>
          <w:r>
            <w:rPr>
              <w:rFonts w:hint="eastAsia" w:ascii="Times New Roman" w:hAnsi="Times New Roman" w:eastAsia="黑体"/>
              <w:b w:val="0"/>
              <w:bCs w:val="0"/>
              <w:highlight w:val="none"/>
            </w:rPr>
            <w:t>政府性基金预算支出决算情况说明</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_Toc27185 </w:instrText>
          </w:r>
          <w:r>
            <w:rPr>
              <w:rFonts w:ascii="Times New Roman" w:hAnsi="Times New Roman"/>
              <w:b w:val="0"/>
              <w:bCs w:val="0"/>
            </w:rPr>
            <w:fldChar w:fldCharType="separate"/>
          </w:r>
          <w:r>
            <w:rPr>
              <w:rFonts w:ascii="Times New Roman" w:hAnsi="Times New Roman"/>
              <w:b w:val="0"/>
              <w:bCs w:val="0"/>
            </w:rPr>
            <w:t>12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_Toc26680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黑体"/>
              <w:b w:val="0"/>
              <w:bCs w:val="0"/>
            </w:rPr>
            <w:t xml:space="preserve">九、 </w:t>
          </w:r>
          <w:r>
            <w:rPr>
              <w:rFonts w:hint="eastAsia" w:ascii="Times New Roman" w:hAnsi="Times New Roman" w:eastAsia="黑体"/>
              <w:b w:val="0"/>
              <w:bCs w:val="0"/>
              <w:highlight w:val="none"/>
            </w:rPr>
            <w:t>国有资本经营预算支出决算情况说明</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_Toc26680 </w:instrText>
          </w:r>
          <w:r>
            <w:rPr>
              <w:rFonts w:ascii="Times New Roman" w:hAnsi="Times New Roman"/>
              <w:b w:val="0"/>
              <w:bCs w:val="0"/>
            </w:rPr>
            <w:fldChar w:fldCharType="separate"/>
          </w:r>
          <w:r>
            <w:rPr>
              <w:rFonts w:ascii="Times New Roman" w:hAnsi="Times New Roman"/>
              <w:b w:val="0"/>
              <w:bCs w:val="0"/>
            </w:rPr>
            <w:t>12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_Toc21293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黑体"/>
              <w:b w:val="0"/>
              <w:bCs w:val="0"/>
            </w:rPr>
            <w:t xml:space="preserve">十、 </w:t>
          </w:r>
          <w:r>
            <w:rPr>
              <w:rFonts w:hint="eastAsia" w:ascii="Times New Roman" w:hAnsi="Times New Roman" w:eastAsia="黑体"/>
              <w:b w:val="0"/>
              <w:bCs w:val="0"/>
              <w:highlight w:val="none"/>
            </w:rPr>
            <w:t>其他重要事项的情况说明</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_Toc21293 </w:instrText>
          </w:r>
          <w:r>
            <w:rPr>
              <w:rFonts w:ascii="Times New Roman" w:hAnsi="Times New Roman"/>
              <w:b w:val="0"/>
              <w:bCs w:val="0"/>
            </w:rPr>
            <w:fldChar w:fldCharType="separate"/>
          </w:r>
          <w:r>
            <w:rPr>
              <w:rFonts w:ascii="Times New Roman" w:hAnsi="Times New Roman"/>
              <w:b w:val="0"/>
              <w:bCs w:val="0"/>
            </w:rPr>
            <w:t>12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40"/>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_Toc2206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楷体_GB2312" w:cs="楷体_GB2312"/>
              <w:b w:val="0"/>
              <w:bCs w:val="0"/>
              <w:szCs w:val="32"/>
              <w:highlight w:val="none"/>
            </w:rPr>
            <w:t>（一）机关运行经费支出情况</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_Toc2206 </w:instrText>
          </w:r>
          <w:r>
            <w:rPr>
              <w:rFonts w:ascii="Times New Roman" w:hAnsi="Times New Roman"/>
              <w:b w:val="0"/>
              <w:bCs w:val="0"/>
            </w:rPr>
            <w:fldChar w:fldCharType="separate"/>
          </w:r>
          <w:r>
            <w:rPr>
              <w:rFonts w:ascii="Times New Roman" w:hAnsi="Times New Roman"/>
              <w:b w:val="0"/>
              <w:bCs w:val="0"/>
            </w:rPr>
            <w:t>12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40"/>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_Toc21771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楷体_GB2312" w:cs="楷体_GB2312"/>
              <w:b w:val="0"/>
              <w:bCs w:val="0"/>
              <w:szCs w:val="32"/>
              <w:highlight w:val="none"/>
            </w:rPr>
            <w:t>（二）政府采购支出情况</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_Toc21771 </w:instrText>
          </w:r>
          <w:r>
            <w:rPr>
              <w:rFonts w:ascii="Times New Roman" w:hAnsi="Times New Roman"/>
              <w:b w:val="0"/>
              <w:bCs w:val="0"/>
            </w:rPr>
            <w:fldChar w:fldCharType="separate"/>
          </w:r>
          <w:r>
            <w:rPr>
              <w:rFonts w:ascii="Times New Roman" w:hAnsi="Times New Roman"/>
              <w:b w:val="0"/>
              <w:bCs w:val="0"/>
            </w:rPr>
            <w:t>12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40"/>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_Toc31350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楷体_GB2312" w:cs="楷体_GB2312"/>
              <w:b w:val="0"/>
              <w:bCs w:val="0"/>
              <w:szCs w:val="32"/>
              <w:highlight w:val="none"/>
            </w:rPr>
            <w:t>（三）国有资产占有使用情况</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_Toc31350 </w:instrText>
          </w:r>
          <w:r>
            <w:rPr>
              <w:rFonts w:ascii="Times New Roman" w:hAnsi="Times New Roman"/>
              <w:b w:val="0"/>
              <w:bCs w:val="0"/>
            </w:rPr>
            <w:fldChar w:fldCharType="separate"/>
          </w:r>
          <w:r>
            <w:rPr>
              <w:rFonts w:ascii="Times New Roman" w:hAnsi="Times New Roman"/>
              <w:b w:val="0"/>
              <w:bCs w:val="0"/>
            </w:rPr>
            <w:t>13</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40"/>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_Toc14162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楷体_GB2312" w:cs="楷体_GB2312"/>
              <w:b w:val="0"/>
              <w:bCs w:val="0"/>
              <w:szCs w:val="32"/>
              <w:highlight w:val="none"/>
            </w:rPr>
            <w:t>（四）预算绩效管理情况</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_Toc14162 </w:instrText>
          </w:r>
          <w:r>
            <w:rPr>
              <w:rFonts w:ascii="Times New Roman" w:hAnsi="Times New Roman"/>
              <w:b w:val="0"/>
              <w:bCs w:val="0"/>
            </w:rPr>
            <w:fldChar w:fldCharType="separate"/>
          </w:r>
          <w:r>
            <w:rPr>
              <w:rFonts w:ascii="Times New Roman" w:hAnsi="Times New Roman"/>
              <w:b w:val="0"/>
              <w:bCs w:val="0"/>
            </w:rPr>
            <w:t>13</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8"/>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_Toc20956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黑体"/>
              <w:b w:val="0"/>
              <w:bCs w:val="0"/>
            </w:rPr>
            <w:t xml:space="preserve">第三部分 </w:t>
          </w:r>
          <w:r>
            <w:rPr>
              <w:rFonts w:hint="eastAsia" w:ascii="Times New Roman" w:hAnsi="Times New Roman" w:eastAsia="黑体"/>
              <w:b w:val="0"/>
              <w:bCs w:val="0"/>
              <w:szCs w:val="44"/>
              <w:highlight w:val="none"/>
            </w:rPr>
            <w:t>名</w:t>
          </w:r>
          <w:r>
            <w:rPr>
              <w:rFonts w:hint="eastAsia" w:ascii="Times New Roman" w:hAnsi="Times New Roman" w:eastAsia="黑体"/>
              <w:b w:val="0"/>
              <w:bCs w:val="0"/>
              <w:highlight w:val="none"/>
            </w:rPr>
            <w:t>词解释</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_Toc20956 </w:instrText>
          </w:r>
          <w:r>
            <w:rPr>
              <w:rFonts w:ascii="Times New Roman" w:hAnsi="Times New Roman"/>
              <w:b w:val="0"/>
              <w:bCs w:val="0"/>
            </w:rPr>
            <w:fldChar w:fldCharType="separate"/>
          </w:r>
          <w:r>
            <w:rPr>
              <w:rFonts w:ascii="Times New Roman" w:hAnsi="Times New Roman"/>
              <w:b w:val="0"/>
              <w:bCs w:val="0"/>
            </w:rPr>
            <w:t>16</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8"/>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_Toc17812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黑体"/>
              <w:b w:val="0"/>
              <w:bCs w:val="0"/>
              <w:szCs w:val="44"/>
              <w:highlight w:val="none"/>
            </w:rPr>
            <w:t>第</w:t>
          </w:r>
          <w:r>
            <w:rPr>
              <w:rFonts w:hint="eastAsia" w:ascii="Times New Roman" w:hAnsi="Times New Roman" w:eastAsia="黑体"/>
              <w:b w:val="0"/>
              <w:bCs w:val="0"/>
              <w:highlight w:val="none"/>
            </w:rPr>
            <w:t>四部分 附件</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_Toc17812 </w:instrText>
          </w:r>
          <w:r>
            <w:rPr>
              <w:rFonts w:ascii="Times New Roman" w:hAnsi="Times New Roman"/>
              <w:b w:val="0"/>
              <w:bCs w:val="0"/>
            </w:rPr>
            <w:fldChar w:fldCharType="separate"/>
          </w:r>
          <w:r>
            <w:rPr>
              <w:rFonts w:ascii="Times New Roman" w:hAnsi="Times New Roman"/>
              <w:b w:val="0"/>
              <w:bCs w:val="0"/>
            </w:rPr>
            <w:t>20</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8"/>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_Toc12381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黑体"/>
              <w:b w:val="0"/>
              <w:bCs w:val="0"/>
              <w:szCs w:val="44"/>
              <w:highlight w:val="none"/>
            </w:rPr>
            <w:t>第</w:t>
          </w:r>
          <w:r>
            <w:rPr>
              <w:rFonts w:hint="eastAsia" w:ascii="Times New Roman" w:hAnsi="Times New Roman" w:eastAsia="黑体"/>
              <w:b w:val="0"/>
              <w:bCs w:val="0"/>
              <w:highlight w:val="none"/>
            </w:rPr>
            <w:t>五部分 附表</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_Toc12381 </w:instrText>
          </w:r>
          <w:r>
            <w:rPr>
              <w:rFonts w:ascii="Times New Roman" w:hAnsi="Times New Roman"/>
              <w:b w:val="0"/>
              <w:bCs w:val="0"/>
            </w:rPr>
            <w:fldChar w:fldCharType="separate"/>
          </w:r>
          <w:r>
            <w:rPr>
              <w:rFonts w:ascii="Times New Roman" w:hAnsi="Times New Roman"/>
              <w:b w:val="0"/>
              <w:bCs w:val="0"/>
            </w:rPr>
            <w:t>52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_Toc4004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仿宋"/>
              <w:b w:val="0"/>
              <w:bCs w:val="0"/>
              <w:highlight w:val="none"/>
            </w:rPr>
            <w:t>一、收入支出决算总表</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_Toc4004 </w:instrText>
          </w:r>
          <w:r>
            <w:rPr>
              <w:rFonts w:ascii="Times New Roman" w:hAnsi="Times New Roman"/>
              <w:b w:val="0"/>
              <w:bCs w:val="0"/>
            </w:rPr>
            <w:fldChar w:fldCharType="separate"/>
          </w:r>
          <w:r>
            <w:rPr>
              <w:rFonts w:ascii="Times New Roman" w:hAnsi="Times New Roman"/>
              <w:b w:val="0"/>
              <w:bCs w:val="0"/>
            </w:rPr>
            <w:t>52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_Toc14756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仿宋"/>
              <w:b w:val="0"/>
              <w:bCs w:val="0"/>
              <w:highlight w:val="none"/>
            </w:rPr>
            <w:t>二、收入决算表</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_Toc14756 </w:instrText>
          </w:r>
          <w:r>
            <w:rPr>
              <w:rFonts w:ascii="Times New Roman" w:hAnsi="Times New Roman"/>
              <w:b w:val="0"/>
              <w:bCs w:val="0"/>
            </w:rPr>
            <w:fldChar w:fldCharType="separate"/>
          </w:r>
          <w:r>
            <w:rPr>
              <w:rFonts w:ascii="Times New Roman" w:hAnsi="Times New Roman"/>
              <w:b w:val="0"/>
              <w:bCs w:val="0"/>
            </w:rPr>
            <w:t>52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_Toc8021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仿宋"/>
              <w:b w:val="0"/>
              <w:bCs w:val="0"/>
              <w:highlight w:val="none"/>
            </w:rPr>
            <w:t>三、支出决算表</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_Toc8021 </w:instrText>
          </w:r>
          <w:r>
            <w:rPr>
              <w:rFonts w:ascii="Times New Roman" w:hAnsi="Times New Roman"/>
              <w:b w:val="0"/>
              <w:bCs w:val="0"/>
            </w:rPr>
            <w:fldChar w:fldCharType="separate"/>
          </w:r>
          <w:r>
            <w:rPr>
              <w:rFonts w:ascii="Times New Roman" w:hAnsi="Times New Roman"/>
              <w:b w:val="0"/>
              <w:bCs w:val="0"/>
            </w:rPr>
            <w:t>52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_Toc20897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仿宋"/>
              <w:b w:val="0"/>
              <w:bCs w:val="0"/>
              <w:highlight w:val="none"/>
            </w:rPr>
            <w:t>四、财政拨款收入支出决算总表</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_Toc20897 </w:instrText>
          </w:r>
          <w:r>
            <w:rPr>
              <w:rFonts w:ascii="Times New Roman" w:hAnsi="Times New Roman"/>
              <w:b w:val="0"/>
              <w:bCs w:val="0"/>
            </w:rPr>
            <w:fldChar w:fldCharType="separate"/>
          </w:r>
          <w:r>
            <w:rPr>
              <w:rFonts w:ascii="Times New Roman" w:hAnsi="Times New Roman"/>
              <w:b w:val="0"/>
              <w:bCs w:val="0"/>
            </w:rPr>
            <w:t>52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_Toc9557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仿宋"/>
              <w:b w:val="0"/>
              <w:bCs w:val="0"/>
              <w:highlight w:val="none"/>
            </w:rPr>
            <w:t>五、财政拨款支出决算明细表</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_Toc9557 </w:instrText>
          </w:r>
          <w:r>
            <w:rPr>
              <w:rFonts w:ascii="Times New Roman" w:hAnsi="Times New Roman"/>
              <w:b w:val="0"/>
              <w:bCs w:val="0"/>
            </w:rPr>
            <w:fldChar w:fldCharType="separate"/>
          </w:r>
          <w:r>
            <w:rPr>
              <w:rFonts w:ascii="Times New Roman" w:hAnsi="Times New Roman"/>
              <w:b w:val="0"/>
              <w:bCs w:val="0"/>
            </w:rPr>
            <w:t>52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_Toc27746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仿宋"/>
              <w:b w:val="0"/>
              <w:bCs w:val="0"/>
              <w:highlight w:val="none"/>
            </w:rPr>
            <w:t>六、一般公共预算财政拨款支出决算表</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_Toc27746 </w:instrText>
          </w:r>
          <w:r>
            <w:rPr>
              <w:rFonts w:ascii="Times New Roman" w:hAnsi="Times New Roman"/>
              <w:b w:val="0"/>
              <w:bCs w:val="0"/>
            </w:rPr>
            <w:fldChar w:fldCharType="separate"/>
          </w:r>
          <w:r>
            <w:rPr>
              <w:rFonts w:ascii="Times New Roman" w:hAnsi="Times New Roman"/>
              <w:b w:val="0"/>
              <w:bCs w:val="0"/>
            </w:rPr>
            <w:t>52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_Toc2801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仿宋"/>
              <w:b w:val="0"/>
              <w:bCs w:val="0"/>
              <w:highlight w:val="none"/>
            </w:rPr>
            <w:t>七、一般公共预算财政拨款支出决算明细表</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_Toc2801 </w:instrText>
          </w:r>
          <w:r>
            <w:rPr>
              <w:rFonts w:ascii="Times New Roman" w:hAnsi="Times New Roman"/>
              <w:b w:val="0"/>
              <w:bCs w:val="0"/>
            </w:rPr>
            <w:fldChar w:fldCharType="separate"/>
          </w:r>
          <w:r>
            <w:rPr>
              <w:rFonts w:ascii="Times New Roman" w:hAnsi="Times New Roman"/>
              <w:b w:val="0"/>
              <w:bCs w:val="0"/>
            </w:rPr>
            <w:t>52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_Toc26003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仿宋"/>
              <w:b w:val="0"/>
              <w:bCs w:val="0"/>
              <w:highlight w:val="none"/>
            </w:rPr>
            <w:t>八、一般公共预算财政拨款基本支出决算表</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_Toc26003 </w:instrText>
          </w:r>
          <w:r>
            <w:rPr>
              <w:rFonts w:ascii="Times New Roman" w:hAnsi="Times New Roman"/>
              <w:b w:val="0"/>
              <w:bCs w:val="0"/>
            </w:rPr>
            <w:fldChar w:fldCharType="separate"/>
          </w:r>
          <w:r>
            <w:rPr>
              <w:rFonts w:ascii="Times New Roman" w:hAnsi="Times New Roman"/>
              <w:b w:val="0"/>
              <w:bCs w:val="0"/>
            </w:rPr>
            <w:t>52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_Toc15983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仿宋"/>
              <w:b w:val="0"/>
              <w:bCs w:val="0"/>
              <w:highlight w:val="none"/>
            </w:rPr>
            <w:t>九、一般公共预算财政拨款项目支出决算表</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_Toc15983 </w:instrText>
          </w:r>
          <w:r>
            <w:rPr>
              <w:rFonts w:ascii="Times New Roman" w:hAnsi="Times New Roman"/>
              <w:b w:val="0"/>
              <w:bCs w:val="0"/>
            </w:rPr>
            <w:fldChar w:fldCharType="separate"/>
          </w:r>
          <w:r>
            <w:rPr>
              <w:rFonts w:ascii="Times New Roman" w:hAnsi="Times New Roman"/>
              <w:b w:val="0"/>
              <w:bCs w:val="0"/>
            </w:rPr>
            <w:t>52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_Toc5762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仿宋"/>
              <w:b w:val="0"/>
              <w:bCs w:val="0"/>
              <w:highlight w:val="none"/>
            </w:rPr>
            <w:t>十、政府性基金预算财政拨款收入支出决算表</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_Toc5762 </w:instrText>
          </w:r>
          <w:r>
            <w:rPr>
              <w:rFonts w:ascii="Times New Roman" w:hAnsi="Times New Roman"/>
              <w:b w:val="0"/>
              <w:bCs w:val="0"/>
            </w:rPr>
            <w:fldChar w:fldCharType="separate"/>
          </w:r>
          <w:r>
            <w:rPr>
              <w:rFonts w:ascii="Times New Roman" w:hAnsi="Times New Roman"/>
              <w:b w:val="0"/>
              <w:bCs w:val="0"/>
            </w:rPr>
            <w:t>52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_Toc20352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仿宋"/>
              <w:b w:val="0"/>
              <w:bCs w:val="0"/>
              <w:highlight w:val="none"/>
            </w:rPr>
            <w:t>十一、国有资本经营预算</w:t>
          </w:r>
          <w:r>
            <w:rPr>
              <w:rFonts w:hint="eastAsia" w:ascii="Times New Roman" w:hAnsi="Times New Roman" w:eastAsia="仿宋"/>
              <w:b w:val="0"/>
              <w:bCs w:val="0"/>
              <w:highlight w:val="none"/>
              <w:lang w:eastAsia="zh-CN"/>
            </w:rPr>
            <w:t>财政拨款收入</w:t>
          </w:r>
          <w:r>
            <w:rPr>
              <w:rFonts w:hint="eastAsia" w:ascii="Times New Roman" w:hAnsi="Times New Roman" w:eastAsia="仿宋"/>
              <w:b w:val="0"/>
              <w:bCs w:val="0"/>
              <w:highlight w:val="none"/>
            </w:rPr>
            <w:t>支出决算表</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_Toc20352 </w:instrText>
          </w:r>
          <w:r>
            <w:rPr>
              <w:rFonts w:ascii="Times New Roman" w:hAnsi="Times New Roman"/>
              <w:b w:val="0"/>
              <w:bCs w:val="0"/>
            </w:rPr>
            <w:fldChar w:fldCharType="separate"/>
          </w:r>
          <w:r>
            <w:rPr>
              <w:rFonts w:ascii="Times New Roman" w:hAnsi="Times New Roman"/>
              <w:b w:val="0"/>
              <w:bCs w:val="0"/>
            </w:rPr>
            <w:t>52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_Toc25939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仿宋"/>
              <w:b w:val="0"/>
              <w:bCs w:val="0"/>
              <w:highlight w:val="none"/>
            </w:rPr>
            <w:t>十二、</w:t>
          </w:r>
          <w:r>
            <w:rPr>
              <w:rFonts w:hint="eastAsia" w:ascii="Times New Roman" w:hAnsi="Times New Roman" w:eastAsia="仿宋"/>
              <w:b w:val="0"/>
              <w:bCs w:val="0"/>
              <w:highlight w:val="none"/>
              <w:lang w:eastAsia="zh-CN"/>
            </w:rPr>
            <w:t>国有资本经营预算财政拨款支出决算表</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_Toc25939 </w:instrText>
          </w:r>
          <w:r>
            <w:rPr>
              <w:rFonts w:ascii="Times New Roman" w:hAnsi="Times New Roman"/>
              <w:b w:val="0"/>
              <w:bCs w:val="0"/>
            </w:rPr>
            <w:fldChar w:fldCharType="separate"/>
          </w:r>
          <w:r>
            <w:rPr>
              <w:rFonts w:ascii="Times New Roman" w:hAnsi="Times New Roman"/>
              <w:b w:val="0"/>
              <w:bCs w:val="0"/>
            </w:rPr>
            <w:t>52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39"/>
            <w:tabs>
              <w:tab w:val="right" w:leader="dot" w:pos="8306"/>
            </w:tabs>
            <w:rPr>
              <w:rFonts w:ascii="Times New Roman" w:hAnsi="Times New Roman"/>
              <w:b w:val="0"/>
              <w:bCs w:val="0"/>
            </w:rPr>
          </w:pPr>
          <w:r>
            <w:rPr>
              <w:rFonts w:hint="eastAsia" w:ascii="Times New Roman" w:hAnsi="Times New Roman" w:eastAsia="方正小标宋简体" w:cs="方正小标宋简体"/>
              <w:b w:val="0"/>
              <w:bCs w:val="0"/>
              <w:color w:val="auto"/>
              <w:highlight w:val="none"/>
            </w:rPr>
            <w:fldChar w:fldCharType="begin"/>
          </w:r>
          <w:r>
            <w:rPr>
              <w:rFonts w:hint="eastAsia" w:ascii="Times New Roman" w:hAnsi="Times New Roman" w:eastAsia="方正小标宋简体" w:cs="方正小标宋简体"/>
              <w:b w:val="0"/>
              <w:bCs w:val="0"/>
              <w:highlight w:val="none"/>
            </w:rPr>
            <w:instrText xml:space="preserve"> HYPERLINK \l _Toc5156 </w:instrText>
          </w:r>
          <w:r>
            <w:rPr>
              <w:rFonts w:hint="eastAsia" w:ascii="Times New Roman" w:hAnsi="Times New Roman" w:eastAsia="方正小标宋简体" w:cs="方正小标宋简体"/>
              <w:b w:val="0"/>
              <w:bCs w:val="0"/>
              <w:highlight w:val="none"/>
            </w:rPr>
            <w:fldChar w:fldCharType="separate"/>
          </w:r>
          <w:r>
            <w:rPr>
              <w:rFonts w:hint="eastAsia" w:ascii="Times New Roman" w:hAnsi="Times New Roman" w:eastAsia="仿宋"/>
              <w:b w:val="0"/>
              <w:bCs w:val="0"/>
              <w:highlight w:val="none"/>
            </w:rPr>
            <w:t>十三、</w:t>
          </w:r>
          <w:r>
            <w:rPr>
              <w:rFonts w:hint="eastAsia" w:ascii="Times New Roman" w:hAnsi="Times New Roman" w:eastAsia="仿宋"/>
              <w:b w:val="0"/>
              <w:bCs w:val="0"/>
              <w:highlight w:val="none"/>
              <w:lang w:eastAsia="zh-CN"/>
            </w:rPr>
            <w:t>财政拨款“三公”经费支出决算表</w:t>
          </w:r>
          <w:r>
            <w:rPr>
              <w:rFonts w:ascii="Times New Roman" w:hAnsi="Times New Roman"/>
              <w:b w:val="0"/>
              <w:bCs w:val="0"/>
            </w:rPr>
            <w:tab/>
          </w:r>
          <w:r>
            <w:rPr>
              <w:rFonts w:ascii="Times New Roman" w:hAnsi="Times New Roman"/>
              <w:b w:val="0"/>
              <w:bCs w:val="0"/>
            </w:rPr>
            <w:fldChar w:fldCharType="begin"/>
          </w:r>
          <w:r>
            <w:rPr>
              <w:rFonts w:ascii="Times New Roman" w:hAnsi="Times New Roman"/>
              <w:b w:val="0"/>
              <w:bCs w:val="0"/>
            </w:rPr>
            <w:instrText xml:space="preserve"> PAGEREF _Toc5156 </w:instrText>
          </w:r>
          <w:r>
            <w:rPr>
              <w:rFonts w:ascii="Times New Roman" w:hAnsi="Times New Roman"/>
              <w:b w:val="0"/>
              <w:bCs w:val="0"/>
            </w:rPr>
            <w:fldChar w:fldCharType="separate"/>
          </w:r>
          <w:r>
            <w:rPr>
              <w:rFonts w:ascii="Times New Roman" w:hAnsi="Times New Roman"/>
              <w:b w:val="0"/>
              <w:bCs w:val="0"/>
            </w:rPr>
            <w:t>52</w:t>
          </w:r>
          <w:r>
            <w:rPr>
              <w:rFonts w:ascii="Times New Roman" w:hAnsi="Times New Roman"/>
              <w:b w:val="0"/>
              <w:bCs w:val="0"/>
            </w:rPr>
            <w:fldChar w:fldCharType="end"/>
          </w:r>
          <w:r>
            <w:rPr>
              <w:rFonts w:hint="eastAsia" w:ascii="Times New Roman" w:hAnsi="Times New Roman" w:eastAsia="方正小标宋简体" w:cs="方正小标宋简体"/>
              <w:b w:val="0"/>
              <w:bCs w:val="0"/>
              <w:color w:val="auto"/>
              <w:highlight w:val="none"/>
            </w:rPr>
            <w:fldChar w:fldCharType="end"/>
          </w:r>
        </w:p>
        <w:p>
          <w:pPr>
            <w:pStyle w:val="4"/>
            <w:pageBreakBefore w:val="0"/>
            <w:kinsoku/>
            <w:wordWrap/>
            <w:overflowPunct/>
            <w:topLinePunct w:val="0"/>
            <w:autoSpaceDE/>
            <w:autoSpaceDN/>
            <w:bidi w:val="0"/>
            <w:spacing w:before="0" w:after="0" w:line="576" w:lineRule="exact"/>
            <w:ind w:firstLine="880" w:firstLineChars="200"/>
            <w:jc w:val="center"/>
            <w:textAlignment w:val="auto"/>
            <w:outlineLvl w:val="9"/>
            <w:rPr>
              <w:rFonts w:hint="eastAsia" w:ascii="Times New Roman" w:hAnsi="Times New Roman" w:eastAsia="方正小标宋简体" w:cs="方正小标宋简体"/>
              <w:b w:val="0"/>
              <w:color w:val="auto"/>
              <w:highlight w:val="none"/>
            </w:rPr>
            <w:sectPr>
              <w:headerReference r:id="rId3" w:type="default"/>
              <w:pgSz w:w="11906" w:h="16838"/>
              <w:pgMar w:top="1440" w:right="1800" w:bottom="1440" w:left="1800" w:header="851" w:footer="992" w:gutter="0"/>
              <w:pgNumType w:fmt="decimal" w:start="1"/>
              <w:cols w:space="425" w:num="1"/>
              <w:titlePg/>
              <w:docGrid w:type="lines" w:linePitch="312" w:charSpace="0"/>
            </w:sectPr>
          </w:pPr>
          <w:r>
            <w:rPr>
              <w:rFonts w:hint="eastAsia" w:ascii="Times New Roman" w:hAnsi="Times New Roman" w:eastAsia="方正小标宋简体" w:cs="方正小标宋简体"/>
              <w:b w:val="0"/>
              <w:bCs w:val="0"/>
              <w:color w:val="auto"/>
              <w:highlight w:val="none"/>
            </w:rPr>
            <w:fldChar w:fldCharType="end"/>
          </w:r>
        </w:p>
      </w:sdtContent>
    </w:sdt>
    <w:p>
      <w:pPr>
        <w:pStyle w:val="4"/>
        <w:pageBreakBefore w:val="0"/>
        <w:kinsoku/>
        <w:wordWrap/>
        <w:overflowPunct/>
        <w:topLinePunct w:val="0"/>
        <w:autoSpaceDE/>
        <w:autoSpaceDN/>
        <w:bidi w:val="0"/>
        <w:spacing w:before="0" w:after="0" w:line="576" w:lineRule="exact"/>
        <w:jc w:val="center"/>
        <w:textAlignment w:val="auto"/>
        <w:rPr>
          <w:rStyle w:val="30"/>
          <w:rFonts w:hint="eastAsia" w:ascii="Times New Roman" w:hAnsi="Times New Roman" w:eastAsia="方正小标宋简体" w:cs="方正小标宋简体"/>
          <w:b w:val="0"/>
          <w:bCs w:val="0"/>
          <w:color w:val="auto"/>
          <w:highlight w:val="none"/>
        </w:rPr>
      </w:pPr>
      <w:bookmarkStart w:id="15" w:name="_Toc21757"/>
      <w:r>
        <w:rPr>
          <w:rFonts w:hint="eastAsia" w:ascii="Times New Roman" w:hAnsi="Times New Roman" w:eastAsia="方正小标宋简体" w:cs="方正小标宋简体"/>
          <w:b w:val="0"/>
          <w:color w:val="auto"/>
          <w:highlight w:val="none"/>
        </w:rPr>
        <w:t xml:space="preserve">第一部分 </w:t>
      </w:r>
      <w:r>
        <w:rPr>
          <w:rStyle w:val="30"/>
          <w:rFonts w:hint="eastAsia" w:ascii="Times New Roman" w:hAnsi="Times New Roman" w:eastAsia="方正小标宋简体" w:cs="方正小标宋简体"/>
          <w:b w:val="0"/>
          <w:bCs w:val="0"/>
          <w:color w:val="auto"/>
          <w:highlight w:val="none"/>
        </w:rPr>
        <w:t>部门概况</w:t>
      </w:r>
      <w:bookmarkEnd w:id="13"/>
      <w:bookmarkEnd w:id="14"/>
      <w:bookmarkEnd w:id="15"/>
    </w:p>
    <w:p>
      <w:pPr>
        <w:pageBreakBefore w:val="0"/>
        <w:kinsoku/>
        <w:wordWrap/>
        <w:overflowPunct/>
        <w:topLinePunct w:val="0"/>
        <w:autoSpaceDE/>
        <w:autoSpaceDN/>
        <w:bidi w:val="0"/>
        <w:spacing w:line="576" w:lineRule="exact"/>
        <w:ind w:firstLine="420" w:firstLineChars="200"/>
        <w:textAlignment w:val="auto"/>
        <w:rPr>
          <w:rFonts w:ascii="Times New Roman" w:hAnsi="Times New Roman"/>
        </w:rPr>
      </w:pPr>
    </w:p>
    <w:p>
      <w:pPr>
        <w:pStyle w:val="5"/>
        <w:pageBreakBefore w:val="0"/>
        <w:kinsoku/>
        <w:wordWrap/>
        <w:overflowPunct/>
        <w:topLinePunct w:val="0"/>
        <w:autoSpaceDE/>
        <w:autoSpaceDN/>
        <w:bidi w:val="0"/>
        <w:spacing w:before="0" w:after="0" w:line="576" w:lineRule="exact"/>
        <w:ind w:firstLine="640" w:firstLineChars="200"/>
        <w:textAlignment w:val="auto"/>
        <w:rPr>
          <w:rFonts w:hint="eastAsia" w:ascii="Times New Roman" w:hAnsi="Times New Roman" w:eastAsia="黑体"/>
          <w:b w:val="0"/>
          <w:color w:val="auto"/>
          <w:highlight w:val="none"/>
          <w:lang w:eastAsia="zh-CN"/>
        </w:rPr>
      </w:pPr>
      <w:bookmarkStart w:id="16" w:name="_Toc15396600"/>
      <w:bookmarkStart w:id="17" w:name="_Toc15377197"/>
      <w:bookmarkStart w:id="18" w:name="_Toc17446"/>
      <w:r>
        <w:rPr>
          <w:rFonts w:hint="eastAsia" w:ascii="Times New Roman" w:hAnsi="Times New Roman" w:eastAsia="黑体"/>
          <w:b w:val="0"/>
          <w:color w:val="auto"/>
          <w:highlight w:val="none"/>
        </w:rPr>
        <w:t>一、</w:t>
      </w:r>
      <w:bookmarkEnd w:id="16"/>
      <w:bookmarkEnd w:id="17"/>
      <w:r>
        <w:rPr>
          <w:rFonts w:hint="eastAsia" w:ascii="Times New Roman" w:hAnsi="Times New Roman" w:eastAsia="黑体"/>
          <w:b w:val="0"/>
          <w:color w:val="auto"/>
          <w:highlight w:val="none"/>
          <w:lang w:eastAsia="zh-CN"/>
        </w:rPr>
        <w:t>部门职责</w:t>
      </w:r>
      <w:bookmarkEnd w:id="18"/>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Times New Roman" w:hAnsi="Times New Roman" w:eastAsia="仿宋_GB2312" w:cs="仿宋_GB2312"/>
          <w:bCs/>
          <w:color w:val="000000"/>
          <w:sz w:val="32"/>
          <w:szCs w:val="32"/>
        </w:rPr>
      </w:pPr>
      <w:bookmarkStart w:id="19" w:name="_Toc16627"/>
      <w:r>
        <w:rPr>
          <w:rFonts w:hint="eastAsia" w:ascii="Times New Roman" w:hAnsi="Times New Roman" w:cs="仿宋_GB2312"/>
          <w:bCs/>
          <w:color w:val="000000"/>
          <w:sz w:val="32"/>
          <w:szCs w:val="32"/>
          <w:lang w:val="en-US" w:eastAsia="zh-CN"/>
        </w:rPr>
        <w:t>（一）</w:t>
      </w:r>
      <w:r>
        <w:rPr>
          <w:rFonts w:hint="eastAsia" w:ascii="Times New Roman" w:hAnsi="Times New Roman" w:eastAsia="仿宋_GB2312" w:cs="仿宋_GB2312"/>
          <w:bCs/>
          <w:color w:val="000000"/>
          <w:sz w:val="32"/>
          <w:szCs w:val="32"/>
          <w:lang w:val="en-US" w:eastAsia="zh-CN"/>
        </w:rPr>
        <w:t>承担镇党委、政府的日常事务</w:t>
      </w:r>
      <w:r>
        <w:rPr>
          <w:rFonts w:hint="eastAsia" w:ascii="Times New Roman" w:hAnsi="Times New Roman" w:cs="仿宋_GB2312"/>
          <w:bCs/>
          <w:color w:val="000000"/>
          <w:sz w:val="32"/>
          <w:szCs w:val="32"/>
          <w:lang w:val="en-US" w:eastAsia="zh-CN"/>
        </w:rPr>
        <w:t>；负</w:t>
      </w:r>
      <w:r>
        <w:rPr>
          <w:rFonts w:hint="eastAsia" w:ascii="Times New Roman" w:hAnsi="Times New Roman" w:eastAsia="仿宋_GB2312" w:cs="仿宋_GB2312"/>
          <w:bCs/>
          <w:color w:val="000000"/>
          <w:sz w:val="32"/>
          <w:szCs w:val="32"/>
          <w:lang w:val="en-US" w:eastAsia="zh-CN"/>
        </w:rPr>
        <w:t>责目标绩效、文电收发、文稿起草、会议筹备、档案史志、印鉴管理、信息调研、机要保密、后勤管理等工作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负责人大、政协联络工作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负责办理人大代表议案、建议、批评和政协委员提案、建议</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负责牵头制定和组织实施乡村振兴规划</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统筹协调扶贫开发和乡村振兴有关工作。</w:t>
      </w:r>
      <w:bookmarkEnd w:id="19"/>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Times New Roman" w:hAnsi="Times New Roman" w:eastAsia="仿宋_GB2312" w:cs="仿宋_GB2312"/>
          <w:bCs/>
          <w:color w:val="000000"/>
          <w:sz w:val="32"/>
          <w:szCs w:val="32"/>
        </w:rPr>
      </w:pPr>
      <w:bookmarkStart w:id="20" w:name="_Toc12781"/>
      <w:r>
        <w:rPr>
          <w:rFonts w:hint="eastAsia" w:ascii="Times New Roman" w:hAnsi="Times New Roman" w:cs="仿宋_GB2312"/>
          <w:bCs/>
          <w:color w:val="000000"/>
          <w:sz w:val="32"/>
          <w:szCs w:val="32"/>
          <w:lang w:val="en-US" w:eastAsia="zh-CN"/>
        </w:rPr>
        <w:t>（二）</w:t>
      </w:r>
      <w:r>
        <w:rPr>
          <w:rFonts w:hint="eastAsia" w:ascii="Times New Roman" w:hAnsi="Times New Roman" w:eastAsia="仿宋_GB2312" w:cs="仿宋_GB2312"/>
          <w:bCs/>
          <w:color w:val="000000"/>
          <w:sz w:val="32"/>
          <w:szCs w:val="32"/>
          <w:lang w:val="en-US" w:eastAsia="zh-CN"/>
        </w:rPr>
        <w:t>负责基层党组织建设领域各项方针政策、规章条例的贯彻落实</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负责党的基层组织建设、党员教育管理、干部人事管理、党风廉政建设、宣传思想和精神文明建设、统一战线及人民武装等工作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负责审计工作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指导工会、共青团、妇联等群团组织工作。</w:t>
      </w:r>
      <w:bookmarkEnd w:id="20"/>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Times New Roman" w:hAnsi="Times New Roman" w:eastAsia="仿宋_GB2312" w:cs="仿宋_GB2312"/>
          <w:bCs/>
          <w:color w:val="000000"/>
          <w:sz w:val="32"/>
          <w:szCs w:val="32"/>
        </w:rPr>
      </w:pPr>
      <w:bookmarkStart w:id="21" w:name="_Toc20367"/>
      <w:r>
        <w:rPr>
          <w:rFonts w:hint="eastAsia" w:ascii="Times New Roman" w:hAnsi="Times New Roman" w:cs="仿宋_GB2312"/>
          <w:bCs/>
          <w:color w:val="000000"/>
          <w:sz w:val="32"/>
          <w:szCs w:val="32"/>
          <w:lang w:val="en-US" w:eastAsia="zh-CN"/>
        </w:rPr>
        <w:t>（三）</w:t>
      </w:r>
      <w:r>
        <w:rPr>
          <w:rFonts w:hint="eastAsia" w:ascii="Times New Roman" w:hAnsi="Times New Roman" w:eastAsia="仿宋_GB2312" w:cs="仿宋_GB2312"/>
          <w:bCs/>
          <w:color w:val="000000"/>
          <w:sz w:val="32"/>
          <w:szCs w:val="32"/>
          <w:lang w:val="en-US" w:eastAsia="zh-CN"/>
        </w:rPr>
        <w:t>负责统筹协调各领域执法力量</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配合各项执法工作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负责场镇管理、城乡环境综合治理、人居环境整治工作。</w:t>
      </w:r>
      <w:bookmarkEnd w:id="21"/>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Times New Roman" w:hAnsi="Times New Roman" w:eastAsia="仿宋_GB2312" w:cs="仿宋_GB2312"/>
          <w:bCs/>
          <w:color w:val="000000"/>
          <w:sz w:val="32"/>
          <w:szCs w:val="32"/>
        </w:rPr>
      </w:pPr>
      <w:bookmarkStart w:id="22" w:name="_Toc31907"/>
      <w:r>
        <w:rPr>
          <w:rFonts w:hint="eastAsia" w:ascii="Times New Roman" w:hAnsi="Times New Roman" w:cs="仿宋_GB2312"/>
          <w:bCs/>
          <w:color w:val="000000"/>
          <w:sz w:val="32"/>
          <w:szCs w:val="32"/>
          <w:lang w:val="en-US" w:eastAsia="zh-CN"/>
        </w:rPr>
        <w:t>（四）</w:t>
      </w:r>
      <w:r>
        <w:rPr>
          <w:rFonts w:hint="eastAsia" w:ascii="Times New Roman" w:hAnsi="Times New Roman" w:eastAsia="仿宋_GB2312" w:cs="仿宋_GB2312"/>
          <w:bCs/>
          <w:color w:val="000000"/>
          <w:sz w:val="32"/>
          <w:szCs w:val="32"/>
          <w:lang w:val="en-US" w:eastAsia="zh-CN"/>
        </w:rPr>
        <w:t>负责教育、卫生、民政、文化、体育、残疾、医疗保障、劳动保障等社会事务领域的管理工作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根据法定职能或委托承担行政审批工作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负责便民服务体系建设和服务窗口的日常运行管理。</w:t>
      </w:r>
      <w:bookmarkEnd w:id="22"/>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Times New Roman" w:hAnsi="Times New Roman" w:eastAsia="仿宋_GB2312" w:cs="仿宋_GB2312"/>
          <w:bCs/>
          <w:color w:val="000000"/>
          <w:sz w:val="32"/>
          <w:szCs w:val="32"/>
        </w:rPr>
      </w:pPr>
      <w:bookmarkStart w:id="23" w:name="_Toc7275"/>
      <w:r>
        <w:rPr>
          <w:rFonts w:hint="eastAsia" w:ascii="Times New Roman" w:hAnsi="Times New Roman" w:cs="仿宋_GB2312"/>
          <w:bCs/>
          <w:color w:val="000000"/>
          <w:sz w:val="32"/>
          <w:szCs w:val="32"/>
          <w:lang w:val="en-US" w:eastAsia="zh-CN"/>
        </w:rPr>
        <w:t>（五）</w:t>
      </w:r>
      <w:r>
        <w:rPr>
          <w:rFonts w:hint="eastAsia" w:ascii="Times New Roman" w:hAnsi="Times New Roman" w:eastAsia="仿宋_GB2312" w:cs="仿宋_GB2312"/>
          <w:bCs/>
          <w:color w:val="000000"/>
          <w:sz w:val="32"/>
          <w:szCs w:val="32"/>
          <w:lang w:val="en-US" w:eastAsia="zh-CN"/>
        </w:rPr>
        <w:t>负责经济发展规划制定并组织实施</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负责农村体制改革、项目规划建设、镇村空间规划、土地开发利用保护等工作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负责对外合作交流、投资环境打造、招商引资、企业管理服务工作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负责生态环境保护工作。</w:t>
      </w:r>
      <w:bookmarkEnd w:id="23"/>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Times New Roman" w:hAnsi="Times New Roman" w:eastAsia="仿宋_GB2312" w:cs="仿宋_GB2312"/>
          <w:bCs/>
          <w:color w:val="000000"/>
          <w:sz w:val="32"/>
          <w:szCs w:val="32"/>
        </w:rPr>
      </w:pPr>
      <w:bookmarkStart w:id="24" w:name="_Toc23865"/>
      <w:r>
        <w:rPr>
          <w:rFonts w:hint="eastAsia" w:ascii="Times New Roman" w:hAnsi="Times New Roman" w:cs="仿宋_GB2312"/>
          <w:bCs/>
          <w:color w:val="000000"/>
          <w:sz w:val="32"/>
          <w:szCs w:val="32"/>
          <w:lang w:val="en-US" w:eastAsia="zh-CN"/>
        </w:rPr>
        <w:t>（六）</w:t>
      </w:r>
      <w:r>
        <w:rPr>
          <w:rFonts w:hint="eastAsia" w:ascii="Times New Roman" w:hAnsi="Times New Roman" w:eastAsia="仿宋_GB2312" w:cs="仿宋_GB2312"/>
          <w:bCs/>
          <w:color w:val="000000"/>
          <w:sz w:val="32"/>
          <w:szCs w:val="32"/>
          <w:lang w:val="en-US" w:eastAsia="zh-CN"/>
        </w:rPr>
        <w:t>负责平安建设、依法治理工作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负责基层社会治理信息化建设</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负责国家安全人民防线建设、反邪教、社会治安综合治理、信访维稳、矛盾纠纷多元化解、法治宣传等工作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负责应对处置自然灾害和各类突发性事件</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组织开展防灾减灾救灾工作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负责安全生产和镇安委会日常工作。</w:t>
      </w:r>
      <w:bookmarkEnd w:id="24"/>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Times New Roman" w:hAnsi="Times New Roman" w:eastAsia="仿宋_GB2312" w:cs="仿宋_GB2312"/>
          <w:bCs/>
          <w:color w:val="000000"/>
          <w:sz w:val="32"/>
          <w:szCs w:val="32"/>
        </w:rPr>
      </w:pPr>
      <w:bookmarkStart w:id="25" w:name="_Toc15054"/>
      <w:r>
        <w:rPr>
          <w:rFonts w:hint="eastAsia" w:ascii="Times New Roman" w:hAnsi="Times New Roman" w:cs="仿宋_GB2312"/>
          <w:bCs/>
          <w:color w:val="000000"/>
          <w:sz w:val="32"/>
          <w:szCs w:val="32"/>
          <w:lang w:val="en-US" w:eastAsia="zh-CN"/>
        </w:rPr>
        <w:t>（七）</w:t>
      </w:r>
      <w:r>
        <w:rPr>
          <w:rFonts w:hint="eastAsia" w:ascii="Times New Roman" w:hAnsi="Times New Roman" w:eastAsia="仿宋_GB2312" w:cs="仿宋_GB2312"/>
          <w:bCs/>
          <w:color w:val="000000"/>
          <w:sz w:val="32"/>
          <w:szCs w:val="32"/>
          <w:lang w:val="en-US" w:eastAsia="zh-CN"/>
        </w:rPr>
        <w:t>负责加强财源建设</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做好财政预算编制及执行管理、财政收支管理、财务管理、会计核算等工作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负责集体资产与村级财务管理</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负责政府采购、国有资产和政府性债务的监督管理等工作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完成镇党委政府交办的其他工作。</w:t>
      </w:r>
      <w:bookmarkEnd w:id="25"/>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Times New Roman" w:hAnsi="Times New Roman" w:eastAsia="仿宋_GB2312" w:cs="仿宋_GB2312"/>
          <w:bCs/>
          <w:color w:val="000000"/>
          <w:sz w:val="32"/>
          <w:szCs w:val="32"/>
        </w:rPr>
      </w:pPr>
      <w:bookmarkStart w:id="26" w:name="_Toc191"/>
      <w:r>
        <w:rPr>
          <w:rFonts w:hint="eastAsia" w:ascii="Times New Roman" w:hAnsi="Times New Roman" w:cs="仿宋_GB2312"/>
          <w:bCs/>
          <w:color w:val="000000"/>
          <w:sz w:val="32"/>
          <w:szCs w:val="32"/>
          <w:lang w:val="en-US" w:eastAsia="zh-CN"/>
        </w:rPr>
        <w:t>（八）</w:t>
      </w:r>
      <w:r>
        <w:rPr>
          <w:rFonts w:hint="eastAsia" w:ascii="Times New Roman" w:hAnsi="Times New Roman" w:eastAsia="仿宋_GB2312" w:cs="仿宋_GB2312"/>
          <w:bCs/>
          <w:color w:val="000000"/>
          <w:sz w:val="32"/>
          <w:szCs w:val="32"/>
          <w:lang w:val="en-US" w:eastAsia="zh-CN"/>
        </w:rPr>
        <w:t>负责集体土地、国有土地及地上房屋和附着物的征收补偿、拆迁安置等相关工作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负责征拆过程中的协调、安全、信访和稳定工作。</w:t>
      </w:r>
      <w:bookmarkEnd w:id="26"/>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Times New Roman" w:hAnsi="Times New Roman" w:eastAsia="仿宋_GB2312" w:cs="仿宋_GB2312"/>
          <w:bCs/>
          <w:color w:val="000000"/>
          <w:sz w:val="32"/>
          <w:szCs w:val="32"/>
        </w:rPr>
      </w:pPr>
      <w:bookmarkStart w:id="27" w:name="_Toc5836"/>
      <w:r>
        <w:rPr>
          <w:rFonts w:hint="eastAsia" w:ascii="Times New Roman" w:hAnsi="Times New Roman" w:cs="仿宋_GB2312"/>
          <w:bCs/>
          <w:color w:val="000000"/>
          <w:sz w:val="32"/>
          <w:szCs w:val="32"/>
          <w:lang w:val="en-US" w:eastAsia="zh-CN"/>
        </w:rPr>
        <w:t>（九）</w:t>
      </w:r>
      <w:r>
        <w:rPr>
          <w:rFonts w:hint="eastAsia" w:ascii="Times New Roman" w:hAnsi="Times New Roman" w:eastAsia="仿宋_GB2312" w:cs="仿宋_GB2312"/>
          <w:bCs/>
          <w:color w:val="000000"/>
          <w:sz w:val="32"/>
          <w:szCs w:val="32"/>
          <w:lang w:val="en-US" w:eastAsia="zh-CN"/>
        </w:rPr>
        <w:t>负责A级景区发展规划制定及项目实施</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负责景区质量等级管理、日常运行管理、景区安全管理</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保障景区旅游服务质量</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加强对外合作交流。</w:t>
      </w:r>
      <w:bookmarkEnd w:id="27"/>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Times New Roman" w:hAnsi="Times New Roman" w:eastAsia="仿宋_GB2312" w:cs="仿宋_GB2312"/>
          <w:bCs/>
          <w:color w:val="000000"/>
          <w:sz w:val="32"/>
          <w:szCs w:val="32"/>
        </w:rPr>
      </w:pPr>
      <w:bookmarkStart w:id="28" w:name="_Toc20793"/>
      <w:r>
        <w:rPr>
          <w:rFonts w:hint="eastAsia" w:ascii="Times New Roman" w:hAnsi="Times New Roman" w:cs="仿宋_GB2312"/>
          <w:bCs/>
          <w:color w:val="000000"/>
          <w:sz w:val="32"/>
          <w:szCs w:val="32"/>
          <w:lang w:val="en-US" w:eastAsia="zh-CN"/>
        </w:rPr>
        <w:t>（十）</w:t>
      </w:r>
      <w:r>
        <w:rPr>
          <w:rFonts w:hint="eastAsia" w:ascii="Times New Roman" w:hAnsi="Times New Roman" w:eastAsia="仿宋_GB2312" w:cs="仿宋_GB2312"/>
          <w:bCs/>
          <w:color w:val="000000"/>
          <w:sz w:val="32"/>
          <w:szCs w:val="32"/>
          <w:lang w:val="en-US" w:eastAsia="zh-CN"/>
        </w:rPr>
        <w:t>负责集中受理涉及经济发展、公共管理以及与群众密切相关的政务服务、公共服务、便民服务事项</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负责村</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社区</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便民服务站业务指导工作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负责政务公开的事务工作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负责退役军人服务工作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负责社会保险、医疗保险、民政救助、就业创业等服务工作。</w:t>
      </w:r>
      <w:bookmarkEnd w:id="28"/>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Times New Roman" w:hAnsi="Times New Roman" w:eastAsia="仿宋_GB2312" w:cs="仿宋_GB2312"/>
          <w:bCs/>
          <w:color w:val="000000"/>
          <w:sz w:val="32"/>
          <w:szCs w:val="32"/>
        </w:rPr>
      </w:pPr>
      <w:bookmarkStart w:id="29" w:name="_Toc20395"/>
      <w:r>
        <w:rPr>
          <w:rFonts w:hint="eastAsia" w:ascii="Times New Roman" w:hAnsi="Times New Roman" w:cs="仿宋_GB2312"/>
          <w:bCs/>
          <w:color w:val="000000"/>
          <w:sz w:val="32"/>
          <w:szCs w:val="32"/>
          <w:lang w:val="en-US" w:eastAsia="zh-CN"/>
        </w:rPr>
        <w:t>（十一）</w:t>
      </w:r>
      <w:r>
        <w:rPr>
          <w:rFonts w:hint="eastAsia" w:ascii="Times New Roman" w:hAnsi="Times New Roman" w:eastAsia="仿宋_GB2312" w:cs="仿宋_GB2312"/>
          <w:bCs/>
          <w:color w:val="000000"/>
          <w:sz w:val="32"/>
          <w:szCs w:val="32"/>
          <w:lang w:val="en-US" w:eastAsia="zh-CN"/>
        </w:rPr>
        <w:t>负责为农村经济和农业产业发展提供技术支撑</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负责农业</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畜牧</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、林业、水利等农业新品种、新技术、新设备推广</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负责动植物疫情疫病监测防控、护林防火、防汛抗旱、农产品质量安全监测等事务工作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负责农田水利建设、水资源管理利用、森林资源管护、野生动物保护等事务工作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负责农业社会化服务工作。</w:t>
      </w:r>
      <w:bookmarkEnd w:id="29"/>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Times New Roman" w:hAnsi="Times New Roman" w:eastAsia="仿宋_GB2312" w:cs="仿宋_GB2312"/>
          <w:bCs/>
          <w:color w:val="000000"/>
          <w:sz w:val="32"/>
          <w:szCs w:val="32"/>
        </w:rPr>
      </w:pPr>
      <w:bookmarkStart w:id="30" w:name="_Toc8406"/>
      <w:r>
        <w:rPr>
          <w:rFonts w:hint="eastAsia" w:ascii="Times New Roman" w:hAnsi="Times New Roman" w:cs="仿宋_GB2312"/>
          <w:bCs/>
          <w:color w:val="000000"/>
          <w:sz w:val="32"/>
          <w:szCs w:val="32"/>
          <w:lang w:val="en-US" w:eastAsia="zh-CN"/>
        </w:rPr>
        <w:t>（十二）</w:t>
      </w:r>
      <w:r>
        <w:rPr>
          <w:rFonts w:hint="eastAsia" w:ascii="Times New Roman" w:hAnsi="Times New Roman" w:eastAsia="仿宋_GB2312" w:cs="仿宋_GB2312"/>
          <w:bCs/>
          <w:color w:val="000000"/>
          <w:sz w:val="32"/>
          <w:szCs w:val="32"/>
          <w:lang w:val="en-US" w:eastAsia="zh-CN"/>
        </w:rPr>
        <w:t>负责乡村基础设施建设、管理、维护</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农村环境综合整治等事务工作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负责文化、旅游、体育、广播影视、科普宣传等事务服务工作。</w:t>
      </w:r>
      <w:bookmarkEnd w:id="30"/>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Times New Roman" w:hAnsi="Times New Roman" w:eastAsia="仿宋_GB2312" w:cs="仿宋_GB2312"/>
          <w:bCs/>
          <w:color w:val="000000"/>
          <w:sz w:val="32"/>
          <w:szCs w:val="32"/>
        </w:rPr>
      </w:pPr>
      <w:bookmarkStart w:id="31" w:name="_Toc1726"/>
      <w:r>
        <w:rPr>
          <w:rFonts w:hint="eastAsia" w:ascii="Times New Roman" w:hAnsi="Times New Roman" w:cs="仿宋_GB2312"/>
          <w:bCs/>
          <w:color w:val="000000"/>
          <w:sz w:val="32"/>
          <w:szCs w:val="32"/>
          <w:lang w:val="en-US" w:eastAsia="zh-CN"/>
        </w:rPr>
        <w:t>（十三）</w:t>
      </w:r>
      <w:r>
        <w:rPr>
          <w:rFonts w:hint="eastAsia" w:ascii="Times New Roman" w:hAnsi="Times New Roman" w:eastAsia="仿宋_GB2312" w:cs="仿宋_GB2312"/>
          <w:bCs/>
          <w:color w:val="000000"/>
          <w:sz w:val="32"/>
          <w:szCs w:val="32"/>
          <w:lang w:val="en-US" w:eastAsia="zh-CN"/>
        </w:rPr>
        <w:t>负责对外劳务协作和劳务输出工作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负责农民工技能培训、权益保障、乡土人才回引及返乡创业等事务服务工作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负责协助社会治安防控体系建设和综治工作平台运用</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负责社会治安综合治理、矛盾纠纷多元化解、网格化服务管理、法治宣传等相关事务服务工作。</w:t>
      </w:r>
      <w:bookmarkEnd w:id="31"/>
    </w:p>
    <w:p>
      <w:pPr>
        <w:pStyle w:val="7"/>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outlineLvl w:val="2"/>
        <w:rPr>
          <w:rFonts w:hint="eastAsia" w:ascii="Times New Roman" w:hAnsi="Times New Roman" w:eastAsia="仿宋_GB2312" w:cs="仿宋_GB2312"/>
          <w:bCs/>
          <w:color w:val="000000"/>
          <w:sz w:val="32"/>
          <w:szCs w:val="32"/>
        </w:rPr>
      </w:pPr>
      <w:bookmarkStart w:id="32" w:name="_Toc19456"/>
      <w:r>
        <w:rPr>
          <w:rFonts w:hint="eastAsia" w:ascii="Times New Roman" w:hAnsi="Times New Roman" w:cs="仿宋_GB2312"/>
          <w:bCs/>
          <w:color w:val="000000"/>
          <w:sz w:val="32"/>
          <w:szCs w:val="32"/>
          <w:lang w:val="en-US" w:eastAsia="zh-CN"/>
        </w:rPr>
        <w:t>（十四）</w:t>
      </w:r>
      <w:r>
        <w:rPr>
          <w:rFonts w:hint="eastAsia" w:ascii="Times New Roman" w:hAnsi="Times New Roman" w:eastAsia="仿宋_GB2312" w:cs="仿宋_GB2312"/>
          <w:bCs/>
          <w:color w:val="000000"/>
          <w:sz w:val="32"/>
          <w:szCs w:val="32"/>
          <w:lang w:val="en-US" w:eastAsia="zh-CN"/>
        </w:rPr>
        <w:t>负责项目营销策划</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落实优化营商环境的政策措施</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负责项目信息收集、策划、包装、储备、推介工作</w:t>
      </w:r>
      <w:r>
        <w:rPr>
          <w:rFonts w:hint="eastAsia" w:ascii="Times New Roman" w:hAnsi="Times New Roman" w:cs="仿宋_GB2312"/>
          <w:bCs/>
          <w:color w:val="000000"/>
          <w:sz w:val="32"/>
          <w:szCs w:val="32"/>
          <w:lang w:val="en-US" w:eastAsia="zh-CN"/>
        </w:rPr>
        <w:t>；</w:t>
      </w:r>
      <w:r>
        <w:rPr>
          <w:rFonts w:hint="eastAsia" w:ascii="Times New Roman" w:hAnsi="Times New Roman" w:eastAsia="仿宋_GB2312" w:cs="仿宋_GB2312"/>
          <w:bCs/>
          <w:color w:val="000000"/>
          <w:sz w:val="32"/>
          <w:szCs w:val="32"/>
          <w:lang w:val="en-US" w:eastAsia="zh-CN"/>
        </w:rPr>
        <w:t>承担签约项目推进、跟踪、协调等事务和服务工作。</w:t>
      </w:r>
      <w:bookmarkEnd w:id="32"/>
    </w:p>
    <w:p>
      <w:pPr>
        <w:pStyle w:val="5"/>
        <w:pageBreakBefore w:val="0"/>
        <w:kinsoku/>
        <w:wordWrap/>
        <w:overflowPunct/>
        <w:topLinePunct w:val="0"/>
        <w:autoSpaceDE/>
        <w:autoSpaceDN/>
        <w:bidi w:val="0"/>
        <w:spacing w:before="0" w:after="0" w:line="576" w:lineRule="exact"/>
        <w:ind w:firstLine="640" w:firstLineChars="200"/>
        <w:textAlignment w:val="auto"/>
        <w:rPr>
          <w:rStyle w:val="31"/>
          <w:rFonts w:ascii="Times New Roman" w:hAnsi="Times New Roman"/>
          <w:b w:val="0"/>
          <w:bCs w:val="0"/>
          <w:color w:val="auto"/>
          <w:highlight w:val="none"/>
        </w:rPr>
      </w:pPr>
      <w:bookmarkStart w:id="33" w:name="_Toc28860"/>
      <w:bookmarkStart w:id="34" w:name="_Toc15396601"/>
      <w:bookmarkStart w:id="35" w:name="_Toc153772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33"/>
      <w:bookmarkEnd w:id="34"/>
      <w:bookmarkEnd w:id="35"/>
    </w:p>
    <w:p>
      <w:pPr>
        <w:pageBreakBefore w:val="0"/>
        <w:kinsoku/>
        <w:wordWrap/>
        <w:overflowPunct/>
        <w:topLinePunct w:val="0"/>
        <w:autoSpaceDE/>
        <w:autoSpaceDN/>
        <w:bidi w:val="0"/>
        <w:spacing w:line="576" w:lineRule="exact"/>
        <w:ind w:firstLine="640" w:firstLineChars="200"/>
        <w:textAlignment w:val="auto"/>
        <w:rPr>
          <w:rFonts w:ascii="Times New Roman" w:hAnsi="Times New Roman" w:eastAsia="仿宋"/>
          <w:color w:val="auto"/>
          <w:sz w:val="32"/>
          <w:szCs w:val="32"/>
          <w:highlight w:val="none"/>
        </w:rPr>
      </w:pPr>
      <w:r>
        <w:rPr>
          <w:rFonts w:hint="eastAsia" w:ascii="Times New Roman" w:hAnsi="Times New Roman" w:eastAsia="仿宋_GB2312" w:cs="仿宋_GB2312"/>
          <w:color w:val="000000"/>
          <w:sz w:val="32"/>
          <w:szCs w:val="32"/>
        </w:rPr>
        <w:t>元坝镇人民政府属于一级预算单位，政府单位机构数1个</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其中行政单位1个，参照公务员法管理的事业单位0个，其他事业单位0个。</w:t>
      </w:r>
    </w:p>
    <w:p>
      <w:pPr>
        <w:pageBreakBefore w:val="0"/>
        <w:widowControl/>
        <w:kinsoku/>
        <w:wordWrap/>
        <w:overflowPunct/>
        <w:topLinePunct w:val="0"/>
        <w:autoSpaceDE/>
        <w:autoSpaceDN/>
        <w:bidi w:val="0"/>
        <w:spacing w:line="576" w:lineRule="exact"/>
        <w:ind w:firstLine="640" w:firstLineChars="200"/>
        <w:jc w:val="left"/>
        <w:textAlignment w:val="auto"/>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4"/>
        <w:ind w:right="440"/>
        <w:jc w:val="right"/>
        <w:rPr>
          <w:rFonts w:hint="eastAsia" w:ascii="Times New Roman" w:hAnsi="Times New Roman" w:eastAsia="方正小标宋简体" w:cs="方正小标宋简体"/>
          <w:color w:val="auto"/>
          <w:highlight w:val="none"/>
        </w:rPr>
      </w:pPr>
      <w:bookmarkStart w:id="36" w:name="_Toc15377204"/>
      <w:bookmarkStart w:id="37" w:name="_Toc15396602"/>
      <w:bookmarkStart w:id="38" w:name="_Toc30993"/>
      <w:r>
        <w:rPr>
          <w:rFonts w:hint="eastAsia" w:ascii="Times New Roman" w:hAnsi="Times New Roman" w:eastAsia="方正小标宋简体" w:cs="方正小标宋简体"/>
          <w:b w:val="0"/>
          <w:bCs/>
          <w:color w:val="auto"/>
          <w:highlight w:val="none"/>
        </w:rPr>
        <w:t xml:space="preserve">第二部分 </w:t>
      </w:r>
      <w:r>
        <w:rPr>
          <w:rFonts w:hint="eastAsia" w:ascii="Times New Roman" w:hAnsi="Times New Roman" w:eastAsia="方正小标宋简体" w:cs="方正小标宋简体"/>
          <w:b w:val="0"/>
          <w:bCs/>
          <w:color w:val="auto"/>
          <w:highlight w:val="none"/>
          <w:lang w:val="en-US" w:eastAsia="zh-CN"/>
        </w:rPr>
        <w:t>2022年度</w:t>
      </w:r>
      <w:r>
        <w:rPr>
          <w:rStyle w:val="30"/>
          <w:rFonts w:hint="eastAsia" w:ascii="Times New Roman" w:hAnsi="Times New Roman" w:eastAsia="方正小标宋简体" w:cs="方正小标宋简体"/>
          <w:b w:val="0"/>
          <w:bCs/>
          <w:color w:val="auto"/>
          <w:highlight w:val="none"/>
        </w:rPr>
        <w:t>部门决算情况说明</w:t>
      </w:r>
      <w:bookmarkEnd w:id="36"/>
      <w:bookmarkEnd w:id="37"/>
      <w:bookmarkEnd w:id="38"/>
    </w:p>
    <w:p>
      <w:pPr>
        <w:pStyle w:val="29"/>
        <w:numPr>
          <w:ilvl w:val="0"/>
          <w:numId w:val="1"/>
        </w:numPr>
        <w:spacing w:line="600" w:lineRule="exact"/>
        <w:ind w:firstLineChars="0"/>
        <w:outlineLvl w:val="1"/>
        <w:rPr>
          <w:rStyle w:val="31"/>
          <w:rFonts w:ascii="Times New Roman" w:hAnsi="Times New Roman" w:eastAsia="黑体"/>
          <w:b w:val="0"/>
          <w:color w:val="auto"/>
          <w:highlight w:val="none"/>
        </w:rPr>
      </w:pPr>
      <w:bookmarkStart w:id="39" w:name="_Toc15377205"/>
      <w:bookmarkStart w:id="40" w:name="_Toc3635"/>
      <w:bookmarkStart w:id="41" w:name="_Toc15396603"/>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39"/>
      <w:bookmarkEnd w:id="40"/>
      <w:bookmarkEnd w:id="41"/>
    </w:p>
    <w:p>
      <w:pPr>
        <w:pStyle w:val="17"/>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仿宋_GB2312"/>
          <w:color w:val="000000"/>
          <w:sz w:val="32"/>
          <w:szCs w:val="32"/>
          <w:lang w:eastAsia="zh-CN"/>
        </w:rPr>
      </w:pPr>
      <w:bookmarkStart w:id="42" w:name="_Toc15377206"/>
      <w:bookmarkStart w:id="43" w:name="_Toc15396604"/>
      <w:r>
        <w:rPr>
          <w:rFonts w:hint="eastAsia" w:ascii="Times New Roman" w:hAnsi="Times New Roman" w:eastAsia="仿宋_GB2312" w:cs="仿宋_GB2312"/>
          <w:color w:val="000000"/>
          <w:sz w:val="32"/>
          <w:szCs w:val="32"/>
          <w:lang w:eastAsia="zh-CN"/>
        </w:rPr>
        <w:t>202</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年度收</w:t>
      </w:r>
      <w:r>
        <w:rPr>
          <w:rFonts w:hint="eastAsia" w:ascii="Times New Roman" w:hAnsi="Times New Roman" w:eastAsia="仿宋_GB2312" w:cs="仿宋_GB2312"/>
          <w:color w:val="000000"/>
          <w:sz w:val="32"/>
          <w:szCs w:val="32"/>
          <w:lang w:eastAsia="zh-CN"/>
        </w:rPr>
        <w:t>入</w:t>
      </w:r>
      <w:r>
        <w:rPr>
          <w:rFonts w:hint="eastAsia" w:ascii="Times New Roman" w:hAnsi="Times New Roman" w:eastAsia="仿宋_GB2312" w:cs="仿宋_GB2312"/>
          <w:color w:val="000000"/>
          <w:sz w:val="32"/>
          <w:szCs w:val="32"/>
          <w:lang w:val="en-US" w:eastAsia="zh-CN"/>
        </w:rPr>
        <w:t>3052.65</w:t>
      </w:r>
      <w:r>
        <w:rPr>
          <w:rFonts w:hint="eastAsia" w:ascii="Times New Roman" w:hAnsi="Times New Roman" w:eastAsia="仿宋_GB2312" w:cs="仿宋_GB2312"/>
          <w:color w:val="000000"/>
          <w:sz w:val="32"/>
          <w:szCs w:val="32"/>
        </w:rPr>
        <w:t>万元、支</w:t>
      </w:r>
      <w:r>
        <w:rPr>
          <w:rFonts w:hint="eastAsia" w:ascii="Times New Roman" w:hAnsi="Times New Roman" w:eastAsia="仿宋_GB2312" w:cs="仿宋_GB2312"/>
          <w:color w:val="000000"/>
          <w:sz w:val="32"/>
          <w:szCs w:val="32"/>
          <w:lang w:eastAsia="zh-CN"/>
        </w:rPr>
        <w:t>出</w:t>
      </w:r>
      <w:r>
        <w:rPr>
          <w:rFonts w:hint="eastAsia" w:ascii="Times New Roman" w:hAnsi="Times New Roman" w:eastAsia="仿宋_GB2312" w:cs="仿宋_GB2312"/>
          <w:color w:val="000000"/>
          <w:sz w:val="32"/>
          <w:szCs w:val="32"/>
        </w:rPr>
        <w:t>总计</w:t>
      </w:r>
      <w:r>
        <w:rPr>
          <w:rFonts w:hint="eastAsia" w:ascii="Times New Roman" w:hAnsi="Times New Roman" w:eastAsia="仿宋_GB2312" w:cs="仿宋_GB2312"/>
          <w:color w:val="000000"/>
          <w:sz w:val="32"/>
          <w:szCs w:val="32"/>
          <w:lang w:val="en-US" w:eastAsia="zh-CN"/>
        </w:rPr>
        <w:t>3052.65</w:t>
      </w:r>
      <w:r>
        <w:rPr>
          <w:rFonts w:hint="eastAsia" w:ascii="Times New Roman" w:hAnsi="Times New Roman" w:eastAsia="仿宋_GB2312" w:cs="仿宋_GB2312"/>
          <w:color w:val="000000"/>
          <w:sz w:val="32"/>
          <w:szCs w:val="32"/>
        </w:rPr>
        <w:t>万元。与20</w:t>
      </w:r>
      <w:r>
        <w:rPr>
          <w:rFonts w:hint="eastAsia" w:ascii="Times New Roman" w:hAnsi="Times New Roman" w:eastAsia="仿宋_GB2312" w:cs="仿宋_GB2312"/>
          <w:color w:val="000000"/>
          <w:sz w:val="32"/>
          <w:szCs w:val="32"/>
          <w:lang w:val="en-US" w:eastAsia="zh-CN"/>
        </w:rPr>
        <w:t>21</w:t>
      </w:r>
      <w:r>
        <w:rPr>
          <w:rFonts w:hint="eastAsia" w:ascii="Times New Roman" w:hAnsi="Times New Roman" w:eastAsia="仿宋_GB2312" w:cs="仿宋_GB2312"/>
          <w:color w:val="000000"/>
          <w:sz w:val="32"/>
          <w:szCs w:val="32"/>
        </w:rPr>
        <w:t>年20</w:t>
      </w:r>
      <w:r>
        <w:rPr>
          <w:rFonts w:hint="eastAsia" w:ascii="Times New Roman" w:hAnsi="Times New Roman" w:eastAsia="仿宋_GB2312" w:cs="仿宋_GB2312"/>
          <w:color w:val="000000"/>
          <w:sz w:val="32"/>
          <w:szCs w:val="32"/>
          <w:lang w:val="en-US" w:eastAsia="zh-CN"/>
        </w:rPr>
        <w:t>36.09</w:t>
      </w:r>
      <w:r>
        <w:rPr>
          <w:rFonts w:hint="eastAsia" w:ascii="Times New Roman" w:hAnsi="Times New Roman" w:eastAsia="仿宋_GB2312" w:cs="仿宋_GB2312"/>
          <w:color w:val="000000"/>
          <w:sz w:val="32"/>
          <w:szCs w:val="32"/>
        </w:rPr>
        <w:t>相比，收</w:t>
      </w:r>
      <w:r>
        <w:rPr>
          <w:rFonts w:hint="eastAsia" w:ascii="Times New Roman" w:hAnsi="Times New Roman" w:eastAsia="仿宋_GB2312" w:cs="仿宋_GB2312"/>
          <w:color w:val="000000"/>
          <w:sz w:val="32"/>
          <w:szCs w:val="32"/>
          <w:lang w:eastAsia="zh-CN"/>
        </w:rPr>
        <w:t>入增加</w:t>
      </w:r>
      <w:r>
        <w:rPr>
          <w:rFonts w:hint="eastAsia" w:ascii="Times New Roman" w:hAnsi="Times New Roman" w:eastAsia="仿宋_GB2312" w:cs="仿宋_GB2312"/>
          <w:color w:val="000000"/>
          <w:sz w:val="32"/>
          <w:szCs w:val="32"/>
          <w:lang w:val="en-US" w:eastAsia="zh-CN"/>
        </w:rPr>
        <w:t>1016.56</w:t>
      </w:r>
      <w:r>
        <w:rPr>
          <w:rFonts w:hint="eastAsia" w:ascii="Times New Roman" w:hAnsi="Times New Roman" w:eastAsia="仿宋_GB2312" w:cs="仿宋_GB2312"/>
          <w:color w:val="000000"/>
          <w:sz w:val="32"/>
          <w:szCs w:val="32"/>
        </w:rPr>
        <w:t>万元</w:t>
      </w:r>
      <w:r>
        <w:rPr>
          <w:rFonts w:hint="eastAsia" w:ascii="Times New Roman" w:hAnsi="Times New Roman" w:eastAsia="仿宋_GB2312" w:cs="仿宋_GB2312"/>
          <w:color w:val="000000"/>
          <w:sz w:val="32"/>
          <w:szCs w:val="32"/>
          <w:lang w:eastAsia="zh-CN"/>
        </w:rPr>
        <w:t>，增加</w:t>
      </w:r>
      <w:r>
        <w:rPr>
          <w:rFonts w:hint="eastAsia" w:ascii="Times New Roman" w:hAnsi="Times New Roman" w:eastAsia="仿宋_GB2312" w:cs="仿宋_GB2312"/>
          <w:color w:val="000000"/>
          <w:sz w:val="32"/>
          <w:szCs w:val="32"/>
          <w:lang w:val="en-US" w:eastAsia="zh-CN"/>
        </w:rPr>
        <w:t>49.93</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2022年度</w:t>
      </w:r>
      <w:r>
        <w:rPr>
          <w:rFonts w:hint="eastAsia" w:ascii="Times New Roman" w:hAnsi="Times New Roman" w:eastAsia="仿宋_GB2312" w:cs="仿宋_GB2312"/>
          <w:color w:val="000000"/>
          <w:sz w:val="32"/>
          <w:szCs w:val="32"/>
        </w:rPr>
        <w:t>支</w:t>
      </w:r>
      <w:r>
        <w:rPr>
          <w:rFonts w:hint="eastAsia" w:ascii="Times New Roman" w:hAnsi="Times New Roman" w:eastAsia="仿宋_GB2312" w:cs="仿宋_GB2312"/>
          <w:color w:val="000000"/>
          <w:sz w:val="32"/>
          <w:szCs w:val="32"/>
          <w:lang w:eastAsia="zh-CN"/>
        </w:rPr>
        <w:t>出</w:t>
      </w:r>
      <w:r>
        <w:rPr>
          <w:rFonts w:hint="eastAsia" w:ascii="Times New Roman" w:hAnsi="Times New Roman" w:eastAsia="仿宋_GB2312" w:cs="仿宋_GB2312"/>
          <w:color w:val="000000"/>
          <w:sz w:val="32"/>
          <w:szCs w:val="32"/>
        </w:rPr>
        <w:t>总计</w:t>
      </w:r>
      <w:r>
        <w:rPr>
          <w:rFonts w:hint="eastAsia" w:ascii="Times New Roman" w:hAnsi="Times New Roman" w:eastAsia="仿宋_GB2312" w:cs="仿宋_GB2312"/>
          <w:color w:val="000000"/>
          <w:sz w:val="32"/>
          <w:szCs w:val="32"/>
          <w:lang w:val="en-US" w:eastAsia="zh-CN"/>
        </w:rPr>
        <w:t>3052.65万元与2021年支出</w:t>
      </w:r>
      <w:r>
        <w:rPr>
          <w:rFonts w:hint="eastAsia" w:ascii="Times New Roman" w:hAnsi="Times New Roman" w:eastAsia="仿宋_GB2312" w:cs="仿宋_GB2312"/>
          <w:color w:val="000000"/>
          <w:sz w:val="32"/>
          <w:szCs w:val="32"/>
        </w:rPr>
        <w:t>20</w:t>
      </w:r>
      <w:r>
        <w:rPr>
          <w:rFonts w:hint="eastAsia" w:ascii="Times New Roman" w:hAnsi="Times New Roman" w:eastAsia="仿宋_GB2312" w:cs="仿宋_GB2312"/>
          <w:color w:val="000000"/>
          <w:sz w:val="32"/>
          <w:szCs w:val="32"/>
          <w:lang w:val="en-US" w:eastAsia="zh-CN"/>
        </w:rPr>
        <w:t>36.09</w:t>
      </w:r>
      <w:r>
        <w:rPr>
          <w:rFonts w:hint="eastAsia" w:ascii="Times New Roman" w:hAnsi="Times New Roman" w:eastAsia="仿宋_GB2312" w:cs="仿宋_GB2312"/>
          <w:color w:val="000000"/>
          <w:sz w:val="32"/>
          <w:szCs w:val="32"/>
        </w:rPr>
        <w:t>万元</w:t>
      </w:r>
      <w:r>
        <w:rPr>
          <w:rFonts w:hint="eastAsia" w:ascii="Times New Roman" w:hAnsi="Times New Roman" w:eastAsia="仿宋_GB2312" w:cs="仿宋_GB2312"/>
          <w:color w:val="000000"/>
          <w:sz w:val="32"/>
          <w:szCs w:val="32"/>
          <w:lang w:val="en-US" w:eastAsia="zh-CN"/>
        </w:rPr>
        <w:t>相比</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增加</w:t>
      </w:r>
      <w:r>
        <w:rPr>
          <w:rFonts w:hint="eastAsia" w:ascii="Times New Roman" w:hAnsi="Times New Roman" w:eastAsia="仿宋_GB2312" w:cs="仿宋_GB2312"/>
          <w:color w:val="000000"/>
          <w:sz w:val="32"/>
          <w:szCs w:val="32"/>
          <w:lang w:val="en-US" w:eastAsia="zh-CN"/>
        </w:rPr>
        <w:t>1016.56万元，</w:t>
      </w:r>
      <w:r>
        <w:rPr>
          <w:rFonts w:hint="eastAsia" w:ascii="Times New Roman" w:hAnsi="Times New Roman" w:eastAsia="仿宋_GB2312" w:cs="仿宋_GB2312"/>
          <w:color w:val="000000"/>
          <w:sz w:val="32"/>
          <w:szCs w:val="32"/>
          <w:lang w:eastAsia="zh-CN"/>
        </w:rPr>
        <w:t>增加</w:t>
      </w:r>
      <w:r>
        <w:rPr>
          <w:rFonts w:hint="eastAsia" w:ascii="Times New Roman" w:hAnsi="Times New Roman" w:eastAsia="仿宋_GB2312" w:cs="仿宋_GB2312"/>
          <w:color w:val="000000"/>
          <w:sz w:val="32"/>
          <w:szCs w:val="32"/>
          <w:lang w:val="en-US" w:eastAsia="zh-CN"/>
        </w:rPr>
        <w:t>49.93</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w:t>
      </w:r>
      <w:r>
        <w:rPr>
          <w:rFonts w:ascii="Times New Roman" w:hAnsi="Times New Roman" w:eastAsia="仿宋_GB2312"/>
          <w:kern w:val="0"/>
          <w:sz w:val="32"/>
          <w:szCs w:val="32"/>
          <w:shd w:val="clear" w:color="auto" w:fill="FFFFFF"/>
        </w:rPr>
        <w:t>主要原因是人员经费</w:t>
      </w:r>
      <w:r>
        <w:rPr>
          <w:rFonts w:hint="eastAsia" w:ascii="Times New Roman" w:hAnsi="Times New Roman" w:eastAsia="仿宋_GB2312"/>
          <w:kern w:val="0"/>
          <w:sz w:val="32"/>
          <w:szCs w:val="32"/>
          <w:shd w:val="clear" w:color="auto" w:fill="FFFFFF"/>
        </w:rPr>
        <w:t>调增</w:t>
      </w:r>
      <w:r>
        <w:rPr>
          <w:rFonts w:hint="eastAsia" w:ascii="Times New Roman" w:hAnsi="Times New Roman" w:eastAsia="仿宋_GB2312"/>
          <w:kern w:val="0"/>
          <w:sz w:val="32"/>
          <w:szCs w:val="32"/>
          <w:shd w:val="clear" w:color="auto" w:fill="FFFFFF"/>
          <w:lang w:eastAsia="zh-CN"/>
        </w:rPr>
        <w:t>及国有土地使用权出让收入安排的支出（广旺煤矿棚户区改造项目）</w:t>
      </w:r>
      <w:r>
        <w:rPr>
          <w:rFonts w:hint="eastAsia" w:ascii="Times New Roman" w:hAnsi="Times New Roman" w:eastAsia="仿宋_GB2312" w:cs="仿宋_GB2312"/>
          <w:color w:val="000000"/>
          <w:sz w:val="32"/>
          <w:szCs w:val="32"/>
          <w:lang w:eastAsia="zh-CN"/>
        </w:rPr>
        <w:t>。</w:t>
      </w:r>
    </w:p>
    <w:p>
      <w:pPr>
        <w:jc w:val="center"/>
        <w:rPr>
          <w:rFonts w:hint="eastAsia" w:ascii="Times New Roman" w:hAnsi="Times New Roman"/>
        </w:rPr>
      </w:pPr>
      <w:r>
        <w:rPr>
          <w:rFonts w:hint="eastAsia" w:ascii="Times New Roman" w:hAnsi="Times New Roman" w:eastAsia="宋体" w:cs="宋体"/>
          <w:color w:val="000000"/>
          <w:sz w:val="32"/>
          <w:szCs w:val="32"/>
          <w:lang w:val="en-US" w:eastAsia="zh-CN"/>
        </w:rPr>
        <w:drawing>
          <wp:anchor distT="0" distB="0" distL="114300" distR="114300" simplePos="0" relativeHeight="251659264" behindDoc="0" locked="0" layoutInCell="1" allowOverlap="1">
            <wp:simplePos x="0" y="0"/>
            <wp:positionH relativeFrom="column">
              <wp:posOffset>337820</wp:posOffset>
            </wp:positionH>
            <wp:positionV relativeFrom="paragraph">
              <wp:posOffset>120650</wp:posOffset>
            </wp:positionV>
            <wp:extent cx="5256530" cy="3406140"/>
            <wp:effectExtent l="4445" t="4445" r="15875" b="18415"/>
            <wp:wrapSquare wrapText="bothSides"/>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Times New Roman" w:hAnsi="Times New Roman" w:eastAsia="仿宋"/>
          <w:color w:val="auto"/>
          <w:sz w:val="32"/>
          <w:szCs w:val="32"/>
          <w:highlight w:val="none"/>
        </w:rPr>
        <w:t>图</w:t>
      </w:r>
      <w:r>
        <w:rPr>
          <w:rFonts w:ascii="Times New Roman" w:hAnsi="Times New Roman" w:eastAsia="仿宋"/>
          <w:color w:val="auto"/>
          <w:sz w:val="32"/>
          <w:szCs w:val="32"/>
          <w:highlight w:val="none"/>
        </w:rPr>
        <w:t>1</w:t>
      </w:r>
      <w:r>
        <w:rPr>
          <w:rFonts w:hint="eastAsia" w:ascii="Times New Roman" w:hAnsi="Times New Roman" w:eastAsia="仿宋"/>
          <w:color w:val="auto"/>
          <w:sz w:val="32"/>
          <w:szCs w:val="32"/>
          <w:highlight w:val="none"/>
        </w:rPr>
        <w:t>：收、支决算总计变动情况图</w:t>
      </w:r>
    </w:p>
    <w:p>
      <w:pPr>
        <w:pStyle w:val="29"/>
        <w:numPr>
          <w:ilvl w:val="0"/>
          <w:numId w:val="1"/>
        </w:numPr>
        <w:spacing w:line="600" w:lineRule="exact"/>
        <w:ind w:firstLineChars="0"/>
        <w:outlineLvl w:val="1"/>
        <w:rPr>
          <w:rStyle w:val="31"/>
          <w:rFonts w:ascii="Times New Roman" w:hAnsi="Times New Roman" w:eastAsia="黑体"/>
          <w:b w:val="0"/>
          <w:color w:val="auto"/>
          <w:highlight w:val="none"/>
        </w:rPr>
      </w:pPr>
      <w:bookmarkStart w:id="44" w:name="_Toc32221"/>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入决算情况说明</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Times New Roman" w:hAnsi="Times New Roman" w:eastAsia="仿宋_GB2312" w:cs="仿宋_GB2312"/>
          <w:color w:val="000000"/>
          <w:kern w:val="2"/>
          <w:sz w:val="32"/>
          <w:szCs w:val="32"/>
          <w:lang w:val="en-US" w:eastAsia="zh-CN" w:bidi="ar-SA"/>
        </w:rPr>
      </w:pPr>
      <w:bookmarkStart w:id="45" w:name="_Toc10844"/>
      <w:bookmarkStart w:id="46" w:name="_Toc14598"/>
      <w:bookmarkStart w:id="47" w:name="_Toc9598"/>
      <w:bookmarkStart w:id="48" w:name="_Toc611"/>
      <w:bookmarkStart w:id="49" w:name="_Toc26862"/>
      <w:bookmarkStart w:id="50" w:name="_Toc2963"/>
      <w:bookmarkStart w:id="51" w:name="_Toc26176"/>
      <w:r>
        <w:rPr>
          <w:rFonts w:hint="eastAsia" w:ascii="Times New Roman" w:hAnsi="Times New Roman" w:eastAsia="仿宋_GB2312" w:cs="仿宋_GB2312"/>
          <w:color w:val="000000"/>
          <w:kern w:val="2"/>
          <w:sz w:val="32"/>
          <w:szCs w:val="32"/>
          <w:lang w:val="en-US" w:eastAsia="zh-CN" w:bidi="ar-SA"/>
        </w:rPr>
        <w:t>2022年本年收入合计</w:t>
      </w:r>
      <w:r>
        <w:rPr>
          <w:rFonts w:hint="eastAsia" w:ascii="Times New Roman" w:hAnsi="Times New Roman" w:eastAsia="仿宋_GB2312" w:cs="仿宋_GB2312"/>
          <w:color w:val="000000"/>
          <w:sz w:val="32"/>
          <w:szCs w:val="32"/>
          <w:lang w:val="en-US" w:eastAsia="zh-CN"/>
        </w:rPr>
        <w:t>3052.65</w:t>
      </w:r>
      <w:r>
        <w:rPr>
          <w:rFonts w:hint="eastAsia" w:ascii="Times New Roman" w:hAnsi="Times New Roman" w:eastAsia="仿宋_GB2312" w:cs="仿宋_GB2312"/>
          <w:color w:val="000000"/>
          <w:kern w:val="2"/>
          <w:sz w:val="32"/>
          <w:szCs w:val="32"/>
          <w:lang w:val="en-US" w:eastAsia="zh-CN" w:bidi="ar-SA"/>
        </w:rPr>
        <w:t>万元，其中：一般公共预算财政拨款收入2337.6万元，占76.58%；政府性基金预算财政拨款收入715.05万元，占23.42%。</w:t>
      </w:r>
      <w:bookmarkEnd w:id="45"/>
      <w:bookmarkEnd w:id="46"/>
      <w:bookmarkEnd w:id="47"/>
      <w:bookmarkEnd w:id="48"/>
      <w:bookmarkEnd w:id="49"/>
      <w:bookmarkEnd w:id="50"/>
      <w:bookmarkEnd w:id="51"/>
    </w:p>
    <w:p>
      <w:pPr>
        <w:pStyle w:val="2"/>
        <w:jc w:val="center"/>
        <w:rPr>
          <w:rFonts w:hint="eastAsia" w:ascii="Times New Roman" w:hAnsi="Times New Roman"/>
        </w:rPr>
      </w:pPr>
      <w:r>
        <w:rPr>
          <w:rFonts w:hint="eastAsia" w:ascii="Times New Roman" w:hAnsi="Times New Roman"/>
          <w:lang w:val="en-US" w:eastAsia="zh-CN"/>
        </w:rPr>
        <w:drawing>
          <wp:inline distT="0" distB="0" distL="114300" distR="114300">
            <wp:extent cx="5256530" cy="2903220"/>
            <wp:effectExtent l="4445" t="4445" r="15875" b="698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Times New Roman" w:hAnsi="Times New Roman" w:eastAsia="仿宋"/>
          <w:color w:val="000000"/>
          <w:sz w:val="32"/>
          <w:szCs w:val="32"/>
          <w:highlight w:val="none"/>
        </w:rPr>
        <w:t>图2：收入决算结构图</w:t>
      </w:r>
      <w:bookmarkStart w:id="52" w:name="_Toc15377207"/>
      <w:bookmarkStart w:id="53" w:name="_Toc15396605"/>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1"/>
        <w:rPr>
          <w:rStyle w:val="31"/>
          <w:rFonts w:ascii="Times New Roman" w:hAnsi="Times New Roman" w:eastAsia="黑体"/>
          <w:b w:val="0"/>
          <w:color w:val="auto"/>
          <w:highlight w:val="none"/>
        </w:rPr>
      </w:pPr>
      <w:bookmarkStart w:id="54" w:name="_Toc13659"/>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52"/>
      <w:bookmarkEnd w:id="53"/>
      <w:bookmarkEnd w:id="54"/>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1"/>
        <w:rPr>
          <w:rFonts w:hint="eastAsia" w:ascii="Times New Roman" w:hAnsi="Times New Roman" w:eastAsia="仿宋_GB2312" w:cs="仿宋_GB2312"/>
          <w:color w:val="000000"/>
          <w:sz w:val="32"/>
          <w:szCs w:val="32"/>
          <w:highlight w:val="none"/>
          <w:lang w:eastAsia="zh-CN"/>
        </w:rPr>
      </w:pPr>
      <w:bookmarkStart w:id="55" w:name="_Toc92"/>
      <w:r>
        <w:rPr>
          <w:rFonts w:hint="eastAsia" w:ascii="Times New Roman" w:hAnsi="Times New Roman" w:eastAsia="仿宋_GB2312" w:cs="仿宋_GB2312"/>
          <w:color w:val="000000"/>
          <w:sz w:val="32"/>
          <w:szCs w:val="32"/>
          <w:highlight w:val="none"/>
          <w:lang w:eastAsia="zh-CN"/>
        </w:rPr>
        <w:t>20</w:t>
      </w:r>
      <w:r>
        <w:rPr>
          <w:rFonts w:hint="eastAsia" w:ascii="Times New Roman" w:hAnsi="Times New Roman" w:eastAsia="仿宋_GB2312" w:cs="仿宋_GB2312"/>
          <w:color w:val="000000"/>
          <w:sz w:val="32"/>
          <w:szCs w:val="32"/>
          <w:highlight w:val="none"/>
          <w:lang w:val="en-US" w:eastAsia="zh-CN"/>
        </w:rPr>
        <w:t>22</w:t>
      </w:r>
      <w:r>
        <w:rPr>
          <w:rFonts w:hint="eastAsia" w:ascii="Times New Roman" w:hAnsi="Times New Roman" w:eastAsia="仿宋_GB2312" w:cs="仿宋_GB2312"/>
          <w:color w:val="000000"/>
          <w:sz w:val="32"/>
          <w:szCs w:val="32"/>
          <w:highlight w:val="none"/>
          <w:lang w:eastAsia="zh-CN"/>
        </w:rPr>
        <w:t>年本年支出合计</w:t>
      </w:r>
      <w:r>
        <w:rPr>
          <w:rFonts w:hint="eastAsia" w:ascii="Times New Roman" w:hAnsi="Times New Roman" w:eastAsia="仿宋_GB2312" w:cs="仿宋_GB2312"/>
          <w:color w:val="000000"/>
          <w:sz w:val="32"/>
          <w:szCs w:val="32"/>
          <w:highlight w:val="none"/>
          <w:lang w:val="en-US" w:eastAsia="zh-CN"/>
        </w:rPr>
        <w:t>3052.65</w:t>
      </w:r>
      <w:r>
        <w:rPr>
          <w:rFonts w:hint="eastAsia" w:ascii="Times New Roman" w:hAnsi="Times New Roman" w:eastAsia="仿宋_GB2312" w:cs="仿宋_GB2312"/>
          <w:color w:val="000000"/>
          <w:sz w:val="32"/>
          <w:szCs w:val="32"/>
          <w:highlight w:val="none"/>
          <w:lang w:eastAsia="zh-CN"/>
        </w:rPr>
        <w:t>万元，其中：基本支出1615.5万元，占</w:t>
      </w:r>
      <w:r>
        <w:rPr>
          <w:rFonts w:hint="eastAsia" w:ascii="Times New Roman" w:hAnsi="Times New Roman" w:eastAsia="仿宋_GB2312" w:cs="仿宋_GB2312"/>
          <w:color w:val="000000"/>
          <w:sz w:val="32"/>
          <w:szCs w:val="32"/>
          <w:highlight w:val="none"/>
          <w:lang w:val="en-US" w:eastAsia="zh-CN"/>
        </w:rPr>
        <w:t>52.92</w:t>
      </w:r>
      <w:r>
        <w:rPr>
          <w:rFonts w:hint="eastAsia" w:ascii="Times New Roman" w:hAnsi="Times New Roman" w:eastAsia="仿宋_GB2312" w:cs="仿宋_GB2312"/>
          <w:color w:val="000000"/>
          <w:sz w:val="32"/>
          <w:szCs w:val="32"/>
          <w:highlight w:val="none"/>
          <w:lang w:eastAsia="zh-CN"/>
        </w:rPr>
        <w:t>%；项目支出1437.15万元，占</w:t>
      </w:r>
      <w:r>
        <w:rPr>
          <w:rFonts w:hint="eastAsia" w:ascii="Times New Roman" w:hAnsi="Times New Roman" w:eastAsia="仿宋_GB2312" w:cs="仿宋_GB2312"/>
          <w:color w:val="000000"/>
          <w:sz w:val="32"/>
          <w:szCs w:val="32"/>
          <w:highlight w:val="none"/>
          <w:lang w:val="en-US" w:eastAsia="zh-CN"/>
        </w:rPr>
        <w:t>47.08</w:t>
      </w:r>
      <w:r>
        <w:rPr>
          <w:rFonts w:hint="eastAsia" w:ascii="Times New Roman" w:hAnsi="Times New Roman" w:eastAsia="仿宋_GB2312" w:cs="仿宋_GB2312"/>
          <w:color w:val="000000"/>
          <w:sz w:val="32"/>
          <w:szCs w:val="32"/>
          <w:highlight w:val="none"/>
          <w:lang w:eastAsia="zh-CN"/>
        </w:rPr>
        <w:t>%。</w:t>
      </w:r>
      <w:bookmarkEnd w:id="55"/>
    </w:p>
    <w:p>
      <w:pPr>
        <w:spacing w:line="600" w:lineRule="exact"/>
        <w:ind w:firstLine="640"/>
        <w:jc w:val="center"/>
        <w:rPr>
          <w:rFonts w:ascii="Times New Roman" w:hAnsi="Times New Roman"/>
        </w:rPr>
      </w:pPr>
      <w:r>
        <w:rPr>
          <w:rFonts w:hint="eastAsia" w:ascii="Times New Roman" w:hAnsi="Times New Roman" w:eastAsia="仿宋" w:cs="仿宋"/>
          <w:color w:val="000000"/>
          <w:kern w:val="0"/>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20320</wp:posOffset>
            </wp:positionH>
            <wp:positionV relativeFrom="paragraph">
              <wp:posOffset>194945</wp:posOffset>
            </wp:positionV>
            <wp:extent cx="5256530" cy="2741295"/>
            <wp:effectExtent l="4445" t="4445" r="15875" b="1651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Times New Roman" w:hAnsi="Times New Roman" w:eastAsia="仿宋" w:cs="仿宋"/>
          <w:color w:val="000000"/>
          <w:kern w:val="0"/>
          <w:sz w:val="32"/>
          <w:szCs w:val="32"/>
          <w:highlight w:val="none"/>
          <w:lang w:val="en-US" w:eastAsia="zh-CN" w:bidi="ar-SA"/>
        </w:rPr>
        <w:t>图3：支出决算结构图</w:t>
      </w:r>
    </w:p>
    <w:p>
      <w:pPr>
        <w:spacing w:line="600" w:lineRule="exact"/>
        <w:ind w:firstLine="640" w:firstLineChars="200"/>
        <w:outlineLvl w:val="1"/>
        <w:rPr>
          <w:rStyle w:val="31"/>
          <w:rFonts w:ascii="Times New Roman" w:hAnsi="Times New Roman" w:eastAsia="黑体"/>
          <w:b w:val="0"/>
          <w:color w:val="auto"/>
          <w:highlight w:val="none"/>
        </w:rPr>
      </w:pPr>
      <w:bookmarkStart w:id="56" w:name="_Toc15377208"/>
      <w:bookmarkStart w:id="57" w:name="_Toc31772"/>
      <w:bookmarkStart w:id="58" w:name="_Toc1539660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56"/>
      <w:bookmarkEnd w:id="57"/>
      <w:bookmarkEnd w:id="58"/>
    </w:p>
    <w:p>
      <w:pPr>
        <w:pStyle w:val="17"/>
        <w:pageBreakBefore w:val="0"/>
        <w:widowControl w:val="0"/>
        <w:shd w:val="clear" w:color="auto" w:fill="FFFFFF"/>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202</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年财政拨款收</w:t>
      </w:r>
      <w:r>
        <w:rPr>
          <w:rFonts w:hint="eastAsia" w:ascii="Times New Roman" w:hAnsi="Times New Roman" w:eastAsia="仿宋_GB2312" w:cs="仿宋_GB2312"/>
          <w:color w:val="000000"/>
          <w:sz w:val="32"/>
          <w:szCs w:val="32"/>
          <w:lang w:eastAsia="zh-CN"/>
        </w:rPr>
        <w:t>入总计</w:t>
      </w:r>
      <w:r>
        <w:rPr>
          <w:rFonts w:hint="eastAsia" w:ascii="Times New Roman" w:hAnsi="Times New Roman" w:eastAsia="仿宋_GB2312" w:cs="仿宋_GB2312"/>
          <w:color w:val="000000"/>
          <w:sz w:val="32"/>
          <w:szCs w:val="32"/>
          <w:lang w:val="en-US" w:eastAsia="zh-CN"/>
        </w:rPr>
        <w:t>3052.65</w:t>
      </w:r>
      <w:r>
        <w:rPr>
          <w:rFonts w:hint="eastAsia" w:ascii="Times New Roman" w:hAnsi="Times New Roman" w:eastAsia="仿宋_GB2312" w:cs="仿宋_GB2312"/>
          <w:color w:val="000000"/>
          <w:sz w:val="32"/>
          <w:szCs w:val="32"/>
        </w:rPr>
        <w:t>万元、与20</w:t>
      </w:r>
      <w:r>
        <w:rPr>
          <w:rFonts w:hint="eastAsia" w:ascii="Times New Roman" w:hAnsi="Times New Roman" w:eastAsia="仿宋_GB2312" w:cs="仿宋_GB2312"/>
          <w:color w:val="000000"/>
          <w:sz w:val="32"/>
          <w:szCs w:val="32"/>
          <w:lang w:val="en-US" w:eastAsia="zh-CN"/>
        </w:rPr>
        <w:t>21</w:t>
      </w:r>
      <w:r>
        <w:rPr>
          <w:rFonts w:hint="eastAsia" w:ascii="Times New Roman" w:hAnsi="Times New Roman" w:eastAsia="仿宋_GB2312" w:cs="仿宋_GB2312"/>
          <w:color w:val="000000"/>
          <w:sz w:val="32"/>
          <w:szCs w:val="32"/>
        </w:rPr>
        <w:t>年</w:t>
      </w:r>
      <w:r>
        <w:rPr>
          <w:rFonts w:hint="eastAsia" w:ascii="Times New Roman" w:hAnsi="Times New Roman" w:eastAsia="仿宋_GB2312" w:cs="仿宋_GB2312"/>
          <w:color w:val="000000"/>
          <w:sz w:val="32"/>
          <w:szCs w:val="32"/>
          <w:lang w:val="en-US" w:eastAsia="zh-CN"/>
        </w:rPr>
        <w:t>2036.09</w:t>
      </w:r>
      <w:r>
        <w:rPr>
          <w:rFonts w:hint="eastAsia" w:ascii="Times New Roman" w:hAnsi="Times New Roman" w:eastAsia="仿宋_GB2312" w:cs="仿宋_GB2312"/>
          <w:color w:val="000000"/>
          <w:sz w:val="32"/>
          <w:szCs w:val="32"/>
        </w:rPr>
        <w:t>万元相比，财政拨款收</w:t>
      </w:r>
      <w:r>
        <w:rPr>
          <w:rFonts w:hint="eastAsia" w:ascii="Times New Roman" w:hAnsi="Times New Roman" w:eastAsia="仿宋_GB2312" w:cs="仿宋_GB2312"/>
          <w:color w:val="000000"/>
          <w:sz w:val="32"/>
          <w:szCs w:val="32"/>
          <w:lang w:eastAsia="zh-CN"/>
        </w:rPr>
        <w:t>入增加</w:t>
      </w:r>
      <w:r>
        <w:rPr>
          <w:rFonts w:hint="eastAsia" w:ascii="Times New Roman" w:hAnsi="Times New Roman" w:eastAsia="仿宋_GB2312" w:cs="仿宋_GB2312"/>
          <w:color w:val="000000"/>
          <w:sz w:val="32"/>
          <w:szCs w:val="32"/>
          <w:lang w:val="en-US" w:eastAsia="zh-CN"/>
        </w:rPr>
        <w:t>1016.56</w:t>
      </w:r>
      <w:r>
        <w:rPr>
          <w:rFonts w:hint="eastAsia" w:ascii="Times New Roman" w:hAnsi="Times New Roman" w:eastAsia="仿宋_GB2312" w:cs="仿宋_GB2312"/>
          <w:color w:val="000000"/>
          <w:sz w:val="32"/>
          <w:szCs w:val="32"/>
        </w:rPr>
        <w:t>万元</w:t>
      </w:r>
      <w:r>
        <w:rPr>
          <w:rFonts w:hint="eastAsia" w:ascii="Times New Roman" w:hAnsi="Times New Roman" w:eastAsia="仿宋_GB2312" w:cs="仿宋_GB2312"/>
          <w:color w:val="000000"/>
          <w:sz w:val="32"/>
          <w:szCs w:val="32"/>
          <w:lang w:eastAsia="zh-CN"/>
        </w:rPr>
        <w:t>，增加</w:t>
      </w:r>
      <w:r>
        <w:rPr>
          <w:rFonts w:hint="eastAsia" w:ascii="Times New Roman" w:hAnsi="Times New Roman" w:eastAsia="仿宋_GB2312" w:cs="仿宋_GB2312"/>
          <w:color w:val="000000"/>
          <w:sz w:val="32"/>
          <w:szCs w:val="32"/>
          <w:lang w:val="en-US" w:eastAsia="zh-CN"/>
        </w:rPr>
        <w:t>49.93</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；2022年财政拨款</w:t>
      </w:r>
      <w:r>
        <w:rPr>
          <w:rFonts w:hint="eastAsia" w:ascii="Times New Roman" w:hAnsi="Times New Roman" w:eastAsia="仿宋_GB2312" w:cs="仿宋_GB2312"/>
          <w:color w:val="000000"/>
          <w:sz w:val="32"/>
          <w:szCs w:val="32"/>
        </w:rPr>
        <w:t>支</w:t>
      </w:r>
      <w:r>
        <w:rPr>
          <w:rFonts w:hint="eastAsia" w:ascii="Times New Roman" w:hAnsi="Times New Roman" w:eastAsia="仿宋_GB2312" w:cs="仿宋_GB2312"/>
          <w:color w:val="000000"/>
          <w:sz w:val="32"/>
          <w:szCs w:val="32"/>
          <w:lang w:eastAsia="zh-CN"/>
        </w:rPr>
        <w:t>出</w:t>
      </w:r>
      <w:r>
        <w:rPr>
          <w:rFonts w:hint="eastAsia" w:ascii="Times New Roman" w:hAnsi="Times New Roman" w:eastAsia="仿宋_GB2312" w:cs="仿宋_GB2312"/>
          <w:color w:val="000000"/>
          <w:sz w:val="32"/>
          <w:szCs w:val="32"/>
        </w:rPr>
        <w:t>总计</w:t>
      </w:r>
      <w:r>
        <w:rPr>
          <w:rFonts w:hint="eastAsia" w:ascii="Times New Roman" w:hAnsi="Times New Roman" w:eastAsia="仿宋_GB2312" w:cs="仿宋_GB2312"/>
          <w:color w:val="000000"/>
          <w:sz w:val="32"/>
          <w:szCs w:val="32"/>
          <w:lang w:val="en-US" w:eastAsia="zh-CN"/>
        </w:rPr>
        <w:t>3052.65</w:t>
      </w:r>
      <w:r>
        <w:rPr>
          <w:rFonts w:hint="eastAsia" w:ascii="Times New Roman" w:hAnsi="Times New Roman" w:eastAsia="仿宋_GB2312" w:cs="仿宋_GB2312"/>
          <w:color w:val="000000"/>
          <w:sz w:val="32"/>
          <w:szCs w:val="32"/>
        </w:rPr>
        <w:t>万元</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与2021年2036.09</w:t>
      </w:r>
      <w:r>
        <w:rPr>
          <w:rFonts w:hint="eastAsia" w:ascii="Times New Roman" w:hAnsi="Times New Roman" w:eastAsia="仿宋_GB2312" w:cs="仿宋_GB2312"/>
          <w:color w:val="000000"/>
          <w:sz w:val="32"/>
          <w:szCs w:val="32"/>
        </w:rPr>
        <w:t>万元</w:t>
      </w:r>
      <w:r>
        <w:rPr>
          <w:rFonts w:hint="eastAsia" w:ascii="Times New Roman" w:hAnsi="Times New Roman" w:eastAsia="仿宋_GB2312" w:cs="仿宋_GB2312"/>
          <w:color w:val="000000"/>
          <w:sz w:val="32"/>
          <w:szCs w:val="32"/>
          <w:lang w:val="en-US" w:eastAsia="zh-CN"/>
        </w:rPr>
        <w:t>相比</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增加</w:t>
      </w:r>
      <w:r>
        <w:rPr>
          <w:rFonts w:hint="eastAsia" w:ascii="Times New Roman" w:hAnsi="Times New Roman" w:eastAsia="仿宋_GB2312" w:cs="仿宋_GB2312"/>
          <w:color w:val="000000"/>
          <w:sz w:val="32"/>
          <w:szCs w:val="32"/>
          <w:lang w:val="en-US" w:eastAsia="zh-CN"/>
        </w:rPr>
        <w:t>1016.56万元，</w:t>
      </w:r>
      <w:r>
        <w:rPr>
          <w:rFonts w:hint="eastAsia" w:ascii="Times New Roman" w:hAnsi="Times New Roman" w:eastAsia="仿宋_GB2312" w:cs="仿宋_GB2312"/>
          <w:color w:val="000000"/>
          <w:sz w:val="32"/>
          <w:szCs w:val="32"/>
          <w:lang w:eastAsia="zh-CN"/>
        </w:rPr>
        <w:t>增加</w:t>
      </w:r>
      <w:r>
        <w:rPr>
          <w:rFonts w:hint="eastAsia" w:ascii="Times New Roman" w:hAnsi="Times New Roman" w:eastAsia="仿宋_GB2312" w:cs="仿宋_GB2312"/>
          <w:color w:val="000000"/>
          <w:sz w:val="32"/>
          <w:szCs w:val="32"/>
          <w:lang w:val="en-US" w:eastAsia="zh-CN"/>
        </w:rPr>
        <w:t>49.93</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增加的</w:t>
      </w:r>
      <w:r>
        <w:rPr>
          <w:rFonts w:hint="eastAsia" w:ascii="Times New Roman" w:hAnsi="Times New Roman" w:eastAsia="仿宋_GB2312" w:cs="仿宋_GB2312"/>
          <w:color w:val="000000"/>
          <w:sz w:val="32"/>
          <w:szCs w:val="32"/>
        </w:rPr>
        <w:t>主要原因是</w:t>
      </w:r>
      <w:r>
        <w:rPr>
          <w:rFonts w:ascii="Times New Roman" w:hAnsi="Times New Roman" w:eastAsia="仿宋_GB2312"/>
          <w:kern w:val="0"/>
          <w:sz w:val="32"/>
          <w:szCs w:val="32"/>
          <w:shd w:val="clear" w:color="auto" w:fill="FFFFFF"/>
        </w:rPr>
        <w:t>人员经费</w:t>
      </w:r>
      <w:r>
        <w:rPr>
          <w:rFonts w:hint="eastAsia" w:ascii="Times New Roman" w:hAnsi="Times New Roman" w:eastAsia="仿宋_GB2312"/>
          <w:kern w:val="0"/>
          <w:sz w:val="32"/>
          <w:szCs w:val="32"/>
          <w:shd w:val="clear" w:color="auto" w:fill="FFFFFF"/>
        </w:rPr>
        <w:t>调增</w:t>
      </w:r>
      <w:r>
        <w:rPr>
          <w:rFonts w:hint="eastAsia" w:ascii="Times New Roman" w:hAnsi="Times New Roman" w:eastAsia="仿宋_GB2312"/>
          <w:kern w:val="0"/>
          <w:sz w:val="32"/>
          <w:szCs w:val="32"/>
          <w:shd w:val="clear" w:color="auto" w:fill="FFFFFF"/>
          <w:lang w:eastAsia="zh-CN"/>
        </w:rPr>
        <w:t>及国有土地使用权出让收入安排的支出（广旺煤矿棚户区改造项目）</w:t>
      </w:r>
      <w:r>
        <w:rPr>
          <w:rFonts w:hint="eastAsia" w:ascii="Times New Roman" w:hAnsi="Times New Roman" w:eastAsia="仿宋_GB2312" w:cs="仿宋_GB2312"/>
          <w:color w:val="000000"/>
          <w:sz w:val="32"/>
          <w:szCs w:val="32"/>
          <w:lang w:eastAsia="zh-CN"/>
        </w:rPr>
        <w:t>。</w:t>
      </w:r>
    </w:p>
    <w:p>
      <w:pPr>
        <w:spacing w:line="600" w:lineRule="exact"/>
        <w:jc w:val="center"/>
        <w:rPr>
          <w:rFonts w:ascii="Times New Roman" w:hAnsi="Times New Roman"/>
        </w:rPr>
      </w:pPr>
      <w:r>
        <w:rPr>
          <w:rFonts w:hint="eastAsia" w:ascii="Times New Roman" w:hAnsi="Times New Roman"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-71120</wp:posOffset>
            </wp:positionH>
            <wp:positionV relativeFrom="paragraph">
              <wp:posOffset>166370</wp:posOffset>
            </wp:positionV>
            <wp:extent cx="5256530" cy="3482975"/>
            <wp:effectExtent l="4445" t="4445" r="15875" b="1778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Times New Roman" w:hAnsi="Times New Roman" w:eastAsia="仿宋"/>
          <w:color w:val="auto"/>
          <w:sz w:val="32"/>
          <w:szCs w:val="32"/>
          <w:highlight w:val="none"/>
        </w:rPr>
        <w:t>图4：财政拨款收、支决算总计变动情况</w:t>
      </w:r>
    </w:p>
    <w:p>
      <w:pPr>
        <w:spacing w:line="600" w:lineRule="exact"/>
        <w:ind w:firstLine="640" w:firstLineChars="200"/>
        <w:outlineLvl w:val="1"/>
        <w:rPr>
          <w:rStyle w:val="31"/>
          <w:rFonts w:ascii="Times New Roman" w:hAnsi="Times New Roman" w:eastAsia="黑体"/>
          <w:b w:val="0"/>
          <w:color w:val="auto"/>
          <w:highlight w:val="none"/>
        </w:rPr>
      </w:pPr>
      <w:bookmarkStart w:id="59" w:name="_Toc15377209"/>
      <w:bookmarkStart w:id="60" w:name="_Toc15396607"/>
      <w:bookmarkStart w:id="61" w:name="_Toc7946"/>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59"/>
      <w:bookmarkEnd w:id="60"/>
      <w:bookmarkEnd w:id="61"/>
    </w:p>
    <w:p>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62" w:name="_Toc15377210"/>
      <w:bookmarkStart w:id="63" w:name="_Toc11873"/>
      <w:r>
        <w:rPr>
          <w:rFonts w:hint="eastAsia" w:ascii="Times New Roman" w:hAnsi="Times New Roman" w:eastAsia="楷体_GB2312" w:cs="楷体_GB2312"/>
          <w:b w:val="0"/>
          <w:bCs/>
          <w:color w:val="auto"/>
          <w:sz w:val="32"/>
          <w:szCs w:val="32"/>
          <w:highlight w:val="none"/>
        </w:rPr>
        <w:t>（一）一般公共预算财政拨款支出决算总体情况</w:t>
      </w:r>
      <w:bookmarkEnd w:id="62"/>
      <w:bookmarkEnd w:id="63"/>
    </w:p>
    <w:p>
      <w:pPr>
        <w:spacing w:line="600" w:lineRule="exact"/>
        <w:ind w:firstLine="640" w:firstLineChars="200"/>
        <w:rPr>
          <w:rFonts w:hint="eastAsia" w:ascii="Times New Roman" w:hAnsi="Times New Roman" w:eastAsia="仿宋_GB2312"/>
          <w:kern w:val="0"/>
          <w:sz w:val="32"/>
          <w:szCs w:val="32"/>
          <w:shd w:val="clear" w:color="auto" w:fill="FFFFFF"/>
          <w:lang w:eastAsia="zh-CN"/>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22</w:t>
      </w:r>
      <w:r>
        <w:rPr>
          <w:rFonts w:hint="eastAsia" w:ascii="Times New Roman" w:hAnsi="Times New Roman" w:eastAsia="仿宋_GB2312" w:cs="仿宋_GB2312"/>
          <w:color w:val="auto"/>
          <w:sz w:val="32"/>
          <w:szCs w:val="32"/>
          <w:highlight w:val="none"/>
        </w:rPr>
        <w:t>年一般公共预算财政拨款支出2337.6万元，占本年支出合计的</w:t>
      </w:r>
      <w:r>
        <w:rPr>
          <w:rFonts w:hint="eastAsia" w:ascii="Times New Roman" w:hAnsi="Times New Roman" w:eastAsia="仿宋_GB2312" w:cs="仿宋_GB2312"/>
          <w:color w:val="auto"/>
          <w:sz w:val="32"/>
          <w:szCs w:val="32"/>
          <w:highlight w:val="none"/>
          <w:lang w:val="en-US" w:eastAsia="zh-CN"/>
        </w:rPr>
        <w:t>76.58</w:t>
      </w:r>
      <w:r>
        <w:rPr>
          <w:rFonts w:hint="eastAsia" w:ascii="Times New Roman" w:hAnsi="Times New Roman" w:eastAsia="仿宋_GB2312" w:cs="仿宋_GB2312"/>
          <w:color w:val="auto"/>
          <w:sz w:val="32"/>
          <w:szCs w:val="32"/>
          <w:highlight w:val="none"/>
        </w:rPr>
        <w:t>%。与20</w:t>
      </w:r>
      <w:r>
        <w:rPr>
          <w:rFonts w:hint="eastAsia" w:ascii="Times New Roman" w:hAnsi="Times New Roman"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000000"/>
          <w:sz w:val="32"/>
          <w:szCs w:val="32"/>
          <w:lang w:val="en-US" w:eastAsia="zh-CN"/>
        </w:rPr>
        <w:t>1978.06</w:t>
      </w:r>
      <w:r>
        <w:rPr>
          <w:rFonts w:hint="eastAsia" w:ascii="Times New Roman" w:hAnsi="Times New Roman" w:eastAsia="仿宋_GB2312" w:cs="仿宋_GB2312"/>
          <w:color w:val="000000"/>
          <w:sz w:val="32"/>
          <w:szCs w:val="32"/>
        </w:rPr>
        <w:t>万元</w:t>
      </w:r>
      <w:r>
        <w:rPr>
          <w:rFonts w:hint="eastAsia" w:ascii="Times New Roman" w:hAnsi="Times New Roman" w:eastAsia="仿宋_GB2312" w:cs="仿宋_GB2312"/>
          <w:color w:val="auto"/>
          <w:sz w:val="32"/>
          <w:szCs w:val="32"/>
          <w:highlight w:val="none"/>
        </w:rPr>
        <w:t>相比，一般公共预算财政拨款</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增加</w:t>
      </w:r>
      <w:r>
        <w:rPr>
          <w:rFonts w:hint="eastAsia" w:ascii="Times New Roman" w:hAnsi="Times New Roman" w:eastAsia="仿宋_GB2312" w:cs="仿宋_GB2312"/>
          <w:color w:val="auto"/>
          <w:sz w:val="32"/>
          <w:szCs w:val="32"/>
          <w:highlight w:val="none"/>
          <w:lang w:val="en-US" w:eastAsia="zh-CN"/>
        </w:rPr>
        <w:t>359.54</w:t>
      </w:r>
      <w:r>
        <w:rPr>
          <w:rFonts w:hint="eastAsia" w:ascii="Times New Roman" w:hAnsi="Times New Roman" w:eastAsia="仿宋_GB2312" w:cs="仿宋_GB2312"/>
          <w:color w:val="auto"/>
          <w:sz w:val="32"/>
          <w:szCs w:val="32"/>
          <w:highlight w:val="none"/>
        </w:rPr>
        <w:t>万元，增长</w:t>
      </w:r>
      <w:r>
        <w:rPr>
          <w:rFonts w:hint="eastAsia" w:ascii="Times New Roman" w:hAnsi="Times New Roman" w:eastAsia="仿宋_GB2312" w:cs="仿宋_GB2312"/>
          <w:color w:val="auto"/>
          <w:sz w:val="32"/>
          <w:szCs w:val="32"/>
          <w:highlight w:val="none"/>
          <w:lang w:val="en-US" w:eastAsia="zh-CN"/>
        </w:rPr>
        <w:t>18.18</w:t>
      </w:r>
      <w:r>
        <w:rPr>
          <w:rFonts w:hint="eastAsia" w:ascii="Times New Roman" w:hAnsi="Times New Roman" w:eastAsia="仿宋_GB2312" w:cs="仿宋_GB2312"/>
          <w:color w:val="auto"/>
          <w:sz w:val="32"/>
          <w:szCs w:val="32"/>
          <w:highlight w:val="none"/>
        </w:rPr>
        <w:t>%。主要变动原因是</w:t>
      </w:r>
      <w:r>
        <w:rPr>
          <w:rFonts w:ascii="Times New Roman" w:hAnsi="Times New Roman" w:eastAsia="仿宋_GB2312"/>
          <w:kern w:val="0"/>
          <w:sz w:val="32"/>
          <w:szCs w:val="32"/>
          <w:shd w:val="clear" w:color="auto" w:fill="FFFFFF"/>
        </w:rPr>
        <w:t>人员经费</w:t>
      </w:r>
      <w:r>
        <w:rPr>
          <w:rFonts w:hint="eastAsia" w:ascii="Times New Roman" w:hAnsi="Times New Roman" w:eastAsia="仿宋_GB2312"/>
          <w:kern w:val="0"/>
          <w:sz w:val="32"/>
          <w:szCs w:val="32"/>
          <w:shd w:val="clear" w:color="auto" w:fill="FFFFFF"/>
        </w:rPr>
        <w:t>调增</w:t>
      </w:r>
      <w:r>
        <w:rPr>
          <w:rFonts w:hint="eastAsia" w:ascii="Times New Roman" w:hAnsi="Times New Roman" w:eastAsia="仿宋_GB2312"/>
          <w:kern w:val="0"/>
          <w:sz w:val="32"/>
          <w:szCs w:val="32"/>
          <w:shd w:val="clear" w:color="auto" w:fill="FFFFFF"/>
          <w:lang w:eastAsia="zh-CN"/>
        </w:rPr>
        <w:t>及国有土地使用权出让收入安排的支出（广旺煤矿棚户区改造项目）。</w:t>
      </w:r>
    </w:p>
    <w:p>
      <w:pPr>
        <w:pStyle w:val="2"/>
        <w:rPr>
          <w:rFonts w:hint="eastAsia" w:ascii="Times New Roman" w:hAnsi="Times New Roman"/>
        </w:rPr>
      </w:pPr>
    </w:p>
    <w:p>
      <w:pPr>
        <w:pStyle w:val="3"/>
        <w:ind w:left="0" w:leftChars="0" w:firstLine="0" w:firstLineChars="0"/>
        <w:jc w:val="center"/>
        <w:rPr>
          <w:rFonts w:hint="eastAsia" w:ascii="Times New Roman" w:hAnsi="Times New Roman" w:eastAsia="宋体"/>
          <w:lang w:eastAsia="zh-CN"/>
        </w:rPr>
      </w:pPr>
      <w:r>
        <w:rPr>
          <w:rFonts w:hint="eastAsia" w:ascii="Times New Roman" w:hAnsi="Times New Roman" w:eastAsia="宋体"/>
          <w:lang w:eastAsia="zh-CN"/>
        </w:rPr>
        <w:drawing>
          <wp:inline distT="0" distB="0" distL="114300" distR="114300">
            <wp:extent cx="5256530" cy="2512695"/>
            <wp:effectExtent l="4445" t="4445" r="15875" b="1651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Times New Roman" w:hAnsi="Times New Roman"/>
        </w:rPr>
      </w:pPr>
      <w:r>
        <w:rPr>
          <w:rFonts w:hint="eastAsia" w:ascii="Times New Roman" w:hAnsi="Times New Roman" w:eastAsia="仿宋_GB2312" w:cs="仿宋_GB2312"/>
          <w:color w:val="auto"/>
          <w:sz w:val="32"/>
          <w:szCs w:val="32"/>
          <w:highlight w:val="none"/>
        </w:rPr>
        <w:t>图5：一般公共预算财政拨款支出决算变动情况</w:t>
      </w:r>
    </w:p>
    <w:p>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64" w:name="_Toc10211"/>
      <w:bookmarkStart w:id="65" w:name="_Toc15377211"/>
      <w:r>
        <w:rPr>
          <w:rFonts w:hint="eastAsia" w:ascii="Times New Roman" w:hAnsi="Times New Roman" w:eastAsia="楷体_GB2312" w:cs="楷体_GB2312"/>
          <w:b w:val="0"/>
          <w:bCs/>
          <w:color w:val="auto"/>
          <w:sz w:val="32"/>
          <w:szCs w:val="32"/>
          <w:highlight w:val="none"/>
        </w:rPr>
        <w:t>（二）一般公共预算财政拨款支出决算结构情况</w:t>
      </w:r>
      <w:bookmarkEnd w:id="64"/>
      <w:bookmarkEnd w:id="65"/>
    </w:p>
    <w:p>
      <w:pPr>
        <w:spacing w:line="60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22</w:t>
      </w:r>
      <w:r>
        <w:rPr>
          <w:rFonts w:hint="eastAsia" w:ascii="Times New Roman" w:hAnsi="Times New Roman" w:eastAsia="仿宋_GB2312" w:cs="仿宋_GB2312"/>
          <w:color w:val="auto"/>
          <w:sz w:val="32"/>
          <w:szCs w:val="32"/>
          <w:highlight w:val="none"/>
        </w:rPr>
        <w:t>年一般公共预算财政拨款支出</w:t>
      </w:r>
      <w:r>
        <w:rPr>
          <w:rFonts w:hint="eastAsia" w:ascii="Times New Roman" w:hAnsi="Times New Roman" w:eastAsia="仿宋_GB2312" w:cs="仿宋_GB2312"/>
          <w:color w:val="auto"/>
          <w:sz w:val="32"/>
          <w:szCs w:val="32"/>
          <w:highlight w:val="none"/>
          <w:lang w:val="en-US" w:eastAsia="zh-CN"/>
        </w:rPr>
        <w:t>2337.6</w:t>
      </w:r>
      <w:r>
        <w:rPr>
          <w:rFonts w:hint="eastAsia" w:ascii="Times New Roman" w:hAnsi="Times New Roman" w:eastAsia="仿宋_GB2312" w:cs="仿宋_GB2312"/>
          <w:color w:val="auto"/>
          <w:sz w:val="32"/>
          <w:szCs w:val="32"/>
          <w:highlight w:val="none"/>
        </w:rPr>
        <w:t>万元，主要用于以下方面</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一般公共服务支出1294.8万元，占</w:t>
      </w:r>
      <w:r>
        <w:rPr>
          <w:rFonts w:hint="eastAsia" w:ascii="Times New Roman" w:hAnsi="Times New Roman" w:eastAsia="仿宋_GB2312" w:cs="仿宋_GB2312"/>
          <w:color w:val="auto"/>
          <w:sz w:val="32"/>
          <w:szCs w:val="32"/>
          <w:highlight w:val="none"/>
          <w:lang w:val="en-US" w:eastAsia="zh-CN"/>
        </w:rPr>
        <w:t>55.39</w:t>
      </w:r>
      <w:r>
        <w:rPr>
          <w:rFonts w:hint="eastAsia" w:ascii="Times New Roman" w:hAnsi="Times New Roman" w:eastAsia="仿宋_GB2312" w:cs="仿宋_GB2312"/>
          <w:color w:val="auto"/>
          <w:sz w:val="32"/>
          <w:szCs w:val="32"/>
          <w:highlight w:val="none"/>
        </w:rPr>
        <w:t>%；文化旅游体育与传媒支出3.76万元，占</w:t>
      </w:r>
      <w:r>
        <w:rPr>
          <w:rFonts w:hint="eastAsia" w:ascii="Times New Roman" w:hAnsi="Times New Roman" w:eastAsia="仿宋_GB2312" w:cs="仿宋_GB2312"/>
          <w:color w:val="auto"/>
          <w:sz w:val="32"/>
          <w:szCs w:val="32"/>
          <w:highlight w:val="none"/>
          <w:lang w:val="en-US" w:eastAsia="zh-CN"/>
        </w:rPr>
        <w:t>0.16</w:t>
      </w:r>
      <w:r>
        <w:rPr>
          <w:rFonts w:hint="eastAsia" w:ascii="Times New Roman" w:hAnsi="Times New Roman" w:eastAsia="仿宋_GB2312" w:cs="仿宋_GB2312"/>
          <w:color w:val="auto"/>
          <w:sz w:val="32"/>
          <w:szCs w:val="32"/>
          <w:highlight w:val="none"/>
        </w:rPr>
        <w:t>%；社会保障和就业支出229.66万元，占</w:t>
      </w:r>
      <w:r>
        <w:rPr>
          <w:rFonts w:hint="eastAsia" w:ascii="Times New Roman" w:hAnsi="Times New Roman" w:eastAsia="仿宋_GB2312" w:cs="仿宋_GB2312"/>
          <w:color w:val="auto"/>
          <w:sz w:val="32"/>
          <w:szCs w:val="32"/>
          <w:highlight w:val="none"/>
          <w:lang w:val="en-US" w:eastAsia="zh-CN"/>
        </w:rPr>
        <w:t>9.82</w:t>
      </w:r>
      <w:r>
        <w:rPr>
          <w:rFonts w:hint="eastAsia" w:ascii="Times New Roman" w:hAnsi="Times New Roman" w:eastAsia="仿宋_GB2312" w:cs="仿宋_GB2312"/>
          <w:color w:val="auto"/>
          <w:sz w:val="32"/>
          <w:szCs w:val="32"/>
          <w:highlight w:val="none"/>
        </w:rPr>
        <w:t>%；卫生健康支出56.26万元，占</w:t>
      </w:r>
      <w:r>
        <w:rPr>
          <w:rFonts w:hint="eastAsia" w:ascii="Times New Roman" w:hAnsi="Times New Roman" w:eastAsia="仿宋_GB2312" w:cs="仿宋_GB2312"/>
          <w:color w:val="auto"/>
          <w:sz w:val="32"/>
          <w:szCs w:val="32"/>
          <w:highlight w:val="none"/>
          <w:lang w:val="en-US" w:eastAsia="zh-CN"/>
        </w:rPr>
        <w:t>2.41</w:t>
      </w:r>
      <w:r>
        <w:rPr>
          <w:rFonts w:hint="eastAsia" w:ascii="Times New Roman" w:hAnsi="Times New Roman" w:eastAsia="仿宋_GB2312" w:cs="仿宋_GB2312"/>
          <w:color w:val="auto"/>
          <w:sz w:val="32"/>
          <w:szCs w:val="32"/>
          <w:highlight w:val="none"/>
        </w:rPr>
        <w:t>%；城乡社区支出9</w:t>
      </w:r>
      <w:r>
        <w:rPr>
          <w:rFonts w:hint="eastAsia" w:ascii="Times New Roman" w:hAnsi="Times New Roman" w:eastAsia="仿宋_GB2312" w:cs="仿宋_GB2312"/>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占</w:t>
      </w:r>
      <w:r>
        <w:rPr>
          <w:rFonts w:hint="eastAsia" w:ascii="Times New Roman" w:hAnsi="Times New Roman" w:eastAsia="仿宋_GB2312" w:cs="仿宋_GB2312"/>
          <w:color w:val="auto"/>
          <w:sz w:val="32"/>
          <w:szCs w:val="32"/>
          <w:highlight w:val="none"/>
          <w:lang w:val="en-US" w:eastAsia="zh-CN"/>
        </w:rPr>
        <w:t>0.38</w:t>
      </w:r>
      <w:r>
        <w:rPr>
          <w:rFonts w:hint="eastAsia" w:ascii="Times New Roman" w:hAnsi="Times New Roman" w:eastAsia="仿宋_GB2312" w:cs="仿宋_GB2312"/>
          <w:color w:val="auto"/>
          <w:sz w:val="32"/>
          <w:szCs w:val="32"/>
          <w:highlight w:val="none"/>
        </w:rPr>
        <w:t>%；农林水支出645.57</w:t>
      </w:r>
      <w:r>
        <w:rPr>
          <w:rFonts w:hint="eastAsia" w:ascii="Times New Roman" w:hAnsi="Times New Roman" w:eastAsia="仿宋_GB2312" w:cs="仿宋_GB2312"/>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占</w:t>
      </w:r>
      <w:r>
        <w:rPr>
          <w:rFonts w:hint="eastAsia" w:ascii="Times New Roman" w:hAnsi="Times New Roman" w:eastAsia="仿宋_GB2312" w:cs="仿宋_GB2312"/>
          <w:color w:val="auto"/>
          <w:sz w:val="32"/>
          <w:szCs w:val="32"/>
          <w:highlight w:val="none"/>
          <w:lang w:val="en-US" w:eastAsia="zh-CN"/>
        </w:rPr>
        <w:t>27.62</w:t>
      </w:r>
      <w:r>
        <w:rPr>
          <w:rFonts w:hint="eastAsia" w:ascii="Times New Roman" w:hAnsi="Times New Roman" w:eastAsia="仿宋_GB2312" w:cs="仿宋_GB2312"/>
          <w:color w:val="auto"/>
          <w:sz w:val="32"/>
          <w:szCs w:val="32"/>
          <w:highlight w:val="none"/>
        </w:rPr>
        <w:t>%；住房保障支出98.55万元，占</w:t>
      </w:r>
      <w:r>
        <w:rPr>
          <w:rFonts w:hint="eastAsia" w:ascii="Times New Roman" w:hAnsi="Times New Roman" w:eastAsia="仿宋_GB2312" w:cs="仿宋_GB2312"/>
          <w:color w:val="auto"/>
          <w:sz w:val="32"/>
          <w:szCs w:val="32"/>
          <w:highlight w:val="none"/>
          <w:lang w:val="en-US" w:eastAsia="zh-CN"/>
        </w:rPr>
        <w:t>4.22</w:t>
      </w:r>
      <w:r>
        <w:rPr>
          <w:rFonts w:hint="eastAsia" w:ascii="Times New Roman" w:hAnsi="Times New Roman" w:eastAsia="仿宋_GB2312" w:cs="仿宋_GB2312"/>
          <w:color w:val="auto"/>
          <w:sz w:val="32"/>
          <w:szCs w:val="32"/>
          <w:highlight w:val="none"/>
        </w:rPr>
        <w:t>%。</w:t>
      </w:r>
    </w:p>
    <w:p>
      <w:pPr>
        <w:pStyle w:val="3"/>
        <w:ind w:left="0" w:leftChars="0" w:firstLine="0" w:firstLineChars="0"/>
        <w:jc w:val="right"/>
        <w:rPr>
          <w:rFonts w:ascii="Times New Roman" w:hAnsi="Times New Roman"/>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118745</wp:posOffset>
            </wp:positionH>
            <wp:positionV relativeFrom="paragraph">
              <wp:posOffset>17145</wp:posOffset>
            </wp:positionV>
            <wp:extent cx="5256530" cy="2627630"/>
            <wp:effectExtent l="4445" t="4445" r="15875" b="1587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Times New Roman" w:hAnsi="Times New Roman" w:eastAsia="仿宋"/>
          <w:i w:val="0"/>
          <w:iCs/>
          <w:color w:val="auto"/>
          <w:sz w:val="32"/>
          <w:szCs w:val="32"/>
          <w:highlight w:val="none"/>
        </w:rPr>
        <w:t>图6：一般公共预算财政拨款支出决算结构</w:t>
      </w:r>
    </w:p>
    <w:p>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66" w:name="_Toc21754"/>
      <w:bookmarkStart w:id="67" w:name="_Toc15377212"/>
      <w:r>
        <w:rPr>
          <w:rFonts w:hint="eastAsia" w:ascii="Times New Roman" w:hAnsi="Times New Roman" w:eastAsia="楷体_GB2312" w:cs="楷体_GB2312"/>
          <w:b w:val="0"/>
          <w:bCs/>
          <w:color w:val="auto"/>
          <w:sz w:val="32"/>
          <w:szCs w:val="32"/>
          <w:highlight w:val="none"/>
        </w:rPr>
        <w:t>（三）一般公共预算财政拨款支出决算具体情况</w:t>
      </w:r>
      <w:bookmarkEnd w:id="66"/>
      <w:bookmarkEnd w:id="67"/>
    </w:p>
    <w:p>
      <w:pPr>
        <w:spacing w:line="600" w:lineRule="exact"/>
        <w:ind w:firstLine="640" w:firstLineChars="200"/>
        <w:outlineLvl w:val="2"/>
        <w:rPr>
          <w:rFonts w:hint="eastAsia" w:ascii="Times New Roman" w:hAnsi="Times New Roman" w:eastAsia="仿宋_GB2312" w:cs="仿宋_GB2312"/>
          <w:b w:val="0"/>
          <w:bCs/>
          <w:color w:val="auto"/>
          <w:sz w:val="32"/>
          <w:szCs w:val="32"/>
          <w:highlight w:val="none"/>
        </w:rPr>
      </w:pPr>
      <w:bookmarkStart w:id="68" w:name="_Toc15377213"/>
      <w:bookmarkStart w:id="69" w:name="_Toc4175"/>
      <w:bookmarkStart w:id="70" w:name="_Toc15377444"/>
      <w:bookmarkStart w:id="71" w:name="_Toc15378460"/>
      <w:r>
        <w:rPr>
          <w:rFonts w:hint="eastAsia" w:ascii="Times New Roman" w:hAnsi="Times New Roman" w:eastAsia="仿宋_GB2312" w:cs="仿宋_GB2312"/>
          <w:b w:val="0"/>
          <w:bCs/>
          <w:color w:val="auto"/>
          <w:sz w:val="32"/>
          <w:szCs w:val="32"/>
          <w:highlight w:val="none"/>
        </w:rPr>
        <w:t>20</w:t>
      </w:r>
      <w:r>
        <w:rPr>
          <w:rFonts w:hint="eastAsia" w:ascii="Times New Roman" w:hAnsi="Times New Roman" w:eastAsia="仿宋_GB2312" w:cs="仿宋_GB2312"/>
          <w:b w:val="0"/>
          <w:bCs/>
          <w:color w:val="auto"/>
          <w:sz w:val="32"/>
          <w:szCs w:val="32"/>
          <w:highlight w:val="none"/>
          <w:lang w:val="en-US" w:eastAsia="zh-CN"/>
        </w:rPr>
        <w:t>22</w:t>
      </w:r>
      <w:r>
        <w:rPr>
          <w:rFonts w:hint="eastAsia" w:ascii="Times New Roman" w:hAnsi="Times New Roman" w:eastAsia="仿宋_GB2312" w:cs="仿宋_GB2312"/>
          <w:b w:val="0"/>
          <w:bCs/>
          <w:color w:val="auto"/>
          <w:sz w:val="32"/>
          <w:szCs w:val="32"/>
          <w:highlight w:val="none"/>
        </w:rPr>
        <w:t>年</w:t>
      </w:r>
      <w:r>
        <w:rPr>
          <w:rFonts w:hint="eastAsia" w:ascii="Times New Roman" w:hAnsi="Times New Roman" w:eastAsia="仿宋_GB2312" w:cs="仿宋_GB2312"/>
          <w:b w:val="0"/>
          <w:bCs/>
          <w:color w:val="auto"/>
          <w:sz w:val="32"/>
          <w:szCs w:val="32"/>
          <w:highlight w:val="none"/>
          <w:lang w:eastAsia="zh-CN"/>
        </w:rPr>
        <w:t>一</w:t>
      </w:r>
      <w:r>
        <w:rPr>
          <w:rFonts w:hint="eastAsia" w:ascii="Times New Roman" w:hAnsi="Times New Roman" w:eastAsia="仿宋_GB2312" w:cs="仿宋_GB2312"/>
          <w:b w:val="0"/>
          <w:bCs/>
          <w:color w:val="auto"/>
          <w:sz w:val="32"/>
          <w:szCs w:val="32"/>
          <w:highlight w:val="none"/>
        </w:rPr>
        <w:t>般公共预算支出决算数为</w:t>
      </w:r>
      <w:r>
        <w:rPr>
          <w:rFonts w:hint="eastAsia" w:ascii="Times New Roman" w:hAnsi="Times New Roman" w:eastAsia="仿宋_GB2312" w:cs="仿宋_GB2312"/>
          <w:b w:val="0"/>
          <w:bCs/>
          <w:color w:val="auto"/>
          <w:sz w:val="32"/>
          <w:szCs w:val="32"/>
          <w:highlight w:val="none"/>
          <w:lang w:val="en-US" w:eastAsia="zh-CN"/>
        </w:rPr>
        <w:t>2337.6万元</w:t>
      </w:r>
      <w:r>
        <w:rPr>
          <w:rFonts w:hint="eastAsia" w:ascii="Times New Roman" w:hAnsi="Times New Roman" w:eastAsia="仿宋_GB2312" w:cs="仿宋_GB2312"/>
          <w:b w:val="0"/>
          <w:bCs/>
          <w:color w:val="auto"/>
          <w:sz w:val="32"/>
          <w:szCs w:val="32"/>
          <w:highlight w:val="none"/>
        </w:rPr>
        <w:t>，</w:t>
      </w:r>
      <w:r>
        <w:rPr>
          <w:rStyle w:val="20"/>
          <w:rFonts w:hint="eastAsia" w:ascii="Times New Roman" w:hAnsi="Times New Roman" w:eastAsia="仿宋_GB2312" w:cs="仿宋_GB2312"/>
          <w:b w:val="0"/>
          <w:bCs/>
          <w:color w:val="auto"/>
          <w:sz w:val="32"/>
          <w:szCs w:val="32"/>
          <w:highlight w:val="none"/>
        </w:rPr>
        <w:t>完成预算</w:t>
      </w:r>
      <w:r>
        <w:rPr>
          <w:rStyle w:val="20"/>
          <w:rFonts w:hint="eastAsia" w:ascii="Times New Roman" w:hAnsi="Times New Roman" w:eastAsia="仿宋_GB2312" w:cs="仿宋_GB2312"/>
          <w:b w:val="0"/>
          <w:bCs/>
          <w:color w:val="auto"/>
          <w:sz w:val="32"/>
          <w:szCs w:val="32"/>
          <w:highlight w:val="none"/>
          <w:lang w:val="en-US" w:eastAsia="zh-CN"/>
        </w:rPr>
        <w:t>100</w:t>
      </w:r>
      <w:r>
        <w:rPr>
          <w:rStyle w:val="20"/>
          <w:rFonts w:hint="eastAsia" w:ascii="Times New Roman" w:hAnsi="Times New Roman" w:eastAsia="仿宋_GB2312" w:cs="仿宋_GB2312"/>
          <w:b w:val="0"/>
          <w:bCs/>
          <w:color w:val="auto"/>
          <w:sz w:val="32"/>
          <w:szCs w:val="32"/>
          <w:highlight w:val="none"/>
        </w:rPr>
        <w:t>%。其中：</w:t>
      </w:r>
      <w:bookmarkEnd w:id="68"/>
      <w:bookmarkEnd w:id="69"/>
      <w:bookmarkEnd w:id="70"/>
      <w:bookmarkEnd w:id="71"/>
    </w:p>
    <w:p>
      <w:pPr>
        <w:spacing w:line="600" w:lineRule="exact"/>
        <w:ind w:firstLine="640" w:firstLineChars="200"/>
        <w:rPr>
          <w:rStyle w:val="20"/>
          <w:rFonts w:hint="eastAsia" w:ascii="Times New Roman" w:hAnsi="Times New Roman" w:eastAsia="仿宋_GB2312" w:cs="仿宋_GB2312"/>
          <w:b w:val="0"/>
          <w:bCs/>
          <w:color w:val="auto"/>
          <w:sz w:val="32"/>
          <w:szCs w:val="32"/>
          <w:highlight w:val="none"/>
        </w:rPr>
      </w:pPr>
      <w:r>
        <w:rPr>
          <w:rStyle w:val="20"/>
          <w:rFonts w:hint="eastAsia" w:ascii="Times New Roman" w:hAnsi="Times New Roman" w:eastAsia="仿宋_GB2312" w:cs="仿宋_GB2312"/>
          <w:b w:val="0"/>
          <w:bCs/>
          <w:color w:val="auto"/>
          <w:sz w:val="32"/>
          <w:szCs w:val="32"/>
          <w:highlight w:val="none"/>
        </w:rPr>
        <w:t>1.一般公共服务（类）人大事务（款）代表工作（项）</w:t>
      </w:r>
      <w:r>
        <w:rPr>
          <w:rStyle w:val="20"/>
          <w:rFonts w:hint="eastAsia" w:ascii="Times New Roman" w:hAnsi="Times New Roman" w:eastAsia="仿宋_GB2312" w:cs="仿宋_GB2312"/>
          <w:b w:val="0"/>
          <w:bCs/>
          <w:color w:val="auto"/>
          <w:sz w:val="32"/>
          <w:szCs w:val="32"/>
          <w:highlight w:val="none"/>
          <w:lang w:eastAsia="zh-CN"/>
        </w:rPr>
        <w:t>：</w:t>
      </w:r>
      <w:r>
        <w:rPr>
          <w:rStyle w:val="20"/>
          <w:rFonts w:hint="eastAsia" w:ascii="Times New Roman" w:hAnsi="Times New Roman" w:eastAsia="仿宋_GB2312" w:cs="仿宋_GB2312"/>
          <w:b w:val="0"/>
          <w:bCs/>
          <w:color w:val="auto"/>
          <w:sz w:val="32"/>
          <w:szCs w:val="32"/>
          <w:highlight w:val="none"/>
        </w:rPr>
        <w:t xml:space="preserve"> 支出决算为</w:t>
      </w:r>
      <w:r>
        <w:rPr>
          <w:rStyle w:val="20"/>
          <w:rFonts w:hint="eastAsia" w:ascii="Times New Roman" w:hAnsi="Times New Roman" w:eastAsia="仿宋_GB2312" w:cs="仿宋_GB2312"/>
          <w:b w:val="0"/>
          <w:bCs/>
          <w:color w:val="auto"/>
          <w:sz w:val="32"/>
          <w:szCs w:val="32"/>
          <w:highlight w:val="none"/>
          <w:lang w:val="en-US" w:eastAsia="zh-CN"/>
        </w:rPr>
        <w:t>1.95</w:t>
      </w:r>
      <w:r>
        <w:rPr>
          <w:rStyle w:val="20"/>
          <w:rFonts w:hint="eastAsia" w:ascii="Times New Roman" w:hAnsi="Times New Roman" w:eastAsia="仿宋_GB2312" w:cs="仿宋_GB2312"/>
          <w:b w:val="0"/>
          <w:bCs/>
          <w:color w:val="auto"/>
          <w:sz w:val="32"/>
          <w:szCs w:val="32"/>
          <w:highlight w:val="none"/>
        </w:rPr>
        <w:t>万元，完成预算</w:t>
      </w:r>
      <w:r>
        <w:rPr>
          <w:rStyle w:val="20"/>
          <w:rFonts w:hint="eastAsia" w:ascii="Times New Roman" w:hAnsi="Times New Roman" w:eastAsia="仿宋_GB2312" w:cs="仿宋_GB2312"/>
          <w:b w:val="0"/>
          <w:bCs/>
          <w:color w:val="auto"/>
          <w:sz w:val="32"/>
          <w:szCs w:val="32"/>
          <w:highlight w:val="none"/>
          <w:lang w:val="en-US" w:eastAsia="zh-CN"/>
        </w:rPr>
        <w:t>100</w:t>
      </w:r>
      <w:r>
        <w:rPr>
          <w:rStyle w:val="20"/>
          <w:rFonts w:hint="eastAsia" w:ascii="Times New Roman" w:hAnsi="Times New Roman" w:eastAsia="仿宋_GB2312" w:cs="仿宋_GB2312"/>
          <w:b w:val="0"/>
          <w:bCs/>
          <w:color w:val="auto"/>
          <w:sz w:val="32"/>
          <w:szCs w:val="32"/>
          <w:highlight w:val="none"/>
        </w:rPr>
        <w:t>%。</w:t>
      </w:r>
    </w:p>
    <w:p>
      <w:pPr>
        <w:pStyle w:val="2"/>
        <w:ind w:firstLine="640" w:firstLineChars="200"/>
        <w:rPr>
          <w:rStyle w:val="20"/>
          <w:rFonts w:hint="eastAsia" w:ascii="Times New Roman" w:hAnsi="Times New Roman" w:eastAsia="仿宋_GB2312" w:cs="仿宋_GB2312"/>
          <w:b w:val="0"/>
          <w:bCs/>
          <w:color w:val="auto"/>
          <w:sz w:val="32"/>
          <w:szCs w:val="32"/>
          <w:highlight w:val="none"/>
        </w:rPr>
      </w:pPr>
      <w:r>
        <w:rPr>
          <w:rStyle w:val="20"/>
          <w:rFonts w:hint="eastAsia" w:ascii="Times New Roman" w:hAnsi="Times New Roman" w:eastAsia="仿宋_GB2312" w:cs="仿宋_GB2312"/>
          <w:b w:val="0"/>
          <w:bCs/>
          <w:color w:val="auto"/>
          <w:sz w:val="32"/>
          <w:szCs w:val="32"/>
          <w:highlight w:val="none"/>
        </w:rPr>
        <w:t>一般公共服务（类）人大事务（款）其他人大事务（项）</w:t>
      </w:r>
      <w:r>
        <w:rPr>
          <w:rStyle w:val="20"/>
          <w:rFonts w:hint="eastAsia" w:ascii="Times New Roman" w:hAnsi="Times New Roman" w:eastAsia="仿宋_GB2312" w:cs="仿宋_GB2312"/>
          <w:b w:val="0"/>
          <w:bCs/>
          <w:color w:val="auto"/>
          <w:sz w:val="32"/>
          <w:szCs w:val="32"/>
          <w:highlight w:val="none"/>
          <w:lang w:eastAsia="zh-CN"/>
        </w:rPr>
        <w:t>：</w:t>
      </w:r>
      <w:r>
        <w:rPr>
          <w:rStyle w:val="20"/>
          <w:rFonts w:hint="eastAsia" w:ascii="Times New Roman" w:hAnsi="Times New Roman" w:eastAsia="仿宋_GB2312" w:cs="仿宋_GB2312"/>
          <w:b w:val="0"/>
          <w:bCs/>
          <w:color w:val="auto"/>
          <w:sz w:val="32"/>
          <w:szCs w:val="32"/>
          <w:highlight w:val="none"/>
        </w:rPr>
        <w:t xml:space="preserve"> 支出决算为</w:t>
      </w:r>
      <w:r>
        <w:rPr>
          <w:rStyle w:val="20"/>
          <w:rFonts w:hint="eastAsia" w:ascii="Times New Roman" w:hAnsi="Times New Roman" w:eastAsia="仿宋_GB2312" w:cs="仿宋_GB2312"/>
          <w:b w:val="0"/>
          <w:bCs/>
          <w:color w:val="auto"/>
          <w:sz w:val="32"/>
          <w:szCs w:val="32"/>
          <w:highlight w:val="none"/>
          <w:lang w:val="en-US" w:eastAsia="zh-CN"/>
        </w:rPr>
        <w:t>2</w:t>
      </w:r>
      <w:r>
        <w:rPr>
          <w:rStyle w:val="20"/>
          <w:rFonts w:hint="eastAsia" w:ascii="Times New Roman" w:hAnsi="Times New Roman" w:eastAsia="仿宋_GB2312" w:cs="仿宋_GB2312"/>
          <w:b w:val="0"/>
          <w:bCs/>
          <w:color w:val="auto"/>
          <w:sz w:val="32"/>
          <w:szCs w:val="32"/>
          <w:highlight w:val="none"/>
        </w:rPr>
        <w:t>万元，完成预算</w:t>
      </w:r>
      <w:r>
        <w:rPr>
          <w:rStyle w:val="20"/>
          <w:rFonts w:hint="eastAsia" w:ascii="Times New Roman" w:hAnsi="Times New Roman" w:eastAsia="仿宋_GB2312" w:cs="仿宋_GB2312"/>
          <w:b w:val="0"/>
          <w:bCs/>
          <w:color w:val="auto"/>
          <w:sz w:val="32"/>
          <w:szCs w:val="32"/>
          <w:highlight w:val="none"/>
          <w:lang w:val="en-US" w:eastAsia="zh-CN"/>
        </w:rPr>
        <w:t>100</w:t>
      </w:r>
      <w:r>
        <w:rPr>
          <w:rStyle w:val="20"/>
          <w:rFonts w:hint="eastAsia" w:ascii="Times New Roman" w:hAnsi="Times New Roman" w:eastAsia="仿宋_GB2312" w:cs="仿宋_GB2312"/>
          <w:b w:val="0"/>
          <w:bCs/>
          <w:color w:val="auto"/>
          <w:sz w:val="32"/>
          <w:szCs w:val="32"/>
          <w:highlight w:val="none"/>
        </w:rPr>
        <w:t>%。</w:t>
      </w:r>
    </w:p>
    <w:p>
      <w:pPr>
        <w:pStyle w:val="2"/>
        <w:ind w:firstLine="640" w:firstLineChars="200"/>
        <w:rPr>
          <w:rStyle w:val="20"/>
          <w:rFonts w:hint="eastAsia" w:ascii="Times New Roman" w:hAnsi="Times New Roman" w:eastAsia="仿宋_GB2312" w:cs="仿宋_GB2312"/>
          <w:b w:val="0"/>
          <w:bCs/>
          <w:i w:val="0"/>
          <w:iCs/>
          <w:color w:val="auto"/>
          <w:sz w:val="32"/>
          <w:szCs w:val="32"/>
          <w:highlight w:val="none"/>
        </w:rPr>
      </w:pPr>
      <w:r>
        <w:rPr>
          <w:rStyle w:val="20"/>
          <w:rFonts w:hint="eastAsia" w:ascii="Times New Roman" w:hAnsi="Times New Roman" w:eastAsia="仿宋_GB2312" w:cs="仿宋_GB2312"/>
          <w:b w:val="0"/>
          <w:bCs/>
          <w:i w:val="0"/>
          <w:iCs/>
          <w:color w:val="auto"/>
          <w:sz w:val="32"/>
          <w:szCs w:val="32"/>
          <w:highlight w:val="none"/>
        </w:rPr>
        <w:t>一般公共服务（类）政府办公厅（室）及相关机构事务（款）行政运行（项）</w:t>
      </w:r>
      <w:r>
        <w:rPr>
          <w:rStyle w:val="20"/>
          <w:rFonts w:hint="eastAsia" w:ascii="Times New Roman" w:hAnsi="Times New Roman" w:eastAsia="仿宋_GB2312" w:cs="仿宋_GB2312"/>
          <w:b w:val="0"/>
          <w:bCs/>
          <w:i w:val="0"/>
          <w:iCs/>
          <w:color w:val="auto"/>
          <w:sz w:val="32"/>
          <w:szCs w:val="32"/>
          <w:highlight w:val="none"/>
          <w:lang w:eastAsia="zh-CN"/>
        </w:rPr>
        <w:t>：</w:t>
      </w:r>
      <w:r>
        <w:rPr>
          <w:rStyle w:val="20"/>
          <w:rFonts w:hint="eastAsia" w:ascii="Times New Roman" w:hAnsi="Times New Roman" w:eastAsia="仿宋_GB2312" w:cs="仿宋_GB2312"/>
          <w:b w:val="0"/>
          <w:bCs/>
          <w:i w:val="0"/>
          <w:iCs/>
          <w:color w:val="auto"/>
          <w:sz w:val="32"/>
          <w:szCs w:val="32"/>
          <w:highlight w:val="none"/>
        </w:rPr>
        <w:t xml:space="preserve"> 支出决算为</w:t>
      </w:r>
      <w:r>
        <w:rPr>
          <w:rStyle w:val="20"/>
          <w:rFonts w:hint="eastAsia" w:ascii="Times New Roman" w:hAnsi="Times New Roman" w:eastAsia="仿宋_GB2312" w:cs="仿宋_GB2312"/>
          <w:b w:val="0"/>
          <w:bCs/>
          <w:i w:val="0"/>
          <w:iCs/>
          <w:color w:val="auto"/>
          <w:sz w:val="32"/>
          <w:szCs w:val="32"/>
          <w:highlight w:val="none"/>
          <w:lang w:val="en-US" w:eastAsia="zh-CN"/>
        </w:rPr>
        <w:t>1239.85</w:t>
      </w:r>
      <w:r>
        <w:rPr>
          <w:rStyle w:val="20"/>
          <w:rFonts w:hint="eastAsia" w:ascii="Times New Roman" w:hAnsi="Times New Roman" w:eastAsia="仿宋_GB2312" w:cs="仿宋_GB2312"/>
          <w:b w:val="0"/>
          <w:bCs/>
          <w:i w:val="0"/>
          <w:iCs/>
          <w:color w:val="auto"/>
          <w:sz w:val="32"/>
          <w:szCs w:val="32"/>
          <w:highlight w:val="none"/>
        </w:rPr>
        <w:t>万元，完成预算</w:t>
      </w:r>
      <w:r>
        <w:rPr>
          <w:rStyle w:val="20"/>
          <w:rFonts w:hint="eastAsia" w:ascii="Times New Roman" w:hAnsi="Times New Roman" w:eastAsia="仿宋_GB2312" w:cs="仿宋_GB2312"/>
          <w:b w:val="0"/>
          <w:bCs/>
          <w:i w:val="0"/>
          <w:iCs/>
          <w:color w:val="auto"/>
          <w:sz w:val="32"/>
          <w:szCs w:val="32"/>
          <w:highlight w:val="none"/>
          <w:lang w:val="en-US" w:eastAsia="zh-CN"/>
        </w:rPr>
        <w:t>100</w:t>
      </w:r>
      <w:r>
        <w:rPr>
          <w:rStyle w:val="20"/>
          <w:rFonts w:hint="eastAsia" w:ascii="Times New Roman" w:hAnsi="Times New Roman" w:eastAsia="仿宋_GB2312" w:cs="仿宋_GB2312"/>
          <w:b w:val="0"/>
          <w:bCs/>
          <w:i w:val="0"/>
          <w:iCs/>
          <w:color w:val="auto"/>
          <w:sz w:val="32"/>
          <w:szCs w:val="32"/>
          <w:highlight w:val="none"/>
        </w:rPr>
        <w:t>%。</w:t>
      </w:r>
    </w:p>
    <w:p>
      <w:pPr>
        <w:pStyle w:val="2"/>
        <w:ind w:firstLine="640" w:firstLineChars="200"/>
        <w:rPr>
          <w:rStyle w:val="20"/>
          <w:rFonts w:hint="eastAsia" w:ascii="Times New Roman" w:hAnsi="Times New Roman" w:eastAsia="仿宋_GB2312" w:cs="仿宋_GB2312"/>
          <w:b w:val="0"/>
          <w:bCs/>
          <w:i w:val="0"/>
          <w:iCs/>
          <w:color w:val="auto"/>
          <w:sz w:val="32"/>
          <w:szCs w:val="32"/>
          <w:highlight w:val="none"/>
        </w:rPr>
      </w:pPr>
      <w:r>
        <w:rPr>
          <w:rStyle w:val="20"/>
          <w:rFonts w:hint="eastAsia" w:ascii="Times New Roman" w:hAnsi="Times New Roman" w:eastAsia="仿宋_GB2312" w:cs="仿宋_GB2312"/>
          <w:b w:val="0"/>
          <w:bCs/>
          <w:i w:val="0"/>
          <w:iCs/>
          <w:color w:val="auto"/>
          <w:sz w:val="32"/>
          <w:szCs w:val="32"/>
          <w:highlight w:val="none"/>
        </w:rPr>
        <w:t>一般公共服务（类）宣传事务（款）宣传管理（项）</w:t>
      </w:r>
      <w:r>
        <w:rPr>
          <w:rStyle w:val="20"/>
          <w:rFonts w:hint="eastAsia" w:ascii="Times New Roman" w:hAnsi="Times New Roman" w:eastAsia="仿宋_GB2312" w:cs="仿宋_GB2312"/>
          <w:b w:val="0"/>
          <w:bCs/>
          <w:i w:val="0"/>
          <w:iCs/>
          <w:color w:val="auto"/>
          <w:sz w:val="32"/>
          <w:szCs w:val="32"/>
          <w:highlight w:val="none"/>
          <w:lang w:eastAsia="zh-CN"/>
        </w:rPr>
        <w:t>：</w:t>
      </w:r>
      <w:r>
        <w:rPr>
          <w:rStyle w:val="20"/>
          <w:rFonts w:hint="eastAsia" w:ascii="Times New Roman" w:hAnsi="Times New Roman" w:eastAsia="仿宋_GB2312" w:cs="仿宋_GB2312"/>
          <w:b w:val="0"/>
          <w:bCs/>
          <w:i w:val="0"/>
          <w:iCs/>
          <w:color w:val="auto"/>
          <w:sz w:val="32"/>
          <w:szCs w:val="32"/>
          <w:highlight w:val="none"/>
        </w:rPr>
        <w:t xml:space="preserve"> 支出决算为</w:t>
      </w:r>
      <w:r>
        <w:rPr>
          <w:rStyle w:val="20"/>
          <w:rFonts w:hint="eastAsia" w:ascii="Times New Roman" w:hAnsi="Times New Roman" w:eastAsia="仿宋_GB2312" w:cs="仿宋_GB2312"/>
          <w:b w:val="0"/>
          <w:bCs/>
          <w:i w:val="0"/>
          <w:iCs/>
          <w:color w:val="auto"/>
          <w:sz w:val="32"/>
          <w:szCs w:val="32"/>
          <w:highlight w:val="none"/>
          <w:lang w:val="en-US" w:eastAsia="zh-CN"/>
        </w:rPr>
        <w:t>43</w:t>
      </w:r>
      <w:r>
        <w:rPr>
          <w:rStyle w:val="20"/>
          <w:rFonts w:hint="eastAsia" w:ascii="Times New Roman" w:hAnsi="Times New Roman" w:eastAsia="仿宋_GB2312" w:cs="仿宋_GB2312"/>
          <w:b w:val="0"/>
          <w:bCs/>
          <w:i w:val="0"/>
          <w:iCs/>
          <w:color w:val="auto"/>
          <w:sz w:val="32"/>
          <w:szCs w:val="32"/>
          <w:highlight w:val="none"/>
        </w:rPr>
        <w:t>万元，完成预算</w:t>
      </w:r>
      <w:r>
        <w:rPr>
          <w:rStyle w:val="20"/>
          <w:rFonts w:hint="eastAsia" w:ascii="Times New Roman" w:hAnsi="Times New Roman" w:eastAsia="仿宋_GB2312" w:cs="仿宋_GB2312"/>
          <w:b w:val="0"/>
          <w:bCs/>
          <w:i w:val="0"/>
          <w:iCs/>
          <w:color w:val="auto"/>
          <w:sz w:val="32"/>
          <w:szCs w:val="32"/>
          <w:highlight w:val="none"/>
          <w:lang w:val="en-US" w:eastAsia="zh-CN"/>
        </w:rPr>
        <w:t>100</w:t>
      </w:r>
      <w:r>
        <w:rPr>
          <w:rStyle w:val="20"/>
          <w:rFonts w:hint="eastAsia" w:ascii="Times New Roman" w:hAnsi="Times New Roman" w:eastAsia="仿宋_GB2312" w:cs="仿宋_GB2312"/>
          <w:b w:val="0"/>
          <w:bCs/>
          <w:i w:val="0"/>
          <w:iCs/>
          <w:color w:val="auto"/>
          <w:sz w:val="32"/>
          <w:szCs w:val="32"/>
          <w:highlight w:val="none"/>
        </w:rPr>
        <w:t>%。</w:t>
      </w:r>
    </w:p>
    <w:p>
      <w:pPr>
        <w:pStyle w:val="2"/>
        <w:ind w:firstLine="640" w:firstLineChars="200"/>
        <w:rPr>
          <w:rFonts w:hint="eastAsia" w:ascii="Times New Roman" w:hAnsi="Times New Roman"/>
          <w:b w:val="0"/>
          <w:bCs/>
        </w:rPr>
      </w:pPr>
      <w:r>
        <w:rPr>
          <w:rStyle w:val="20"/>
          <w:rFonts w:hint="eastAsia" w:ascii="Times New Roman" w:hAnsi="Times New Roman" w:eastAsia="仿宋_GB2312" w:cs="仿宋_GB2312"/>
          <w:b w:val="0"/>
          <w:bCs/>
          <w:i w:val="0"/>
          <w:iCs/>
          <w:color w:val="auto"/>
          <w:sz w:val="32"/>
          <w:szCs w:val="32"/>
          <w:highlight w:val="none"/>
        </w:rPr>
        <w:t>一般公共服务（类）市场监督管理事务（款）其他市场监督管理事务（项）</w:t>
      </w:r>
      <w:r>
        <w:rPr>
          <w:rStyle w:val="20"/>
          <w:rFonts w:hint="eastAsia" w:ascii="Times New Roman" w:hAnsi="Times New Roman" w:eastAsia="仿宋_GB2312" w:cs="仿宋_GB2312"/>
          <w:b w:val="0"/>
          <w:bCs/>
          <w:i w:val="0"/>
          <w:iCs/>
          <w:color w:val="auto"/>
          <w:sz w:val="32"/>
          <w:szCs w:val="32"/>
          <w:highlight w:val="none"/>
          <w:lang w:eastAsia="zh-CN"/>
        </w:rPr>
        <w:t>：</w:t>
      </w:r>
      <w:r>
        <w:rPr>
          <w:rStyle w:val="20"/>
          <w:rFonts w:hint="eastAsia" w:ascii="Times New Roman" w:hAnsi="Times New Roman" w:eastAsia="仿宋_GB2312" w:cs="仿宋_GB2312"/>
          <w:b w:val="0"/>
          <w:bCs/>
          <w:i w:val="0"/>
          <w:iCs/>
          <w:color w:val="auto"/>
          <w:sz w:val="32"/>
          <w:szCs w:val="32"/>
          <w:highlight w:val="none"/>
        </w:rPr>
        <w:t xml:space="preserve"> 支出决算为</w:t>
      </w:r>
      <w:r>
        <w:rPr>
          <w:rStyle w:val="20"/>
          <w:rFonts w:hint="eastAsia" w:ascii="Times New Roman" w:hAnsi="Times New Roman" w:eastAsia="仿宋_GB2312" w:cs="仿宋_GB2312"/>
          <w:b w:val="0"/>
          <w:bCs/>
          <w:i w:val="0"/>
          <w:iCs/>
          <w:color w:val="auto"/>
          <w:sz w:val="32"/>
          <w:szCs w:val="32"/>
          <w:highlight w:val="none"/>
          <w:lang w:val="en-US" w:eastAsia="zh-CN"/>
        </w:rPr>
        <w:t>8</w:t>
      </w:r>
      <w:r>
        <w:rPr>
          <w:rStyle w:val="20"/>
          <w:rFonts w:hint="eastAsia" w:ascii="Times New Roman" w:hAnsi="Times New Roman" w:eastAsia="仿宋_GB2312" w:cs="仿宋_GB2312"/>
          <w:b w:val="0"/>
          <w:bCs/>
          <w:i w:val="0"/>
          <w:iCs/>
          <w:color w:val="auto"/>
          <w:sz w:val="32"/>
          <w:szCs w:val="32"/>
          <w:highlight w:val="none"/>
        </w:rPr>
        <w:t>万元，完成预算</w:t>
      </w:r>
      <w:r>
        <w:rPr>
          <w:rStyle w:val="20"/>
          <w:rFonts w:hint="eastAsia" w:ascii="Times New Roman" w:hAnsi="Times New Roman" w:eastAsia="仿宋_GB2312" w:cs="仿宋_GB2312"/>
          <w:b w:val="0"/>
          <w:bCs/>
          <w:i w:val="0"/>
          <w:iCs/>
          <w:color w:val="auto"/>
          <w:sz w:val="32"/>
          <w:szCs w:val="32"/>
          <w:highlight w:val="none"/>
          <w:lang w:val="en-US" w:eastAsia="zh-CN"/>
        </w:rPr>
        <w:t>100</w:t>
      </w:r>
      <w:r>
        <w:rPr>
          <w:rStyle w:val="20"/>
          <w:rFonts w:hint="eastAsia" w:ascii="Times New Roman" w:hAnsi="Times New Roman" w:eastAsia="仿宋_GB2312" w:cs="仿宋_GB2312"/>
          <w:b w:val="0"/>
          <w:bCs/>
          <w:i w:val="0"/>
          <w:iCs/>
          <w:color w:val="auto"/>
          <w:sz w:val="32"/>
          <w:szCs w:val="32"/>
          <w:highlight w:val="none"/>
        </w:rPr>
        <w:t>%。</w:t>
      </w:r>
    </w:p>
    <w:p>
      <w:pPr>
        <w:spacing w:line="600" w:lineRule="exact"/>
        <w:ind w:firstLine="640" w:firstLineChars="200"/>
        <w:rPr>
          <w:rFonts w:hint="eastAsia" w:ascii="Times New Roman" w:hAnsi="Times New Roman" w:eastAsia="仿宋_GB2312" w:cs="仿宋_GB2312"/>
          <w:b w:val="0"/>
          <w:bCs/>
          <w:color w:val="auto"/>
          <w:sz w:val="32"/>
          <w:szCs w:val="32"/>
          <w:highlight w:val="none"/>
        </w:rPr>
      </w:pPr>
      <w:r>
        <w:rPr>
          <w:rStyle w:val="20"/>
          <w:rFonts w:hint="eastAsia" w:ascii="Times New Roman" w:hAnsi="Times New Roman" w:eastAsia="仿宋_GB2312" w:cs="仿宋_GB2312"/>
          <w:b w:val="0"/>
          <w:bCs/>
          <w:color w:val="auto"/>
          <w:sz w:val="32"/>
          <w:szCs w:val="32"/>
          <w:highlight w:val="none"/>
          <w:lang w:val="en-US" w:eastAsia="zh-CN"/>
        </w:rPr>
        <w:t>2</w:t>
      </w:r>
      <w:r>
        <w:rPr>
          <w:rStyle w:val="20"/>
          <w:rFonts w:hint="eastAsia" w:ascii="Times New Roman" w:hAnsi="Times New Roman" w:eastAsia="仿宋_GB2312" w:cs="仿宋_GB2312"/>
          <w:b w:val="0"/>
          <w:bCs/>
          <w:color w:val="auto"/>
          <w:sz w:val="32"/>
          <w:szCs w:val="32"/>
          <w:highlight w:val="none"/>
        </w:rPr>
        <w:t>.文化旅游体育与传媒（类）文化和旅游（款）群众文化（项）</w:t>
      </w:r>
      <w:r>
        <w:rPr>
          <w:rStyle w:val="20"/>
          <w:rFonts w:hint="eastAsia" w:ascii="Times New Roman" w:hAnsi="Times New Roman" w:eastAsia="仿宋_GB2312" w:cs="仿宋_GB2312"/>
          <w:b w:val="0"/>
          <w:bCs/>
          <w:color w:val="auto"/>
          <w:sz w:val="32"/>
          <w:szCs w:val="32"/>
          <w:highlight w:val="none"/>
          <w:lang w:eastAsia="zh-CN"/>
        </w:rPr>
        <w:t>：</w:t>
      </w:r>
      <w:r>
        <w:rPr>
          <w:rStyle w:val="20"/>
          <w:rFonts w:hint="eastAsia" w:ascii="Times New Roman" w:hAnsi="Times New Roman" w:eastAsia="仿宋_GB2312" w:cs="仿宋_GB2312"/>
          <w:b w:val="0"/>
          <w:bCs/>
          <w:color w:val="auto"/>
          <w:sz w:val="32"/>
          <w:szCs w:val="32"/>
          <w:highlight w:val="none"/>
        </w:rPr>
        <w:t xml:space="preserve"> 支出决算为</w:t>
      </w:r>
      <w:r>
        <w:rPr>
          <w:rStyle w:val="20"/>
          <w:rFonts w:hint="eastAsia" w:ascii="Times New Roman" w:hAnsi="Times New Roman" w:eastAsia="仿宋_GB2312" w:cs="仿宋_GB2312"/>
          <w:b w:val="0"/>
          <w:bCs/>
          <w:color w:val="auto"/>
          <w:sz w:val="32"/>
          <w:szCs w:val="32"/>
          <w:highlight w:val="none"/>
          <w:lang w:val="en-US" w:eastAsia="zh-CN"/>
        </w:rPr>
        <w:t>3.76</w:t>
      </w:r>
      <w:r>
        <w:rPr>
          <w:rStyle w:val="20"/>
          <w:rFonts w:hint="eastAsia" w:ascii="Times New Roman" w:hAnsi="Times New Roman" w:eastAsia="仿宋_GB2312" w:cs="仿宋_GB2312"/>
          <w:b w:val="0"/>
          <w:bCs/>
          <w:color w:val="auto"/>
          <w:sz w:val="32"/>
          <w:szCs w:val="32"/>
          <w:highlight w:val="none"/>
        </w:rPr>
        <w:t>万元，完成预算</w:t>
      </w:r>
      <w:r>
        <w:rPr>
          <w:rStyle w:val="20"/>
          <w:rFonts w:hint="eastAsia" w:ascii="Times New Roman" w:hAnsi="Times New Roman" w:eastAsia="仿宋_GB2312" w:cs="仿宋_GB2312"/>
          <w:b w:val="0"/>
          <w:bCs/>
          <w:color w:val="auto"/>
          <w:sz w:val="32"/>
          <w:szCs w:val="32"/>
          <w:highlight w:val="none"/>
          <w:lang w:val="en-US" w:eastAsia="zh-CN"/>
        </w:rPr>
        <w:t>100</w:t>
      </w:r>
      <w:r>
        <w:rPr>
          <w:rStyle w:val="20"/>
          <w:rFonts w:hint="eastAsia" w:ascii="Times New Roman" w:hAnsi="Times New Roman" w:eastAsia="仿宋_GB2312" w:cs="仿宋_GB2312"/>
          <w:b w:val="0"/>
          <w:bCs/>
          <w:color w:val="auto"/>
          <w:sz w:val="32"/>
          <w:szCs w:val="32"/>
          <w:highlight w:val="none"/>
        </w:rPr>
        <w:t>%。</w:t>
      </w:r>
    </w:p>
    <w:p>
      <w:pPr>
        <w:spacing w:line="600" w:lineRule="exact"/>
        <w:ind w:firstLine="640" w:firstLineChars="200"/>
        <w:rPr>
          <w:rStyle w:val="20"/>
          <w:rFonts w:hint="eastAsia" w:ascii="Times New Roman" w:hAnsi="Times New Roman" w:eastAsia="仿宋_GB2312" w:cs="仿宋_GB2312"/>
          <w:b w:val="0"/>
          <w:bCs/>
          <w:color w:val="auto"/>
          <w:sz w:val="32"/>
          <w:szCs w:val="32"/>
          <w:highlight w:val="none"/>
        </w:rPr>
      </w:pPr>
      <w:r>
        <w:rPr>
          <w:rStyle w:val="20"/>
          <w:rFonts w:hint="eastAsia" w:ascii="Times New Roman" w:hAnsi="Times New Roman" w:eastAsia="仿宋_GB2312" w:cs="仿宋_GB2312"/>
          <w:b w:val="0"/>
          <w:bCs/>
          <w:color w:val="auto"/>
          <w:sz w:val="32"/>
          <w:szCs w:val="32"/>
          <w:highlight w:val="none"/>
          <w:lang w:val="en-US" w:eastAsia="zh-CN"/>
        </w:rPr>
        <w:t>3</w:t>
      </w:r>
      <w:r>
        <w:rPr>
          <w:rStyle w:val="20"/>
          <w:rFonts w:hint="eastAsia" w:ascii="Times New Roman" w:hAnsi="Times New Roman" w:eastAsia="仿宋_GB2312" w:cs="仿宋_GB2312"/>
          <w:b w:val="0"/>
          <w:bCs/>
          <w:color w:val="auto"/>
          <w:sz w:val="32"/>
          <w:szCs w:val="32"/>
          <w:highlight w:val="none"/>
        </w:rPr>
        <w:t>.社会保障和就业（类）行政事业单位养老（款）行政单位离退休（项）</w:t>
      </w:r>
      <w:r>
        <w:rPr>
          <w:rStyle w:val="20"/>
          <w:rFonts w:hint="eastAsia" w:ascii="Times New Roman" w:hAnsi="Times New Roman" w:eastAsia="仿宋_GB2312" w:cs="仿宋_GB2312"/>
          <w:b w:val="0"/>
          <w:bCs/>
          <w:color w:val="auto"/>
          <w:sz w:val="32"/>
          <w:szCs w:val="32"/>
          <w:highlight w:val="none"/>
          <w:lang w:eastAsia="zh-CN"/>
        </w:rPr>
        <w:t>：</w:t>
      </w:r>
      <w:r>
        <w:rPr>
          <w:rStyle w:val="20"/>
          <w:rFonts w:hint="eastAsia" w:ascii="Times New Roman" w:hAnsi="Times New Roman" w:eastAsia="仿宋_GB2312" w:cs="仿宋_GB2312"/>
          <w:b w:val="0"/>
          <w:bCs/>
          <w:color w:val="auto"/>
          <w:sz w:val="32"/>
          <w:szCs w:val="32"/>
          <w:highlight w:val="none"/>
        </w:rPr>
        <w:t xml:space="preserve"> 支出决算为</w:t>
      </w:r>
      <w:r>
        <w:rPr>
          <w:rStyle w:val="20"/>
          <w:rFonts w:hint="eastAsia" w:ascii="Times New Roman" w:hAnsi="Times New Roman" w:eastAsia="仿宋_GB2312" w:cs="仿宋_GB2312"/>
          <w:b w:val="0"/>
          <w:bCs/>
          <w:color w:val="auto"/>
          <w:sz w:val="32"/>
          <w:szCs w:val="32"/>
          <w:highlight w:val="none"/>
          <w:lang w:val="en-US" w:eastAsia="zh-CN"/>
        </w:rPr>
        <w:t>94</w:t>
      </w:r>
      <w:r>
        <w:rPr>
          <w:rStyle w:val="20"/>
          <w:rFonts w:hint="eastAsia" w:ascii="Times New Roman" w:hAnsi="Times New Roman" w:eastAsia="仿宋_GB2312" w:cs="仿宋_GB2312"/>
          <w:b w:val="0"/>
          <w:bCs/>
          <w:color w:val="auto"/>
          <w:sz w:val="32"/>
          <w:szCs w:val="32"/>
          <w:highlight w:val="none"/>
        </w:rPr>
        <w:t>万元，完成预算</w:t>
      </w:r>
      <w:r>
        <w:rPr>
          <w:rStyle w:val="20"/>
          <w:rFonts w:hint="eastAsia" w:ascii="Times New Roman" w:hAnsi="Times New Roman" w:eastAsia="仿宋_GB2312" w:cs="仿宋_GB2312"/>
          <w:b w:val="0"/>
          <w:bCs/>
          <w:color w:val="auto"/>
          <w:sz w:val="32"/>
          <w:szCs w:val="32"/>
          <w:highlight w:val="none"/>
          <w:lang w:val="en-US" w:eastAsia="zh-CN"/>
        </w:rPr>
        <w:t>100</w:t>
      </w:r>
      <w:r>
        <w:rPr>
          <w:rStyle w:val="20"/>
          <w:rFonts w:hint="eastAsia" w:ascii="Times New Roman" w:hAnsi="Times New Roman" w:eastAsia="仿宋_GB2312" w:cs="仿宋_GB2312"/>
          <w:b w:val="0"/>
          <w:bCs/>
          <w:color w:val="auto"/>
          <w:sz w:val="32"/>
          <w:szCs w:val="32"/>
          <w:highlight w:val="none"/>
        </w:rPr>
        <w:t>%。</w:t>
      </w:r>
    </w:p>
    <w:p>
      <w:pPr>
        <w:pStyle w:val="2"/>
        <w:ind w:firstLine="640" w:firstLineChars="200"/>
        <w:rPr>
          <w:rStyle w:val="20"/>
          <w:rFonts w:hint="eastAsia" w:ascii="Times New Roman" w:hAnsi="Times New Roman" w:eastAsia="仿宋_GB2312" w:cs="仿宋_GB2312"/>
          <w:b w:val="0"/>
          <w:bCs/>
          <w:color w:val="auto"/>
          <w:sz w:val="32"/>
          <w:szCs w:val="32"/>
          <w:highlight w:val="none"/>
        </w:rPr>
      </w:pPr>
      <w:r>
        <w:rPr>
          <w:rStyle w:val="20"/>
          <w:rFonts w:hint="eastAsia" w:ascii="Times New Roman" w:hAnsi="Times New Roman" w:eastAsia="仿宋_GB2312" w:cs="仿宋_GB2312"/>
          <w:b w:val="0"/>
          <w:bCs/>
          <w:color w:val="auto"/>
          <w:sz w:val="32"/>
          <w:szCs w:val="32"/>
          <w:highlight w:val="none"/>
        </w:rPr>
        <w:t>社会保障和就业（类）行政事业单位养老（款）机关事业单位基本养老保险缴费（项）</w:t>
      </w:r>
      <w:r>
        <w:rPr>
          <w:rStyle w:val="20"/>
          <w:rFonts w:hint="eastAsia" w:ascii="Times New Roman" w:hAnsi="Times New Roman" w:eastAsia="仿宋_GB2312" w:cs="仿宋_GB2312"/>
          <w:b w:val="0"/>
          <w:bCs/>
          <w:color w:val="auto"/>
          <w:sz w:val="32"/>
          <w:szCs w:val="32"/>
          <w:highlight w:val="none"/>
          <w:lang w:eastAsia="zh-CN"/>
        </w:rPr>
        <w:t>：</w:t>
      </w:r>
      <w:r>
        <w:rPr>
          <w:rStyle w:val="20"/>
          <w:rFonts w:hint="eastAsia" w:ascii="Times New Roman" w:hAnsi="Times New Roman" w:eastAsia="仿宋_GB2312" w:cs="仿宋_GB2312"/>
          <w:b w:val="0"/>
          <w:bCs/>
          <w:color w:val="auto"/>
          <w:sz w:val="32"/>
          <w:szCs w:val="32"/>
          <w:highlight w:val="none"/>
        </w:rPr>
        <w:t xml:space="preserve"> 支出决算为</w:t>
      </w:r>
      <w:r>
        <w:rPr>
          <w:rStyle w:val="20"/>
          <w:rFonts w:hint="eastAsia" w:ascii="Times New Roman" w:hAnsi="Times New Roman" w:eastAsia="仿宋_GB2312" w:cs="仿宋_GB2312"/>
          <w:b w:val="0"/>
          <w:bCs/>
          <w:color w:val="auto"/>
          <w:sz w:val="32"/>
          <w:szCs w:val="32"/>
          <w:highlight w:val="none"/>
          <w:lang w:val="en-US" w:eastAsia="zh-CN"/>
        </w:rPr>
        <w:t>130.66</w:t>
      </w:r>
      <w:r>
        <w:rPr>
          <w:rStyle w:val="20"/>
          <w:rFonts w:hint="eastAsia" w:ascii="Times New Roman" w:hAnsi="Times New Roman" w:eastAsia="仿宋_GB2312" w:cs="仿宋_GB2312"/>
          <w:b w:val="0"/>
          <w:bCs/>
          <w:color w:val="auto"/>
          <w:sz w:val="32"/>
          <w:szCs w:val="32"/>
          <w:highlight w:val="none"/>
        </w:rPr>
        <w:t>万元，完成预算</w:t>
      </w:r>
      <w:r>
        <w:rPr>
          <w:rStyle w:val="20"/>
          <w:rFonts w:hint="eastAsia" w:ascii="Times New Roman" w:hAnsi="Times New Roman" w:eastAsia="仿宋_GB2312" w:cs="仿宋_GB2312"/>
          <w:b w:val="0"/>
          <w:bCs/>
          <w:color w:val="auto"/>
          <w:sz w:val="32"/>
          <w:szCs w:val="32"/>
          <w:highlight w:val="none"/>
          <w:lang w:val="en-US" w:eastAsia="zh-CN"/>
        </w:rPr>
        <w:t>100</w:t>
      </w:r>
      <w:r>
        <w:rPr>
          <w:rStyle w:val="20"/>
          <w:rFonts w:hint="eastAsia" w:ascii="Times New Roman" w:hAnsi="Times New Roman" w:eastAsia="仿宋_GB2312" w:cs="仿宋_GB2312"/>
          <w:b w:val="0"/>
          <w:bCs/>
          <w:color w:val="auto"/>
          <w:sz w:val="32"/>
          <w:szCs w:val="32"/>
          <w:highlight w:val="none"/>
        </w:rPr>
        <w:t>%。</w:t>
      </w:r>
    </w:p>
    <w:p>
      <w:pPr>
        <w:pStyle w:val="2"/>
        <w:ind w:firstLine="640" w:firstLineChars="200"/>
        <w:rPr>
          <w:rFonts w:hint="eastAsia" w:ascii="Times New Roman" w:hAnsi="Times New Roman"/>
          <w:b w:val="0"/>
          <w:bCs/>
        </w:rPr>
      </w:pPr>
      <w:r>
        <w:rPr>
          <w:rStyle w:val="20"/>
          <w:rFonts w:hint="eastAsia" w:ascii="Times New Roman" w:hAnsi="Times New Roman" w:eastAsia="仿宋_GB2312" w:cs="仿宋_GB2312"/>
          <w:b w:val="0"/>
          <w:bCs/>
          <w:color w:val="auto"/>
          <w:sz w:val="32"/>
          <w:szCs w:val="32"/>
          <w:highlight w:val="none"/>
        </w:rPr>
        <w:t>社会保障和就业（类）其他生活救助（款）其他农村生活救助（项）</w:t>
      </w:r>
      <w:r>
        <w:rPr>
          <w:rStyle w:val="20"/>
          <w:rFonts w:hint="eastAsia" w:ascii="Times New Roman" w:hAnsi="Times New Roman" w:eastAsia="仿宋_GB2312" w:cs="仿宋_GB2312"/>
          <w:b w:val="0"/>
          <w:bCs/>
          <w:color w:val="auto"/>
          <w:sz w:val="32"/>
          <w:szCs w:val="32"/>
          <w:highlight w:val="none"/>
          <w:lang w:eastAsia="zh-CN"/>
        </w:rPr>
        <w:t>：</w:t>
      </w:r>
      <w:r>
        <w:rPr>
          <w:rStyle w:val="20"/>
          <w:rFonts w:hint="eastAsia" w:ascii="Times New Roman" w:hAnsi="Times New Roman" w:eastAsia="仿宋_GB2312" w:cs="仿宋_GB2312"/>
          <w:b w:val="0"/>
          <w:bCs/>
          <w:color w:val="auto"/>
          <w:sz w:val="32"/>
          <w:szCs w:val="32"/>
          <w:highlight w:val="none"/>
        </w:rPr>
        <w:t xml:space="preserve"> 支出决算为</w:t>
      </w:r>
      <w:r>
        <w:rPr>
          <w:rStyle w:val="20"/>
          <w:rFonts w:hint="eastAsia" w:ascii="Times New Roman" w:hAnsi="Times New Roman" w:eastAsia="仿宋_GB2312" w:cs="仿宋_GB2312"/>
          <w:b w:val="0"/>
          <w:bCs/>
          <w:color w:val="auto"/>
          <w:sz w:val="32"/>
          <w:szCs w:val="32"/>
          <w:highlight w:val="none"/>
          <w:lang w:val="en-US" w:eastAsia="zh-CN"/>
        </w:rPr>
        <w:t>5</w:t>
      </w:r>
      <w:r>
        <w:rPr>
          <w:rStyle w:val="20"/>
          <w:rFonts w:hint="eastAsia" w:ascii="Times New Roman" w:hAnsi="Times New Roman" w:eastAsia="仿宋_GB2312" w:cs="仿宋_GB2312"/>
          <w:b w:val="0"/>
          <w:bCs/>
          <w:color w:val="auto"/>
          <w:sz w:val="32"/>
          <w:szCs w:val="32"/>
          <w:highlight w:val="none"/>
        </w:rPr>
        <w:t>万元，完成预算</w:t>
      </w:r>
      <w:r>
        <w:rPr>
          <w:rStyle w:val="20"/>
          <w:rFonts w:hint="eastAsia" w:ascii="Times New Roman" w:hAnsi="Times New Roman" w:eastAsia="仿宋_GB2312" w:cs="仿宋_GB2312"/>
          <w:b w:val="0"/>
          <w:bCs/>
          <w:color w:val="auto"/>
          <w:sz w:val="32"/>
          <w:szCs w:val="32"/>
          <w:highlight w:val="none"/>
          <w:lang w:val="en-US" w:eastAsia="zh-CN"/>
        </w:rPr>
        <w:t>100</w:t>
      </w:r>
      <w:r>
        <w:rPr>
          <w:rStyle w:val="20"/>
          <w:rFonts w:hint="eastAsia" w:ascii="Times New Roman" w:hAnsi="Times New Roman" w:eastAsia="仿宋_GB2312" w:cs="仿宋_GB2312"/>
          <w:b w:val="0"/>
          <w:bCs/>
          <w:color w:val="auto"/>
          <w:sz w:val="32"/>
          <w:szCs w:val="32"/>
          <w:highlight w:val="none"/>
        </w:rPr>
        <w:t>%。</w:t>
      </w:r>
    </w:p>
    <w:p>
      <w:pPr>
        <w:spacing w:line="600" w:lineRule="exact"/>
        <w:ind w:firstLine="640" w:firstLineChars="200"/>
        <w:rPr>
          <w:rStyle w:val="20"/>
          <w:rFonts w:hint="eastAsia" w:ascii="Times New Roman" w:hAnsi="Times New Roman" w:eastAsia="仿宋_GB2312" w:cs="仿宋_GB2312"/>
          <w:b w:val="0"/>
          <w:bCs/>
          <w:color w:val="auto"/>
          <w:sz w:val="32"/>
          <w:szCs w:val="32"/>
          <w:highlight w:val="none"/>
        </w:rPr>
      </w:pPr>
      <w:r>
        <w:rPr>
          <w:rStyle w:val="20"/>
          <w:rFonts w:hint="eastAsia" w:ascii="Times New Roman" w:hAnsi="Times New Roman" w:eastAsia="仿宋_GB2312" w:cs="仿宋_GB2312"/>
          <w:b w:val="0"/>
          <w:bCs/>
          <w:color w:val="auto"/>
          <w:sz w:val="32"/>
          <w:szCs w:val="32"/>
          <w:highlight w:val="none"/>
          <w:lang w:val="en-US" w:eastAsia="zh-CN"/>
        </w:rPr>
        <w:t>4</w:t>
      </w:r>
      <w:r>
        <w:rPr>
          <w:rStyle w:val="20"/>
          <w:rFonts w:hint="eastAsia" w:ascii="Times New Roman" w:hAnsi="Times New Roman" w:eastAsia="仿宋_GB2312" w:cs="仿宋_GB2312"/>
          <w:b w:val="0"/>
          <w:bCs/>
          <w:color w:val="auto"/>
          <w:sz w:val="32"/>
          <w:szCs w:val="32"/>
          <w:highlight w:val="none"/>
        </w:rPr>
        <w:t>.</w:t>
      </w:r>
      <w:r>
        <w:rPr>
          <w:rFonts w:hint="eastAsia" w:ascii="Times New Roman" w:hAnsi="Times New Roman" w:eastAsia="仿宋_GB2312" w:cs="仿宋_GB2312"/>
          <w:b w:val="0"/>
          <w:bCs/>
          <w:color w:val="auto"/>
          <w:sz w:val="32"/>
          <w:szCs w:val="32"/>
          <w:highlight w:val="none"/>
        </w:rPr>
        <w:t>卫生健康</w:t>
      </w:r>
      <w:r>
        <w:rPr>
          <w:rStyle w:val="20"/>
          <w:rFonts w:hint="eastAsia" w:ascii="Times New Roman" w:hAnsi="Times New Roman" w:eastAsia="仿宋_GB2312" w:cs="仿宋_GB2312"/>
          <w:b w:val="0"/>
          <w:bCs/>
          <w:color w:val="auto"/>
          <w:sz w:val="32"/>
          <w:szCs w:val="32"/>
          <w:highlight w:val="none"/>
        </w:rPr>
        <w:t>（类）计划生育事务（款）其他计划生育事务（项）</w:t>
      </w:r>
      <w:r>
        <w:rPr>
          <w:rStyle w:val="20"/>
          <w:rFonts w:hint="eastAsia" w:ascii="Times New Roman" w:hAnsi="Times New Roman" w:eastAsia="仿宋_GB2312" w:cs="仿宋_GB2312"/>
          <w:b w:val="0"/>
          <w:bCs/>
          <w:color w:val="auto"/>
          <w:sz w:val="32"/>
          <w:szCs w:val="32"/>
          <w:highlight w:val="none"/>
          <w:lang w:eastAsia="zh-CN"/>
        </w:rPr>
        <w:t>：</w:t>
      </w:r>
      <w:r>
        <w:rPr>
          <w:rStyle w:val="20"/>
          <w:rFonts w:hint="eastAsia" w:ascii="Times New Roman" w:hAnsi="Times New Roman" w:eastAsia="仿宋_GB2312" w:cs="仿宋_GB2312"/>
          <w:b w:val="0"/>
          <w:bCs/>
          <w:color w:val="auto"/>
          <w:sz w:val="32"/>
          <w:szCs w:val="32"/>
          <w:highlight w:val="none"/>
        </w:rPr>
        <w:t>支出决算为</w:t>
      </w:r>
      <w:r>
        <w:rPr>
          <w:rStyle w:val="20"/>
          <w:rFonts w:hint="eastAsia" w:ascii="Times New Roman" w:hAnsi="Times New Roman" w:eastAsia="仿宋_GB2312" w:cs="仿宋_GB2312"/>
          <w:b w:val="0"/>
          <w:bCs/>
          <w:color w:val="auto"/>
          <w:sz w:val="32"/>
          <w:szCs w:val="32"/>
          <w:highlight w:val="none"/>
          <w:lang w:val="en-US" w:eastAsia="zh-CN"/>
        </w:rPr>
        <w:t>3.82</w:t>
      </w:r>
      <w:r>
        <w:rPr>
          <w:rStyle w:val="20"/>
          <w:rFonts w:hint="eastAsia" w:ascii="Times New Roman" w:hAnsi="Times New Roman" w:eastAsia="仿宋_GB2312" w:cs="仿宋_GB2312"/>
          <w:b w:val="0"/>
          <w:bCs/>
          <w:color w:val="auto"/>
          <w:sz w:val="32"/>
          <w:szCs w:val="32"/>
          <w:highlight w:val="none"/>
        </w:rPr>
        <w:t>万元，完成预算</w:t>
      </w:r>
      <w:r>
        <w:rPr>
          <w:rStyle w:val="20"/>
          <w:rFonts w:hint="eastAsia" w:ascii="Times New Roman" w:hAnsi="Times New Roman" w:eastAsia="仿宋_GB2312" w:cs="仿宋_GB2312"/>
          <w:b w:val="0"/>
          <w:bCs/>
          <w:color w:val="auto"/>
          <w:sz w:val="32"/>
          <w:szCs w:val="32"/>
          <w:highlight w:val="none"/>
          <w:lang w:val="en-US" w:eastAsia="zh-CN"/>
        </w:rPr>
        <w:t>100</w:t>
      </w:r>
      <w:r>
        <w:rPr>
          <w:rStyle w:val="20"/>
          <w:rFonts w:hint="eastAsia" w:ascii="Times New Roman" w:hAnsi="Times New Roman" w:eastAsia="仿宋_GB2312" w:cs="仿宋_GB2312"/>
          <w:b w:val="0"/>
          <w:bCs/>
          <w:color w:val="auto"/>
          <w:sz w:val="32"/>
          <w:szCs w:val="32"/>
          <w:highlight w:val="none"/>
        </w:rPr>
        <w:t>%。</w:t>
      </w:r>
    </w:p>
    <w:p>
      <w:pPr>
        <w:pStyle w:val="2"/>
        <w:ind w:firstLine="640" w:firstLineChars="200"/>
        <w:rPr>
          <w:rStyle w:val="20"/>
          <w:rFonts w:hint="eastAsia" w:ascii="Times New Roman" w:hAnsi="Times New Roman" w:eastAsia="仿宋_GB2312" w:cs="仿宋_GB2312"/>
          <w:b w:val="0"/>
          <w:bCs/>
          <w:color w:val="auto"/>
          <w:sz w:val="32"/>
          <w:szCs w:val="32"/>
          <w:highlight w:val="none"/>
        </w:rPr>
      </w:pPr>
      <w:r>
        <w:rPr>
          <w:rFonts w:hint="eastAsia" w:ascii="Times New Roman" w:hAnsi="Times New Roman" w:eastAsia="仿宋_GB2312" w:cs="仿宋_GB2312"/>
          <w:b w:val="0"/>
          <w:bCs/>
          <w:color w:val="auto"/>
          <w:sz w:val="32"/>
          <w:szCs w:val="32"/>
          <w:highlight w:val="none"/>
        </w:rPr>
        <w:t>卫生健康</w:t>
      </w:r>
      <w:r>
        <w:rPr>
          <w:rStyle w:val="20"/>
          <w:rFonts w:hint="eastAsia" w:ascii="Times New Roman" w:hAnsi="Times New Roman" w:eastAsia="仿宋_GB2312" w:cs="仿宋_GB2312"/>
          <w:b w:val="0"/>
          <w:bCs/>
          <w:color w:val="auto"/>
          <w:sz w:val="32"/>
          <w:szCs w:val="32"/>
          <w:highlight w:val="none"/>
        </w:rPr>
        <w:t>（类）行政事业单位医疗（款）行政单位医疗（项）</w:t>
      </w:r>
      <w:r>
        <w:rPr>
          <w:rStyle w:val="20"/>
          <w:rFonts w:hint="eastAsia" w:ascii="Times New Roman" w:hAnsi="Times New Roman" w:eastAsia="仿宋_GB2312" w:cs="仿宋_GB2312"/>
          <w:b w:val="0"/>
          <w:bCs/>
          <w:color w:val="auto"/>
          <w:sz w:val="32"/>
          <w:szCs w:val="32"/>
          <w:highlight w:val="none"/>
          <w:lang w:eastAsia="zh-CN"/>
        </w:rPr>
        <w:t>：</w:t>
      </w:r>
      <w:r>
        <w:rPr>
          <w:rStyle w:val="20"/>
          <w:rFonts w:hint="eastAsia" w:ascii="Times New Roman" w:hAnsi="Times New Roman" w:eastAsia="仿宋_GB2312" w:cs="仿宋_GB2312"/>
          <w:b w:val="0"/>
          <w:bCs/>
          <w:color w:val="auto"/>
          <w:sz w:val="32"/>
          <w:szCs w:val="32"/>
          <w:highlight w:val="none"/>
        </w:rPr>
        <w:t>支出决算为</w:t>
      </w:r>
      <w:r>
        <w:rPr>
          <w:rStyle w:val="20"/>
          <w:rFonts w:hint="eastAsia" w:ascii="Times New Roman" w:hAnsi="Times New Roman" w:eastAsia="仿宋_GB2312" w:cs="仿宋_GB2312"/>
          <w:b w:val="0"/>
          <w:bCs/>
          <w:color w:val="auto"/>
          <w:sz w:val="32"/>
          <w:szCs w:val="32"/>
          <w:highlight w:val="none"/>
          <w:lang w:val="en-US" w:eastAsia="zh-CN"/>
        </w:rPr>
        <w:t>52.44</w:t>
      </w:r>
      <w:r>
        <w:rPr>
          <w:rStyle w:val="20"/>
          <w:rFonts w:hint="eastAsia" w:ascii="Times New Roman" w:hAnsi="Times New Roman" w:eastAsia="仿宋_GB2312" w:cs="仿宋_GB2312"/>
          <w:b w:val="0"/>
          <w:bCs/>
          <w:color w:val="auto"/>
          <w:sz w:val="32"/>
          <w:szCs w:val="32"/>
          <w:highlight w:val="none"/>
        </w:rPr>
        <w:t>万元，完成预算</w:t>
      </w:r>
      <w:r>
        <w:rPr>
          <w:rStyle w:val="20"/>
          <w:rFonts w:hint="eastAsia" w:ascii="Times New Roman" w:hAnsi="Times New Roman" w:eastAsia="仿宋_GB2312" w:cs="仿宋_GB2312"/>
          <w:b w:val="0"/>
          <w:bCs/>
          <w:color w:val="auto"/>
          <w:sz w:val="32"/>
          <w:szCs w:val="32"/>
          <w:highlight w:val="none"/>
          <w:lang w:val="en-US" w:eastAsia="zh-CN"/>
        </w:rPr>
        <w:t>100</w:t>
      </w:r>
      <w:r>
        <w:rPr>
          <w:rStyle w:val="20"/>
          <w:rFonts w:hint="eastAsia" w:ascii="Times New Roman" w:hAnsi="Times New Roman" w:eastAsia="仿宋_GB2312" w:cs="仿宋_GB2312"/>
          <w:b w:val="0"/>
          <w:bCs/>
          <w:color w:val="auto"/>
          <w:sz w:val="32"/>
          <w:szCs w:val="32"/>
          <w:highlight w:val="none"/>
        </w:rPr>
        <w:t>%。</w:t>
      </w:r>
    </w:p>
    <w:p>
      <w:pPr>
        <w:pStyle w:val="2"/>
        <w:ind w:firstLine="640" w:firstLineChars="200"/>
        <w:rPr>
          <w:rStyle w:val="20"/>
          <w:rFonts w:hint="eastAsia" w:ascii="Times New Roman" w:hAnsi="Times New Roman" w:eastAsia="仿宋_GB2312" w:cs="仿宋_GB2312"/>
          <w:b w:val="0"/>
          <w:bCs/>
          <w:color w:val="auto"/>
          <w:sz w:val="32"/>
          <w:szCs w:val="32"/>
          <w:highlight w:val="none"/>
        </w:rPr>
      </w:pPr>
      <w:r>
        <w:rPr>
          <w:rStyle w:val="20"/>
          <w:rFonts w:hint="eastAsia" w:ascii="Times New Roman" w:hAnsi="Times New Roman" w:eastAsia="仿宋_GB2312" w:cs="仿宋_GB2312"/>
          <w:b w:val="0"/>
          <w:bCs/>
          <w:color w:val="auto"/>
          <w:kern w:val="2"/>
          <w:sz w:val="32"/>
          <w:szCs w:val="32"/>
          <w:highlight w:val="none"/>
          <w:lang w:val="en-US" w:eastAsia="zh-CN" w:bidi="ar-SA"/>
        </w:rPr>
        <w:t>5.</w:t>
      </w:r>
      <w:r>
        <w:rPr>
          <w:rFonts w:hint="eastAsia" w:ascii="Times New Roman" w:hAnsi="Times New Roman" w:eastAsia="仿宋_GB2312" w:cs="仿宋_GB2312"/>
          <w:b w:val="0"/>
          <w:bCs/>
          <w:color w:val="auto"/>
          <w:sz w:val="32"/>
          <w:szCs w:val="32"/>
          <w:highlight w:val="none"/>
        </w:rPr>
        <w:t>城乡社区</w:t>
      </w:r>
      <w:r>
        <w:rPr>
          <w:rStyle w:val="20"/>
          <w:rFonts w:hint="eastAsia" w:ascii="Times New Roman" w:hAnsi="Times New Roman" w:eastAsia="仿宋_GB2312" w:cs="仿宋_GB2312"/>
          <w:b w:val="0"/>
          <w:bCs/>
          <w:color w:val="auto"/>
          <w:sz w:val="32"/>
          <w:szCs w:val="32"/>
          <w:highlight w:val="none"/>
        </w:rPr>
        <w:t>（类）城乡社区环境卫生（款）城乡社区环境卫生（项）</w:t>
      </w:r>
      <w:r>
        <w:rPr>
          <w:rStyle w:val="20"/>
          <w:rFonts w:hint="eastAsia" w:ascii="Times New Roman" w:hAnsi="Times New Roman" w:eastAsia="仿宋_GB2312" w:cs="仿宋_GB2312"/>
          <w:b w:val="0"/>
          <w:bCs/>
          <w:color w:val="auto"/>
          <w:sz w:val="32"/>
          <w:szCs w:val="32"/>
          <w:highlight w:val="none"/>
          <w:lang w:eastAsia="zh-CN"/>
        </w:rPr>
        <w:t>：</w:t>
      </w:r>
      <w:r>
        <w:rPr>
          <w:rStyle w:val="20"/>
          <w:rFonts w:hint="eastAsia" w:ascii="Times New Roman" w:hAnsi="Times New Roman" w:eastAsia="仿宋_GB2312" w:cs="仿宋_GB2312"/>
          <w:b w:val="0"/>
          <w:bCs/>
          <w:color w:val="auto"/>
          <w:sz w:val="32"/>
          <w:szCs w:val="32"/>
          <w:highlight w:val="none"/>
        </w:rPr>
        <w:t>支出决算为</w:t>
      </w:r>
      <w:r>
        <w:rPr>
          <w:rStyle w:val="20"/>
          <w:rFonts w:hint="eastAsia" w:ascii="Times New Roman" w:hAnsi="Times New Roman" w:eastAsia="仿宋_GB2312" w:cs="仿宋_GB2312"/>
          <w:b w:val="0"/>
          <w:bCs/>
          <w:color w:val="auto"/>
          <w:sz w:val="32"/>
          <w:szCs w:val="32"/>
          <w:highlight w:val="none"/>
          <w:lang w:val="en-US" w:eastAsia="zh-CN"/>
        </w:rPr>
        <w:t>9</w:t>
      </w:r>
      <w:r>
        <w:rPr>
          <w:rStyle w:val="20"/>
          <w:rFonts w:hint="eastAsia" w:ascii="Times New Roman" w:hAnsi="Times New Roman" w:eastAsia="仿宋_GB2312" w:cs="仿宋_GB2312"/>
          <w:b w:val="0"/>
          <w:bCs/>
          <w:color w:val="auto"/>
          <w:sz w:val="32"/>
          <w:szCs w:val="32"/>
          <w:highlight w:val="none"/>
        </w:rPr>
        <w:t>万元，完成预算</w:t>
      </w:r>
      <w:r>
        <w:rPr>
          <w:rStyle w:val="20"/>
          <w:rFonts w:hint="eastAsia" w:ascii="Times New Roman" w:hAnsi="Times New Roman" w:eastAsia="仿宋_GB2312" w:cs="仿宋_GB2312"/>
          <w:b w:val="0"/>
          <w:bCs/>
          <w:color w:val="auto"/>
          <w:sz w:val="32"/>
          <w:szCs w:val="32"/>
          <w:highlight w:val="none"/>
          <w:lang w:val="en-US" w:eastAsia="zh-CN"/>
        </w:rPr>
        <w:t>100</w:t>
      </w:r>
      <w:r>
        <w:rPr>
          <w:rStyle w:val="20"/>
          <w:rFonts w:hint="eastAsia" w:ascii="Times New Roman" w:hAnsi="Times New Roman" w:eastAsia="仿宋_GB2312" w:cs="仿宋_GB2312"/>
          <w:b w:val="0"/>
          <w:bCs/>
          <w:color w:val="auto"/>
          <w:sz w:val="32"/>
          <w:szCs w:val="32"/>
          <w:highlight w:val="none"/>
        </w:rPr>
        <w:t>%。</w:t>
      </w:r>
    </w:p>
    <w:p>
      <w:pPr>
        <w:pStyle w:val="2"/>
        <w:ind w:firstLine="640" w:firstLineChars="200"/>
        <w:rPr>
          <w:rStyle w:val="20"/>
          <w:rFonts w:hint="eastAsia" w:ascii="Times New Roman" w:hAnsi="Times New Roman" w:eastAsia="仿宋_GB2312" w:cs="仿宋_GB2312"/>
          <w:b w:val="0"/>
          <w:bCs/>
          <w:color w:val="auto"/>
          <w:sz w:val="32"/>
          <w:szCs w:val="32"/>
          <w:highlight w:val="none"/>
        </w:rPr>
      </w:pPr>
      <w:r>
        <w:rPr>
          <w:rStyle w:val="20"/>
          <w:rFonts w:hint="eastAsia" w:ascii="Times New Roman" w:hAnsi="Times New Roman" w:eastAsia="仿宋_GB2312" w:cs="仿宋_GB2312"/>
          <w:b w:val="0"/>
          <w:bCs/>
          <w:color w:val="auto"/>
          <w:kern w:val="2"/>
          <w:sz w:val="32"/>
          <w:szCs w:val="32"/>
          <w:highlight w:val="none"/>
          <w:lang w:val="en-US" w:eastAsia="zh-CN" w:bidi="ar-SA"/>
        </w:rPr>
        <w:t>6.</w:t>
      </w:r>
      <w:r>
        <w:rPr>
          <w:rFonts w:hint="eastAsia" w:ascii="Times New Roman" w:hAnsi="Times New Roman" w:eastAsia="仿宋_GB2312" w:cs="仿宋_GB2312"/>
          <w:b w:val="0"/>
          <w:bCs/>
          <w:color w:val="auto"/>
          <w:sz w:val="32"/>
          <w:szCs w:val="32"/>
          <w:highlight w:val="none"/>
        </w:rPr>
        <w:t>农林水</w:t>
      </w:r>
      <w:r>
        <w:rPr>
          <w:rStyle w:val="20"/>
          <w:rFonts w:hint="eastAsia" w:ascii="Times New Roman" w:hAnsi="Times New Roman" w:eastAsia="仿宋_GB2312" w:cs="仿宋_GB2312"/>
          <w:b w:val="0"/>
          <w:bCs/>
          <w:color w:val="auto"/>
          <w:sz w:val="32"/>
          <w:szCs w:val="32"/>
          <w:highlight w:val="none"/>
        </w:rPr>
        <w:t>（类）农业农村（款）农村道路建设（项）</w:t>
      </w:r>
      <w:r>
        <w:rPr>
          <w:rStyle w:val="20"/>
          <w:rFonts w:hint="eastAsia" w:ascii="Times New Roman" w:hAnsi="Times New Roman" w:eastAsia="仿宋_GB2312" w:cs="仿宋_GB2312"/>
          <w:b w:val="0"/>
          <w:bCs/>
          <w:color w:val="auto"/>
          <w:sz w:val="32"/>
          <w:szCs w:val="32"/>
          <w:highlight w:val="none"/>
          <w:lang w:eastAsia="zh-CN"/>
        </w:rPr>
        <w:t>：</w:t>
      </w:r>
      <w:r>
        <w:rPr>
          <w:rStyle w:val="20"/>
          <w:rFonts w:hint="eastAsia" w:ascii="Times New Roman" w:hAnsi="Times New Roman" w:eastAsia="仿宋_GB2312" w:cs="仿宋_GB2312"/>
          <w:b w:val="0"/>
          <w:bCs/>
          <w:color w:val="auto"/>
          <w:sz w:val="32"/>
          <w:szCs w:val="32"/>
          <w:highlight w:val="none"/>
        </w:rPr>
        <w:t>支出决算为</w:t>
      </w:r>
      <w:r>
        <w:rPr>
          <w:rStyle w:val="20"/>
          <w:rFonts w:hint="eastAsia" w:ascii="Times New Roman" w:hAnsi="Times New Roman" w:eastAsia="仿宋_GB2312" w:cs="仿宋_GB2312"/>
          <w:b w:val="0"/>
          <w:bCs/>
          <w:color w:val="auto"/>
          <w:sz w:val="32"/>
          <w:szCs w:val="32"/>
          <w:highlight w:val="none"/>
          <w:lang w:val="en-US" w:eastAsia="zh-CN"/>
        </w:rPr>
        <w:t>69.57</w:t>
      </w:r>
      <w:r>
        <w:rPr>
          <w:rStyle w:val="20"/>
          <w:rFonts w:hint="eastAsia" w:ascii="Times New Roman" w:hAnsi="Times New Roman" w:eastAsia="仿宋_GB2312" w:cs="仿宋_GB2312"/>
          <w:b w:val="0"/>
          <w:bCs/>
          <w:color w:val="auto"/>
          <w:sz w:val="32"/>
          <w:szCs w:val="32"/>
          <w:highlight w:val="none"/>
        </w:rPr>
        <w:t>万元，完成预算</w:t>
      </w:r>
      <w:r>
        <w:rPr>
          <w:rStyle w:val="20"/>
          <w:rFonts w:hint="eastAsia" w:ascii="Times New Roman" w:hAnsi="Times New Roman" w:eastAsia="仿宋_GB2312" w:cs="仿宋_GB2312"/>
          <w:b w:val="0"/>
          <w:bCs/>
          <w:color w:val="auto"/>
          <w:sz w:val="32"/>
          <w:szCs w:val="32"/>
          <w:highlight w:val="none"/>
          <w:lang w:val="en-US" w:eastAsia="zh-CN"/>
        </w:rPr>
        <w:t>100</w:t>
      </w:r>
      <w:r>
        <w:rPr>
          <w:rStyle w:val="20"/>
          <w:rFonts w:hint="eastAsia" w:ascii="Times New Roman" w:hAnsi="Times New Roman" w:eastAsia="仿宋_GB2312" w:cs="仿宋_GB2312"/>
          <w:b w:val="0"/>
          <w:bCs/>
          <w:color w:val="auto"/>
          <w:sz w:val="32"/>
          <w:szCs w:val="32"/>
          <w:highlight w:val="none"/>
        </w:rPr>
        <w:t>%。</w:t>
      </w:r>
    </w:p>
    <w:p>
      <w:pPr>
        <w:pStyle w:val="2"/>
        <w:ind w:firstLine="640" w:firstLineChars="200"/>
        <w:rPr>
          <w:rStyle w:val="20"/>
          <w:rFonts w:hint="eastAsia" w:ascii="Times New Roman" w:hAnsi="Times New Roman" w:eastAsia="仿宋_GB2312" w:cs="仿宋_GB2312"/>
          <w:b w:val="0"/>
          <w:bCs/>
          <w:color w:val="auto"/>
          <w:sz w:val="32"/>
          <w:szCs w:val="32"/>
          <w:highlight w:val="none"/>
        </w:rPr>
      </w:pPr>
      <w:r>
        <w:rPr>
          <w:rFonts w:hint="eastAsia" w:ascii="Times New Roman" w:hAnsi="Times New Roman" w:eastAsia="仿宋_GB2312" w:cs="仿宋_GB2312"/>
          <w:b w:val="0"/>
          <w:bCs/>
          <w:color w:val="auto"/>
          <w:sz w:val="32"/>
          <w:szCs w:val="32"/>
          <w:highlight w:val="none"/>
        </w:rPr>
        <w:t>农林水</w:t>
      </w:r>
      <w:r>
        <w:rPr>
          <w:rStyle w:val="20"/>
          <w:rFonts w:hint="eastAsia" w:ascii="Times New Roman" w:hAnsi="Times New Roman" w:eastAsia="仿宋_GB2312" w:cs="仿宋_GB2312"/>
          <w:b w:val="0"/>
          <w:bCs/>
          <w:color w:val="auto"/>
          <w:sz w:val="32"/>
          <w:szCs w:val="32"/>
          <w:highlight w:val="none"/>
        </w:rPr>
        <w:t>（类）巩固脱贫衔接乡村振兴（款）其他巩固脱贫衔接乡村振兴支出（项）</w:t>
      </w:r>
      <w:r>
        <w:rPr>
          <w:rStyle w:val="20"/>
          <w:rFonts w:hint="eastAsia" w:ascii="Times New Roman" w:hAnsi="Times New Roman" w:eastAsia="仿宋_GB2312" w:cs="仿宋_GB2312"/>
          <w:b w:val="0"/>
          <w:bCs/>
          <w:color w:val="auto"/>
          <w:sz w:val="32"/>
          <w:szCs w:val="32"/>
          <w:highlight w:val="none"/>
          <w:lang w:eastAsia="zh-CN"/>
        </w:rPr>
        <w:t>：</w:t>
      </w:r>
      <w:r>
        <w:rPr>
          <w:rStyle w:val="20"/>
          <w:rFonts w:hint="eastAsia" w:ascii="Times New Roman" w:hAnsi="Times New Roman" w:eastAsia="仿宋_GB2312" w:cs="仿宋_GB2312"/>
          <w:b w:val="0"/>
          <w:bCs/>
          <w:color w:val="auto"/>
          <w:sz w:val="32"/>
          <w:szCs w:val="32"/>
          <w:highlight w:val="none"/>
        </w:rPr>
        <w:t>支出决算为</w:t>
      </w:r>
      <w:r>
        <w:rPr>
          <w:rStyle w:val="20"/>
          <w:rFonts w:hint="eastAsia" w:ascii="Times New Roman" w:hAnsi="Times New Roman" w:eastAsia="仿宋_GB2312" w:cs="仿宋_GB2312"/>
          <w:b w:val="0"/>
          <w:bCs/>
          <w:color w:val="auto"/>
          <w:sz w:val="32"/>
          <w:szCs w:val="32"/>
          <w:highlight w:val="none"/>
          <w:lang w:val="en-US" w:eastAsia="zh-CN"/>
        </w:rPr>
        <w:t>10</w:t>
      </w:r>
      <w:r>
        <w:rPr>
          <w:rStyle w:val="20"/>
          <w:rFonts w:hint="eastAsia" w:ascii="Times New Roman" w:hAnsi="Times New Roman" w:eastAsia="仿宋_GB2312" w:cs="仿宋_GB2312"/>
          <w:b w:val="0"/>
          <w:bCs/>
          <w:color w:val="auto"/>
          <w:sz w:val="32"/>
          <w:szCs w:val="32"/>
          <w:highlight w:val="none"/>
        </w:rPr>
        <w:t>万元，完成预算</w:t>
      </w:r>
      <w:r>
        <w:rPr>
          <w:rStyle w:val="20"/>
          <w:rFonts w:hint="eastAsia" w:ascii="Times New Roman" w:hAnsi="Times New Roman" w:eastAsia="仿宋_GB2312" w:cs="仿宋_GB2312"/>
          <w:b w:val="0"/>
          <w:bCs/>
          <w:color w:val="auto"/>
          <w:sz w:val="32"/>
          <w:szCs w:val="32"/>
          <w:highlight w:val="none"/>
          <w:lang w:val="en-US" w:eastAsia="zh-CN"/>
        </w:rPr>
        <w:t>100</w:t>
      </w:r>
      <w:r>
        <w:rPr>
          <w:rStyle w:val="20"/>
          <w:rFonts w:hint="eastAsia" w:ascii="Times New Roman" w:hAnsi="Times New Roman" w:eastAsia="仿宋_GB2312" w:cs="仿宋_GB2312"/>
          <w:b w:val="0"/>
          <w:bCs/>
          <w:color w:val="auto"/>
          <w:sz w:val="32"/>
          <w:szCs w:val="32"/>
          <w:highlight w:val="none"/>
        </w:rPr>
        <w:t>%。</w:t>
      </w:r>
    </w:p>
    <w:p>
      <w:pPr>
        <w:pStyle w:val="2"/>
        <w:ind w:firstLine="640" w:firstLineChars="200"/>
        <w:rPr>
          <w:rStyle w:val="20"/>
          <w:rFonts w:hint="eastAsia" w:ascii="Times New Roman" w:hAnsi="Times New Roman" w:eastAsia="仿宋_GB2312" w:cs="仿宋_GB2312"/>
          <w:b w:val="0"/>
          <w:bCs/>
          <w:color w:val="auto"/>
          <w:sz w:val="32"/>
          <w:szCs w:val="32"/>
          <w:highlight w:val="none"/>
        </w:rPr>
      </w:pPr>
      <w:r>
        <w:rPr>
          <w:rFonts w:hint="eastAsia" w:ascii="Times New Roman" w:hAnsi="Times New Roman" w:eastAsia="仿宋_GB2312" w:cs="仿宋_GB2312"/>
          <w:b w:val="0"/>
          <w:bCs/>
          <w:color w:val="auto"/>
          <w:sz w:val="32"/>
          <w:szCs w:val="32"/>
          <w:highlight w:val="none"/>
        </w:rPr>
        <w:t>农林水</w:t>
      </w:r>
      <w:r>
        <w:rPr>
          <w:rStyle w:val="20"/>
          <w:rFonts w:hint="eastAsia" w:ascii="Times New Roman" w:hAnsi="Times New Roman" w:eastAsia="仿宋_GB2312" w:cs="仿宋_GB2312"/>
          <w:b w:val="0"/>
          <w:bCs/>
          <w:color w:val="auto"/>
          <w:sz w:val="32"/>
          <w:szCs w:val="32"/>
          <w:highlight w:val="none"/>
        </w:rPr>
        <w:t>（类）农村综合改革（款）对村民委员会和村党支部的补助（项）</w:t>
      </w:r>
      <w:r>
        <w:rPr>
          <w:rStyle w:val="20"/>
          <w:rFonts w:hint="eastAsia" w:ascii="Times New Roman" w:hAnsi="Times New Roman" w:eastAsia="仿宋_GB2312" w:cs="仿宋_GB2312"/>
          <w:b w:val="0"/>
          <w:bCs/>
          <w:color w:val="auto"/>
          <w:sz w:val="32"/>
          <w:szCs w:val="32"/>
          <w:highlight w:val="none"/>
          <w:lang w:eastAsia="zh-CN"/>
        </w:rPr>
        <w:t>：</w:t>
      </w:r>
      <w:r>
        <w:rPr>
          <w:rStyle w:val="20"/>
          <w:rFonts w:hint="eastAsia" w:ascii="Times New Roman" w:hAnsi="Times New Roman" w:eastAsia="仿宋_GB2312" w:cs="仿宋_GB2312"/>
          <w:b w:val="0"/>
          <w:bCs/>
          <w:color w:val="auto"/>
          <w:sz w:val="32"/>
          <w:szCs w:val="32"/>
          <w:highlight w:val="none"/>
        </w:rPr>
        <w:t>支出决算为</w:t>
      </w:r>
      <w:r>
        <w:rPr>
          <w:rStyle w:val="20"/>
          <w:rFonts w:hint="eastAsia" w:ascii="Times New Roman" w:hAnsi="Times New Roman" w:eastAsia="仿宋_GB2312" w:cs="仿宋_GB2312"/>
          <w:b w:val="0"/>
          <w:bCs/>
          <w:color w:val="auto"/>
          <w:sz w:val="32"/>
          <w:szCs w:val="32"/>
          <w:highlight w:val="none"/>
          <w:lang w:val="en-US" w:eastAsia="zh-CN"/>
        </w:rPr>
        <w:t>566</w:t>
      </w:r>
      <w:r>
        <w:rPr>
          <w:rStyle w:val="20"/>
          <w:rFonts w:hint="eastAsia" w:ascii="Times New Roman" w:hAnsi="Times New Roman" w:eastAsia="仿宋_GB2312" w:cs="仿宋_GB2312"/>
          <w:b w:val="0"/>
          <w:bCs/>
          <w:color w:val="auto"/>
          <w:sz w:val="32"/>
          <w:szCs w:val="32"/>
          <w:highlight w:val="none"/>
        </w:rPr>
        <w:t>万元，完成预算</w:t>
      </w:r>
      <w:r>
        <w:rPr>
          <w:rStyle w:val="20"/>
          <w:rFonts w:hint="eastAsia" w:ascii="Times New Roman" w:hAnsi="Times New Roman" w:eastAsia="仿宋_GB2312" w:cs="仿宋_GB2312"/>
          <w:b w:val="0"/>
          <w:bCs/>
          <w:color w:val="auto"/>
          <w:sz w:val="32"/>
          <w:szCs w:val="32"/>
          <w:highlight w:val="none"/>
          <w:lang w:val="en-US" w:eastAsia="zh-CN"/>
        </w:rPr>
        <w:t>100</w:t>
      </w:r>
      <w:r>
        <w:rPr>
          <w:rStyle w:val="20"/>
          <w:rFonts w:hint="eastAsia" w:ascii="Times New Roman" w:hAnsi="Times New Roman" w:eastAsia="仿宋_GB2312" w:cs="仿宋_GB2312"/>
          <w:b w:val="0"/>
          <w:bCs/>
          <w:color w:val="auto"/>
          <w:sz w:val="32"/>
          <w:szCs w:val="32"/>
          <w:highlight w:val="none"/>
        </w:rPr>
        <w:t>%。</w:t>
      </w:r>
    </w:p>
    <w:p>
      <w:pPr>
        <w:pStyle w:val="2"/>
        <w:ind w:firstLine="640" w:firstLineChars="200"/>
        <w:rPr>
          <w:rFonts w:ascii="Times New Roman" w:hAnsi="Times New Roman" w:eastAsia="仿宋"/>
          <w:b w:val="0"/>
          <w:bCs/>
          <w:color w:val="auto"/>
          <w:sz w:val="32"/>
          <w:szCs w:val="32"/>
          <w:highlight w:val="none"/>
        </w:rPr>
      </w:pPr>
      <w:r>
        <w:rPr>
          <w:rStyle w:val="20"/>
          <w:rFonts w:hint="eastAsia" w:ascii="Times New Roman" w:hAnsi="Times New Roman" w:eastAsia="仿宋_GB2312" w:cs="仿宋_GB2312"/>
          <w:b w:val="0"/>
          <w:bCs/>
          <w:color w:val="auto"/>
          <w:sz w:val="32"/>
          <w:szCs w:val="32"/>
          <w:highlight w:val="none"/>
          <w:lang w:val="en-US" w:eastAsia="zh-CN"/>
        </w:rPr>
        <w:t>7.</w:t>
      </w:r>
      <w:r>
        <w:rPr>
          <w:rFonts w:hint="eastAsia" w:ascii="Times New Roman" w:hAnsi="Times New Roman" w:eastAsia="仿宋_GB2312" w:cs="仿宋_GB2312"/>
          <w:b w:val="0"/>
          <w:bCs/>
          <w:color w:val="auto"/>
          <w:sz w:val="32"/>
          <w:szCs w:val="32"/>
          <w:highlight w:val="none"/>
        </w:rPr>
        <w:t>住房保障</w:t>
      </w:r>
      <w:r>
        <w:rPr>
          <w:rStyle w:val="20"/>
          <w:rFonts w:hint="eastAsia" w:ascii="Times New Roman" w:hAnsi="Times New Roman" w:eastAsia="仿宋_GB2312" w:cs="仿宋_GB2312"/>
          <w:b w:val="0"/>
          <w:bCs/>
          <w:color w:val="auto"/>
          <w:sz w:val="32"/>
          <w:szCs w:val="32"/>
          <w:highlight w:val="none"/>
        </w:rPr>
        <w:t>（类）住房改革（款）住房公积金（项）</w:t>
      </w:r>
      <w:r>
        <w:rPr>
          <w:rStyle w:val="20"/>
          <w:rFonts w:hint="eastAsia" w:ascii="Times New Roman" w:hAnsi="Times New Roman" w:eastAsia="仿宋_GB2312" w:cs="仿宋_GB2312"/>
          <w:b w:val="0"/>
          <w:bCs/>
          <w:color w:val="auto"/>
          <w:sz w:val="32"/>
          <w:szCs w:val="32"/>
          <w:highlight w:val="none"/>
          <w:lang w:eastAsia="zh-CN"/>
        </w:rPr>
        <w:t>：</w:t>
      </w:r>
      <w:r>
        <w:rPr>
          <w:rStyle w:val="20"/>
          <w:rFonts w:hint="eastAsia" w:ascii="Times New Roman" w:hAnsi="Times New Roman" w:eastAsia="仿宋_GB2312" w:cs="仿宋_GB2312"/>
          <w:b w:val="0"/>
          <w:bCs/>
          <w:color w:val="auto"/>
          <w:sz w:val="32"/>
          <w:szCs w:val="32"/>
          <w:highlight w:val="none"/>
        </w:rPr>
        <w:t>支出决算为</w:t>
      </w:r>
      <w:r>
        <w:rPr>
          <w:rStyle w:val="20"/>
          <w:rFonts w:hint="eastAsia" w:ascii="Times New Roman" w:hAnsi="Times New Roman" w:eastAsia="仿宋_GB2312" w:cs="仿宋_GB2312"/>
          <w:b w:val="0"/>
          <w:bCs/>
          <w:color w:val="auto"/>
          <w:sz w:val="32"/>
          <w:szCs w:val="32"/>
          <w:highlight w:val="none"/>
          <w:lang w:val="en-US" w:eastAsia="zh-CN"/>
        </w:rPr>
        <w:t>98.55</w:t>
      </w:r>
      <w:r>
        <w:rPr>
          <w:rStyle w:val="20"/>
          <w:rFonts w:hint="eastAsia" w:ascii="Times New Roman" w:hAnsi="Times New Roman" w:eastAsia="仿宋_GB2312" w:cs="仿宋_GB2312"/>
          <w:b w:val="0"/>
          <w:bCs/>
          <w:color w:val="auto"/>
          <w:sz w:val="32"/>
          <w:szCs w:val="32"/>
          <w:highlight w:val="none"/>
        </w:rPr>
        <w:t>万元，完成预算</w:t>
      </w:r>
      <w:r>
        <w:rPr>
          <w:rStyle w:val="20"/>
          <w:rFonts w:hint="eastAsia" w:ascii="Times New Roman" w:hAnsi="Times New Roman" w:eastAsia="仿宋_GB2312" w:cs="仿宋_GB2312"/>
          <w:b w:val="0"/>
          <w:bCs/>
          <w:color w:val="auto"/>
          <w:sz w:val="32"/>
          <w:szCs w:val="32"/>
          <w:highlight w:val="none"/>
          <w:lang w:val="en-US" w:eastAsia="zh-CN"/>
        </w:rPr>
        <w:t>100</w:t>
      </w:r>
      <w:r>
        <w:rPr>
          <w:rStyle w:val="20"/>
          <w:rFonts w:hint="eastAsia" w:ascii="Times New Roman" w:hAnsi="Times New Roman" w:eastAsia="仿宋_GB2312" w:cs="仿宋_GB2312"/>
          <w:b w:val="0"/>
          <w:bCs/>
          <w:color w:val="auto"/>
          <w:sz w:val="32"/>
          <w:szCs w:val="32"/>
          <w:highlight w:val="none"/>
        </w:rPr>
        <w:t>%。</w:t>
      </w:r>
    </w:p>
    <w:p>
      <w:pPr>
        <w:tabs>
          <w:tab w:val="right" w:pos="8306"/>
        </w:tabs>
        <w:spacing w:line="600" w:lineRule="exact"/>
        <w:ind w:firstLine="640"/>
        <w:outlineLvl w:val="1"/>
        <w:rPr>
          <w:rStyle w:val="31"/>
          <w:rFonts w:ascii="Times New Roman" w:hAnsi="Times New Roman"/>
          <w:color w:val="auto"/>
          <w:highlight w:val="none"/>
        </w:rPr>
      </w:pPr>
      <w:bookmarkStart w:id="72" w:name="_Toc15396608"/>
      <w:bookmarkStart w:id="73" w:name="_Toc15377214"/>
      <w:bookmarkStart w:id="74" w:name="_Toc1029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72"/>
      <w:bookmarkEnd w:id="73"/>
      <w:bookmarkEnd w:id="74"/>
      <w:r>
        <w:rPr>
          <w:rStyle w:val="31"/>
          <w:rFonts w:ascii="Times New Roman" w:hAnsi="Times New Roman" w:eastAsia="黑体"/>
          <w:b w:val="0"/>
          <w:color w:val="auto"/>
          <w:highlight w:val="none"/>
        </w:rPr>
        <w:tab/>
      </w:r>
    </w:p>
    <w:p>
      <w:pPr>
        <w:spacing w:line="600" w:lineRule="exact"/>
        <w:ind w:firstLine="645"/>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22</w:t>
      </w:r>
      <w:r>
        <w:rPr>
          <w:rFonts w:hint="eastAsia" w:ascii="Times New Roman" w:hAnsi="Times New Roman" w:eastAsia="仿宋_GB2312" w:cs="仿宋_GB2312"/>
          <w:color w:val="auto"/>
          <w:sz w:val="32"/>
          <w:szCs w:val="32"/>
          <w:highlight w:val="none"/>
        </w:rPr>
        <w:t>年一般公共预算财政拨款基本支出1615.5万元，其中：</w:t>
      </w:r>
    </w:p>
    <w:p>
      <w:pPr>
        <w:spacing w:line="600" w:lineRule="exact"/>
        <w:ind w:firstLine="645"/>
        <w:rPr>
          <w:rFonts w:ascii="Times New Roman" w:hAnsi="Times New Roman" w:eastAsia="仿宋"/>
          <w:b/>
          <w:color w:val="auto"/>
          <w:sz w:val="32"/>
          <w:szCs w:val="32"/>
          <w:highlight w:val="none"/>
        </w:rPr>
      </w:pPr>
      <w:r>
        <w:rPr>
          <w:rFonts w:hint="eastAsia" w:ascii="Times New Roman" w:hAnsi="Times New Roman" w:eastAsia="仿宋_GB2312" w:cs="仿宋_GB2312"/>
          <w:color w:val="auto"/>
          <w:sz w:val="32"/>
          <w:szCs w:val="32"/>
          <w:highlight w:val="none"/>
        </w:rPr>
        <w:t>人员经费1427.52万元，主要包括：基本工资551.44</w:t>
      </w:r>
      <w:r>
        <w:rPr>
          <w:rFonts w:hint="eastAsia" w:eastAsia="仿宋_GB2312" w:cs="仿宋_GB2312"/>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、津贴补贴470.82</w:t>
      </w:r>
      <w:r>
        <w:rPr>
          <w:rFonts w:hint="eastAsia" w:eastAsia="仿宋_GB2312" w:cs="仿宋_GB2312"/>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、机关事业单位基本养老保险缴费130.66</w:t>
      </w:r>
      <w:r>
        <w:rPr>
          <w:rFonts w:hint="eastAsia" w:eastAsia="仿宋_GB2312" w:cs="仿宋_GB2312"/>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、职工基本医疗保险缴费</w:t>
      </w:r>
      <w:r>
        <w:rPr>
          <w:rFonts w:hint="eastAsia" w:eastAsia="仿宋_GB2312" w:cs="仿宋_GB2312"/>
          <w:color w:val="auto"/>
          <w:sz w:val="32"/>
          <w:szCs w:val="32"/>
          <w:highlight w:val="none"/>
          <w:lang w:val="en-US" w:eastAsia="zh-CN"/>
        </w:rPr>
        <w:t>52.44万元、</w:t>
      </w:r>
      <w:r>
        <w:rPr>
          <w:rFonts w:hint="eastAsia" w:ascii="Times New Roman" w:hAnsi="Times New Roman" w:eastAsia="仿宋_GB2312" w:cs="仿宋_GB2312"/>
          <w:color w:val="auto"/>
          <w:sz w:val="32"/>
          <w:szCs w:val="32"/>
          <w:highlight w:val="none"/>
        </w:rPr>
        <w:t>其他社会保障缴费7.13</w:t>
      </w:r>
      <w:r>
        <w:rPr>
          <w:rFonts w:hint="eastAsia" w:eastAsia="仿宋_GB2312" w:cs="仿宋_GB2312"/>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、住房公积金98.55</w:t>
      </w:r>
      <w:r>
        <w:rPr>
          <w:rFonts w:hint="eastAsia" w:eastAsia="仿宋_GB2312" w:cs="仿宋_GB2312"/>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其他工资福利支出22.48</w:t>
      </w:r>
      <w:r>
        <w:rPr>
          <w:rFonts w:hint="eastAsia" w:eastAsia="仿宋_GB2312" w:cs="仿宋_GB2312"/>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、生活补助94</w:t>
      </w:r>
      <w:r>
        <w:rPr>
          <w:rFonts w:hint="eastAsia" w:eastAsia="仿宋_GB2312" w:cs="仿宋_GB2312"/>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等。</w:t>
      </w:r>
      <w:r>
        <w:rPr>
          <w:rFonts w:hint="eastAsia" w:ascii="Times New Roman" w:hAnsi="Times New Roman" w:eastAsia="仿宋_GB2312" w:cs="仿宋_GB2312"/>
          <w:color w:val="auto"/>
          <w:sz w:val="32"/>
          <w:szCs w:val="32"/>
          <w:highlight w:val="none"/>
        </w:rPr>
        <w:br w:type="textWrapping"/>
      </w:r>
      <w:r>
        <w:rPr>
          <w:rFonts w:hint="eastAsia" w:ascii="Times New Roman" w:hAnsi="Times New Roman" w:eastAsia="仿宋_GB2312" w:cs="仿宋_GB2312"/>
          <w:color w:val="auto"/>
          <w:sz w:val="32"/>
          <w:szCs w:val="32"/>
          <w:highlight w:val="none"/>
        </w:rPr>
        <w:t>　　公用经费187.98万元，主要包括：办公费8.76</w:t>
      </w:r>
      <w:r>
        <w:rPr>
          <w:rFonts w:hint="eastAsia" w:eastAsia="仿宋_GB2312" w:cs="仿宋_GB2312"/>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、印刷费24</w:t>
      </w:r>
      <w:r>
        <w:rPr>
          <w:rFonts w:hint="eastAsia" w:eastAsia="仿宋_GB2312" w:cs="仿宋_GB2312"/>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、手续费0.1</w:t>
      </w:r>
      <w:r>
        <w:rPr>
          <w:rFonts w:hint="eastAsia" w:eastAsia="仿宋_GB2312" w:cs="仿宋_GB2312"/>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、水费2</w:t>
      </w:r>
      <w:r>
        <w:rPr>
          <w:rFonts w:hint="eastAsia" w:eastAsia="仿宋_GB2312" w:cs="仿宋_GB2312"/>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、电费3</w:t>
      </w:r>
      <w:r>
        <w:rPr>
          <w:rFonts w:hint="eastAsia" w:eastAsia="仿宋_GB2312" w:cs="仿宋_GB2312"/>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、邮电费0.5</w:t>
      </w:r>
      <w:r>
        <w:rPr>
          <w:rFonts w:hint="eastAsia" w:eastAsia="仿宋_GB2312" w:cs="仿宋_GB2312"/>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、差旅费55</w:t>
      </w:r>
      <w:r>
        <w:rPr>
          <w:rFonts w:hint="eastAsia" w:eastAsia="仿宋_GB2312" w:cs="仿宋_GB2312"/>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、维修（护）费20.62</w:t>
      </w:r>
      <w:r>
        <w:rPr>
          <w:rFonts w:hint="eastAsia" w:eastAsia="仿宋_GB2312" w:cs="仿宋_GB2312"/>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、会议费5.6</w:t>
      </w:r>
      <w:r>
        <w:rPr>
          <w:rFonts w:hint="eastAsia" w:eastAsia="仿宋_GB2312" w:cs="仿宋_GB2312"/>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、培训费</w:t>
      </w:r>
      <w:r>
        <w:rPr>
          <w:rFonts w:hint="eastAsia" w:eastAsia="仿宋_GB2312" w:cs="仿宋_GB2312"/>
          <w:color w:val="auto"/>
          <w:sz w:val="32"/>
          <w:szCs w:val="32"/>
          <w:highlight w:val="none"/>
          <w:lang w:val="en-US" w:eastAsia="zh-CN"/>
        </w:rPr>
        <w:t>3万元</w:t>
      </w:r>
      <w:r>
        <w:rPr>
          <w:rFonts w:hint="eastAsia" w:ascii="Times New Roman" w:hAnsi="Times New Roman" w:eastAsia="仿宋_GB2312" w:cs="仿宋_GB2312"/>
          <w:color w:val="auto"/>
          <w:sz w:val="32"/>
          <w:szCs w:val="32"/>
          <w:highlight w:val="none"/>
        </w:rPr>
        <w:t>、公务接待费</w:t>
      </w:r>
      <w:r>
        <w:rPr>
          <w:rFonts w:hint="eastAsia" w:eastAsia="仿宋_GB2312" w:cs="仿宋_GB2312"/>
          <w:color w:val="auto"/>
          <w:sz w:val="32"/>
          <w:szCs w:val="32"/>
          <w:highlight w:val="none"/>
          <w:lang w:val="en-US" w:eastAsia="zh-CN"/>
        </w:rPr>
        <w:t>17.6万元</w:t>
      </w:r>
      <w:r>
        <w:rPr>
          <w:rFonts w:hint="eastAsia" w:ascii="Times New Roman" w:hAnsi="Times New Roman" w:eastAsia="仿宋_GB2312" w:cs="仿宋_GB2312"/>
          <w:color w:val="auto"/>
          <w:sz w:val="32"/>
          <w:szCs w:val="32"/>
          <w:highlight w:val="none"/>
        </w:rPr>
        <w:t>、劳务费</w:t>
      </w:r>
      <w:r>
        <w:rPr>
          <w:rFonts w:hint="eastAsia" w:eastAsia="仿宋_GB2312" w:cs="仿宋_GB2312"/>
          <w:color w:val="auto"/>
          <w:sz w:val="32"/>
          <w:szCs w:val="32"/>
          <w:highlight w:val="none"/>
          <w:lang w:val="en-US" w:eastAsia="zh-CN"/>
        </w:rPr>
        <w:t>5万元</w:t>
      </w:r>
      <w:r>
        <w:rPr>
          <w:rFonts w:hint="eastAsia" w:ascii="Times New Roman" w:hAnsi="Times New Roman" w:eastAsia="仿宋_GB2312" w:cs="仿宋_GB2312"/>
          <w:color w:val="auto"/>
          <w:sz w:val="32"/>
          <w:szCs w:val="32"/>
          <w:highlight w:val="none"/>
        </w:rPr>
        <w:t>、工会经费</w:t>
      </w:r>
      <w:r>
        <w:rPr>
          <w:rFonts w:hint="eastAsia" w:eastAsia="仿宋_GB2312" w:cs="仿宋_GB2312"/>
          <w:color w:val="auto"/>
          <w:sz w:val="32"/>
          <w:szCs w:val="32"/>
          <w:highlight w:val="none"/>
          <w:lang w:val="en-US" w:eastAsia="zh-CN"/>
        </w:rPr>
        <w:t>15万元</w:t>
      </w:r>
      <w:r>
        <w:rPr>
          <w:rFonts w:hint="eastAsia" w:ascii="Times New Roman" w:hAnsi="Times New Roman" w:eastAsia="仿宋_GB2312" w:cs="仿宋_GB2312"/>
          <w:color w:val="auto"/>
          <w:sz w:val="32"/>
          <w:szCs w:val="32"/>
          <w:highlight w:val="none"/>
        </w:rPr>
        <w:t>、其他交通费</w:t>
      </w:r>
      <w:r>
        <w:rPr>
          <w:rFonts w:hint="eastAsia" w:eastAsia="仿宋_GB2312" w:cs="仿宋_GB2312"/>
          <w:color w:val="auto"/>
          <w:sz w:val="32"/>
          <w:szCs w:val="32"/>
          <w:highlight w:val="none"/>
          <w:lang w:val="en-US" w:eastAsia="zh-CN"/>
        </w:rPr>
        <w:t>27.8万元</w:t>
      </w:r>
      <w:r>
        <w:rPr>
          <w:rFonts w:hint="eastAsia" w:ascii="Times New Roman" w:hAnsi="Times New Roman" w:eastAsia="仿宋_GB2312" w:cs="仿宋_GB2312"/>
          <w:color w:val="auto"/>
          <w:sz w:val="32"/>
          <w:szCs w:val="32"/>
          <w:highlight w:val="none"/>
        </w:rPr>
        <w:t>等。</w:t>
      </w:r>
      <w:bookmarkStart w:id="136" w:name="_GoBack"/>
      <w:bookmarkEnd w:id="136"/>
    </w:p>
    <w:p>
      <w:pPr>
        <w:spacing w:line="600" w:lineRule="exact"/>
        <w:ind w:firstLine="640"/>
        <w:outlineLvl w:val="1"/>
        <w:rPr>
          <w:rStyle w:val="31"/>
          <w:rFonts w:ascii="Times New Roman" w:hAnsi="Times New Roman" w:eastAsia="黑体"/>
          <w:b w:val="0"/>
          <w:color w:val="auto"/>
          <w:highlight w:val="none"/>
        </w:rPr>
      </w:pPr>
      <w:bookmarkStart w:id="75" w:name="_Toc15396609"/>
      <w:bookmarkStart w:id="76" w:name="_Toc15377215"/>
      <w:bookmarkStart w:id="77" w:name="_Toc3518"/>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75"/>
      <w:bookmarkEnd w:id="76"/>
      <w:bookmarkEnd w:id="77"/>
    </w:p>
    <w:p>
      <w:pPr>
        <w:spacing w:line="600" w:lineRule="exact"/>
        <w:ind w:firstLine="640"/>
        <w:outlineLvl w:val="2"/>
        <w:rPr>
          <w:rFonts w:hint="eastAsia" w:ascii="Times New Roman" w:hAnsi="Times New Roman" w:eastAsia="楷体_GB2312" w:cs="楷体_GB2312"/>
          <w:b w:val="0"/>
          <w:bCs/>
          <w:color w:val="auto"/>
          <w:sz w:val="32"/>
          <w:szCs w:val="32"/>
          <w:highlight w:val="none"/>
        </w:rPr>
      </w:pPr>
      <w:bookmarkStart w:id="78" w:name="_Toc15377216"/>
      <w:bookmarkStart w:id="79" w:name="_Toc29851"/>
      <w:r>
        <w:rPr>
          <w:rFonts w:hint="eastAsia" w:ascii="Times New Roman" w:hAnsi="Times New Roman" w:eastAsia="楷体_GB2312" w:cs="楷体_GB2312"/>
          <w:b w:val="0"/>
          <w:bCs/>
          <w:color w:val="auto"/>
          <w:sz w:val="32"/>
          <w:szCs w:val="32"/>
          <w:highlight w:val="none"/>
        </w:rPr>
        <w:t>（一）“三公”经费财政拨款支出决算总体情况说明</w:t>
      </w:r>
      <w:bookmarkEnd w:id="78"/>
      <w:bookmarkEnd w:id="79"/>
    </w:p>
    <w:p>
      <w:pPr>
        <w:spacing w:line="600" w:lineRule="exact"/>
        <w:ind w:firstLine="64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22</w:t>
      </w:r>
      <w:r>
        <w:rPr>
          <w:rFonts w:hint="eastAsia" w:ascii="Times New Roman" w:hAnsi="Times New Roman" w:eastAsia="仿宋_GB2312" w:cs="仿宋_GB2312"/>
          <w:color w:val="auto"/>
          <w:sz w:val="32"/>
          <w:szCs w:val="32"/>
          <w:highlight w:val="none"/>
        </w:rPr>
        <w:t>年“三公”经费财政拨款支出决算为17.6万元，完成预算</w:t>
      </w:r>
      <w:r>
        <w:rPr>
          <w:rFonts w:hint="eastAsia" w:ascii="Times New Roman" w:hAnsi="Times New Roman"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较上年</w:t>
      </w:r>
      <w:r>
        <w:rPr>
          <w:rFonts w:hint="eastAsia" w:ascii="Times New Roman" w:hAnsi="Times New Roman" w:eastAsia="仿宋_GB2312" w:cs="仿宋_GB2312"/>
          <w:color w:val="auto"/>
          <w:sz w:val="32"/>
          <w:szCs w:val="32"/>
          <w:highlight w:val="none"/>
          <w:lang w:val="en-US" w:eastAsia="zh-CN"/>
        </w:rPr>
        <w:t>18.15万元减少0.55万元，下降3.03%。</w:t>
      </w:r>
      <w:r>
        <w:rPr>
          <w:rFonts w:hint="eastAsia" w:ascii="Times New Roman" w:hAnsi="Times New Roman" w:eastAsia="仿宋_GB2312" w:cs="仿宋_GB2312"/>
          <w:color w:val="auto"/>
          <w:sz w:val="32"/>
          <w:szCs w:val="32"/>
          <w:highlight w:val="none"/>
        </w:rPr>
        <w:t>决算数小于预算数的主要原因是</w:t>
      </w:r>
      <w:r>
        <w:rPr>
          <w:rFonts w:hint="eastAsia" w:ascii="Times New Roman" w:hAnsi="Times New Roman" w:eastAsia="仿宋_GB2312" w:cs="仿宋_GB2312"/>
          <w:color w:val="auto"/>
          <w:sz w:val="32"/>
          <w:szCs w:val="32"/>
          <w:highlight w:val="none"/>
          <w:lang w:eastAsia="zh-CN"/>
        </w:rPr>
        <w:t>压缩开支</w:t>
      </w:r>
      <w:r>
        <w:rPr>
          <w:rFonts w:hint="eastAsia" w:ascii="Times New Roman" w:hAnsi="Times New Roman" w:eastAsia="仿宋_GB2312" w:cs="仿宋_GB2312"/>
          <w:color w:val="auto"/>
          <w:sz w:val="32"/>
          <w:szCs w:val="32"/>
          <w:highlight w:val="none"/>
        </w:rPr>
        <w:t>。</w:t>
      </w:r>
    </w:p>
    <w:p>
      <w:pPr>
        <w:spacing w:line="600" w:lineRule="exact"/>
        <w:ind w:firstLine="640"/>
        <w:outlineLvl w:val="2"/>
        <w:rPr>
          <w:rFonts w:hint="eastAsia" w:ascii="Times New Roman" w:hAnsi="Times New Roman" w:eastAsia="楷体_GB2312" w:cs="楷体_GB2312"/>
          <w:b w:val="0"/>
          <w:bCs/>
          <w:color w:val="auto"/>
          <w:sz w:val="32"/>
          <w:szCs w:val="32"/>
          <w:highlight w:val="none"/>
        </w:rPr>
      </w:pPr>
      <w:bookmarkStart w:id="80" w:name="_Toc23571"/>
      <w:bookmarkStart w:id="81" w:name="_Toc15377217"/>
      <w:r>
        <w:rPr>
          <w:rFonts w:hint="eastAsia" w:ascii="Times New Roman" w:hAnsi="Times New Roman" w:eastAsia="楷体_GB2312" w:cs="楷体_GB2312"/>
          <w:b w:val="0"/>
          <w:bCs/>
          <w:color w:val="auto"/>
          <w:sz w:val="32"/>
          <w:szCs w:val="32"/>
          <w:highlight w:val="none"/>
        </w:rPr>
        <w:t>（二）“三公”经费财政拨款支出决算具体情况说明</w:t>
      </w:r>
      <w:bookmarkEnd w:id="80"/>
      <w:bookmarkEnd w:id="81"/>
    </w:p>
    <w:p>
      <w:pPr>
        <w:spacing w:line="600" w:lineRule="exact"/>
        <w:ind w:firstLine="64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22</w:t>
      </w:r>
      <w:r>
        <w:rPr>
          <w:rFonts w:hint="eastAsia" w:ascii="Times New Roman" w:hAnsi="Times New Roman" w:eastAsia="仿宋_GB2312" w:cs="仿宋_GB2312"/>
          <w:color w:val="auto"/>
          <w:sz w:val="32"/>
          <w:szCs w:val="32"/>
          <w:highlight w:val="none"/>
        </w:rPr>
        <w:t>年“三公”经费财政拨款支出决算中，因公出国（境）费支出决算</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万元；公务用车购置及运行维护费支出决算</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万元；公务接待费支出决算</w:t>
      </w:r>
      <w:r>
        <w:rPr>
          <w:rFonts w:hint="eastAsia" w:ascii="Times New Roman" w:hAnsi="Times New Roman" w:eastAsia="仿宋_GB2312" w:cs="仿宋_GB2312"/>
          <w:color w:val="auto"/>
          <w:sz w:val="32"/>
          <w:szCs w:val="32"/>
          <w:highlight w:val="none"/>
          <w:lang w:val="en-US" w:eastAsia="zh-CN"/>
        </w:rPr>
        <w:t>17.6</w:t>
      </w:r>
      <w:r>
        <w:rPr>
          <w:rFonts w:hint="eastAsia" w:ascii="Times New Roman" w:hAnsi="Times New Roman"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rPr>
        <w:t>%。具体情况如下：</w:t>
      </w:r>
    </w:p>
    <w:p>
      <w:pPr>
        <w:pStyle w:val="2"/>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图7：“三公”经费财政拨款支出结构</w:t>
      </w:r>
    </w:p>
    <w:p>
      <w:pPr>
        <w:spacing w:line="600" w:lineRule="exact"/>
        <w:ind w:firstLine="640"/>
        <w:rPr>
          <w:rFonts w:hint="eastAsia" w:ascii="Times New Roman" w:hAnsi="Times New Roman" w:eastAsia="仿宋_GB2312" w:cs="仿宋_GB2312"/>
          <w:b w:val="0"/>
          <w:bCs/>
          <w:color w:val="auto"/>
          <w:sz w:val="32"/>
          <w:szCs w:val="32"/>
          <w:highlight w:val="none"/>
        </w:rPr>
      </w:pPr>
      <w:r>
        <w:rPr>
          <w:rFonts w:hint="eastAsia" w:ascii="Times New Roman" w:hAnsi="Times New Roman" w:eastAsia="仿宋_GB2312" w:cs="仿宋_GB2312"/>
          <w:b w:val="0"/>
          <w:bCs/>
          <w:color w:val="auto"/>
          <w:sz w:val="32"/>
          <w:szCs w:val="32"/>
          <w:highlight w:val="none"/>
        </w:rPr>
        <w:t>1.因公出国（境）经费支出</w:t>
      </w:r>
      <w:r>
        <w:rPr>
          <w:rFonts w:hint="eastAsia" w:ascii="Times New Roman" w:hAnsi="Times New Roman" w:eastAsia="仿宋_GB2312" w:cs="仿宋_GB2312"/>
          <w:b w:val="0"/>
          <w:bCs/>
          <w:color w:val="auto"/>
          <w:sz w:val="32"/>
          <w:szCs w:val="32"/>
          <w:highlight w:val="none"/>
          <w:lang w:val="en-US" w:eastAsia="zh-CN"/>
        </w:rPr>
        <w:t>0</w:t>
      </w:r>
      <w:r>
        <w:rPr>
          <w:rFonts w:hint="eastAsia" w:ascii="Times New Roman" w:hAnsi="Times New Roman" w:eastAsia="仿宋_GB2312" w:cs="仿宋_GB2312"/>
          <w:b w:val="0"/>
          <w:bCs/>
          <w:color w:val="auto"/>
          <w:sz w:val="32"/>
          <w:szCs w:val="32"/>
          <w:highlight w:val="none"/>
        </w:rPr>
        <w:t>万元，</w:t>
      </w:r>
      <w:r>
        <w:rPr>
          <w:rFonts w:hint="eastAsia" w:ascii="Times New Roman" w:hAnsi="Times New Roman" w:eastAsia="仿宋_GB2312" w:cs="仿宋_GB2312"/>
          <w:b w:val="0"/>
          <w:bCs/>
          <w:color w:val="000000"/>
          <w:sz w:val="32"/>
          <w:szCs w:val="32"/>
          <w:lang w:val="en-US" w:eastAsia="zh-CN"/>
        </w:rPr>
        <w:t>年初未安排预算</w:t>
      </w:r>
      <w:r>
        <w:rPr>
          <w:rStyle w:val="20"/>
          <w:rFonts w:hint="eastAsia" w:ascii="Times New Roman" w:hAnsi="Times New Roman" w:eastAsia="仿宋_GB2312" w:cs="仿宋_GB2312"/>
          <w:b w:val="0"/>
          <w:bCs/>
          <w:color w:val="auto"/>
          <w:sz w:val="32"/>
          <w:szCs w:val="32"/>
          <w:highlight w:val="none"/>
        </w:rPr>
        <w:t>。</w:t>
      </w:r>
      <w:r>
        <w:rPr>
          <w:rFonts w:hint="eastAsia" w:ascii="Times New Roman" w:hAnsi="Times New Roman" w:eastAsia="仿宋_GB2312" w:cs="仿宋_GB2312"/>
          <w:b w:val="0"/>
          <w:bCs/>
          <w:color w:val="auto"/>
          <w:sz w:val="32"/>
          <w:szCs w:val="32"/>
          <w:highlight w:val="none"/>
        </w:rPr>
        <w:t>因公出国（境）支出决算</w:t>
      </w:r>
      <w:r>
        <w:rPr>
          <w:rFonts w:hint="eastAsia" w:ascii="Times New Roman" w:hAnsi="Times New Roman" w:eastAsia="仿宋_GB2312" w:cs="仿宋_GB2312"/>
          <w:b w:val="0"/>
          <w:bCs/>
          <w:color w:val="auto"/>
          <w:sz w:val="32"/>
          <w:szCs w:val="32"/>
          <w:highlight w:val="none"/>
          <w:lang w:eastAsia="zh-CN"/>
        </w:rPr>
        <w:t>较</w:t>
      </w:r>
      <w:r>
        <w:rPr>
          <w:rFonts w:hint="eastAsia" w:ascii="Times New Roman" w:hAnsi="Times New Roman" w:eastAsia="仿宋_GB2312" w:cs="仿宋_GB2312"/>
          <w:b w:val="0"/>
          <w:bCs/>
          <w:color w:val="auto"/>
          <w:sz w:val="32"/>
          <w:szCs w:val="32"/>
          <w:highlight w:val="none"/>
        </w:rPr>
        <w:t>20</w:t>
      </w:r>
      <w:r>
        <w:rPr>
          <w:rFonts w:hint="eastAsia" w:ascii="Times New Roman" w:hAnsi="Times New Roman" w:eastAsia="仿宋_GB2312" w:cs="仿宋_GB2312"/>
          <w:b w:val="0"/>
          <w:bCs/>
          <w:color w:val="auto"/>
          <w:sz w:val="32"/>
          <w:szCs w:val="32"/>
          <w:highlight w:val="none"/>
          <w:lang w:val="en-US" w:eastAsia="zh-CN"/>
        </w:rPr>
        <w:t>21</w:t>
      </w:r>
      <w:r>
        <w:rPr>
          <w:rFonts w:hint="eastAsia" w:ascii="Times New Roman" w:hAnsi="Times New Roman" w:eastAsia="仿宋_GB2312" w:cs="仿宋_GB2312"/>
          <w:b w:val="0"/>
          <w:bCs/>
          <w:color w:val="auto"/>
          <w:sz w:val="32"/>
          <w:szCs w:val="32"/>
          <w:highlight w:val="none"/>
        </w:rPr>
        <w:t>年</w:t>
      </w:r>
      <w:r>
        <w:rPr>
          <w:rFonts w:hint="eastAsia" w:ascii="Times New Roman" w:hAnsi="Times New Roman" w:eastAsia="仿宋_GB2312" w:cs="仿宋_GB2312"/>
          <w:b w:val="0"/>
          <w:bCs/>
          <w:color w:val="auto"/>
          <w:sz w:val="32"/>
          <w:szCs w:val="32"/>
          <w:highlight w:val="none"/>
          <w:lang w:eastAsia="zh-CN"/>
        </w:rPr>
        <w:t>无变化</w:t>
      </w:r>
      <w:r>
        <w:rPr>
          <w:rFonts w:hint="eastAsia" w:ascii="Times New Roman" w:hAnsi="Times New Roman" w:eastAsia="仿宋_GB2312" w:cs="仿宋_GB2312"/>
          <w:b w:val="0"/>
          <w:bCs/>
          <w:color w:val="auto"/>
          <w:sz w:val="32"/>
          <w:szCs w:val="32"/>
          <w:highlight w:val="none"/>
        </w:rPr>
        <w:t>。</w:t>
      </w:r>
    </w:p>
    <w:p>
      <w:pPr>
        <w:spacing w:line="600" w:lineRule="exact"/>
        <w:ind w:firstLine="640"/>
        <w:rPr>
          <w:rFonts w:hint="eastAsia" w:ascii="Times New Roman" w:hAnsi="Times New Roman" w:eastAsia="仿宋_GB2312" w:cs="仿宋_GB2312"/>
          <w:b w:val="0"/>
          <w:bCs/>
          <w:color w:val="auto"/>
          <w:sz w:val="32"/>
          <w:szCs w:val="32"/>
          <w:highlight w:val="none"/>
        </w:rPr>
      </w:pPr>
      <w:r>
        <w:rPr>
          <w:rFonts w:hint="eastAsia" w:ascii="Times New Roman" w:hAnsi="Times New Roman" w:eastAsia="仿宋_GB2312" w:cs="仿宋_GB2312"/>
          <w:b w:val="0"/>
          <w:bCs/>
          <w:color w:val="auto"/>
          <w:sz w:val="32"/>
          <w:szCs w:val="32"/>
          <w:highlight w:val="none"/>
        </w:rPr>
        <w:t>2.公务用车购置及运行维护费支出</w:t>
      </w:r>
      <w:r>
        <w:rPr>
          <w:rFonts w:hint="eastAsia" w:ascii="Times New Roman" w:hAnsi="Times New Roman" w:eastAsia="仿宋_GB2312" w:cs="仿宋_GB2312"/>
          <w:b w:val="0"/>
          <w:bCs/>
          <w:color w:val="auto"/>
          <w:sz w:val="32"/>
          <w:szCs w:val="32"/>
          <w:highlight w:val="none"/>
          <w:lang w:val="en-US" w:eastAsia="zh-CN"/>
        </w:rPr>
        <w:t>0</w:t>
      </w:r>
      <w:r>
        <w:rPr>
          <w:rFonts w:hint="eastAsia" w:ascii="Times New Roman" w:hAnsi="Times New Roman" w:eastAsia="仿宋_GB2312" w:cs="仿宋_GB2312"/>
          <w:b w:val="0"/>
          <w:bCs/>
          <w:color w:val="auto"/>
          <w:sz w:val="32"/>
          <w:szCs w:val="32"/>
          <w:highlight w:val="none"/>
        </w:rPr>
        <w:t>万元</w:t>
      </w:r>
      <w:r>
        <w:rPr>
          <w:rFonts w:hint="eastAsia" w:ascii="Times New Roman" w:hAnsi="Times New Roman" w:eastAsia="仿宋_GB2312" w:cs="仿宋_GB2312"/>
          <w:b w:val="0"/>
          <w:bCs/>
          <w:color w:val="auto"/>
          <w:sz w:val="32"/>
          <w:szCs w:val="32"/>
          <w:highlight w:val="none"/>
          <w:lang w:eastAsia="zh-CN"/>
        </w:rPr>
        <w:t>，</w:t>
      </w:r>
      <w:r>
        <w:rPr>
          <w:rFonts w:hint="eastAsia" w:ascii="Times New Roman" w:hAnsi="Times New Roman" w:eastAsia="仿宋_GB2312" w:cs="仿宋_GB2312"/>
          <w:b w:val="0"/>
          <w:bCs/>
          <w:color w:val="000000"/>
          <w:sz w:val="32"/>
          <w:szCs w:val="32"/>
          <w:lang w:val="en-US" w:eastAsia="zh-CN"/>
        </w:rPr>
        <w:t>年初未安排预算，</w:t>
      </w:r>
      <w:r>
        <w:rPr>
          <w:rFonts w:hint="eastAsia" w:ascii="Times New Roman" w:hAnsi="Times New Roman" w:eastAsia="仿宋_GB2312" w:cs="仿宋_GB2312"/>
          <w:b w:val="0"/>
          <w:bCs/>
          <w:color w:val="000000"/>
          <w:sz w:val="32"/>
          <w:szCs w:val="32"/>
        </w:rPr>
        <w:t>公务用车购置及运行维护费支出</w:t>
      </w:r>
      <w:r>
        <w:rPr>
          <w:rFonts w:hint="eastAsia" w:ascii="Times New Roman" w:hAnsi="Times New Roman" w:eastAsia="仿宋_GB2312" w:cs="仿宋_GB2312"/>
          <w:b w:val="0"/>
          <w:bCs/>
          <w:color w:val="000000"/>
          <w:sz w:val="32"/>
          <w:szCs w:val="32"/>
          <w:lang w:val="en-US" w:eastAsia="zh-CN"/>
        </w:rPr>
        <w:t>决算较2021年无变化</w:t>
      </w:r>
      <w:r>
        <w:rPr>
          <w:rFonts w:hint="eastAsia" w:ascii="Times New Roman" w:hAnsi="Times New Roman" w:eastAsia="仿宋_GB2312" w:cs="仿宋_GB2312"/>
          <w:b w:val="0"/>
          <w:bCs/>
          <w:color w:val="auto"/>
          <w:sz w:val="32"/>
          <w:szCs w:val="32"/>
          <w:highlight w:val="none"/>
        </w:rPr>
        <w:t>。</w:t>
      </w:r>
    </w:p>
    <w:p>
      <w:pPr>
        <w:spacing w:line="600" w:lineRule="exact"/>
        <w:ind w:firstLine="640" w:firstLineChars="200"/>
        <w:rPr>
          <w:rFonts w:hint="eastAsia" w:ascii="Times New Roman" w:hAnsi="Times New Roman" w:eastAsia="仿宋_GB2312" w:cs="仿宋_GB2312"/>
          <w:b w:val="0"/>
          <w:bCs/>
          <w:color w:val="auto"/>
          <w:sz w:val="32"/>
          <w:szCs w:val="32"/>
          <w:highlight w:val="none"/>
        </w:rPr>
      </w:pPr>
      <w:r>
        <w:rPr>
          <w:rFonts w:hint="eastAsia" w:ascii="Times New Roman" w:hAnsi="Times New Roman" w:eastAsia="仿宋_GB2312" w:cs="仿宋_GB2312"/>
          <w:b w:val="0"/>
          <w:bCs/>
          <w:color w:val="auto"/>
          <w:sz w:val="32"/>
          <w:szCs w:val="32"/>
          <w:highlight w:val="none"/>
        </w:rPr>
        <w:t>其中：公务用车购置支出</w:t>
      </w:r>
      <w:r>
        <w:rPr>
          <w:rFonts w:hint="eastAsia" w:ascii="Times New Roman" w:hAnsi="Times New Roman" w:eastAsia="仿宋_GB2312" w:cs="仿宋_GB2312"/>
          <w:b w:val="0"/>
          <w:bCs/>
          <w:color w:val="auto"/>
          <w:sz w:val="32"/>
          <w:szCs w:val="32"/>
          <w:highlight w:val="none"/>
          <w:lang w:val="en-US" w:eastAsia="zh-CN"/>
        </w:rPr>
        <w:t>0</w:t>
      </w:r>
      <w:r>
        <w:rPr>
          <w:rFonts w:hint="eastAsia" w:ascii="Times New Roman" w:hAnsi="Times New Roman" w:eastAsia="仿宋_GB2312" w:cs="仿宋_GB2312"/>
          <w:b w:val="0"/>
          <w:bCs/>
          <w:color w:val="auto"/>
          <w:sz w:val="32"/>
          <w:szCs w:val="32"/>
          <w:highlight w:val="none"/>
        </w:rPr>
        <w:t>万元</w:t>
      </w:r>
      <w:r>
        <w:rPr>
          <w:rFonts w:hint="eastAsia" w:ascii="Times New Roman" w:hAnsi="Times New Roman" w:eastAsia="仿宋_GB2312" w:cs="仿宋_GB2312"/>
          <w:b w:val="0"/>
          <w:bCs/>
          <w:color w:val="auto"/>
          <w:sz w:val="32"/>
          <w:szCs w:val="32"/>
          <w:highlight w:val="none"/>
          <w:lang w:eastAsia="zh-CN"/>
        </w:rPr>
        <w:t>，</w:t>
      </w:r>
      <w:r>
        <w:rPr>
          <w:rFonts w:hint="eastAsia" w:ascii="Times New Roman" w:hAnsi="Times New Roman" w:eastAsia="仿宋_GB2312" w:cs="仿宋_GB2312"/>
          <w:b w:val="0"/>
          <w:bCs/>
          <w:color w:val="000000"/>
          <w:sz w:val="32"/>
          <w:szCs w:val="32"/>
          <w:lang w:val="en-US" w:eastAsia="zh-CN"/>
        </w:rPr>
        <w:t>年初未安排预算，</w:t>
      </w:r>
      <w:r>
        <w:rPr>
          <w:rFonts w:hint="eastAsia" w:ascii="Times New Roman" w:hAnsi="Times New Roman" w:eastAsia="仿宋_GB2312" w:cs="仿宋_GB2312"/>
          <w:b w:val="0"/>
          <w:bCs/>
          <w:color w:val="000000"/>
          <w:sz w:val="32"/>
          <w:szCs w:val="32"/>
        </w:rPr>
        <w:t>公务用车购置支出</w:t>
      </w:r>
      <w:r>
        <w:rPr>
          <w:rFonts w:hint="eastAsia" w:ascii="Times New Roman" w:hAnsi="Times New Roman" w:eastAsia="仿宋_GB2312" w:cs="仿宋_GB2312"/>
          <w:b w:val="0"/>
          <w:bCs/>
          <w:color w:val="000000"/>
          <w:sz w:val="32"/>
          <w:szCs w:val="32"/>
          <w:lang w:val="en-US" w:eastAsia="zh-CN"/>
        </w:rPr>
        <w:t>决算较2021年无变化</w:t>
      </w:r>
      <w:r>
        <w:rPr>
          <w:rFonts w:hint="eastAsia" w:ascii="Times New Roman" w:hAnsi="Times New Roman" w:eastAsia="仿宋_GB2312" w:cs="仿宋_GB2312"/>
          <w:b w:val="0"/>
          <w:bCs/>
          <w:color w:val="auto"/>
          <w:sz w:val="32"/>
          <w:szCs w:val="32"/>
          <w:highlight w:val="none"/>
        </w:rPr>
        <w:t>。</w:t>
      </w:r>
    </w:p>
    <w:p>
      <w:pPr>
        <w:spacing w:line="600" w:lineRule="exact"/>
        <w:ind w:firstLine="640"/>
        <w:rPr>
          <w:rFonts w:hint="eastAsia" w:ascii="Times New Roman" w:hAnsi="Times New Roman" w:eastAsia="仿宋_GB2312" w:cs="仿宋_GB2312"/>
          <w:b w:val="0"/>
          <w:bCs/>
          <w:color w:val="auto"/>
          <w:sz w:val="32"/>
          <w:szCs w:val="32"/>
          <w:highlight w:val="none"/>
        </w:rPr>
      </w:pPr>
      <w:r>
        <w:rPr>
          <w:rFonts w:hint="eastAsia" w:ascii="Times New Roman" w:hAnsi="Times New Roman" w:eastAsia="仿宋_GB2312" w:cs="仿宋_GB2312"/>
          <w:b w:val="0"/>
          <w:bCs/>
          <w:color w:val="auto"/>
          <w:sz w:val="32"/>
          <w:szCs w:val="32"/>
          <w:highlight w:val="none"/>
        </w:rPr>
        <w:t>公务用车运行维护费支出</w:t>
      </w:r>
      <w:r>
        <w:rPr>
          <w:rFonts w:hint="eastAsia" w:ascii="Times New Roman" w:hAnsi="Times New Roman" w:eastAsia="仿宋_GB2312" w:cs="仿宋_GB2312"/>
          <w:b w:val="0"/>
          <w:bCs/>
          <w:color w:val="auto"/>
          <w:sz w:val="32"/>
          <w:szCs w:val="32"/>
          <w:highlight w:val="none"/>
          <w:lang w:val="en-US" w:eastAsia="zh-CN"/>
        </w:rPr>
        <w:t>0万元</w:t>
      </w:r>
      <w:r>
        <w:rPr>
          <w:rFonts w:hint="eastAsia" w:ascii="Times New Roman" w:hAnsi="Times New Roman" w:eastAsia="仿宋_GB2312" w:cs="仿宋_GB2312"/>
          <w:b w:val="0"/>
          <w:bCs/>
          <w:color w:val="000000"/>
          <w:sz w:val="32"/>
          <w:szCs w:val="32"/>
          <w:lang w:eastAsia="zh-CN"/>
        </w:rPr>
        <w:t>，</w:t>
      </w:r>
      <w:r>
        <w:rPr>
          <w:rFonts w:hint="eastAsia" w:ascii="Times New Roman" w:hAnsi="Times New Roman" w:eastAsia="仿宋_GB2312" w:cs="仿宋_GB2312"/>
          <w:b w:val="0"/>
          <w:bCs/>
          <w:color w:val="000000"/>
          <w:sz w:val="32"/>
          <w:szCs w:val="32"/>
          <w:lang w:val="en-US" w:eastAsia="zh-CN"/>
        </w:rPr>
        <w:t>年初未安排预算，</w:t>
      </w:r>
      <w:r>
        <w:rPr>
          <w:rFonts w:hint="eastAsia" w:ascii="Times New Roman" w:hAnsi="Times New Roman" w:eastAsia="仿宋_GB2312" w:cs="仿宋_GB2312"/>
          <w:b w:val="0"/>
          <w:bCs/>
          <w:color w:val="000000"/>
          <w:sz w:val="32"/>
          <w:szCs w:val="32"/>
        </w:rPr>
        <w:t>公务用车运行维护费支出</w:t>
      </w:r>
      <w:r>
        <w:rPr>
          <w:rFonts w:hint="eastAsia" w:ascii="Times New Roman" w:hAnsi="Times New Roman" w:eastAsia="仿宋_GB2312" w:cs="仿宋_GB2312"/>
          <w:b w:val="0"/>
          <w:bCs/>
          <w:color w:val="000000"/>
          <w:sz w:val="32"/>
          <w:szCs w:val="32"/>
          <w:lang w:val="en-US" w:eastAsia="zh-CN"/>
        </w:rPr>
        <w:t>决算较2021年无变化</w:t>
      </w:r>
      <w:r>
        <w:rPr>
          <w:rFonts w:hint="eastAsia" w:ascii="Times New Roman" w:hAnsi="Times New Roman" w:eastAsia="仿宋_GB2312" w:cs="仿宋_GB2312"/>
          <w:b w:val="0"/>
          <w:bCs/>
          <w:color w:val="auto"/>
          <w:sz w:val="32"/>
          <w:szCs w:val="32"/>
          <w:highlight w:val="none"/>
        </w:rPr>
        <w:t>。</w:t>
      </w:r>
    </w:p>
    <w:p>
      <w:pPr>
        <w:spacing w:line="600" w:lineRule="exact"/>
        <w:ind w:firstLine="640"/>
        <w:rPr>
          <w:rFonts w:hint="eastAsia" w:ascii="Times New Roman" w:hAnsi="Times New Roman" w:eastAsia="仿宋_GB2312" w:cs="仿宋_GB2312"/>
          <w:b w:val="0"/>
          <w:bCs/>
          <w:color w:val="auto"/>
          <w:sz w:val="32"/>
          <w:szCs w:val="32"/>
          <w:highlight w:val="none"/>
        </w:rPr>
      </w:pPr>
      <w:r>
        <w:rPr>
          <w:rFonts w:hint="eastAsia" w:ascii="Times New Roman" w:hAnsi="Times New Roman" w:eastAsia="仿宋_GB2312" w:cs="仿宋_GB2312"/>
          <w:b w:val="0"/>
          <w:bCs/>
          <w:color w:val="auto"/>
          <w:sz w:val="32"/>
          <w:szCs w:val="32"/>
          <w:highlight w:val="none"/>
        </w:rPr>
        <w:t>3.公务接待费支出</w:t>
      </w:r>
      <w:r>
        <w:rPr>
          <w:rFonts w:hint="eastAsia" w:ascii="Times New Roman" w:hAnsi="Times New Roman" w:eastAsia="仿宋_GB2312" w:cs="仿宋_GB2312"/>
          <w:b w:val="0"/>
          <w:bCs/>
          <w:color w:val="auto"/>
          <w:sz w:val="32"/>
          <w:szCs w:val="32"/>
          <w:highlight w:val="none"/>
          <w:lang w:val="en-US" w:eastAsia="zh-CN"/>
        </w:rPr>
        <w:t>17.6</w:t>
      </w:r>
      <w:r>
        <w:rPr>
          <w:rFonts w:hint="eastAsia" w:ascii="Times New Roman" w:hAnsi="Times New Roman" w:eastAsia="仿宋_GB2312" w:cs="仿宋_GB2312"/>
          <w:b w:val="0"/>
          <w:bCs/>
          <w:color w:val="auto"/>
          <w:sz w:val="32"/>
          <w:szCs w:val="32"/>
          <w:highlight w:val="none"/>
        </w:rPr>
        <w:t>万元，</w:t>
      </w:r>
      <w:r>
        <w:rPr>
          <w:rStyle w:val="20"/>
          <w:rFonts w:hint="eastAsia" w:ascii="Times New Roman" w:hAnsi="Times New Roman" w:eastAsia="仿宋_GB2312" w:cs="仿宋_GB2312"/>
          <w:b w:val="0"/>
          <w:bCs/>
          <w:color w:val="auto"/>
          <w:sz w:val="32"/>
          <w:szCs w:val="32"/>
          <w:highlight w:val="none"/>
        </w:rPr>
        <w:t>完成预算</w:t>
      </w:r>
      <w:r>
        <w:rPr>
          <w:rStyle w:val="20"/>
          <w:rFonts w:hint="eastAsia" w:ascii="Times New Roman" w:hAnsi="Times New Roman" w:eastAsia="仿宋_GB2312" w:cs="仿宋_GB2312"/>
          <w:b w:val="0"/>
          <w:bCs/>
          <w:color w:val="auto"/>
          <w:sz w:val="32"/>
          <w:szCs w:val="32"/>
          <w:highlight w:val="none"/>
          <w:lang w:val="en-US" w:eastAsia="zh-CN"/>
        </w:rPr>
        <w:t>100</w:t>
      </w:r>
      <w:r>
        <w:rPr>
          <w:rStyle w:val="20"/>
          <w:rFonts w:hint="eastAsia" w:ascii="Times New Roman" w:hAnsi="Times New Roman" w:eastAsia="仿宋_GB2312" w:cs="仿宋_GB2312"/>
          <w:b w:val="0"/>
          <w:bCs/>
          <w:color w:val="auto"/>
          <w:sz w:val="32"/>
          <w:szCs w:val="32"/>
          <w:highlight w:val="none"/>
        </w:rPr>
        <w:t>%。</w:t>
      </w:r>
      <w:r>
        <w:rPr>
          <w:rFonts w:hint="eastAsia" w:ascii="Times New Roman" w:hAnsi="Times New Roman" w:eastAsia="仿宋_GB2312" w:cs="仿宋_GB2312"/>
          <w:b w:val="0"/>
          <w:bCs/>
          <w:color w:val="auto"/>
          <w:sz w:val="32"/>
          <w:szCs w:val="32"/>
          <w:highlight w:val="none"/>
        </w:rPr>
        <w:t>公务接待费支出决算比20</w:t>
      </w:r>
      <w:r>
        <w:rPr>
          <w:rFonts w:hint="eastAsia" w:ascii="Times New Roman" w:hAnsi="Times New Roman" w:eastAsia="仿宋_GB2312" w:cs="仿宋_GB2312"/>
          <w:b w:val="0"/>
          <w:bCs/>
          <w:color w:val="auto"/>
          <w:sz w:val="32"/>
          <w:szCs w:val="32"/>
          <w:highlight w:val="none"/>
          <w:lang w:val="en-US" w:eastAsia="zh-CN"/>
        </w:rPr>
        <w:t>21</w:t>
      </w:r>
      <w:r>
        <w:rPr>
          <w:rFonts w:hint="eastAsia" w:ascii="Times New Roman" w:hAnsi="Times New Roman" w:eastAsia="仿宋_GB2312" w:cs="仿宋_GB2312"/>
          <w:b w:val="0"/>
          <w:bCs/>
          <w:color w:val="auto"/>
          <w:sz w:val="32"/>
          <w:szCs w:val="32"/>
          <w:highlight w:val="none"/>
        </w:rPr>
        <w:t>年减少</w:t>
      </w:r>
      <w:r>
        <w:rPr>
          <w:rFonts w:hint="eastAsia" w:ascii="Times New Roman" w:hAnsi="Times New Roman" w:eastAsia="仿宋_GB2312" w:cs="仿宋_GB2312"/>
          <w:b w:val="0"/>
          <w:bCs/>
          <w:color w:val="auto"/>
          <w:sz w:val="32"/>
          <w:szCs w:val="32"/>
          <w:highlight w:val="none"/>
          <w:lang w:val="en-US" w:eastAsia="zh-CN"/>
        </w:rPr>
        <w:t>0.55万元，下降3.03%</w:t>
      </w:r>
      <w:r>
        <w:rPr>
          <w:rFonts w:hint="eastAsia" w:ascii="Times New Roman" w:hAnsi="Times New Roman" w:eastAsia="仿宋_GB2312" w:cs="仿宋_GB2312"/>
          <w:b w:val="0"/>
          <w:bCs/>
          <w:color w:val="auto"/>
          <w:sz w:val="32"/>
          <w:szCs w:val="32"/>
          <w:highlight w:val="none"/>
        </w:rPr>
        <w:t>。主要原因是</w:t>
      </w:r>
      <w:r>
        <w:rPr>
          <w:rFonts w:hint="eastAsia" w:ascii="Times New Roman" w:hAnsi="Times New Roman" w:eastAsia="仿宋_GB2312" w:cs="仿宋_GB2312"/>
          <w:b w:val="0"/>
          <w:bCs/>
          <w:color w:val="auto"/>
          <w:sz w:val="32"/>
          <w:szCs w:val="32"/>
          <w:highlight w:val="none"/>
          <w:lang w:eastAsia="zh-CN"/>
        </w:rPr>
        <w:t>压缩开支</w:t>
      </w:r>
      <w:r>
        <w:rPr>
          <w:rFonts w:hint="eastAsia" w:ascii="Times New Roman" w:hAnsi="Times New Roman" w:eastAsia="仿宋_GB2312" w:cs="仿宋_GB2312"/>
          <w:b w:val="0"/>
          <w:bCs/>
          <w:color w:val="auto"/>
          <w:sz w:val="32"/>
          <w:szCs w:val="32"/>
          <w:highlight w:val="none"/>
        </w:rPr>
        <w:t>。其中：</w:t>
      </w:r>
    </w:p>
    <w:p>
      <w:pPr>
        <w:spacing w:line="600" w:lineRule="exact"/>
        <w:ind w:firstLine="640"/>
        <w:rPr>
          <w:rFonts w:hint="eastAsia" w:ascii="Times New Roman" w:hAnsi="Times New Roman" w:eastAsia="仿宋_GB2312" w:cs="仿宋_GB2312"/>
          <w:b w:val="0"/>
          <w:bCs/>
          <w:color w:val="auto"/>
          <w:sz w:val="32"/>
          <w:szCs w:val="32"/>
          <w:highlight w:val="none"/>
        </w:rPr>
      </w:pPr>
      <w:r>
        <w:rPr>
          <w:rFonts w:hint="eastAsia" w:ascii="Times New Roman" w:hAnsi="Times New Roman" w:eastAsia="仿宋_GB2312" w:cs="仿宋_GB2312"/>
          <w:b w:val="0"/>
          <w:bCs/>
          <w:color w:val="auto"/>
          <w:sz w:val="32"/>
          <w:szCs w:val="32"/>
          <w:highlight w:val="none"/>
        </w:rPr>
        <w:t>国内公务接待支出</w:t>
      </w:r>
      <w:r>
        <w:rPr>
          <w:rFonts w:hint="eastAsia" w:ascii="Times New Roman" w:hAnsi="Times New Roman" w:eastAsia="仿宋_GB2312" w:cs="仿宋_GB2312"/>
          <w:b w:val="0"/>
          <w:bCs/>
          <w:color w:val="auto"/>
          <w:sz w:val="32"/>
          <w:szCs w:val="32"/>
          <w:highlight w:val="none"/>
          <w:lang w:val="en-US" w:eastAsia="zh-CN"/>
        </w:rPr>
        <w:t>17.6</w:t>
      </w:r>
      <w:r>
        <w:rPr>
          <w:rFonts w:hint="eastAsia" w:ascii="Times New Roman" w:hAnsi="Times New Roman" w:eastAsia="仿宋_GB2312" w:cs="仿宋_GB2312"/>
          <w:b w:val="0"/>
          <w:bCs/>
          <w:color w:val="auto"/>
          <w:sz w:val="32"/>
          <w:szCs w:val="32"/>
          <w:highlight w:val="none"/>
        </w:rPr>
        <w:t>万元，主要用于执行公务、开展业务活动开支的交通费、住宿费、用餐费等。国内公务接待</w:t>
      </w:r>
      <w:r>
        <w:rPr>
          <w:rFonts w:hint="eastAsia" w:ascii="Times New Roman" w:hAnsi="Times New Roman" w:eastAsia="仿宋_GB2312" w:cs="仿宋_GB2312"/>
          <w:b w:val="0"/>
          <w:bCs/>
          <w:color w:val="auto"/>
          <w:sz w:val="32"/>
          <w:szCs w:val="32"/>
          <w:highlight w:val="none"/>
          <w:lang w:val="en-US" w:eastAsia="zh-CN"/>
        </w:rPr>
        <w:t>275</w:t>
      </w:r>
      <w:r>
        <w:rPr>
          <w:rFonts w:hint="eastAsia" w:ascii="Times New Roman" w:hAnsi="Times New Roman" w:eastAsia="仿宋_GB2312" w:cs="仿宋_GB2312"/>
          <w:b w:val="0"/>
          <w:bCs/>
          <w:color w:val="auto"/>
          <w:sz w:val="32"/>
          <w:szCs w:val="32"/>
          <w:highlight w:val="none"/>
        </w:rPr>
        <w:t>批次，</w:t>
      </w:r>
      <w:r>
        <w:rPr>
          <w:rFonts w:hint="eastAsia" w:ascii="Times New Roman" w:hAnsi="Times New Roman" w:eastAsia="仿宋_GB2312" w:cs="仿宋_GB2312"/>
          <w:b w:val="0"/>
          <w:bCs/>
          <w:color w:val="auto"/>
          <w:sz w:val="32"/>
          <w:szCs w:val="32"/>
          <w:highlight w:val="none"/>
          <w:lang w:val="en-US" w:eastAsia="zh-CN"/>
        </w:rPr>
        <w:t>1800</w:t>
      </w:r>
      <w:r>
        <w:rPr>
          <w:rFonts w:hint="eastAsia" w:ascii="Times New Roman" w:hAnsi="Times New Roman" w:eastAsia="仿宋_GB2312" w:cs="仿宋_GB2312"/>
          <w:b w:val="0"/>
          <w:bCs/>
          <w:color w:val="auto"/>
          <w:sz w:val="32"/>
          <w:szCs w:val="32"/>
          <w:highlight w:val="none"/>
        </w:rPr>
        <w:t>人次（不包括陪同人员），共计支出</w:t>
      </w:r>
      <w:r>
        <w:rPr>
          <w:rFonts w:hint="eastAsia" w:ascii="Times New Roman" w:hAnsi="Times New Roman" w:eastAsia="仿宋_GB2312" w:cs="仿宋_GB2312"/>
          <w:b w:val="0"/>
          <w:bCs/>
          <w:color w:val="auto"/>
          <w:sz w:val="32"/>
          <w:szCs w:val="32"/>
          <w:highlight w:val="none"/>
          <w:lang w:val="en-US" w:eastAsia="zh-CN"/>
        </w:rPr>
        <w:t>17.6</w:t>
      </w:r>
      <w:r>
        <w:rPr>
          <w:rFonts w:hint="eastAsia" w:ascii="Times New Roman" w:hAnsi="Times New Roman" w:eastAsia="仿宋_GB2312" w:cs="仿宋_GB2312"/>
          <w:b w:val="0"/>
          <w:bCs/>
          <w:color w:val="auto"/>
          <w:sz w:val="32"/>
          <w:szCs w:val="32"/>
          <w:highlight w:val="none"/>
        </w:rPr>
        <w:t>万元，具体内容包括：</w:t>
      </w:r>
      <w:r>
        <w:rPr>
          <w:rFonts w:hint="eastAsia" w:ascii="Times New Roman" w:hAnsi="Times New Roman" w:eastAsia="仿宋_GB2312" w:cs="仿宋_GB2312"/>
          <w:b w:val="0"/>
          <w:bCs/>
          <w:color w:val="000000"/>
          <w:sz w:val="32"/>
          <w:szCs w:val="32"/>
          <w:lang w:eastAsia="zh-CN"/>
        </w:rPr>
        <w:t>日常公务接待</w:t>
      </w:r>
      <w:r>
        <w:rPr>
          <w:rFonts w:hint="eastAsia" w:ascii="Times New Roman" w:hAnsi="Times New Roman" w:eastAsia="仿宋_GB2312" w:cs="仿宋_GB2312"/>
          <w:b w:val="0"/>
          <w:bCs/>
          <w:color w:val="000000"/>
          <w:sz w:val="32"/>
          <w:szCs w:val="32"/>
          <w:lang w:val="en-US" w:eastAsia="zh-CN"/>
        </w:rPr>
        <w:t>17.6万元</w:t>
      </w:r>
      <w:r>
        <w:rPr>
          <w:rFonts w:hint="eastAsia" w:ascii="Times New Roman" w:hAnsi="Times New Roman" w:eastAsia="仿宋_GB2312" w:cs="仿宋_GB2312"/>
          <w:b w:val="0"/>
          <w:bCs/>
          <w:color w:val="auto"/>
          <w:sz w:val="32"/>
          <w:szCs w:val="32"/>
          <w:highlight w:val="none"/>
        </w:rPr>
        <w:t>。</w:t>
      </w:r>
    </w:p>
    <w:p>
      <w:pPr>
        <w:spacing w:line="600" w:lineRule="exact"/>
        <w:ind w:firstLine="640" w:firstLineChars="200"/>
        <w:rPr>
          <w:rFonts w:ascii="Times New Roman" w:hAnsi="Times New Roman" w:eastAsia="黑体"/>
          <w:b w:val="0"/>
          <w:bCs/>
          <w:color w:val="auto"/>
          <w:sz w:val="32"/>
          <w:szCs w:val="32"/>
          <w:highlight w:val="none"/>
        </w:rPr>
      </w:pPr>
      <w:r>
        <w:rPr>
          <w:rFonts w:hint="eastAsia" w:ascii="Times New Roman" w:hAnsi="Times New Roman" w:eastAsia="仿宋_GB2312" w:cs="仿宋_GB2312"/>
          <w:b w:val="0"/>
          <w:bCs/>
          <w:color w:val="auto"/>
          <w:sz w:val="32"/>
          <w:szCs w:val="32"/>
          <w:highlight w:val="none"/>
        </w:rPr>
        <w:t>外事接待支出</w:t>
      </w:r>
      <w:r>
        <w:rPr>
          <w:rFonts w:hint="eastAsia" w:ascii="Times New Roman" w:hAnsi="Times New Roman" w:eastAsia="仿宋_GB2312" w:cs="仿宋_GB2312"/>
          <w:b w:val="0"/>
          <w:bCs/>
          <w:color w:val="auto"/>
          <w:sz w:val="32"/>
          <w:szCs w:val="32"/>
          <w:highlight w:val="none"/>
          <w:lang w:val="en-US" w:eastAsia="zh-CN"/>
        </w:rPr>
        <w:t>0</w:t>
      </w:r>
      <w:r>
        <w:rPr>
          <w:rFonts w:hint="eastAsia" w:ascii="Times New Roman" w:hAnsi="Times New Roman" w:eastAsia="仿宋_GB2312" w:cs="仿宋_GB2312"/>
          <w:b w:val="0"/>
          <w:bCs/>
          <w:color w:val="auto"/>
          <w:sz w:val="32"/>
          <w:szCs w:val="32"/>
          <w:highlight w:val="none"/>
        </w:rPr>
        <w:t>万元，</w:t>
      </w:r>
      <w:r>
        <w:rPr>
          <w:rFonts w:hint="eastAsia" w:ascii="Times New Roman" w:hAnsi="Times New Roman" w:eastAsia="仿宋_GB2312" w:cs="仿宋_GB2312"/>
          <w:b w:val="0"/>
          <w:bCs/>
          <w:color w:val="000000"/>
          <w:sz w:val="32"/>
          <w:szCs w:val="32"/>
        </w:rPr>
        <w:t>外事接待</w:t>
      </w:r>
      <w:r>
        <w:rPr>
          <w:rFonts w:hint="eastAsia" w:ascii="Times New Roman" w:hAnsi="Times New Roman" w:eastAsia="仿宋_GB2312" w:cs="仿宋_GB2312"/>
          <w:b w:val="0"/>
          <w:bCs/>
          <w:color w:val="000000"/>
          <w:sz w:val="32"/>
          <w:szCs w:val="32"/>
          <w:lang w:val="en-US" w:eastAsia="zh-CN"/>
        </w:rPr>
        <w:t>0</w:t>
      </w:r>
      <w:r>
        <w:rPr>
          <w:rFonts w:hint="eastAsia" w:ascii="Times New Roman" w:hAnsi="Times New Roman" w:eastAsia="仿宋_GB2312" w:cs="仿宋_GB2312"/>
          <w:b w:val="0"/>
          <w:bCs/>
          <w:color w:val="000000"/>
          <w:sz w:val="32"/>
          <w:szCs w:val="32"/>
        </w:rPr>
        <w:t>批次，</w:t>
      </w:r>
      <w:r>
        <w:rPr>
          <w:rFonts w:hint="eastAsia" w:ascii="Times New Roman" w:hAnsi="Times New Roman" w:eastAsia="仿宋_GB2312" w:cs="仿宋_GB2312"/>
          <w:b w:val="0"/>
          <w:bCs/>
          <w:color w:val="000000"/>
          <w:sz w:val="32"/>
          <w:szCs w:val="32"/>
          <w:lang w:val="en-US" w:eastAsia="zh-CN"/>
        </w:rPr>
        <w:t>0</w:t>
      </w:r>
      <w:r>
        <w:rPr>
          <w:rFonts w:hint="eastAsia" w:ascii="Times New Roman" w:hAnsi="Times New Roman" w:eastAsia="仿宋_GB2312" w:cs="仿宋_GB2312"/>
          <w:b w:val="0"/>
          <w:bCs/>
          <w:color w:val="000000"/>
          <w:sz w:val="32"/>
          <w:szCs w:val="32"/>
        </w:rPr>
        <w:t>人，共计支出</w:t>
      </w:r>
      <w:r>
        <w:rPr>
          <w:rFonts w:hint="eastAsia" w:ascii="Times New Roman" w:hAnsi="Times New Roman" w:eastAsia="仿宋_GB2312" w:cs="仿宋_GB2312"/>
          <w:b w:val="0"/>
          <w:bCs/>
          <w:color w:val="000000"/>
          <w:sz w:val="32"/>
          <w:szCs w:val="32"/>
          <w:lang w:val="en-US" w:eastAsia="zh-CN"/>
        </w:rPr>
        <w:t>0</w:t>
      </w:r>
      <w:r>
        <w:rPr>
          <w:rFonts w:hint="eastAsia" w:ascii="Times New Roman" w:hAnsi="Times New Roman" w:eastAsia="仿宋_GB2312" w:cs="仿宋_GB2312"/>
          <w:b w:val="0"/>
          <w:bCs/>
          <w:color w:val="000000"/>
          <w:sz w:val="32"/>
          <w:szCs w:val="32"/>
        </w:rPr>
        <w:t>万元。</w:t>
      </w:r>
      <w:bookmarkStart w:id="82" w:name="_Toc15396610"/>
      <w:bookmarkStart w:id="83" w:name="_Toc15377218"/>
    </w:p>
    <w:p>
      <w:pPr>
        <w:spacing w:line="600" w:lineRule="exact"/>
        <w:ind w:firstLine="640"/>
        <w:outlineLvl w:val="1"/>
        <w:rPr>
          <w:rStyle w:val="31"/>
          <w:rFonts w:ascii="Times New Roman" w:hAnsi="Times New Roman" w:eastAsia="黑体"/>
          <w:color w:val="auto"/>
          <w:highlight w:val="none"/>
        </w:rPr>
      </w:pPr>
      <w:bookmarkStart w:id="84" w:name="_Toc27185"/>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82"/>
      <w:bookmarkEnd w:id="83"/>
      <w:bookmarkEnd w:id="84"/>
    </w:p>
    <w:p>
      <w:pPr>
        <w:pStyle w:val="1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Times New Roman" w:hAnsi="Times New Roman" w:eastAsia="仿宋_GB2312"/>
          <w:color w:val="auto"/>
          <w:sz w:val="32"/>
          <w:szCs w:val="32"/>
          <w:highlight w:val="none"/>
        </w:rPr>
        <w:t>年政府性基金预算</w:t>
      </w:r>
      <w:r>
        <w:rPr>
          <w:rFonts w:hint="eastAsia" w:ascii="Times New Roman" w:hAnsi="Times New Roman" w:eastAsia="仿宋_GB2312"/>
          <w:color w:val="auto"/>
          <w:sz w:val="32"/>
          <w:szCs w:val="32"/>
          <w:highlight w:val="none"/>
          <w:lang w:eastAsia="zh-CN"/>
        </w:rPr>
        <w:t>财政</w:t>
      </w:r>
      <w:r>
        <w:rPr>
          <w:rFonts w:hint="eastAsia" w:ascii="Times New Roman" w:hAnsi="Times New Roman" w:eastAsia="仿宋_GB2312"/>
          <w:color w:val="auto"/>
          <w:sz w:val="32"/>
          <w:szCs w:val="32"/>
          <w:highlight w:val="none"/>
        </w:rPr>
        <w:t>拨款支出715.05万元。</w:t>
      </w:r>
      <w:r>
        <w:rPr>
          <w:rFonts w:hint="eastAsia" w:ascii="Times New Roman" w:hAnsi="Times New Roman" w:eastAsia="仿宋_GB2312" w:cs="仿宋_GB2312"/>
          <w:color w:val="000000"/>
          <w:sz w:val="32"/>
          <w:szCs w:val="32"/>
          <w:lang w:val="en-US" w:eastAsia="zh-CN"/>
        </w:rPr>
        <w:t>其中：</w:t>
      </w:r>
      <w:r>
        <w:rPr>
          <w:rFonts w:hint="eastAsia" w:ascii="Times New Roman" w:hAnsi="Times New Roman" w:eastAsia="仿宋_GB2312" w:cs="仿宋_GB2312"/>
          <w:color w:val="000000"/>
          <w:sz w:val="32"/>
          <w:szCs w:val="32"/>
        </w:rPr>
        <w:t>城乡社区（类）</w:t>
      </w:r>
      <w:r>
        <w:rPr>
          <w:rFonts w:hint="eastAsia" w:ascii="Times New Roman" w:hAnsi="Times New Roman" w:eastAsia="仿宋_GB2312" w:cs="仿宋_GB2312"/>
          <w:color w:val="000000"/>
          <w:sz w:val="32"/>
          <w:szCs w:val="32"/>
          <w:lang w:eastAsia="zh-CN"/>
        </w:rPr>
        <w:t>国有土地使用权出让收入安排的支出</w:t>
      </w:r>
      <w:r>
        <w:rPr>
          <w:rFonts w:hint="eastAsia" w:ascii="Times New Roman" w:hAnsi="Times New Roman" w:eastAsia="仿宋_GB2312" w:cs="仿宋_GB2312"/>
          <w:color w:val="000000"/>
          <w:sz w:val="32"/>
          <w:szCs w:val="32"/>
        </w:rPr>
        <w:t>（款）</w:t>
      </w:r>
      <w:r>
        <w:rPr>
          <w:rFonts w:hint="eastAsia" w:ascii="Times New Roman" w:hAnsi="Times New Roman" w:eastAsia="仿宋_GB2312" w:cs="仿宋_GB2312"/>
          <w:color w:val="000000"/>
          <w:sz w:val="32"/>
          <w:szCs w:val="32"/>
          <w:lang w:eastAsia="zh-CN"/>
        </w:rPr>
        <w:t>其他国有土地使用权出让收入安排的支出（项）</w:t>
      </w:r>
      <w:r>
        <w:rPr>
          <w:rFonts w:hint="eastAsia" w:ascii="Times New Roman" w:hAnsi="Times New Roman" w:eastAsia="仿宋_GB2312" w:cs="仿宋_GB2312"/>
          <w:color w:val="000000"/>
          <w:sz w:val="32"/>
          <w:szCs w:val="32"/>
          <w:lang w:val="en-US" w:eastAsia="zh-CN"/>
        </w:rPr>
        <w:t>715.05万元，</w:t>
      </w:r>
      <w:r>
        <w:rPr>
          <w:rFonts w:hint="eastAsia" w:ascii="Times New Roman" w:hAnsi="Times New Roman" w:eastAsia="仿宋_GB2312" w:cs="仿宋_GB2312"/>
          <w:color w:val="000000"/>
          <w:sz w:val="32"/>
          <w:szCs w:val="32"/>
        </w:rPr>
        <w:t>完成预算100%。</w:t>
      </w:r>
    </w:p>
    <w:p>
      <w:pPr>
        <w:numPr>
          <w:ilvl w:val="0"/>
          <w:numId w:val="2"/>
        </w:numPr>
        <w:spacing w:line="600" w:lineRule="exact"/>
        <w:ind w:firstLine="640"/>
        <w:outlineLvl w:val="1"/>
        <w:rPr>
          <w:rStyle w:val="31"/>
          <w:rFonts w:ascii="Times New Roman" w:hAnsi="Times New Roman" w:eastAsia="黑体"/>
          <w:b w:val="0"/>
          <w:color w:val="auto"/>
          <w:highlight w:val="none"/>
        </w:rPr>
      </w:pPr>
      <w:bookmarkStart w:id="85" w:name="_Toc15396611"/>
      <w:bookmarkStart w:id="86" w:name="_Toc26680"/>
      <w:bookmarkStart w:id="87" w:name="_Toc15377219"/>
      <w:r>
        <w:rPr>
          <w:rStyle w:val="31"/>
          <w:rFonts w:hint="eastAsia" w:ascii="Times New Roman" w:hAnsi="Times New Roman" w:eastAsia="黑体"/>
          <w:b w:val="0"/>
          <w:color w:val="auto"/>
          <w:highlight w:val="none"/>
        </w:rPr>
        <w:t>国有资本经营预算支出决算情况说明</w:t>
      </w:r>
      <w:bookmarkEnd w:id="85"/>
      <w:bookmarkEnd w:id="86"/>
      <w:bookmarkEnd w:id="87"/>
    </w:p>
    <w:p>
      <w:pPr>
        <w:spacing w:line="600" w:lineRule="exact"/>
        <w:ind w:firstLine="640"/>
        <w:rPr>
          <w:rFonts w:ascii="Times New Roman" w:hAnsi="Times New Roman" w:eastAsia="方正小标宋简体" w:cs="方正小标宋简体"/>
          <w:color w:val="auto"/>
          <w:sz w:val="44"/>
          <w:szCs w:val="44"/>
          <w:highlight w:val="none"/>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Times New Roman" w:hAnsi="Times New Roman" w:eastAsia="仿宋_GB2312"/>
          <w:color w:val="auto"/>
          <w:sz w:val="32"/>
          <w:szCs w:val="32"/>
          <w:highlight w:val="none"/>
        </w:rPr>
        <w:t>年国有资本经营预算</w:t>
      </w:r>
      <w:r>
        <w:rPr>
          <w:rFonts w:hint="eastAsia" w:ascii="Times New Roman" w:hAnsi="Times New Roman" w:eastAsia="仿宋_GB2312"/>
          <w:color w:val="auto"/>
          <w:sz w:val="32"/>
          <w:szCs w:val="32"/>
          <w:highlight w:val="none"/>
          <w:lang w:eastAsia="zh-CN"/>
        </w:rPr>
        <w:t>财政</w:t>
      </w:r>
      <w:r>
        <w:rPr>
          <w:rFonts w:hint="eastAsia" w:ascii="Times New Roman" w:hAnsi="Times New Roman" w:eastAsia="仿宋_GB2312"/>
          <w:color w:val="auto"/>
          <w:sz w:val="32"/>
          <w:szCs w:val="32"/>
          <w:highlight w:val="none"/>
        </w:rPr>
        <w:t>拨款支出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p>
    <w:p>
      <w:pPr>
        <w:numPr>
          <w:ilvl w:val="0"/>
          <w:numId w:val="2"/>
        </w:numPr>
        <w:spacing w:line="600" w:lineRule="exact"/>
        <w:ind w:firstLine="640"/>
        <w:outlineLvl w:val="1"/>
        <w:rPr>
          <w:rStyle w:val="31"/>
          <w:rFonts w:hint="eastAsia" w:ascii="Times New Roman" w:hAnsi="Times New Roman" w:eastAsia="黑体"/>
          <w:b w:val="0"/>
          <w:color w:val="auto"/>
          <w:highlight w:val="none"/>
        </w:rPr>
      </w:pPr>
      <w:bookmarkStart w:id="88" w:name="_Toc15396612"/>
      <w:bookmarkStart w:id="89" w:name="_Toc15377221"/>
      <w:bookmarkStart w:id="90" w:name="_Toc21293"/>
      <w:r>
        <w:rPr>
          <w:rStyle w:val="31"/>
          <w:rFonts w:hint="eastAsia" w:ascii="Times New Roman" w:hAnsi="Times New Roman" w:eastAsia="黑体"/>
          <w:b w:val="0"/>
          <w:color w:val="auto"/>
          <w:highlight w:val="none"/>
        </w:rPr>
        <w:t>其他重要事项的情况说明</w:t>
      </w:r>
      <w:bookmarkEnd w:id="88"/>
      <w:bookmarkEnd w:id="89"/>
      <w:bookmarkEnd w:id="90"/>
    </w:p>
    <w:p>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91" w:name="_Toc2206"/>
      <w:bookmarkStart w:id="92" w:name="_Toc15377222"/>
      <w:r>
        <w:rPr>
          <w:rFonts w:hint="eastAsia" w:ascii="Times New Roman" w:hAnsi="Times New Roman" w:eastAsia="楷体_GB2312" w:cs="楷体_GB2312"/>
          <w:b w:val="0"/>
          <w:bCs/>
          <w:color w:val="auto"/>
          <w:sz w:val="32"/>
          <w:szCs w:val="32"/>
          <w:highlight w:val="none"/>
        </w:rPr>
        <w:t>（一）机关运行经费支出情况</w:t>
      </w:r>
      <w:bookmarkEnd w:id="91"/>
      <w:bookmarkEnd w:id="92"/>
    </w:p>
    <w:p>
      <w:pPr>
        <w:spacing w:line="600" w:lineRule="exact"/>
        <w:ind w:firstLine="640" w:firstLineChars="200"/>
        <w:rPr>
          <w:rFonts w:hint="eastAsia" w:ascii="Times New Roman" w:hAnsi="Times New Roman" w:eastAsia="仿宋_GB2312"/>
          <w:color w:val="auto"/>
          <w:sz w:val="32"/>
          <w:szCs w:val="32"/>
          <w:highlight w:val="none"/>
          <w:lang w:eastAsia="zh-CN"/>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eastAsia="zh-CN"/>
        </w:rPr>
        <w:t>元坝镇</w:t>
      </w:r>
      <w:r>
        <w:rPr>
          <w:rFonts w:hint="eastAsia" w:ascii="Times New Roman" w:hAnsi="Times New Roman" w:eastAsia="仿宋_GB2312"/>
          <w:color w:val="auto"/>
          <w:sz w:val="32"/>
          <w:szCs w:val="32"/>
          <w:highlight w:val="none"/>
        </w:rPr>
        <w:t>机关运行经费支出</w:t>
      </w:r>
      <w:r>
        <w:rPr>
          <w:rFonts w:hint="eastAsia" w:ascii="Times New Roman" w:hAnsi="Times New Roman" w:eastAsia="仿宋_GB2312"/>
          <w:color w:val="auto"/>
          <w:sz w:val="32"/>
          <w:szCs w:val="32"/>
          <w:highlight w:val="none"/>
          <w:lang w:val="en-US" w:eastAsia="zh-CN"/>
        </w:rPr>
        <w:t>187.98</w:t>
      </w:r>
      <w:r>
        <w:rPr>
          <w:rFonts w:hint="eastAsia" w:ascii="Times New Roman" w:hAnsi="Times New Roman" w:eastAsia="仿宋_GB2312"/>
          <w:color w:val="auto"/>
          <w:sz w:val="32"/>
          <w:szCs w:val="32"/>
          <w:highlight w:val="none"/>
        </w:rPr>
        <w:t>万元，比</w:t>
      </w: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21</w:t>
      </w:r>
      <w:r>
        <w:rPr>
          <w:rFonts w:hint="eastAsia" w:ascii="Times New Roman" w:hAnsi="Times New Roman" w:eastAsia="仿宋_GB2312"/>
          <w:color w:val="auto"/>
          <w:sz w:val="32"/>
          <w:szCs w:val="32"/>
          <w:highlight w:val="none"/>
        </w:rPr>
        <w:t>年</w:t>
      </w:r>
      <w:r>
        <w:rPr>
          <w:rFonts w:hint="eastAsia" w:ascii="Times New Roman" w:hAnsi="Times New Roman" w:eastAsia="仿宋_GB2312" w:cs="仿宋_GB2312"/>
          <w:color w:val="000000"/>
          <w:sz w:val="32"/>
          <w:szCs w:val="32"/>
          <w:lang w:val="en-US" w:eastAsia="zh-CN"/>
        </w:rPr>
        <w:t>336.39万元</w:t>
      </w:r>
      <w:r>
        <w:rPr>
          <w:rFonts w:hint="eastAsia" w:ascii="Times New Roman" w:hAnsi="Times New Roman" w:eastAsia="仿宋_GB2312"/>
          <w:color w:val="auto"/>
          <w:sz w:val="32"/>
          <w:szCs w:val="32"/>
          <w:highlight w:val="none"/>
        </w:rPr>
        <w:t>减少</w:t>
      </w:r>
      <w:r>
        <w:rPr>
          <w:rFonts w:hint="eastAsia" w:ascii="Times New Roman" w:hAnsi="Times New Roman" w:eastAsia="仿宋_GB2312"/>
          <w:color w:val="auto"/>
          <w:sz w:val="32"/>
          <w:szCs w:val="32"/>
          <w:highlight w:val="none"/>
          <w:lang w:val="en-US" w:eastAsia="zh-CN"/>
        </w:rPr>
        <w:t>148.41</w:t>
      </w:r>
      <w:r>
        <w:rPr>
          <w:rFonts w:hint="eastAsia" w:ascii="Times New Roman" w:hAnsi="Times New Roman" w:eastAsia="仿宋_GB2312"/>
          <w:color w:val="auto"/>
          <w:sz w:val="32"/>
          <w:szCs w:val="32"/>
          <w:highlight w:val="none"/>
        </w:rPr>
        <w:t>万元，下降</w:t>
      </w:r>
      <w:r>
        <w:rPr>
          <w:rFonts w:hint="eastAsia" w:ascii="Times New Roman" w:hAnsi="Times New Roman" w:eastAsia="仿宋_GB2312"/>
          <w:color w:val="auto"/>
          <w:sz w:val="32"/>
          <w:szCs w:val="32"/>
          <w:highlight w:val="none"/>
          <w:lang w:val="en-US" w:eastAsia="zh-CN"/>
        </w:rPr>
        <w:t>44.11</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olor w:val="auto"/>
          <w:sz w:val="32"/>
          <w:szCs w:val="32"/>
          <w:highlight w:val="none"/>
          <w:lang w:eastAsia="zh-CN"/>
        </w:rPr>
        <w:t>其他运转类经费，</w:t>
      </w:r>
      <w:r>
        <w:rPr>
          <w:rFonts w:hint="eastAsia" w:ascii="Times New Roman" w:hAnsi="Times New Roman" w:eastAsia="仿宋_GB2312"/>
          <w:color w:val="auto"/>
          <w:sz w:val="32"/>
          <w:szCs w:val="32"/>
          <w:highlight w:val="none"/>
          <w:lang w:val="en-US" w:eastAsia="zh-CN"/>
        </w:rPr>
        <w:t>2021年决算口径列为机关运行经费，2022年决算口径列为项目支出</w:t>
      </w:r>
      <w:r>
        <w:rPr>
          <w:rFonts w:hint="eastAsia" w:ascii="Times New Roman" w:hAnsi="Times New Roman" w:eastAsia="仿宋_GB2312"/>
          <w:color w:val="auto"/>
          <w:sz w:val="32"/>
          <w:szCs w:val="32"/>
          <w:highlight w:val="none"/>
          <w:lang w:eastAsia="zh-CN"/>
        </w:rPr>
        <w:t>。</w:t>
      </w:r>
    </w:p>
    <w:p>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93" w:name="_Toc15377223"/>
      <w:bookmarkStart w:id="94" w:name="_Toc21771"/>
      <w:r>
        <w:rPr>
          <w:rFonts w:hint="eastAsia" w:ascii="Times New Roman" w:hAnsi="Times New Roman" w:eastAsia="楷体_GB2312" w:cs="楷体_GB2312"/>
          <w:b w:val="0"/>
          <w:bCs/>
          <w:color w:val="auto"/>
          <w:sz w:val="32"/>
          <w:szCs w:val="32"/>
          <w:highlight w:val="none"/>
        </w:rPr>
        <w:t>（二）政府采购支出情况</w:t>
      </w:r>
      <w:bookmarkEnd w:id="93"/>
      <w:bookmarkEnd w:id="94"/>
    </w:p>
    <w:p>
      <w:pPr>
        <w:spacing w:line="600" w:lineRule="exact"/>
        <w:ind w:firstLine="640" w:firstLineChars="200"/>
        <w:rPr>
          <w:rFonts w:ascii="Times New Roman" w:hAnsi="Times New Roman" w:eastAsia="仿宋"/>
          <w:b/>
          <w:color w:val="auto"/>
          <w:sz w:val="32"/>
          <w:szCs w:val="32"/>
          <w:highlight w:val="none"/>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eastAsia="zh-CN"/>
        </w:rPr>
        <w:t>元坝镇</w:t>
      </w:r>
      <w:r>
        <w:rPr>
          <w:rFonts w:hint="eastAsia" w:ascii="Times New Roman" w:hAnsi="Times New Roman" w:eastAsia="仿宋_GB2312"/>
          <w:color w:val="auto"/>
          <w:sz w:val="32"/>
          <w:szCs w:val="32"/>
          <w:highlight w:val="none"/>
        </w:rPr>
        <w:t>政府采购支出总额</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万元，其中：政府采购货物支出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万元、政府采购工程支出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万元、政府采购服务支出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万元。授予中小企业合同金额</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万元，占政府采购支出总额的</w:t>
      </w:r>
      <w:r>
        <w:rPr>
          <w:rFonts w:hint="eastAsia" w:ascii="Times New Roman" w:hAnsi="Times New Roman" w:eastAsia="仿宋_GB2312"/>
          <w:color w:val="auto"/>
          <w:sz w:val="32"/>
          <w:szCs w:val="32"/>
          <w:highlight w:val="none"/>
          <w:lang w:val="en-US" w:eastAsia="zh-CN"/>
        </w:rPr>
        <w:t>0</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，其中：授予小微企业合同金额</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万元，占政府采购支出总额的</w:t>
      </w:r>
      <w:r>
        <w:rPr>
          <w:rFonts w:hint="eastAsia" w:ascii="Times New Roman" w:hAnsi="Times New Roman" w:eastAsia="仿宋_GB2312"/>
          <w:color w:val="auto"/>
          <w:sz w:val="32"/>
          <w:szCs w:val="32"/>
          <w:highlight w:val="none"/>
          <w:lang w:val="en-US" w:eastAsia="zh-CN"/>
        </w:rPr>
        <w:t>0</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w:t>
      </w:r>
    </w:p>
    <w:p>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95" w:name="_Toc15377224"/>
      <w:bookmarkStart w:id="96" w:name="_Toc31350"/>
      <w:r>
        <w:rPr>
          <w:rFonts w:hint="eastAsia" w:ascii="Times New Roman" w:hAnsi="Times New Roman" w:eastAsia="楷体_GB2312" w:cs="楷体_GB2312"/>
          <w:b w:val="0"/>
          <w:bCs/>
          <w:color w:val="auto"/>
          <w:sz w:val="32"/>
          <w:szCs w:val="32"/>
          <w:highlight w:val="none"/>
        </w:rPr>
        <w:t>（三）国有资产占有使用情况</w:t>
      </w:r>
      <w:bookmarkEnd w:id="95"/>
      <w:bookmarkEnd w:id="96"/>
    </w:p>
    <w:p>
      <w:pPr>
        <w:autoSpaceDE w:val="0"/>
        <w:autoSpaceDN w:val="0"/>
        <w:adjustRightInd w:val="0"/>
        <w:spacing w:line="600" w:lineRule="exact"/>
        <w:ind w:firstLine="640" w:firstLineChars="200"/>
        <w:jc w:val="left"/>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w:t>
      </w: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Times New Roman" w:hAnsi="Times New Roman" w:eastAsia="仿宋_GB2312"/>
          <w:color w:val="auto"/>
          <w:sz w:val="32"/>
          <w:szCs w:val="32"/>
          <w:highlight w:val="none"/>
        </w:rPr>
        <w:t>年</w:t>
      </w:r>
      <w:r>
        <w:rPr>
          <w:rFonts w:ascii="Times New Roman" w:hAnsi="Times New Roman" w:eastAsia="仿宋_GB2312"/>
          <w:color w:val="auto"/>
          <w:sz w:val="32"/>
          <w:szCs w:val="32"/>
          <w:highlight w:val="none"/>
        </w:rPr>
        <w:t>12</w:t>
      </w:r>
      <w:r>
        <w:rPr>
          <w:rFonts w:hint="eastAsia" w:ascii="Times New Roman" w:hAnsi="Times New Roman" w:eastAsia="仿宋_GB2312"/>
          <w:color w:val="auto"/>
          <w:sz w:val="32"/>
          <w:szCs w:val="32"/>
          <w:highlight w:val="none"/>
        </w:rPr>
        <w:t>月</w:t>
      </w:r>
      <w:r>
        <w:rPr>
          <w:rFonts w:ascii="Times New Roman" w:hAnsi="Times New Roman" w:eastAsia="仿宋_GB2312"/>
          <w:color w:val="auto"/>
          <w:sz w:val="32"/>
          <w:szCs w:val="32"/>
          <w:highlight w:val="none"/>
        </w:rPr>
        <w:t>31</w:t>
      </w:r>
      <w:r>
        <w:rPr>
          <w:rFonts w:hint="eastAsia" w:ascii="Times New Roman" w:hAnsi="Times New Roman" w:eastAsia="仿宋_GB2312"/>
          <w:color w:val="auto"/>
          <w:sz w:val="32"/>
          <w:szCs w:val="32"/>
          <w:highlight w:val="none"/>
        </w:rPr>
        <w:t>日，</w:t>
      </w:r>
      <w:r>
        <w:rPr>
          <w:rFonts w:hint="eastAsia" w:ascii="Times New Roman" w:hAnsi="Times New Roman" w:eastAsia="仿宋_GB2312"/>
          <w:color w:val="auto"/>
          <w:sz w:val="32"/>
          <w:szCs w:val="32"/>
          <w:highlight w:val="none"/>
          <w:lang w:eastAsia="zh-CN"/>
        </w:rPr>
        <w:t>元坝镇</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辆，其中：主要领导干部用车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单价</w:t>
      </w:r>
      <w:r>
        <w:rPr>
          <w:rFonts w:ascii="Times New Roman" w:hAnsi="Times New Roman" w:eastAsia="仿宋_GB2312"/>
          <w:color w:val="auto"/>
          <w:sz w:val="32"/>
          <w:szCs w:val="32"/>
          <w:highlight w:val="none"/>
        </w:rPr>
        <w:t>100</w:t>
      </w:r>
      <w:r>
        <w:rPr>
          <w:rFonts w:hint="eastAsia" w:ascii="Times New Roman" w:hAnsi="Times New Roman" w:eastAsia="仿宋_GB2312"/>
          <w:color w:val="auto"/>
          <w:sz w:val="32"/>
          <w:szCs w:val="32"/>
          <w:highlight w:val="none"/>
        </w:rPr>
        <w:t>万元以上专用设备</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台（套）。</w:t>
      </w:r>
    </w:p>
    <w:p>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97" w:name="_Toc14162"/>
      <w:r>
        <w:rPr>
          <w:rFonts w:hint="eastAsia" w:ascii="Times New Roman" w:hAnsi="Times New Roman" w:eastAsia="楷体_GB2312" w:cs="楷体_GB2312"/>
          <w:b w:val="0"/>
          <w:bCs/>
          <w:color w:val="auto"/>
          <w:sz w:val="32"/>
          <w:szCs w:val="32"/>
          <w:highlight w:val="none"/>
        </w:rPr>
        <w:t>（四）预算绩效管理情况</w:t>
      </w:r>
      <w:bookmarkEnd w:id="97"/>
    </w:p>
    <w:p>
      <w:pPr>
        <w:widowControl/>
        <w:ind w:firstLine="640" w:firstLineChars="200"/>
        <w:jc w:val="left"/>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根据预算绩效管理要求，本部门在202</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年度预算编制阶段，组织对</w:t>
      </w:r>
      <w:r>
        <w:rPr>
          <w:rFonts w:hint="eastAsia" w:ascii="Times New Roman" w:hAnsi="Times New Roman" w:eastAsia="仿宋_GB2312" w:cs="仿宋_GB2312"/>
          <w:color w:val="auto"/>
          <w:sz w:val="32"/>
          <w:szCs w:val="32"/>
          <w:highlight w:val="none"/>
          <w:lang w:val="en-US" w:eastAsia="zh-CN"/>
        </w:rPr>
        <w:t>2022年基层组织活动和公共服务运行</w:t>
      </w:r>
      <w:r>
        <w:rPr>
          <w:rFonts w:hint="eastAsia" w:ascii="Times New Roman" w:hAnsi="Times New Roman" w:eastAsia="仿宋_GB2312" w:cs="仿宋_GB2312"/>
          <w:color w:val="auto"/>
          <w:sz w:val="32"/>
          <w:szCs w:val="32"/>
          <w:highlight w:val="none"/>
          <w:lang w:eastAsia="zh-CN"/>
        </w:rPr>
        <w:t>、2022年春节氛围营造、抗旱应急财政补助</w:t>
      </w:r>
      <w:r>
        <w:rPr>
          <w:rFonts w:hint="eastAsia" w:ascii="Times New Roman" w:hAnsi="Times New Roman" w:eastAsia="仿宋_GB2312" w:cs="仿宋_GB2312"/>
          <w:color w:val="auto"/>
          <w:sz w:val="32"/>
          <w:szCs w:val="32"/>
          <w:highlight w:val="none"/>
        </w:rPr>
        <w:t>等</w:t>
      </w:r>
      <w:r>
        <w:rPr>
          <w:rFonts w:hint="eastAsia" w:ascii="Times New Roman" w:hAnsi="Times New Roman" w:eastAsia="仿宋_GB2312" w:cs="仿宋_GB2312"/>
          <w:color w:val="auto"/>
          <w:sz w:val="32"/>
          <w:szCs w:val="32"/>
          <w:highlight w:val="none"/>
          <w:lang w:val="en-US" w:eastAsia="zh-CN"/>
        </w:rPr>
        <w:t>26</w:t>
      </w:r>
      <w:r>
        <w:rPr>
          <w:rFonts w:hint="eastAsia" w:ascii="Times New Roman" w:hAnsi="Times New Roman" w:eastAsia="仿宋_GB2312" w:cs="仿宋_GB2312"/>
          <w:color w:val="auto"/>
          <w:sz w:val="32"/>
          <w:szCs w:val="32"/>
          <w:highlight w:val="none"/>
        </w:rPr>
        <w:t>个项目开展了预算事前绩效评估，对</w:t>
      </w:r>
      <w:r>
        <w:rPr>
          <w:rFonts w:hint="eastAsia" w:ascii="Times New Roman" w:hAnsi="Times New Roman" w:eastAsia="仿宋_GB2312" w:cs="仿宋_GB2312"/>
          <w:color w:val="auto"/>
          <w:sz w:val="32"/>
          <w:szCs w:val="32"/>
          <w:highlight w:val="none"/>
          <w:lang w:val="en-US" w:eastAsia="zh-CN"/>
        </w:rPr>
        <w:t>26</w:t>
      </w:r>
      <w:r>
        <w:rPr>
          <w:rFonts w:hint="eastAsia" w:ascii="Times New Roman" w:hAnsi="Times New Roman" w:eastAsia="仿宋_GB2312" w:cs="仿宋_GB2312"/>
          <w:color w:val="auto"/>
          <w:sz w:val="32"/>
          <w:szCs w:val="32"/>
          <w:highlight w:val="none"/>
        </w:rPr>
        <w:t>个项目编制了绩效目标</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预算执行过程中，</w:t>
      </w:r>
      <w:r>
        <w:rPr>
          <w:rFonts w:hint="eastAsia" w:ascii="Times New Roman" w:hAnsi="Times New Roman" w:eastAsia="仿宋_GB2312" w:cs="仿宋_GB2312"/>
          <w:color w:val="auto"/>
          <w:sz w:val="32"/>
          <w:szCs w:val="32"/>
          <w:highlight w:val="none"/>
          <w:lang w:eastAsia="zh-CN"/>
        </w:rPr>
        <w:t>按照财政要求全面</w:t>
      </w:r>
      <w:r>
        <w:rPr>
          <w:rFonts w:hint="eastAsia" w:ascii="Times New Roman" w:hAnsi="Times New Roman" w:eastAsia="仿宋_GB2312" w:cs="仿宋_GB2312"/>
          <w:color w:val="auto"/>
          <w:sz w:val="32"/>
          <w:szCs w:val="32"/>
          <w:highlight w:val="none"/>
        </w:rPr>
        <w:t>开展</w:t>
      </w:r>
      <w:r>
        <w:rPr>
          <w:rFonts w:hint="eastAsia" w:ascii="Times New Roman" w:hAnsi="Times New Roman" w:eastAsia="仿宋_GB2312" w:cs="仿宋_GB2312"/>
          <w:color w:val="auto"/>
          <w:sz w:val="32"/>
          <w:szCs w:val="32"/>
          <w:highlight w:val="none"/>
          <w:lang w:eastAsia="zh-CN"/>
        </w:rPr>
        <w:t>了</w:t>
      </w:r>
      <w:r>
        <w:rPr>
          <w:rFonts w:hint="eastAsia" w:ascii="Times New Roman" w:hAnsi="Times New Roman" w:eastAsia="仿宋_GB2312" w:cs="仿宋_GB2312"/>
          <w:color w:val="auto"/>
          <w:sz w:val="32"/>
          <w:szCs w:val="32"/>
          <w:highlight w:val="none"/>
        </w:rPr>
        <w:t>绩效监控</w:t>
      </w:r>
      <w:r>
        <w:rPr>
          <w:rFonts w:hint="eastAsia" w:ascii="Times New Roman" w:hAnsi="Times New Roman" w:eastAsia="仿宋_GB2312" w:cs="仿宋_GB2312"/>
          <w:color w:val="auto"/>
          <w:sz w:val="32"/>
          <w:szCs w:val="32"/>
          <w:highlight w:val="none"/>
          <w:lang w:eastAsia="zh-CN"/>
        </w:rPr>
        <w:t>。</w:t>
      </w:r>
    </w:p>
    <w:p>
      <w:pPr>
        <w:widowControl/>
        <w:ind w:firstLine="640" w:firstLineChars="200"/>
        <w:jc w:val="left"/>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组织对</w:t>
      </w:r>
      <w:r>
        <w:rPr>
          <w:rFonts w:hint="eastAsia" w:ascii="Times New Roman" w:hAnsi="Times New Roman" w:eastAsia="仿宋_GB2312" w:cs="仿宋_GB2312"/>
          <w:color w:val="auto"/>
          <w:sz w:val="32"/>
          <w:szCs w:val="32"/>
          <w:highlight w:val="none"/>
          <w:lang w:val="en-US" w:eastAsia="zh-CN"/>
        </w:rPr>
        <w:t>2022年度一般公共预算支出、政府性基金预算支出等全覆盖开展了绩效自评，形成了元坝镇人民政府整体绩效自评报告及自评表、基层组织和农村公共服务运行项目等专项预算项目绩效自评报告及自评表。其中</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部门整体绩效自评得分99.5分，绩效自评综述：</w:t>
      </w:r>
      <w:r>
        <w:rPr>
          <w:rFonts w:hint="eastAsia" w:ascii="Times New Roman" w:hAnsi="Times New Roman" w:eastAsia="仿宋_GB2312" w:cs="Times New Roman"/>
          <w:color w:val="auto"/>
          <w:sz w:val="32"/>
          <w:szCs w:val="32"/>
          <w:lang w:val="en-US" w:eastAsia="zh-CN"/>
        </w:rPr>
        <w:t>一是着力完成乡村振兴农业产业发展、乡村文化阵地基础设施建设、</w:t>
      </w:r>
      <w:r>
        <w:rPr>
          <w:rFonts w:hint="eastAsia" w:ascii="Times New Roman" w:hAnsi="Times New Roman" w:eastAsia="仿宋_GB2312" w:cs="仿宋_GB2312"/>
          <w:b w:val="0"/>
          <w:bCs w:val="0"/>
          <w:color w:val="auto"/>
          <w:sz w:val="32"/>
          <w:szCs w:val="32"/>
          <w:lang w:eastAsia="zh-CN"/>
        </w:rPr>
        <w:t>基层组织活动和公共运行维护硬件建设工作</w:t>
      </w:r>
      <w:r>
        <w:rPr>
          <w:rFonts w:hint="eastAsia" w:ascii="Times New Roman" w:hAnsi="Times New Roman" w:eastAsia="仿宋_GB2312" w:cs="Times New Roman"/>
          <w:color w:val="auto"/>
          <w:sz w:val="32"/>
          <w:szCs w:val="32"/>
          <w:lang w:val="en-US" w:eastAsia="zh-CN"/>
        </w:rPr>
        <w:t>等目标任务；</w:t>
      </w:r>
      <w:r>
        <w:rPr>
          <w:rFonts w:hint="eastAsia" w:ascii="Times New Roman" w:hAnsi="Times New Roman" w:eastAsia="仿宋_GB2312" w:cs="仿宋_GB2312"/>
          <w:b w:val="0"/>
          <w:bCs w:val="0"/>
          <w:color w:val="auto"/>
          <w:sz w:val="32"/>
          <w:szCs w:val="32"/>
          <w:lang w:eastAsia="zh-CN"/>
        </w:rPr>
        <w:t>二是全力保障在职干部、临聘人员、退休干部、村（社区）干部的工资、保险、目标绩效奖、生活补助和日常正常运转；三是认真做好旅游文化的保护和维修、预备役征兵保障工作以及场镇环境卫生、路灯管理、人大事务等相关工作。着力提高资金使用效益，按照基本支出和项目支出进度及时兑付进度款，确保党委政府和村（社区）基层基本运转和各类项目建设的顺利有序进行，为保障下半年项目验收、资金结算的合法性等打好了坚实基础。总之，从整体支出绩效目标在年度内的执行情况来看，各项目建设有序进行中，资金管理与进度款支付合法合规，各绩效指标所涉及镇域内所有服务对象平均满意度均达到95%以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仿宋_GB2312"/>
          <w:color w:val="auto"/>
          <w:sz w:val="32"/>
          <w:szCs w:val="32"/>
          <w:highlight w:val="none"/>
          <w:lang w:val="en-US" w:eastAsia="zh-CN"/>
        </w:rPr>
        <w:t>基层组织和农村公共服务运行专项预算项目绩效自评得分99.5分，绩效自评综述：</w:t>
      </w:r>
      <w:r>
        <w:rPr>
          <w:rFonts w:hint="default" w:ascii="Times New Roman" w:hAnsi="Times New Roman" w:eastAsia="仿宋_GB2312" w:cs="Times New Roman"/>
          <w:b w:val="0"/>
          <w:bCs w:val="0"/>
          <w:sz w:val="32"/>
          <w:szCs w:val="32"/>
          <w:lang w:eastAsia="zh-CN"/>
        </w:rPr>
        <w:t>从部门</w:t>
      </w:r>
      <w:r>
        <w:rPr>
          <w:rFonts w:hint="eastAsia" w:ascii="Times New Roman" w:hAnsi="Times New Roman" w:eastAsia="仿宋_GB2312" w:cs="Times New Roman"/>
          <w:b w:val="0"/>
          <w:bCs w:val="0"/>
          <w:sz w:val="32"/>
          <w:szCs w:val="32"/>
          <w:lang w:eastAsia="zh-CN"/>
        </w:rPr>
        <w:t>项目</w:t>
      </w:r>
      <w:r>
        <w:rPr>
          <w:rFonts w:hint="default" w:ascii="Times New Roman" w:hAnsi="Times New Roman" w:eastAsia="仿宋_GB2312" w:cs="Times New Roman"/>
          <w:b w:val="0"/>
          <w:bCs w:val="0"/>
          <w:sz w:val="32"/>
          <w:szCs w:val="32"/>
          <w:lang w:eastAsia="zh-CN"/>
        </w:rPr>
        <w:t>支出绩效目标在</w:t>
      </w:r>
      <w:r>
        <w:rPr>
          <w:rFonts w:hint="eastAsia" w:ascii="Times New Roman" w:hAnsi="Times New Roman" w:eastAsia="仿宋_GB2312" w:cs="Times New Roman"/>
          <w:b w:val="0"/>
          <w:bCs w:val="0"/>
          <w:sz w:val="32"/>
          <w:szCs w:val="32"/>
          <w:lang w:eastAsia="zh-CN"/>
        </w:rPr>
        <w:t>年度</w:t>
      </w:r>
      <w:r>
        <w:rPr>
          <w:rFonts w:hint="default" w:ascii="Times New Roman" w:hAnsi="Times New Roman" w:eastAsia="仿宋_GB2312" w:cs="Times New Roman"/>
          <w:b w:val="0"/>
          <w:bCs w:val="0"/>
          <w:sz w:val="32"/>
          <w:szCs w:val="32"/>
          <w:lang w:eastAsia="zh-CN"/>
        </w:rPr>
        <w:t>内的执行情况上看，项目建设有序进行，资金管理与进度款支付合法合规，各个绩效指标所涉及镇域内所有服务对象平均满意度均达到95%以上</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color w:val="auto"/>
          <w:kern w:val="2"/>
          <w:sz w:val="32"/>
          <w:szCs w:val="32"/>
          <w:lang w:val="en-US" w:eastAsia="zh-CN" w:bidi="ar-SA"/>
        </w:rPr>
        <w:t>其年度绩效目标分别是：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基层组织活动和公共服务运行。提升基层公共服务保障水平和社会治理能力，对我镇11个村5个社区基础设施进行维护、改善村社人居环境，提升村民幸福指数、改善全镇村社区环境卫生无“脏、乱、差”现象，村容村貌良好，辖区内群众满意度95%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val="zh-CN" w:eastAsia="zh-CN"/>
        </w:rPr>
        <w:t>维修维护拣银岩村社道路损毁，保障各社以及景区道路畅通，方便群众出行，为民办实事、解决服务群众“最后一公里”。增强群众获得感、幸福感，受益群众满意度达</w:t>
      </w:r>
      <w:r>
        <w:rPr>
          <w:rFonts w:hint="eastAsia" w:ascii="Times New Roman" w:hAnsi="Times New Roman" w:eastAsia="仿宋_GB2312" w:cs="仿宋_GB2312"/>
          <w:sz w:val="32"/>
          <w:szCs w:val="32"/>
          <w:lang w:val="en-US" w:eastAsia="zh-CN"/>
        </w:rPr>
        <w:t>98%。</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3.2021年举办荷花节经费</w:t>
      </w:r>
      <w:r>
        <w:rPr>
          <w:rFonts w:hint="eastAsia" w:ascii="Times New Roman" w:hAnsi="Times New Roman" w:eastAsia="仿宋_GB2312" w:cs="仿宋_GB2312"/>
          <w:b/>
          <w:bCs/>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主要为我镇举办荷花节各项工作经费，</w:t>
      </w:r>
      <w:r>
        <w:rPr>
          <w:rFonts w:hint="eastAsia" w:ascii="Times New Roman" w:hAnsi="Times New Roman" w:eastAsia="仿宋_GB2312" w:cs="仿宋_GB2312"/>
          <w:b w:val="0"/>
          <w:bCs w:val="0"/>
          <w:snapToGrid w:val="0"/>
          <w:color w:val="auto"/>
          <w:spacing w:val="17"/>
          <w:kern w:val="0"/>
          <w:sz w:val="32"/>
          <w:szCs w:val="32"/>
          <w:lang w:val="en-US" w:eastAsia="zh-CN"/>
        </w:rPr>
        <w:t>有效推动农旅融合，切实提升昭化旅游知名度，进一步丰富基层群众文化生活，吸引商贩及游园群众人数达5万余人，提升了群众获得感、幸福感和满意度，加快建设诗意昭化幸福新城。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4.2022年春节氛围营造工作经费。主要用于春节期间我镇营造浓烈节日氛围，增强百姓幸福感、获得感，确保辖区群众过上安定祥和的春节，营造了热烈的节日氛围，城市更加美丽，群众满意，社会更加和谐。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lang w:val="en-US" w:eastAsia="zh-CN"/>
        </w:rPr>
      </w:pPr>
      <w:r>
        <w:rPr>
          <w:rFonts w:hint="eastAsia" w:ascii="Times New Roman" w:hAnsi="Times New Roman" w:eastAsia="仿宋_GB2312" w:cs="仿宋_GB2312"/>
          <w:b w:val="0"/>
          <w:bCs w:val="0"/>
          <w:color w:val="auto"/>
          <w:sz w:val="32"/>
          <w:szCs w:val="32"/>
          <w:highlight w:val="none"/>
          <w:lang w:val="en-US" w:eastAsia="zh-CN"/>
        </w:rPr>
        <w:t>5.</w:t>
      </w:r>
      <w:r>
        <w:rPr>
          <w:rFonts w:hint="eastAsia" w:ascii="Times New Roman" w:hAnsi="Times New Roman" w:eastAsia="仿宋_GB2312" w:cs="仿宋_GB2312"/>
          <w:sz w:val="32"/>
          <w:szCs w:val="32"/>
          <w:highlight w:val="none"/>
          <w:lang w:val="en-US" w:eastAsia="zh-CN"/>
        </w:rPr>
        <w:t>2022年昭化区抗旱应急财政补助项目。减少了群众因旱灾造成的损失，有效防治了群众受灾困难，提高了群众生活幸福指数。</w:t>
      </w:r>
    </w:p>
    <w:p>
      <w:pPr>
        <w:widowControl/>
        <w:ind w:firstLine="640" w:firstLineChars="200"/>
        <w:jc w:val="left"/>
        <w:rPr>
          <w:rFonts w:ascii="Times New Roman" w:hAnsi="Times New Roman" w:eastAsia="仿宋_GB2312"/>
          <w:b/>
          <w:color w:val="auto"/>
          <w:sz w:val="32"/>
          <w:szCs w:val="32"/>
          <w:highlight w:val="none"/>
        </w:rPr>
      </w:pPr>
      <w:r>
        <w:rPr>
          <w:rFonts w:hint="eastAsia" w:ascii="Times New Roman" w:hAnsi="Times New Roman" w:eastAsia="仿宋_GB2312" w:cs="仿宋_GB2312"/>
          <w:color w:val="auto"/>
          <w:sz w:val="32"/>
          <w:szCs w:val="32"/>
          <w:highlight w:val="none"/>
        </w:rPr>
        <w:t>绩效自评报告</w:t>
      </w:r>
      <w:r>
        <w:rPr>
          <w:rFonts w:hint="eastAsia" w:ascii="Times New Roman" w:hAnsi="Times New Roman" w:eastAsia="仿宋_GB2312" w:cs="仿宋_GB2312"/>
          <w:color w:val="auto"/>
          <w:sz w:val="32"/>
          <w:szCs w:val="32"/>
          <w:highlight w:val="none"/>
          <w:lang w:eastAsia="zh-CN"/>
        </w:rPr>
        <w:t>及自评表</w:t>
      </w:r>
      <w:r>
        <w:rPr>
          <w:rFonts w:hint="eastAsia" w:ascii="Times New Roman" w:hAnsi="Times New Roman" w:eastAsia="仿宋_GB2312" w:cs="仿宋_GB2312"/>
          <w:color w:val="auto"/>
          <w:sz w:val="32"/>
          <w:szCs w:val="32"/>
          <w:highlight w:val="none"/>
        </w:rPr>
        <w:t>详见附件。</w:t>
      </w:r>
      <w:r>
        <w:rPr>
          <w:rFonts w:hint="eastAsia" w:ascii="Times New Roman" w:hAnsi="Times New Roman" w:eastAsia="仿宋_GB2312" w:cs="仿宋_GB2312"/>
          <w:color w:val="auto"/>
          <w:sz w:val="32"/>
          <w:szCs w:val="32"/>
          <w:highlight w:val="none"/>
          <w:lang w:val="en-US" w:eastAsia="zh-CN"/>
        </w:rPr>
        <w:br w:type="page"/>
      </w:r>
    </w:p>
    <w:p>
      <w:pPr>
        <w:numPr>
          <w:ilvl w:val="0"/>
          <w:numId w:val="3"/>
        </w:numPr>
        <w:spacing w:line="600" w:lineRule="exact"/>
        <w:ind w:firstLine="660" w:firstLineChars="150"/>
        <w:jc w:val="center"/>
        <w:outlineLvl w:val="0"/>
        <w:rPr>
          <w:rStyle w:val="30"/>
          <w:rFonts w:ascii="Times New Roman" w:hAnsi="Times New Roman" w:eastAsia="黑体"/>
          <w:b w:val="0"/>
          <w:color w:val="auto"/>
          <w:highlight w:val="none"/>
        </w:rPr>
      </w:pPr>
      <w:bookmarkStart w:id="98" w:name="_Toc15377225"/>
      <w:bookmarkStart w:id="99" w:name="_Toc20956"/>
      <w:bookmarkStart w:id="100" w:name="_Toc15396613"/>
      <w:r>
        <w:rPr>
          <w:rFonts w:hint="eastAsia" w:ascii="Times New Roman" w:hAnsi="Times New Roman" w:eastAsia="黑体"/>
          <w:color w:val="auto"/>
          <w:sz w:val="44"/>
          <w:szCs w:val="44"/>
          <w:highlight w:val="none"/>
        </w:rPr>
        <w:t>名</w:t>
      </w:r>
      <w:r>
        <w:rPr>
          <w:rStyle w:val="30"/>
          <w:rFonts w:hint="eastAsia" w:ascii="Times New Roman" w:hAnsi="Times New Roman" w:eastAsia="黑体"/>
          <w:b w:val="0"/>
          <w:color w:val="auto"/>
          <w:highlight w:val="none"/>
        </w:rPr>
        <w:t>词解释</w:t>
      </w:r>
      <w:bookmarkEnd w:id="98"/>
      <w:bookmarkEnd w:id="99"/>
      <w:bookmarkEnd w:id="100"/>
    </w:p>
    <w:p>
      <w:pPr>
        <w:spacing w:line="600" w:lineRule="exact"/>
        <w:jc w:val="left"/>
        <w:rPr>
          <w:rFonts w:ascii="Times New Roman" w:hAnsi="Times New Roman"/>
          <w:b/>
          <w:color w:val="auto"/>
          <w:sz w:val="44"/>
          <w:szCs w:val="44"/>
          <w:highlight w:val="none"/>
        </w:rPr>
      </w:pPr>
    </w:p>
    <w:p>
      <w:pPr>
        <w:pStyle w:val="2"/>
        <w:keepNext w:val="0"/>
        <w:keepLines w:val="0"/>
        <w:pageBreakBefore w:val="0"/>
        <w:kinsoku/>
        <w:wordWrap/>
        <w:overflowPunct/>
        <w:topLinePunct w:val="0"/>
        <w:bidi w:val="0"/>
        <w:spacing w:line="576" w:lineRule="exact"/>
        <w:ind w:left="0" w:leftChars="0" w:firstLine="640" w:firstLineChars="200"/>
        <w:textAlignment w:val="auto"/>
        <w:rPr>
          <w:rFonts w:hint="eastAsia" w:ascii="Times New Roman" w:hAnsi="Times New Roman" w:eastAsia="仿宋_GB2312" w:cs="仿宋_GB2312"/>
          <w:sz w:val="32"/>
          <w:szCs w:val="32"/>
        </w:rPr>
      </w:pPr>
      <w:bookmarkStart w:id="101" w:name="_Toc15377226"/>
      <w:r>
        <w:rPr>
          <w:rFonts w:hint="eastAsia" w:ascii="Times New Roman" w:hAnsi="Times New Roman" w:eastAsia="仿宋_GB2312" w:cs="仿宋_GB2312"/>
          <w:sz w:val="32"/>
          <w:szCs w:val="32"/>
        </w:rPr>
        <w:t>1.财政拨款收入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指单位从同级财政部门取得的财政预算资金。</w:t>
      </w:r>
    </w:p>
    <w:p>
      <w:pPr>
        <w:pStyle w:val="2"/>
        <w:keepNext w:val="0"/>
        <w:keepLines w:val="0"/>
        <w:pageBreakBefore w:val="0"/>
        <w:kinsoku/>
        <w:wordWrap/>
        <w:overflowPunct/>
        <w:topLinePunct w:val="0"/>
        <w:bidi w:val="0"/>
        <w:spacing w:line="576"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2.年初结转和结余：指以前年度尚未完成、结转到本年按有关规定继续使用的资金。 </w:t>
      </w:r>
    </w:p>
    <w:p>
      <w:pPr>
        <w:pStyle w:val="2"/>
        <w:keepNext w:val="0"/>
        <w:keepLines w:val="0"/>
        <w:pageBreakBefore w:val="0"/>
        <w:kinsoku/>
        <w:wordWrap/>
        <w:overflowPunct/>
        <w:topLinePunct w:val="0"/>
        <w:bidi w:val="0"/>
        <w:spacing w:line="576"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年末结转和结余：指单位按有关规定结转到下年或以后年度继续使用的资金。</w:t>
      </w:r>
    </w:p>
    <w:p>
      <w:pPr>
        <w:keepNext w:val="0"/>
        <w:keepLines w:val="0"/>
        <w:pageBreakBefore w:val="0"/>
        <w:kinsoku/>
        <w:wordWrap/>
        <w:overflowPunct/>
        <w:topLinePunct w:val="0"/>
        <w:bidi w:val="0"/>
        <w:spacing w:line="576"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rPr>
        <w:t>.一般公共服务（类）人大事务（款）代表工作（项）</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 xml:space="preserve"> </w:t>
      </w:r>
      <w:r>
        <w:rPr>
          <w:rFonts w:hint="eastAsia" w:ascii="Times New Roman" w:hAnsi="Times New Roman" w:eastAsia="仿宋_GB2312" w:cs="仿宋_GB2312"/>
          <w:color w:val="000000"/>
          <w:sz w:val="32"/>
          <w:szCs w:val="32"/>
          <w:lang w:eastAsia="zh-CN"/>
        </w:rPr>
        <w:t>指反映人大代表开展各类视察等方面的支出</w:t>
      </w:r>
      <w:r>
        <w:rPr>
          <w:rFonts w:hint="eastAsia" w:ascii="Times New Roman" w:hAnsi="Times New Roman" w:eastAsia="仿宋_GB2312" w:cs="仿宋_GB2312"/>
          <w:color w:val="000000"/>
          <w:sz w:val="32"/>
          <w:szCs w:val="32"/>
        </w:rPr>
        <w:t>。</w:t>
      </w:r>
    </w:p>
    <w:p>
      <w:pPr>
        <w:keepNext w:val="0"/>
        <w:keepLines w:val="0"/>
        <w:pageBreakBefore w:val="0"/>
        <w:kinsoku/>
        <w:wordWrap/>
        <w:overflowPunct/>
        <w:topLinePunct w:val="0"/>
        <w:bidi w:val="0"/>
        <w:spacing w:line="576"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一般公共服务（类）人大事务（款）其他人大事务（项）</w:t>
      </w:r>
      <w:r>
        <w:rPr>
          <w:rFonts w:hint="eastAsia" w:ascii="Times New Roman" w:hAnsi="Times New Roman" w:eastAsia="仿宋_GB2312" w:cs="仿宋_GB2312"/>
          <w:color w:val="000000"/>
          <w:sz w:val="32"/>
          <w:szCs w:val="32"/>
          <w:lang w:eastAsia="zh-CN"/>
        </w:rPr>
        <w:t>：指反映除上述项目以外的其他人大事务支出</w:t>
      </w:r>
      <w:r>
        <w:rPr>
          <w:rFonts w:hint="eastAsia" w:ascii="Times New Roman" w:hAnsi="Times New Roman" w:eastAsia="仿宋_GB2312" w:cs="仿宋_GB2312"/>
          <w:color w:val="000000"/>
          <w:sz w:val="32"/>
          <w:szCs w:val="32"/>
        </w:rPr>
        <w:t>。</w:t>
      </w:r>
    </w:p>
    <w:p>
      <w:pPr>
        <w:keepNext w:val="0"/>
        <w:keepLines w:val="0"/>
        <w:pageBreakBefore w:val="0"/>
        <w:kinsoku/>
        <w:wordWrap/>
        <w:overflowPunct/>
        <w:topLinePunct w:val="0"/>
        <w:bidi w:val="0"/>
        <w:spacing w:line="576"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一般公共服务（类）政府办公厅及相关机构事务（款）行政运行（项）</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指</w:t>
      </w:r>
      <w:r>
        <w:rPr>
          <w:rFonts w:hint="eastAsia" w:ascii="Times New Roman" w:hAnsi="Times New Roman" w:eastAsia="仿宋_GB2312" w:cs="仿宋_GB2312"/>
          <w:color w:val="000000"/>
          <w:sz w:val="32"/>
          <w:szCs w:val="32"/>
          <w:lang w:eastAsia="zh-CN"/>
        </w:rPr>
        <w:t>反映行政单位（包括实行公务员管理的事业单位）的基本支出</w:t>
      </w:r>
      <w:r>
        <w:rPr>
          <w:rFonts w:hint="eastAsia" w:ascii="Times New Roman" w:hAnsi="Times New Roman" w:eastAsia="仿宋_GB2312" w:cs="仿宋_GB2312"/>
          <w:color w:val="000000"/>
          <w:sz w:val="32"/>
          <w:szCs w:val="32"/>
        </w:rPr>
        <w:t>。</w:t>
      </w:r>
    </w:p>
    <w:p>
      <w:pPr>
        <w:keepNext w:val="0"/>
        <w:keepLines w:val="0"/>
        <w:pageBreakBefore w:val="0"/>
        <w:kinsoku/>
        <w:wordWrap/>
        <w:overflowPunct/>
        <w:topLinePunct w:val="0"/>
        <w:bidi w:val="0"/>
        <w:spacing w:line="576"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一般公共服务（类）宣传事务（款）宣传管理（项）</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 xml:space="preserve"> </w:t>
      </w:r>
      <w:r>
        <w:rPr>
          <w:rFonts w:hint="eastAsia" w:ascii="Times New Roman" w:hAnsi="Times New Roman" w:eastAsia="仿宋_GB2312" w:cs="仿宋_GB2312"/>
          <w:color w:val="000000"/>
          <w:sz w:val="32"/>
          <w:szCs w:val="32"/>
          <w:lang w:eastAsia="zh-CN"/>
        </w:rPr>
        <w:t>指反映宣传事务管理方面的支出</w:t>
      </w:r>
      <w:r>
        <w:rPr>
          <w:rFonts w:hint="eastAsia" w:ascii="Times New Roman" w:hAnsi="Times New Roman" w:eastAsia="仿宋_GB2312" w:cs="仿宋_GB2312"/>
          <w:color w:val="000000"/>
          <w:sz w:val="32"/>
          <w:szCs w:val="32"/>
        </w:rPr>
        <w:t>。</w:t>
      </w:r>
    </w:p>
    <w:p>
      <w:pPr>
        <w:keepNext w:val="0"/>
        <w:keepLines w:val="0"/>
        <w:pageBreakBefore w:val="0"/>
        <w:kinsoku/>
        <w:wordWrap/>
        <w:overflowPunct/>
        <w:topLinePunct w:val="0"/>
        <w:bidi w:val="0"/>
        <w:spacing w:line="576"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一般公共服务（类）市场监督管理事务（款）其他市场监督管理事务（项）</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 xml:space="preserve"> </w:t>
      </w:r>
      <w:r>
        <w:rPr>
          <w:rFonts w:hint="eastAsia" w:ascii="Times New Roman" w:hAnsi="Times New Roman" w:eastAsia="仿宋_GB2312" w:cs="仿宋_GB2312"/>
          <w:color w:val="000000"/>
          <w:sz w:val="32"/>
          <w:szCs w:val="32"/>
          <w:lang w:eastAsia="zh-CN"/>
        </w:rPr>
        <w:t>指反映用于除上述项目以外其他市场监督管理事务方面的支出</w:t>
      </w:r>
      <w:r>
        <w:rPr>
          <w:rFonts w:hint="eastAsia" w:ascii="Times New Roman" w:hAnsi="Times New Roman" w:eastAsia="仿宋_GB2312" w:cs="仿宋_GB2312"/>
          <w:color w:val="000000"/>
          <w:sz w:val="32"/>
          <w:szCs w:val="32"/>
        </w:rPr>
        <w:t>。</w:t>
      </w:r>
    </w:p>
    <w:p>
      <w:pPr>
        <w:keepNext w:val="0"/>
        <w:keepLines w:val="0"/>
        <w:pageBreakBefore w:val="0"/>
        <w:kinsoku/>
        <w:wordWrap/>
        <w:overflowPunct/>
        <w:topLinePunct w:val="0"/>
        <w:bidi w:val="0"/>
        <w:spacing w:line="576" w:lineRule="exact"/>
        <w:ind w:left="0" w:leftChars="0"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.文化旅游体育与传媒（类）文化和旅游（款）群众文化（项）</w:t>
      </w:r>
      <w:r>
        <w:rPr>
          <w:rFonts w:hint="eastAsia" w:ascii="Times New Roman" w:hAnsi="Times New Roman" w:eastAsia="仿宋_GB2312" w:cs="仿宋_GB2312"/>
          <w:color w:val="000000"/>
          <w:sz w:val="32"/>
          <w:szCs w:val="32"/>
          <w:lang w:eastAsia="zh-CN"/>
        </w:rPr>
        <w:t>：指反映群众文体化方面的支出，包括基层文化馆（站）</w:t>
      </w:r>
      <w:r>
        <w:rPr>
          <w:rFonts w:hint="eastAsia" w:ascii="Times New Roman" w:hAnsi="Times New Roman" w:eastAsia="仿宋_GB2312" w:cs="仿宋_GB2312"/>
          <w:color w:val="000000"/>
          <w:sz w:val="32"/>
          <w:szCs w:val="32"/>
          <w:lang w:val="en-US" w:eastAsia="zh-CN"/>
        </w:rPr>
        <w:t>、群众艺术馆支出等。</w:t>
      </w:r>
    </w:p>
    <w:p>
      <w:pPr>
        <w:pStyle w:val="17"/>
        <w:keepNext w:val="0"/>
        <w:keepLines w:val="0"/>
        <w:pageBreakBefore w:val="0"/>
        <w:widowControl w:val="0"/>
        <w:shd w:val="clear" w:color="auto" w:fill="FFFFFF"/>
        <w:kinsoku/>
        <w:wordWrap/>
        <w:overflowPunct/>
        <w:topLinePunct w:val="0"/>
        <w:bidi w:val="0"/>
        <w:spacing w:beforeAutospacing="0" w:afterAutospacing="0" w:line="576" w:lineRule="exact"/>
        <w:ind w:left="0" w:leftChars="0"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lang w:eastAsia="zh-CN"/>
        </w:rPr>
        <w:t>社会保障和就业（类）行政事业单位离退休（款）</w:t>
      </w:r>
      <w:r>
        <w:rPr>
          <w:rFonts w:hint="eastAsia" w:ascii="Times New Roman" w:hAnsi="Times New Roman" w:eastAsia="仿宋_GB2312" w:cs="仿宋_GB2312"/>
          <w:color w:val="000000"/>
          <w:sz w:val="32"/>
          <w:szCs w:val="32"/>
        </w:rPr>
        <w:t>事业单位</w:t>
      </w:r>
      <w:r>
        <w:rPr>
          <w:rFonts w:hint="eastAsia" w:ascii="Times New Roman" w:hAnsi="Times New Roman" w:eastAsia="仿宋_GB2312" w:cs="仿宋_GB2312"/>
          <w:color w:val="000000"/>
          <w:sz w:val="32"/>
          <w:szCs w:val="32"/>
          <w:lang w:eastAsia="zh-CN"/>
        </w:rPr>
        <w:t>离退休</w:t>
      </w:r>
      <w:r>
        <w:rPr>
          <w:rFonts w:hint="eastAsia" w:ascii="Times New Roman" w:hAnsi="Times New Roman" w:eastAsia="仿宋_GB2312" w:cs="仿宋_GB2312"/>
          <w:color w:val="000000"/>
          <w:sz w:val="32"/>
          <w:szCs w:val="32"/>
        </w:rPr>
        <w:t>（项）</w:t>
      </w:r>
      <w:r>
        <w:rPr>
          <w:rFonts w:hint="eastAsia" w:ascii="Times New Roman" w:hAnsi="Times New Roman" w:eastAsia="仿宋_GB2312" w:cs="仿宋_GB2312"/>
          <w:color w:val="000000"/>
          <w:sz w:val="32"/>
          <w:szCs w:val="32"/>
          <w:lang w:eastAsia="zh-CN"/>
        </w:rPr>
        <w:t>：指反映事业单位开支的离退休经费</w:t>
      </w:r>
      <w:r>
        <w:rPr>
          <w:rFonts w:hint="eastAsia" w:ascii="Times New Roman" w:hAnsi="Times New Roman" w:eastAsia="仿宋_GB2312" w:cs="仿宋_GB2312"/>
          <w:color w:val="000000"/>
          <w:sz w:val="32"/>
          <w:szCs w:val="32"/>
          <w:lang w:val="en-US" w:eastAsia="zh-CN"/>
        </w:rPr>
        <w:t>。</w:t>
      </w:r>
    </w:p>
    <w:p>
      <w:pPr>
        <w:pStyle w:val="17"/>
        <w:keepNext w:val="0"/>
        <w:keepLines w:val="0"/>
        <w:pageBreakBefore w:val="0"/>
        <w:widowControl w:val="0"/>
        <w:shd w:val="clear" w:color="auto" w:fill="FFFFFF"/>
        <w:kinsoku/>
        <w:wordWrap/>
        <w:overflowPunct/>
        <w:topLinePunct w:val="0"/>
        <w:bidi w:val="0"/>
        <w:spacing w:beforeAutospacing="0" w:afterAutospacing="0" w:line="576" w:lineRule="exact"/>
        <w:ind w:left="0" w:leftChars="0"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eastAsia="zh-CN"/>
        </w:rPr>
        <w:t>社会保障和就业（类）行政事业单位离退休（款）机</w:t>
      </w:r>
      <w:r>
        <w:rPr>
          <w:rFonts w:hint="eastAsia" w:ascii="Times New Roman" w:hAnsi="Times New Roman" w:eastAsia="仿宋_GB2312" w:cs="仿宋_GB2312"/>
          <w:color w:val="000000"/>
          <w:sz w:val="32"/>
          <w:szCs w:val="32"/>
        </w:rPr>
        <w:t>关事业单位基本养老保险缴费（项）</w:t>
      </w:r>
      <w:r>
        <w:rPr>
          <w:rFonts w:hint="eastAsia" w:ascii="Times New Roman" w:hAnsi="Times New Roman" w:eastAsia="仿宋_GB2312" w:cs="仿宋_GB2312"/>
          <w:color w:val="000000"/>
          <w:sz w:val="32"/>
          <w:szCs w:val="32"/>
          <w:lang w:eastAsia="zh-CN"/>
        </w:rPr>
        <w:t>：指反映机关事业单位实施养老保险制度由单位缴纳的基本养老保险费</w:t>
      </w:r>
      <w:r>
        <w:rPr>
          <w:rFonts w:hint="eastAsia" w:ascii="Times New Roman" w:hAnsi="Times New Roman" w:eastAsia="仿宋_GB2312" w:cs="仿宋_GB2312"/>
          <w:color w:val="000000"/>
          <w:sz w:val="32"/>
          <w:szCs w:val="32"/>
        </w:rPr>
        <w:t>支出</w:t>
      </w:r>
      <w:r>
        <w:rPr>
          <w:rFonts w:hint="eastAsia" w:ascii="Times New Roman" w:hAnsi="Times New Roman" w:eastAsia="仿宋_GB2312" w:cs="仿宋_GB2312"/>
          <w:color w:val="000000"/>
          <w:sz w:val="32"/>
          <w:szCs w:val="32"/>
          <w:lang w:val="en-US" w:eastAsia="zh-CN"/>
        </w:rPr>
        <w:t>。</w:t>
      </w:r>
    </w:p>
    <w:p>
      <w:pPr>
        <w:pStyle w:val="17"/>
        <w:keepNext w:val="0"/>
        <w:keepLines w:val="0"/>
        <w:pageBreakBefore w:val="0"/>
        <w:widowControl w:val="0"/>
        <w:numPr>
          <w:ilvl w:val="0"/>
          <w:numId w:val="0"/>
        </w:numPr>
        <w:shd w:val="clear" w:color="auto" w:fill="FFFFFF"/>
        <w:kinsoku/>
        <w:wordWrap/>
        <w:overflowPunct/>
        <w:topLinePunct w:val="0"/>
        <w:bidi w:val="0"/>
        <w:spacing w:beforeAutospacing="0" w:afterAutospacing="0" w:line="576" w:lineRule="exact"/>
        <w:ind w:left="0" w:leftChars="0" w:firstLine="640" w:firstLineChars="200"/>
        <w:jc w:val="both"/>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rPr>
        <w:t>社会保障和就业（类）</w:t>
      </w:r>
      <w:r>
        <w:rPr>
          <w:rFonts w:hint="eastAsia" w:ascii="Times New Roman" w:hAnsi="Times New Roman" w:eastAsia="仿宋_GB2312" w:cs="仿宋_GB2312"/>
          <w:color w:val="000000"/>
          <w:sz w:val="32"/>
          <w:szCs w:val="32"/>
          <w:highlight w:val="none"/>
          <w:lang w:eastAsia="zh-CN"/>
        </w:rPr>
        <w:t>其他生活救助（款）其他农村生活救助（项）：指反映除最低生活保障、临时救助、特困人员救助供养外，用于农村生活困难居民生活救助的其他支出，包括用于除优抚对象、失业人员之外农村生活困难居民的价格临时补贴支出。</w:t>
      </w:r>
    </w:p>
    <w:p>
      <w:pPr>
        <w:pStyle w:val="17"/>
        <w:keepNext w:val="0"/>
        <w:keepLines w:val="0"/>
        <w:pageBreakBefore w:val="0"/>
        <w:widowControl w:val="0"/>
        <w:numPr>
          <w:ilvl w:val="0"/>
          <w:numId w:val="0"/>
        </w:numPr>
        <w:shd w:val="clear" w:color="auto" w:fill="FFFFFF"/>
        <w:kinsoku/>
        <w:wordWrap/>
        <w:overflowPunct/>
        <w:topLinePunct w:val="0"/>
        <w:bidi w:val="0"/>
        <w:spacing w:beforeAutospacing="0" w:afterAutospacing="0" w:line="576" w:lineRule="exact"/>
        <w:ind w:left="0" w:leftChars="0" w:firstLine="640"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7.</w:t>
      </w:r>
      <w:r>
        <w:rPr>
          <w:rFonts w:hint="eastAsia" w:ascii="Times New Roman" w:hAnsi="Times New Roman" w:eastAsia="仿宋_GB2312" w:cs="仿宋_GB2312"/>
          <w:color w:val="000000"/>
          <w:sz w:val="32"/>
          <w:szCs w:val="32"/>
        </w:rPr>
        <w:t>卫生健康（类）</w:t>
      </w:r>
      <w:r>
        <w:rPr>
          <w:rFonts w:hint="eastAsia" w:ascii="Times New Roman" w:hAnsi="Times New Roman" w:eastAsia="仿宋_GB2312" w:cs="仿宋_GB2312"/>
          <w:color w:val="000000"/>
          <w:sz w:val="32"/>
          <w:szCs w:val="32"/>
          <w:lang w:eastAsia="zh-CN"/>
        </w:rPr>
        <w:t>计划生育事务</w:t>
      </w:r>
      <w:r>
        <w:rPr>
          <w:rFonts w:hint="eastAsia" w:ascii="Times New Roman" w:hAnsi="Times New Roman" w:eastAsia="仿宋_GB2312" w:cs="仿宋_GB2312"/>
          <w:color w:val="000000"/>
          <w:sz w:val="32"/>
          <w:szCs w:val="32"/>
        </w:rPr>
        <w:t>（款）</w:t>
      </w:r>
      <w:r>
        <w:rPr>
          <w:rFonts w:hint="eastAsia" w:ascii="Times New Roman" w:hAnsi="Times New Roman" w:eastAsia="仿宋_GB2312" w:cs="仿宋_GB2312"/>
          <w:color w:val="000000"/>
          <w:sz w:val="32"/>
          <w:szCs w:val="32"/>
          <w:lang w:eastAsia="zh-CN"/>
        </w:rPr>
        <w:t>其他计划生育事务</w:t>
      </w:r>
      <w:r>
        <w:rPr>
          <w:rFonts w:hint="eastAsia" w:ascii="Times New Roman" w:hAnsi="Times New Roman" w:eastAsia="仿宋_GB2312" w:cs="仿宋_GB2312"/>
          <w:color w:val="000000"/>
          <w:sz w:val="32"/>
          <w:szCs w:val="32"/>
        </w:rPr>
        <w:t>（项）</w:t>
      </w:r>
      <w:r>
        <w:rPr>
          <w:rFonts w:hint="eastAsia" w:ascii="Times New Roman" w:hAnsi="Times New Roman" w:eastAsia="仿宋_GB2312" w:cs="仿宋_GB2312"/>
          <w:color w:val="000000"/>
          <w:sz w:val="32"/>
          <w:szCs w:val="32"/>
          <w:lang w:eastAsia="zh-CN"/>
        </w:rPr>
        <w:t>：指反映除上述项目以外其他用于计划生育管理事务方面的支出。</w:t>
      </w:r>
    </w:p>
    <w:p>
      <w:pPr>
        <w:pStyle w:val="17"/>
        <w:keepNext w:val="0"/>
        <w:keepLines w:val="0"/>
        <w:pageBreakBefore w:val="0"/>
        <w:widowControl w:val="0"/>
        <w:numPr>
          <w:ilvl w:val="0"/>
          <w:numId w:val="0"/>
        </w:numPr>
        <w:shd w:val="clear" w:color="auto" w:fill="FFFFFF"/>
        <w:kinsoku/>
        <w:wordWrap/>
        <w:overflowPunct/>
        <w:topLinePunct w:val="0"/>
        <w:bidi w:val="0"/>
        <w:spacing w:beforeAutospacing="0" w:afterAutospacing="0" w:line="576" w:lineRule="exact"/>
        <w:ind w:left="0" w:leftChars="0" w:firstLine="640"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卫生健康（类）行政事业单位医疗（款）行政单位医疗（项）</w:t>
      </w:r>
      <w:r>
        <w:rPr>
          <w:rFonts w:hint="eastAsia" w:ascii="Times New Roman" w:hAnsi="Times New Roman" w:eastAsia="仿宋_GB2312" w:cs="仿宋_GB2312"/>
          <w:color w:val="000000"/>
          <w:sz w:val="32"/>
          <w:szCs w:val="32"/>
          <w:lang w:eastAsia="zh-CN"/>
        </w:rPr>
        <w:t>：指反映财政部门安排的行政单位（包括实行公务员管理的事业单位，下同）基本医疗保险缴费经费，未参加医疗保险的行政单位的公费医疗经费，按国家规定享受离休人员、红军老战士待遇人员的医疗经费。</w:t>
      </w:r>
    </w:p>
    <w:p>
      <w:pPr>
        <w:pStyle w:val="17"/>
        <w:keepNext w:val="0"/>
        <w:keepLines w:val="0"/>
        <w:pageBreakBefore w:val="0"/>
        <w:widowControl w:val="0"/>
        <w:shd w:val="clear" w:color="auto" w:fill="FFFFFF"/>
        <w:kinsoku/>
        <w:wordWrap/>
        <w:overflowPunct/>
        <w:topLinePunct w:val="0"/>
        <w:bidi w:val="0"/>
        <w:spacing w:beforeAutospacing="0" w:afterAutospacing="0" w:line="576" w:lineRule="exact"/>
        <w:ind w:left="0" w:leftChars="0" w:firstLine="640"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8.</w:t>
      </w:r>
      <w:r>
        <w:rPr>
          <w:rFonts w:hint="eastAsia" w:ascii="Times New Roman" w:hAnsi="Times New Roman" w:eastAsia="仿宋_GB2312" w:cs="仿宋_GB2312"/>
          <w:color w:val="000000"/>
          <w:sz w:val="32"/>
          <w:szCs w:val="32"/>
        </w:rPr>
        <w:t>城乡社区（类）城乡社区</w:t>
      </w:r>
      <w:r>
        <w:rPr>
          <w:rFonts w:hint="eastAsia" w:ascii="Times New Roman" w:hAnsi="Times New Roman" w:eastAsia="仿宋_GB2312" w:cs="仿宋_GB2312"/>
          <w:color w:val="000000"/>
          <w:sz w:val="32"/>
          <w:szCs w:val="32"/>
          <w:lang w:eastAsia="zh-CN"/>
        </w:rPr>
        <w:t>环境卫生</w:t>
      </w:r>
      <w:r>
        <w:rPr>
          <w:rFonts w:hint="eastAsia" w:ascii="Times New Roman" w:hAnsi="Times New Roman" w:eastAsia="仿宋_GB2312" w:cs="仿宋_GB2312"/>
          <w:color w:val="000000"/>
          <w:sz w:val="32"/>
          <w:szCs w:val="32"/>
        </w:rPr>
        <w:t>（款）</w:t>
      </w:r>
      <w:r>
        <w:rPr>
          <w:rFonts w:hint="eastAsia" w:ascii="Times New Roman" w:hAnsi="Times New Roman" w:eastAsia="仿宋_GB2312" w:cs="仿宋_GB2312"/>
          <w:color w:val="000000"/>
          <w:sz w:val="32"/>
          <w:szCs w:val="32"/>
          <w:lang w:eastAsia="zh-CN"/>
        </w:rPr>
        <w:t>城乡社区环境卫生</w:t>
      </w:r>
      <w:r>
        <w:rPr>
          <w:rFonts w:hint="eastAsia" w:ascii="Times New Roman" w:hAnsi="Times New Roman" w:eastAsia="仿宋_GB2312" w:cs="仿宋_GB2312"/>
          <w:color w:val="000000"/>
          <w:sz w:val="32"/>
          <w:szCs w:val="32"/>
        </w:rPr>
        <w:t>（项）</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 xml:space="preserve"> </w:t>
      </w:r>
      <w:r>
        <w:rPr>
          <w:rFonts w:hint="eastAsia" w:ascii="Times New Roman" w:hAnsi="Times New Roman" w:eastAsia="仿宋_GB2312" w:cs="仿宋_GB2312"/>
          <w:color w:val="000000"/>
          <w:sz w:val="32"/>
          <w:szCs w:val="32"/>
          <w:lang w:eastAsia="zh-CN"/>
        </w:rPr>
        <w:t>指反映城乡社区道路清扫、垃圾清运与处理、公厕建设与维护、园林绿化等方面的支出。</w:t>
      </w:r>
    </w:p>
    <w:p>
      <w:pPr>
        <w:pStyle w:val="17"/>
        <w:keepNext w:val="0"/>
        <w:keepLines w:val="0"/>
        <w:pageBreakBefore w:val="0"/>
        <w:widowControl w:val="0"/>
        <w:shd w:val="clear" w:color="auto" w:fill="FFFFFF"/>
        <w:kinsoku/>
        <w:wordWrap/>
        <w:overflowPunct/>
        <w:topLinePunct w:val="0"/>
        <w:bidi w:val="0"/>
        <w:spacing w:beforeAutospacing="0" w:afterAutospacing="0" w:line="576" w:lineRule="exact"/>
        <w:ind w:left="0" w:leftChars="0" w:firstLine="640"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城乡社区（类）</w:t>
      </w:r>
      <w:r>
        <w:rPr>
          <w:rFonts w:hint="eastAsia" w:ascii="Times New Roman" w:hAnsi="Times New Roman" w:eastAsia="仿宋_GB2312" w:cs="仿宋_GB2312"/>
          <w:color w:val="000000"/>
          <w:sz w:val="32"/>
          <w:szCs w:val="32"/>
          <w:lang w:eastAsia="zh-CN"/>
        </w:rPr>
        <w:t>国有土地使用权出让收入安排的支出</w:t>
      </w:r>
      <w:r>
        <w:rPr>
          <w:rFonts w:hint="eastAsia" w:ascii="Times New Roman" w:hAnsi="Times New Roman" w:eastAsia="仿宋_GB2312" w:cs="仿宋_GB2312"/>
          <w:color w:val="000000"/>
          <w:sz w:val="32"/>
          <w:szCs w:val="32"/>
        </w:rPr>
        <w:t>（款）</w:t>
      </w:r>
      <w:r>
        <w:rPr>
          <w:rFonts w:hint="eastAsia" w:ascii="Times New Roman" w:hAnsi="Times New Roman" w:eastAsia="仿宋_GB2312" w:cs="仿宋_GB2312"/>
          <w:color w:val="000000"/>
          <w:sz w:val="32"/>
          <w:szCs w:val="32"/>
          <w:lang w:eastAsia="zh-CN"/>
        </w:rPr>
        <w:t>其他国有土地使用权出让收入安排的支出（项）：指反映土地出让收入用于其他方面的支出，不包括市县级政府当年按规定用土地出让收入向中央和省级政府缴纳的新增建设用地土地有偿使用费的支出。</w:t>
      </w:r>
    </w:p>
    <w:p>
      <w:pPr>
        <w:pStyle w:val="17"/>
        <w:keepNext w:val="0"/>
        <w:keepLines w:val="0"/>
        <w:pageBreakBefore w:val="0"/>
        <w:widowControl w:val="0"/>
        <w:numPr>
          <w:ilvl w:val="0"/>
          <w:numId w:val="0"/>
        </w:numPr>
        <w:shd w:val="clear" w:color="auto" w:fill="FFFFFF"/>
        <w:kinsoku/>
        <w:wordWrap/>
        <w:overflowPunct/>
        <w:topLinePunct w:val="0"/>
        <w:bidi w:val="0"/>
        <w:spacing w:beforeAutospacing="0" w:afterAutospacing="0" w:line="576" w:lineRule="exact"/>
        <w:ind w:left="0" w:leftChars="0" w:firstLine="640" w:firstLineChars="200"/>
        <w:jc w:val="both"/>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9.</w:t>
      </w:r>
      <w:r>
        <w:rPr>
          <w:rFonts w:hint="eastAsia" w:ascii="Times New Roman" w:hAnsi="Times New Roman" w:eastAsia="仿宋_GB2312" w:cs="仿宋_GB2312"/>
          <w:color w:val="000000"/>
          <w:sz w:val="32"/>
          <w:szCs w:val="32"/>
          <w:highlight w:val="none"/>
        </w:rPr>
        <w:t>农林水（类）农业农村（款）</w:t>
      </w:r>
      <w:r>
        <w:rPr>
          <w:rFonts w:hint="eastAsia" w:ascii="Times New Roman" w:hAnsi="Times New Roman" w:eastAsia="仿宋_GB2312" w:cs="仿宋_GB2312"/>
          <w:color w:val="000000"/>
          <w:sz w:val="32"/>
          <w:szCs w:val="32"/>
          <w:highlight w:val="none"/>
          <w:lang w:eastAsia="zh-CN"/>
        </w:rPr>
        <w:t>农村道路建设</w:t>
      </w:r>
      <w:r>
        <w:rPr>
          <w:rFonts w:hint="eastAsia" w:ascii="Times New Roman" w:hAnsi="Times New Roman" w:eastAsia="仿宋_GB2312" w:cs="仿宋_GB2312"/>
          <w:color w:val="000000"/>
          <w:sz w:val="32"/>
          <w:szCs w:val="32"/>
          <w:highlight w:val="none"/>
        </w:rPr>
        <w:t>（项）</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 xml:space="preserve"> </w:t>
      </w:r>
      <w:r>
        <w:rPr>
          <w:rFonts w:hint="eastAsia" w:ascii="Times New Roman" w:hAnsi="Times New Roman" w:eastAsia="仿宋_GB2312" w:cs="仿宋_GB2312"/>
          <w:color w:val="000000"/>
          <w:sz w:val="32"/>
          <w:szCs w:val="32"/>
          <w:highlight w:val="none"/>
          <w:lang w:eastAsia="zh-CN"/>
        </w:rPr>
        <w:t>指反映用于农村道路、乡村道路建设方面的支出。</w:t>
      </w:r>
      <w:r>
        <w:rPr>
          <w:rFonts w:hint="eastAsia" w:ascii="Times New Roman" w:hAnsi="Times New Roman" w:eastAsia="仿宋_GB2312" w:cs="仿宋_GB2312"/>
          <w:color w:val="000000"/>
          <w:sz w:val="32"/>
          <w:szCs w:val="32"/>
          <w:highlight w:val="none"/>
          <w:lang w:val="en-US" w:eastAsia="zh-CN"/>
        </w:rPr>
        <w:t xml:space="preserve">  </w:t>
      </w:r>
    </w:p>
    <w:p>
      <w:pPr>
        <w:pStyle w:val="17"/>
        <w:keepNext w:val="0"/>
        <w:keepLines w:val="0"/>
        <w:pageBreakBefore w:val="0"/>
        <w:widowControl w:val="0"/>
        <w:numPr>
          <w:ilvl w:val="0"/>
          <w:numId w:val="0"/>
        </w:numPr>
        <w:shd w:val="clear" w:color="auto" w:fill="FFFFFF"/>
        <w:kinsoku/>
        <w:wordWrap/>
        <w:overflowPunct/>
        <w:topLinePunct w:val="0"/>
        <w:bidi w:val="0"/>
        <w:spacing w:beforeAutospacing="0" w:afterAutospacing="0" w:line="576" w:lineRule="exact"/>
        <w:ind w:left="0" w:leftChars="0" w:firstLine="640"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农林水（类）</w:t>
      </w:r>
      <w:r>
        <w:rPr>
          <w:rFonts w:hint="eastAsia" w:ascii="Times New Roman" w:hAnsi="Times New Roman" w:eastAsia="仿宋_GB2312" w:cs="仿宋_GB2312"/>
          <w:color w:val="000000"/>
          <w:sz w:val="32"/>
          <w:szCs w:val="32"/>
          <w:lang w:eastAsia="zh-CN"/>
        </w:rPr>
        <w:t>巩固脱贫衔接乡村振兴</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款</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其他巩固脱贫衔接乡村振兴支出（项）：指反映除上述项目以外其他用于巩固拓展脱贫攻坚成果同乡村振兴有效衔接方面的支出。</w:t>
      </w:r>
    </w:p>
    <w:p>
      <w:pPr>
        <w:pStyle w:val="17"/>
        <w:keepNext w:val="0"/>
        <w:keepLines w:val="0"/>
        <w:pageBreakBefore w:val="0"/>
        <w:widowControl w:val="0"/>
        <w:numPr>
          <w:ilvl w:val="0"/>
          <w:numId w:val="0"/>
        </w:numPr>
        <w:shd w:val="clear" w:color="auto" w:fill="FFFFFF"/>
        <w:kinsoku/>
        <w:wordWrap/>
        <w:overflowPunct/>
        <w:topLinePunct w:val="0"/>
        <w:bidi w:val="0"/>
        <w:spacing w:beforeAutospacing="0" w:afterAutospacing="0" w:line="576" w:lineRule="exact"/>
        <w:ind w:left="0" w:leftChars="0" w:firstLine="640"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农林水（类）</w:t>
      </w:r>
      <w:r>
        <w:rPr>
          <w:rFonts w:hint="eastAsia" w:ascii="Times New Roman" w:hAnsi="Times New Roman" w:eastAsia="仿宋_GB2312" w:cs="仿宋_GB2312"/>
          <w:color w:val="000000"/>
          <w:sz w:val="32"/>
          <w:szCs w:val="32"/>
          <w:lang w:eastAsia="zh-CN"/>
        </w:rPr>
        <w:t>农村综合改革</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款</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对村民委员会和村党支部的补助（项）：指反映各级财政对村民委员会和村党支部的补助支出，以及支持建立县级基本财力保障机制安排的村级组织运转奖补资金。</w:t>
      </w:r>
    </w:p>
    <w:p>
      <w:pPr>
        <w:keepNext w:val="0"/>
        <w:keepLines w:val="0"/>
        <w:pageBreakBefore w:val="0"/>
        <w:kinsoku/>
        <w:wordWrap/>
        <w:overflowPunct/>
        <w:topLinePunct w:val="0"/>
        <w:bidi w:val="0"/>
        <w:spacing w:line="576"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10</w:t>
      </w:r>
      <w:r>
        <w:rPr>
          <w:rFonts w:hint="eastAsia" w:ascii="Times New Roman" w:hAnsi="Times New Roman" w:eastAsia="仿宋_GB2312" w:cs="仿宋_GB2312"/>
          <w:color w:val="000000"/>
          <w:sz w:val="32"/>
          <w:szCs w:val="32"/>
        </w:rPr>
        <w:t>.住房保障（类）住房改革（款）住房公积金（项）</w:t>
      </w:r>
      <w:r>
        <w:rPr>
          <w:rFonts w:hint="eastAsia" w:ascii="Times New Roman" w:hAnsi="Times New Roman" w:eastAsia="仿宋_GB2312" w:cs="仿宋_GB2312"/>
          <w:color w:val="000000"/>
          <w:sz w:val="32"/>
          <w:szCs w:val="32"/>
          <w:lang w:eastAsia="zh-CN"/>
        </w:rPr>
        <w:t>：指反映行政事业单位按人力资源和社会保障部、财政部规定的基本工资和津贴补贴以及规定比例为职工缴纳的住房公积金</w:t>
      </w:r>
      <w:r>
        <w:rPr>
          <w:rFonts w:hint="eastAsia" w:ascii="Times New Roman" w:hAnsi="Times New Roman" w:eastAsia="仿宋_GB2312" w:cs="仿宋_GB2312"/>
          <w:color w:val="000000"/>
          <w:sz w:val="32"/>
          <w:szCs w:val="32"/>
        </w:rPr>
        <w:t>。</w:t>
      </w:r>
    </w:p>
    <w:p>
      <w:pPr>
        <w:keepNext w:val="0"/>
        <w:keepLines w:val="0"/>
        <w:pageBreakBefore w:val="0"/>
        <w:kinsoku/>
        <w:wordWrap/>
        <w:overflowPunct/>
        <w:topLinePunct w:val="0"/>
        <w:bidi w:val="0"/>
        <w:spacing w:line="576"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11</w:t>
      </w:r>
      <w:r>
        <w:rPr>
          <w:rFonts w:hint="eastAsia" w:ascii="Times New Roman" w:hAnsi="Times New Roman" w:eastAsia="仿宋_GB2312" w:cs="仿宋_GB2312"/>
          <w:color w:val="000000"/>
          <w:sz w:val="32"/>
          <w:szCs w:val="32"/>
        </w:rPr>
        <w:t>.基本支出：指为保障机构正常运转、完成日常工作任务而发生的人员支出和公用支出。</w:t>
      </w:r>
    </w:p>
    <w:p>
      <w:pPr>
        <w:keepNext w:val="0"/>
        <w:keepLines w:val="0"/>
        <w:pageBreakBefore w:val="0"/>
        <w:kinsoku/>
        <w:wordWrap/>
        <w:overflowPunct/>
        <w:topLinePunct w:val="0"/>
        <w:bidi w:val="0"/>
        <w:spacing w:line="576"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12</w:t>
      </w:r>
      <w:r>
        <w:rPr>
          <w:rFonts w:hint="eastAsia" w:ascii="Times New Roman" w:hAnsi="Times New Roman" w:eastAsia="仿宋_GB2312" w:cs="仿宋_GB2312"/>
          <w:color w:val="000000"/>
          <w:sz w:val="32"/>
          <w:szCs w:val="32"/>
        </w:rPr>
        <w:t xml:space="preserve">.项目支出：指在基本支出之外为完成特定行政任务和事业发展目标所发生的支出。 </w:t>
      </w:r>
    </w:p>
    <w:p>
      <w:pPr>
        <w:keepNext w:val="0"/>
        <w:keepLines w:val="0"/>
        <w:pageBreakBefore w:val="0"/>
        <w:kinsoku/>
        <w:wordWrap/>
        <w:overflowPunct/>
        <w:topLinePunct w:val="0"/>
        <w:bidi w:val="0"/>
        <w:spacing w:line="576" w:lineRule="exact"/>
        <w:ind w:left="0" w:leftChars="0" w:firstLine="640" w:firstLineChars="200"/>
        <w:textAlignment w:val="auto"/>
        <w:rPr>
          <w:rFonts w:ascii="Times New Roman" w:hAnsi="Times New Roman"/>
        </w:rPr>
      </w:pPr>
      <w:r>
        <w:rPr>
          <w:rFonts w:hint="eastAsia" w:ascii="Times New Roman" w:hAnsi="Times New Roman" w:eastAsia="仿宋_GB2312" w:cs="仿宋_GB2312"/>
          <w:sz w:val="32"/>
          <w:szCs w:val="32"/>
          <w:lang w:val="en-US" w:eastAsia="zh-CN"/>
        </w:rPr>
        <w:t>13</w:t>
      </w:r>
      <w:r>
        <w:rPr>
          <w:rFonts w:hint="eastAsia" w:ascii="Times New Roman" w:hAnsi="Times New Roman"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w:t>
      </w:r>
      <w:r>
        <w:rPr>
          <w:rFonts w:hint="eastAsia" w:ascii="Times New Roman" w:hAnsi="Times New Roman" w:eastAsia="仿宋_GB2312" w:cs="仿宋_GB2312"/>
          <w:sz w:val="32"/>
          <w:szCs w:val="32"/>
          <w:highlight w:val="none"/>
        </w:rPr>
        <w:t>伙食费</w:t>
      </w:r>
      <w:r>
        <w:rPr>
          <w:rFonts w:hint="eastAsia" w:ascii="Times New Roman" w:hAnsi="Times New Roman" w:eastAsia="仿宋_GB2312" w:cs="仿宋_GB2312"/>
          <w:sz w:val="32"/>
          <w:szCs w:val="32"/>
        </w:rPr>
        <w:t>、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keepNext w:val="0"/>
        <w:keepLines w:val="0"/>
        <w:pageBreakBefore w:val="0"/>
        <w:kinsoku/>
        <w:wordWrap/>
        <w:overflowPunct/>
        <w:topLinePunct w:val="0"/>
        <w:bidi w:val="0"/>
        <w:spacing w:line="576"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14</w:t>
      </w:r>
      <w:r>
        <w:rPr>
          <w:rFonts w:hint="eastAsia" w:ascii="Times New Roman" w:hAnsi="Times New Roman"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0"/>
        <w:rPr>
          <w:rStyle w:val="30"/>
          <w:rFonts w:hint="eastAsia" w:ascii="Times New Roman" w:hAnsi="Times New Roman" w:eastAsia="黑体"/>
          <w:b w:val="0"/>
          <w:color w:val="auto"/>
          <w:highlight w:val="none"/>
          <w:lang w:eastAsia="zh-CN"/>
        </w:rPr>
      </w:pPr>
      <w:r>
        <w:rPr>
          <w:rFonts w:ascii="Times New Roman" w:hAnsi="Times New Roman"/>
          <w:b/>
          <w:color w:val="auto"/>
          <w:sz w:val="44"/>
          <w:szCs w:val="44"/>
          <w:highlight w:val="none"/>
        </w:rPr>
        <w:br w:type="page"/>
      </w:r>
      <w:bookmarkStart w:id="102" w:name="_Toc17812"/>
      <w:bookmarkStart w:id="103" w:name="_Toc15396614"/>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四部分 附件</w:t>
      </w:r>
      <w:bookmarkEnd w:id="102"/>
      <w:bookmarkEnd w:id="103"/>
    </w:p>
    <w:p>
      <w:pPr>
        <w:keepNext w:val="0"/>
        <w:keepLines w:val="0"/>
        <w:pageBreakBefore w:val="0"/>
        <w:kinsoku/>
        <w:wordWrap/>
        <w:overflowPunct/>
        <w:topLinePunct w:val="0"/>
        <w:autoSpaceDE/>
        <w:autoSpaceDN/>
        <w:bidi w:val="0"/>
        <w:spacing w:line="572" w:lineRule="exact"/>
        <w:jc w:val="left"/>
        <w:textAlignment w:val="auto"/>
        <w:outlineLvl w:val="0"/>
        <w:rPr>
          <w:rFonts w:ascii="Times New Roman" w:hAnsi="Times New Roman" w:eastAsia="方正小标宋简体" w:cs="方正小标宋简体"/>
          <w:color w:val="auto"/>
          <w:sz w:val="44"/>
          <w:szCs w:val="44"/>
          <w:highlight w:val="none"/>
        </w:rPr>
      </w:pPr>
      <w:bookmarkStart w:id="104" w:name="_Toc31154"/>
      <w:bookmarkStart w:id="105" w:name="_Toc15449"/>
      <w:r>
        <w:rPr>
          <w:rFonts w:hint="eastAsia" w:ascii="Times New Roman" w:hAnsi="Times New Roman" w:eastAsia="黑体" w:cs="黑体"/>
          <w:color w:val="auto"/>
          <w:sz w:val="32"/>
          <w:szCs w:val="32"/>
          <w:highlight w:val="none"/>
        </w:rPr>
        <w:t>附件</w:t>
      </w:r>
      <w:bookmarkEnd w:id="104"/>
      <w:bookmarkEnd w:id="105"/>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rPr>
        <w:t>广元市昭化区</w:t>
      </w:r>
      <w:r>
        <w:rPr>
          <w:rFonts w:hint="eastAsia" w:ascii="Times New Roman" w:hAnsi="Times New Roman" w:eastAsia="方正小标宋简体" w:cs="方正小标宋简体"/>
          <w:color w:val="auto"/>
          <w:sz w:val="44"/>
          <w:szCs w:val="44"/>
          <w:lang w:eastAsia="zh-CN"/>
        </w:rPr>
        <w:t>元坝镇人民政府</w:t>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202</w:t>
      </w:r>
      <w:r>
        <w:rPr>
          <w:rFonts w:hint="eastAsia" w:ascii="Times New Roman" w:hAnsi="Times New Roman" w:eastAsia="方正小标宋简体" w:cs="方正小标宋简体"/>
          <w:color w:val="auto"/>
          <w:sz w:val="44"/>
          <w:szCs w:val="44"/>
          <w:lang w:val="en-US" w:eastAsia="zh-CN"/>
        </w:rPr>
        <w:t>2</w:t>
      </w:r>
      <w:r>
        <w:rPr>
          <w:rFonts w:hint="eastAsia" w:ascii="Times New Roman" w:hAnsi="Times New Roman" w:eastAsia="方正小标宋简体" w:cs="方正小标宋简体"/>
          <w:color w:val="auto"/>
          <w:sz w:val="44"/>
          <w:szCs w:val="44"/>
        </w:rPr>
        <w:t>年部门整体支出绩效自评报告</w:t>
      </w: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一、预算单位概况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lang w:eastAsia="zh-CN"/>
        </w:rPr>
        <w:t>（一）</w:t>
      </w:r>
      <w:r>
        <w:rPr>
          <w:rFonts w:hint="eastAsia" w:ascii="Times New Roman" w:hAnsi="Times New Roman" w:eastAsia="楷体_GB2312" w:cs="楷体_GB2312"/>
          <w:sz w:val="32"/>
          <w:szCs w:val="32"/>
          <w:highlight w:val="none"/>
        </w:rPr>
        <w:t>机构组成</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仿宋_GB2312" w:cs="Times New Roman"/>
          <w:color w:val="auto"/>
          <w:sz w:val="32"/>
          <w:szCs w:val="32"/>
          <w:lang w:eastAsia="zh-CN"/>
        </w:rPr>
        <w:t>元坝镇2022年</w:t>
      </w:r>
      <w:r>
        <w:rPr>
          <w:rFonts w:hint="default" w:ascii="Times New Roman" w:hAnsi="Times New Roman" w:eastAsia="仿宋_GB2312" w:cs="Times New Roman"/>
          <w:color w:val="auto"/>
          <w:sz w:val="32"/>
          <w:szCs w:val="32"/>
        </w:rPr>
        <w:t>末机构数</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w:t>
      </w:r>
      <w:r>
        <w:rPr>
          <w:rFonts w:hint="default" w:ascii="Times New Roman" w:hAnsi="Times New Roman" w:eastAsia="仿宋_GB2312" w:cs="Times New Roman"/>
          <w:color w:val="auto"/>
          <w:sz w:val="32"/>
          <w:szCs w:val="32"/>
        </w:rPr>
        <w:t>，其中行政机关1个即</w:t>
      </w:r>
      <w:r>
        <w:rPr>
          <w:rFonts w:hint="eastAsia" w:ascii="Times New Roman" w:hAnsi="Times New Roman" w:eastAsia="仿宋_GB2312" w:cs="Times New Roman"/>
          <w:color w:val="auto"/>
          <w:sz w:val="32"/>
          <w:szCs w:val="32"/>
          <w:lang w:eastAsia="zh-CN"/>
        </w:rPr>
        <w:t>元坝镇</w:t>
      </w:r>
      <w:r>
        <w:rPr>
          <w:rFonts w:hint="default" w:ascii="Times New Roman" w:hAnsi="Times New Roman" w:eastAsia="仿宋_GB2312" w:cs="Times New Roman"/>
          <w:color w:val="auto"/>
          <w:sz w:val="32"/>
          <w:szCs w:val="32"/>
          <w:lang w:eastAsia="zh-CN"/>
        </w:rPr>
        <w:t>人民政府</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由</w:t>
      </w:r>
      <w:r>
        <w:rPr>
          <w:rFonts w:hint="eastAsia"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个</w:t>
      </w:r>
      <w:r>
        <w:rPr>
          <w:rFonts w:hint="eastAsia" w:ascii="Times New Roman" w:hAnsi="Times New Roman" w:eastAsia="仿宋_GB2312" w:cs="Times New Roman"/>
          <w:color w:val="auto"/>
          <w:sz w:val="32"/>
          <w:szCs w:val="32"/>
          <w:highlight w:val="none"/>
          <w:lang w:val="en-US" w:eastAsia="zh-CN"/>
        </w:rPr>
        <w:t>部门组成</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分别是党政综合与乡村振兴办公室、党建工作办公室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综合行政执法办公室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社会事务办公室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财政所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社会治理工作办公室</w:t>
      </w:r>
      <w:r>
        <w:rPr>
          <w:rFonts w:hint="eastAsia" w:ascii="Times New Roman" w:hAnsi="Times New Roman" w:eastAsia="仿宋_GB2312" w:cs="Times New Roman"/>
          <w:color w:val="auto"/>
          <w:sz w:val="32"/>
          <w:szCs w:val="32"/>
          <w:lang w:eastAsia="zh-CN"/>
        </w:rPr>
        <w:t>、征地拆迁办公室、景区管理办公室、</w:t>
      </w:r>
      <w:r>
        <w:rPr>
          <w:rFonts w:hint="default" w:ascii="Times New Roman" w:hAnsi="Times New Roman" w:eastAsia="仿宋_GB2312" w:cs="Times New Roman"/>
          <w:color w:val="auto"/>
          <w:sz w:val="32"/>
          <w:szCs w:val="32"/>
        </w:rPr>
        <w:t>经济发展办公室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便民服务中心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农业综合服务中心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农民工服务中心</w:t>
      </w:r>
      <w:r>
        <w:rPr>
          <w:rFonts w:hint="eastAsia" w:ascii="Times New Roman" w:hAnsi="Times New Roman" w:eastAsia="仿宋_GB2312" w:cs="Times New Roman"/>
          <w:color w:val="auto"/>
          <w:sz w:val="32"/>
          <w:szCs w:val="32"/>
          <w:lang w:eastAsia="zh-CN"/>
        </w:rPr>
        <w:t>、项目投资促进中心、</w:t>
      </w:r>
      <w:r>
        <w:rPr>
          <w:rFonts w:hint="default" w:ascii="Times New Roman" w:hAnsi="Times New Roman" w:eastAsia="仿宋_GB2312" w:cs="Times New Roman"/>
          <w:color w:val="auto"/>
          <w:sz w:val="32"/>
          <w:szCs w:val="32"/>
        </w:rPr>
        <w:t>乡村建设和文化旅游服务中心。</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机构职能</w:t>
      </w:r>
      <w:r>
        <w:rPr>
          <w:rFonts w:hint="eastAsia" w:ascii="Times New Roman" w:hAnsi="Times New Roman" w:eastAsia="楷体_GB2312" w:cs="楷体_GB2312"/>
          <w:sz w:val="32"/>
          <w:szCs w:val="32"/>
          <w:lang w:val="zh-CN"/>
        </w:rPr>
        <w:t>和人员概况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1.机构职能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w:t>
      </w:r>
      <w:r>
        <w:rPr>
          <w:rFonts w:ascii="Times New Roman" w:hAnsi="Times New Roman" w:eastAsia="仿宋_GB2312"/>
          <w:sz w:val="32"/>
          <w:szCs w:val="32"/>
        </w:rPr>
        <w:t>制定和组织实施经济、科技和社会发展计划，制定资源开发技术改造和产业结构调整方案，组织指导好各业生产</w:t>
      </w:r>
      <w:r>
        <w:rPr>
          <w:rFonts w:hint="eastAsia" w:ascii="Times New Roman" w:hAnsi="Times New Roman" w:eastAsia="仿宋_GB2312"/>
          <w:sz w:val="32"/>
          <w:szCs w:val="32"/>
          <w:lang w:eastAsia="zh-CN"/>
        </w:rPr>
        <w:t>，</w:t>
      </w:r>
      <w:r>
        <w:rPr>
          <w:rFonts w:ascii="Times New Roman" w:hAnsi="Times New Roman" w:eastAsia="仿宋_GB2312"/>
          <w:sz w:val="32"/>
          <w:szCs w:val="32"/>
        </w:rPr>
        <w:t>搞好商品流通，协调好本办事处与外地区的经济交流与合作，抓好招商引资，人才引进项目开发</w:t>
      </w:r>
      <w:r>
        <w:rPr>
          <w:rFonts w:hint="eastAsia" w:ascii="Times New Roman" w:hAnsi="Times New Roman" w:eastAsia="仿宋_GB2312"/>
          <w:sz w:val="32"/>
          <w:szCs w:val="32"/>
        </w:rPr>
        <w:t>，</w:t>
      </w:r>
      <w:r>
        <w:rPr>
          <w:rFonts w:ascii="Times New Roman" w:hAnsi="Times New Roman" w:eastAsia="仿宋_GB2312"/>
          <w:sz w:val="32"/>
          <w:szCs w:val="32"/>
        </w:rPr>
        <w:t>不断培育市场体系，组织经济运行，促进经济发展。</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制定并组织实施村镇建设规划，部署重点工程建设，地方道路建设及公共设施，水利设施的管理，负责土地、林木、水等自然资源和生态环境的保护，做好护林防火工作。</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按计划组织本级财政收入和地方税的征收，完成国家财政计划，不断培植税源，管好财政资金，增强财政实力。</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抓好精神文明建设，丰富群众文化生活，提倡移风易俗，反对封建迷信，破除陈规陋习，树立社会主义新风尚。</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执行本级人民代表大会的决议和上级国家行政机关的决定和命令，发布决定和命令。</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ascii="Times New Roman" w:hAnsi="Times New Roman" w:eastAsia="仿宋_GB2312"/>
          <w:sz w:val="32"/>
          <w:szCs w:val="32"/>
        </w:rPr>
        <w:t>执行本行政区域内的经济和社会发展计划、预算。管理本行政区域内的经济、教育、科学、文化、卫生、体育事业和财政、民政、公安、司法行政、计划生育等行政工作。</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保护好社会主义全民所有的财产和劳动群众集体所有财产，保护公民私有的合法财产，维护社会秩序，保障公民的人身权利、民主权利和其他权利。</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保障农村集体经济组织应有的自主权。</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保障少数民族的权利和尊重少数民族的风俗习惯。</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ascii="Times New Roman" w:hAnsi="Times New Roman" w:eastAsia="仿宋_GB2312"/>
          <w:sz w:val="32"/>
          <w:szCs w:val="32"/>
        </w:rPr>
        <w:t>保障宪法和法律赋予妇女的男女平等、同工同酬和婚姻自由平等各项权利。</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仿宋_GB2312"/>
          <w:sz w:val="32"/>
          <w:szCs w:val="32"/>
          <w:lang w:val="en-US" w:eastAsia="zh-CN"/>
        </w:rPr>
        <w:t>（12）</w:t>
      </w:r>
      <w:r>
        <w:rPr>
          <w:rFonts w:ascii="Times New Roman" w:hAnsi="Times New Roman" w:eastAsia="仿宋_GB2312"/>
          <w:sz w:val="32"/>
          <w:szCs w:val="32"/>
        </w:rPr>
        <w:t>完成和办理上级人民政府交办的其他事项。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人员概况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元坝镇共有编制</w:t>
      </w:r>
      <w:r>
        <w:rPr>
          <w:rFonts w:hint="eastAsia" w:ascii="Times New Roman" w:hAnsi="Times New Roman" w:eastAsia="仿宋_GB2312"/>
          <w:kern w:val="0"/>
          <w:sz w:val="32"/>
          <w:szCs w:val="32"/>
          <w:shd w:val="clear" w:color="auto" w:fill="FFFFFF"/>
        </w:rPr>
        <w:t>9</w:t>
      </w:r>
      <w:r>
        <w:rPr>
          <w:rFonts w:hint="eastAsia" w:ascii="Times New Roman" w:hAnsi="Times New Roman" w:eastAsia="仿宋_GB2312"/>
          <w:kern w:val="0"/>
          <w:sz w:val="32"/>
          <w:szCs w:val="32"/>
          <w:shd w:val="clear" w:color="auto" w:fill="FFFFFF"/>
          <w:lang w:val="en-US" w:eastAsia="zh-CN"/>
        </w:rPr>
        <w:t>1名</w:t>
      </w:r>
      <w:r>
        <w:rPr>
          <w:rFonts w:ascii="Times New Roman" w:hAnsi="Times New Roman" w:eastAsia="仿宋_GB2312"/>
          <w:kern w:val="0"/>
          <w:sz w:val="32"/>
          <w:szCs w:val="32"/>
          <w:shd w:val="clear" w:color="auto" w:fill="FFFFFF"/>
        </w:rPr>
        <w:t>，其中：行政编制</w:t>
      </w:r>
      <w:r>
        <w:rPr>
          <w:rFonts w:hint="eastAsia" w:ascii="Times New Roman" w:hAnsi="Times New Roman" w:eastAsia="仿宋_GB2312"/>
          <w:kern w:val="0"/>
          <w:sz w:val="32"/>
          <w:szCs w:val="32"/>
          <w:shd w:val="clear" w:color="auto" w:fill="FFFFFF"/>
        </w:rPr>
        <w:t>3</w:t>
      </w:r>
      <w:r>
        <w:rPr>
          <w:rFonts w:hint="eastAsia" w:ascii="Times New Roman" w:hAnsi="Times New Roman" w:eastAsia="仿宋_GB2312"/>
          <w:kern w:val="0"/>
          <w:sz w:val="32"/>
          <w:szCs w:val="32"/>
          <w:shd w:val="clear" w:color="auto" w:fill="FFFFFF"/>
          <w:lang w:val="en-US" w:eastAsia="zh-CN"/>
        </w:rPr>
        <w:t>4</w:t>
      </w:r>
      <w:r>
        <w:rPr>
          <w:rFonts w:hint="eastAsia" w:ascii="Times New Roman" w:hAnsi="Times New Roman" w:eastAsia="仿宋_GB2312"/>
          <w:kern w:val="0"/>
          <w:sz w:val="32"/>
          <w:szCs w:val="32"/>
          <w:shd w:val="clear" w:color="auto" w:fill="FFFFFF"/>
        </w:rPr>
        <w:t>名</w:t>
      </w:r>
      <w:r>
        <w:rPr>
          <w:rFonts w:ascii="Times New Roman" w:hAnsi="Times New Roman" w:eastAsia="仿宋_GB2312"/>
          <w:kern w:val="0"/>
          <w:sz w:val="32"/>
          <w:szCs w:val="32"/>
          <w:shd w:val="clear" w:color="auto" w:fill="FFFFFF"/>
        </w:rPr>
        <w:t>，事业编制</w:t>
      </w:r>
      <w:r>
        <w:rPr>
          <w:rFonts w:hint="eastAsia" w:ascii="Times New Roman" w:hAnsi="Times New Roman" w:eastAsia="仿宋_GB2312"/>
          <w:kern w:val="0"/>
          <w:sz w:val="32"/>
          <w:szCs w:val="32"/>
          <w:shd w:val="clear" w:color="auto" w:fill="FFFFFF"/>
        </w:rPr>
        <w:t>4名</w:t>
      </w:r>
      <w:r>
        <w:rPr>
          <w:rFonts w:ascii="Times New Roman" w:hAnsi="Times New Roman" w:eastAsia="仿宋_GB2312"/>
          <w:kern w:val="0"/>
          <w:sz w:val="32"/>
          <w:szCs w:val="32"/>
          <w:shd w:val="clear" w:color="auto" w:fill="FFFFFF"/>
        </w:rPr>
        <w:t>，机关工勤编制</w:t>
      </w:r>
      <w:r>
        <w:rPr>
          <w:rFonts w:hint="eastAsia" w:ascii="Times New Roman" w:hAnsi="Times New Roman" w:eastAsia="仿宋_GB2312"/>
          <w:kern w:val="0"/>
          <w:sz w:val="32"/>
          <w:szCs w:val="32"/>
          <w:shd w:val="clear" w:color="auto" w:fill="FFFFFF"/>
        </w:rPr>
        <w:t>3名</w:t>
      </w:r>
      <w:r>
        <w:rPr>
          <w:rFonts w:ascii="Times New Roman" w:hAnsi="Times New Roman" w:eastAsia="仿宋_GB2312"/>
          <w:kern w:val="0"/>
          <w:sz w:val="32"/>
          <w:szCs w:val="32"/>
          <w:shd w:val="clear" w:color="auto" w:fill="FFFFFF"/>
        </w:rPr>
        <w:t>，事业工勤编制8</w:t>
      </w:r>
      <w:r>
        <w:rPr>
          <w:rFonts w:hint="eastAsia" w:ascii="Times New Roman" w:hAnsi="Times New Roman" w:eastAsia="仿宋_GB2312"/>
          <w:kern w:val="0"/>
          <w:sz w:val="32"/>
          <w:szCs w:val="32"/>
          <w:shd w:val="clear" w:color="auto" w:fill="FFFFFF"/>
        </w:rPr>
        <w:t>名</w:t>
      </w:r>
      <w:r>
        <w:rPr>
          <w:rFonts w:ascii="Times New Roman" w:hAnsi="Times New Roman" w:eastAsia="仿宋_GB2312"/>
          <w:kern w:val="0"/>
          <w:sz w:val="32"/>
          <w:szCs w:val="32"/>
          <w:shd w:val="clear" w:color="auto" w:fill="FFFFFF"/>
        </w:rPr>
        <w:t>。</w:t>
      </w:r>
      <w:r>
        <w:rPr>
          <w:rFonts w:ascii="Times New Roman" w:hAnsi="Times New Roman" w:eastAsia="仿宋_GB2312"/>
          <w:sz w:val="32"/>
          <w:szCs w:val="32"/>
          <w:shd w:val="clear" w:color="auto" w:fill="FFFFFF"/>
        </w:rPr>
        <w:t>按财政供给率分，均为财政全额供给</w:t>
      </w:r>
      <w:r>
        <w:rPr>
          <w:rFonts w:hint="eastAsia" w:ascii="Times New Roman" w:hAnsi="Times New Roman" w:eastAsia="仿宋_GB2312"/>
          <w:kern w:val="0"/>
          <w:sz w:val="32"/>
          <w:szCs w:val="32"/>
          <w:shd w:val="clear" w:color="auto" w:fill="FFFFFF"/>
        </w:rPr>
        <w:t>。</w:t>
      </w:r>
      <w:r>
        <w:rPr>
          <w:rFonts w:ascii="Times New Roman" w:hAnsi="Times New Roman" w:eastAsia="仿宋_GB2312"/>
          <w:kern w:val="0"/>
          <w:sz w:val="32"/>
          <w:szCs w:val="32"/>
          <w:shd w:val="clear" w:color="auto" w:fill="FFFFFF"/>
        </w:rPr>
        <w:t>202</w:t>
      </w:r>
      <w:r>
        <w:rPr>
          <w:rFonts w:hint="eastAsia" w:ascii="Times New Roman" w:hAnsi="Times New Roman" w:eastAsia="仿宋_GB2312"/>
          <w:kern w:val="0"/>
          <w:sz w:val="32"/>
          <w:szCs w:val="32"/>
          <w:shd w:val="clear" w:color="auto" w:fill="FFFFFF"/>
        </w:rPr>
        <w:t>2</w:t>
      </w:r>
      <w:r>
        <w:rPr>
          <w:rFonts w:ascii="Times New Roman" w:hAnsi="Times New Roman" w:eastAsia="仿宋_GB2312"/>
          <w:kern w:val="0"/>
          <w:sz w:val="32"/>
          <w:szCs w:val="32"/>
          <w:shd w:val="clear" w:color="auto" w:fill="FFFFFF"/>
        </w:rPr>
        <w:t>年其他人员共</w:t>
      </w:r>
      <w:r>
        <w:rPr>
          <w:rFonts w:hint="eastAsia" w:ascii="Times New Roman" w:hAnsi="Times New Roman" w:eastAsia="仿宋_GB2312"/>
          <w:kern w:val="0"/>
          <w:sz w:val="32"/>
          <w:szCs w:val="32"/>
          <w:shd w:val="clear" w:color="auto" w:fill="FFFFFF"/>
        </w:rPr>
        <w:t>24</w:t>
      </w:r>
      <w:r>
        <w:rPr>
          <w:rFonts w:ascii="Times New Roman" w:hAnsi="Times New Roman" w:eastAsia="仿宋_GB2312"/>
          <w:kern w:val="0"/>
          <w:sz w:val="32"/>
          <w:szCs w:val="32"/>
          <w:shd w:val="clear" w:color="auto" w:fill="FFFFFF"/>
        </w:rPr>
        <w:t>人，其中：遗属人员1</w:t>
      </w:r>
      <w:r>
        <w:rPr>
          <w:rFonts w:hint="eastAsia" w:ascii="Times New Roman" w:hAnsi="Times New Roman" w:eastAsia="仿宋_GB2312"/>
          <w:kern w:val="0"/>
          <w:sz w:val="32"/>
          <w:szCs w:val="32"/>
          <w:shd w:val="clear" w:color="auto" w:fill="FFFFFF"/>
        </w:rPr>
        <w:t>3</w:t>
      </w:r>
      <w:r>
        <w:rPr>
          <w:rFonts w:ascii="Times New Roman" w:hAnsi="Times New Roman" w:eastAsia="仿宋_GB2312"/>
          <w:kern w:val="0"/>
          <w:sz w:val="32"/>
          <w:szCs w:val="32"/>
          <w:shd w:val="clear" w:color="auto" w:fill="FFFFFF"/>
        </w:rPr>
        <w:t>人，三支一扶</w:t>
      </w:r>
      <w:r>
        <w:rPr>
          <w:rFonts w:hint="eastAsia" w:ascii="Times New Roman" w:hAnsi="Times New Roman" w:eastAsia="仿宋_GB2312"/>
          <w:kern w:val="0"/>
          <w:sz w:val="32"/>
          <w:szCs w:val="32"/>
          <w:shd w:val="clear" w:color="auto" w:fill="FFFFFF"/>
        </w:rPr>
        <w:t>3</w:t>
      </w:r>
      <w:r>
        <w:rPr>
          <w:rFonts w:ascii="Times New Roman" w:hAnsi="Times New Roman" w:eastAsia="仿宋_GB2312"/>
          <w:kern w:val="0"/>
          <w:sz w:val="32"/>
          <w:szCs w:val="32"/>
          <w:shd w:val="clear" w:color="auto" w:fill="FFFFFF"/>
        </w:rPr>
        <w:t>人，</w:t>
      </w:r>
      <w:r>
        <w:rPr>
          <w:rFonts w:hint="eastAsia" w:ascii="Times New Roman" w:hAnsi="Times New Roman" w:eastAsia="仿宋_GB2312"/>
          <w:kern w:val="0"/>
          <w:sz w:val="32"/>
          <w:szCs w:val="32"/>
          <w:shd w:val="clear" w:color="auto" w:fill="FFFFFF"/>
        </w:rPr>
        <w:t>拣银岩煤矿退休教师7人</w:t>
      </w:r>
      <w:r>
        <w:rPr>
          <w:rFonts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rPr>
        <w:t>老红军1</w:t>
      </w:r>
      <w:r>
        <w:rPr>
          <w:rFonts w:ascii="Times New Roman" w:hAnsi="Times New Roman" w:eastAsia="仿宋_GB2312"/>
          <w:kern w:val="0"/>
          <w:sz w:val="32"/>
          <w:szCs w:val="32"/>
          <w:shd w:val="clear" w:color="auto" w:fill="FFFFFF"/>
        </w:rPr>
        <w:t>人；202</w:t>
      </w:r>
      <w:r>
        <w:rPr>
          <w:rFonts w:hint="eastAsia" w:ascii="Times New Roman" w:hAnsi="Times New Roman" w:eastAsia="仿宋_GB2312"/>
          <w:kern w:val="0"/>
          <w:sz w:val="32"/>
          <w:szCs w:val="32"/>
          <w:shd w:val="clear" w:color="auto" w:fill="FFFFFF"/>
        </w:rPr>
        <w:t>2</w:t>
      </w:r>
      <w:r>
        <w:rPr>
          <w:rFonts w:ascii="Times New Roman" w:hAnsi="Times New Roman" w:eastAsia="仿宋_GB2312"/>
          <w:kern w:val="0"/>
          <w:sz w:val="32"/>
          <w:szCs w:val="32"/>
          <w:shd w:val="clear" w:color="auto" w:fill="FFFFFF"/>
        </w:rPr>
        <w:t>年本单位退休人员共</w:t>
      </w:r>
      <w:r>
        <w:rPr>
          <w:rFonts w:hint="eastAsia" w:ascii="Times New Roman" w:hAnsi="Times New Roman" w:eastAsia="仿宋_GB2312"/>
          <w:kern w:val="0"/>
          <w:sz w:val="32"/>
          <w:szCs w:val="32"/>
          <w:shd w:val="clear" w:color="auto" w:fill="FFFFFF"/>
        </w:rPr>
        <w:t>50</w:t>
      </w:r>
      <w:r>
        <w:rPr>
          <w:rFonts w:ascii="Times New Roman" w:hAnsi="Times New Roman" w:eastAsia="仿宋_GB2312"/>
          <w:kern w:val="0"/>
          <w:sz w:val="32"/>
          <w:szCs w:val="32"/>
          <w:shd w:val="clear" w:color="auto" w:fill="FFFFFF"/>
        </w:rPr>
        <w:t>人，其中：行政人员</w:t>
      </w:r>
      <w:r>
        <w:rPr>
          <w:rFonts w:hint="eastAsia" w:ascii="Times New Roman" w:hAnsi="Times New Roman" w:eastAsia="仿宋_GB2312"/>
          <w:kern w:val="0"/>
          <w:sz w:val="32"/>
          <w:szCs w:val="32"/>
          <w:shd w:val="clear" w:color="auto" w:fill="FFFFFF"/>
        </w:rPr>
        <w:t>25</w:t>
      </w:r>
      <w:r>
        <w:rPr>
          <w:rFonts w:ascii="Times New Roman" w:hAnsi="Times New Roman" w:eastAsia="仿宋_GB2312"/>
          <w:kern w:val="0"/>
          <w:sz w:val="32"/>
          <w:szCs w:val="32"/>
          <w:shd w:val="clear" w:color="auto" w:fill="FFFFFF"/>
        </w:rPr>
        <w:t>人，事业人员25人。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楷体_GB2312" w:cs="楷体_GB2312"/>
          <w:kern w:val="0"/>
          <w:sz w:val="32"/>
          <w:szCs w:val="32"/>
          <w:shd w:val="clear" w:color="auto" w:fill="FFFFFF"/>
          <w:lang w:val="zh-CN"/>
        </w:rPr>
      </w:pPr>
      <w:r>
        <w:rPr>
          <w:rFonts w:hint="eastAsia" w:ascii="Times New Roman" w:hAnsi="Times New Roman" w:eastAsia="楷体_GB2312" w:cs="楷体_GB2312"/>
          <w:kern w:val="0"/>
          <w:sz w:val="32"/>
          <w:szCs w:val="32"/>
          <w:shd w:val="clear" w:color="auto" w:fill="FFFFFF"/>
          <w:lang w:val="zh-CN"/>
        </w:rPr>
        <w:t>（三）年度主要工作任务</w:t>
      </w:r>
    </w:p>
    <w:p>
      <w:pPr>
        <w:pStyle w:val="15"/>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在区委</w:t>
      </w:r>
      <w:r>
        <w:rPr>
          <w:rFonts w:hint="default" w:ascii="Times New Roman" w:hAnsi="Times New Roman" w:eastAsia="仿宋_GB2312" w:cs="Times New Roman"/>
          <w:color w:val="auto"/>
          <w:sz w:val="32"/>
          <w:szCs w:val="32"/>
          <w:lang w:eastAsia="zh-CN"/>
        </w:rPr>
        <w:t>、区政府和镇党委</w:t>
      </w:r>
      <w:r>
        <w:rPr>
          <w:rFonts w:hint="default" w:ascii="Times New Roman" w:hAnsi="Times New Roman" w:eastAsia="仿宋_GB2312" w:cs="Times New Roman"/>
          <w:color w:val="auto"/>
          <w:sz w:val="32"/>
          <w:szCs w:val="32"/>
        </w:rPr>
        <w:t>的坚强领导下，在</w:t>
      </w:r>
      <w:r>
        <w:rPr>
          <w:rFonts w:hint="default" w:ascii="Times New Roman" w:hAnsi="Times New Roman" w:eastAsia="仿宋_GB2312" w:cs="Times New Roman"/>
          <w:color w:val="auto"/>
          <w:sz w:val="32"/>
          <w:szCs w:val="32"/>
          <w:lang w:eastAsia="zh-CN"/>
        </w:rPr>
        <w:t>镇</w:t>
      </w:r>
      <w:r>
        <w:rPr>
          <w:rFonts w:hint="default" w:ascii="Times New Roman" w:hAnsi="Times New Roman" w:eastAsia="仿宋_GB2312" w:cs="Times New Roman"/>
          <w:color w:val="auto"/>
          <w:sz w:val="32"/>
          <w:szCs w:val="32"/>
        </w:rPr>
        <w:t>人大</w:t>
      </w:r>
    </w:p>
    <w:p>
      <w:pPr>
        <w:pStyle w:val="15"/>
        <w:keepNext w:val="0"/>
        <w:keepLines w:val="0"/>
        <w:pageBreakBefore w:val="0"/>
        <w:kinsoku/>
        <w:wordWrap/>
        <w:overflowPunct/>
        <w:topLinePunct w:val="0"/>
        <w:autoSpaceDE/>
        <w:autoSpaceDN/>
        <w:bidi w:val="0"/>
        <w:spacing w:line="576" w:lineRule="exact"/>
        <w:ind w:left="0" w:leftChars="0" w:firstLine="0" w:firstLine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的监督支持下，我们紧紧依靠全</w:t>
      </w:r>
      <w:r>
        <w:rPr>
          <w:rFonts w:hint="default" w:ascii="Times New Roman" w:hAnsi="Times New Roman" w:eastAsia="仿宋_GB2312" w:cs="Times New Roman"/>
          <w:color w:val="auto"/>
          <w:sz w:val="32"/>
          <w:szCs w:val="32"/>
          <w:lang w:eastAsia="zh-CN"/>
        </w:rPr>
        <w:t>镇</w:t>
      </w:r>
      <w:r>
        <w:rPr>
          <w:rFonts w:hint="default" w:ascii="Times New Roman" w:hAnsi="Times New Roman" w:eastAsia="仿宋_GB2312" w:cs="Times New Roman"/>
          <w:color w:val="auto"/>
          <w:sz w:val="32"/>
          <w:szCs w:val="32"/>
        </w:rPr>
        <w:t>人民，砥砺奋进、乘势而为，</w:t>
      </w:r>
      <w:r>
        <w:rPr>
          <w:rFonts w:hint="default" w:ascii="Times New Roman" w:hAnsi="Times New Roman" w:eastAsia="仿宋_GB2312" w:cs="Times New Roman"/>
          <w:color w:val="auto"/>
          <w:sz w:val="32"/>
          <w:szCs w:val="32"/>
          <w:lang w:val="en-US" w:eastAsia="zh-CN"/>
        </w:rPr>
        <w:t>主动践行区委“四城新区”建设总目标</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始终坚持“生态立区、工业强区、文旅兴区、创新活区”总战略，围绕“两翼两带一片”总布局，紧扣“建设宜居宜业宜游东部新城，谱写文明幸福美丽元坝新篇章”主题，统筹疫情防控和经济社会发展，努力在危机中育新机、于变局中开新局，全力以赴拼经济搞建设，圆满完成各项年度目标任务。</w:t>
      </w:r>
    </w:p>
    <w:p>
      <w:pPr>
        <w:pStyle w:val="15"/>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eastAsia" w:ascii="Times New Roman" w:hAnsi="Times New Roman"/>
          <w:lang w:val="zh-CN"/>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2022年</w:t>
      </w:r>
      <w:r>
        <w:rPr>
          <w:rFonts w:hint="default" w:ascii="Times New Roman" w:hAnsi="Times New Roman" w:eastAsia="仿宋_GB2312" w:cs="Times New Roman"/>
          <w:b w:val="0"/>
          <w:bCs w:val="0"/>
          <w:color w:val="auto"/>
          <w:sz w:val="32"/>
          <w:szCs w:val="32"/>
          <w:highlight w:val="none"/>
          <w:lang w:val="en-US" w:eastAsia="zh-CN"/>
        </w:rPr>
        <w:t>全镇生产总值实现</w:t>
      </w:r>
      <w:r>
        <w:rPr>
          <w:rFonts w:hint="eastAsia" w:ascii="Times New Roman" w:hAnsi="Times New Roman" w:eastAsia="仿宋_GB2312" w:cs="Times New Roman"/>
          <w:b w:val="0"/>
          <w:bCs w:val="0"/>
          <w:color w:val="auto"/>
          <w:sz w:val="32"/>
          <w:szCs w:val="32"/>
          <w:highlight w:val="none"/>
          <w:lang w:val="en-US" w:eastAsia="zh-CN"/>
        </w:rPr>
        <w:t>7.99</w:t>
      </w:r>
      <w:r>
        <w:rPr>
          <w:rFonts w:hint="default" w:ascii="Times New Roman" w:hAnsi="Times New Roman" w:eastAsia="仿宋_GB2312" w:cs="Times New Roman"/>
          <w:b w:val="0"/>
          <w:bCs w:val="0"/>
          <w:color w:val="auto"/>
          <w:sz w:val="32"/>
          <w:szCs w:val="32"/>
          <w:highlight w:val="none"/>
          <w:lang w:val="en-US" w:eastAsia="zh-CN"/>
        </w:rPr>
        <w:t>亿元，增长</w:t>
      </w:r>
      <w:r>
        <w:rPr>
          <w:rFonts w:hint="eastAsia"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完成</w:t>
      </w:r>
      <w:r>
        <w:rPr>
          <w:rFonts w:hint="default" w:ascii="Times New Roman" w:hAnsi="Times New Roman" w:eastAsia="仿宋_GB2312" w:cs="Times New Roman"/>
          <w:b w:val="0"/>
          <w:bCs w:val="0"/>
          <w:color w:val="auto"/>
          <w:sz w:val="32"/>
          <w:szCs w:val="32"/>
          <w:highlight w:val="none"/>
          <w:lang w:val="en-US" w:eastAsia="zh-CN"/>
        </w:rPr>
        <w:t>社会固定资产投资</w:t>
      </w:r>
      <w:r>
        <w:rPr>
          <w:rFonts w:hint="eastAsia" w:ascii="Times New Roman" w:hAnsi="Times New Roman" w:eastAsia="仿宋_GB2312" w:cs="Times New Roman"/>
          <w:b w:val="0"/>
          <w:bCs w:val="0"/>
          <w:color w:val="auto"/>
          <w:sz w:val="32"/>
          <w:szCs w:val="32"/>
          <w:highlight w:val="none"/>
          <w:lang w:val="en-US" w:eastAsia="zh-CN"/>
        </w:rPr>
        <w:t>0.72</w:t>
      </w:r>
      <w:r>
        <w:rPr>
          <w:rFonts w:hint="default" w:ascii="Times New Roman" w:hAnsi="Times New Roman" w:eastAsia="仿宋_GB2312" w:cs="Times New Roman"/>
          <w:b w:val="0"/>
          <w:bCs w:val="0"/>
          <w:color w:val="auto"/>
          <w:sz w:val="32"/>
          <w:szCs w:val="32"/>
          <w:highlight w:val="none"/>
          <w:lang w:val="en-US" w:eastAsia="zh-CN"/>
        </w:rPr>
        <w:t>亿元，</w:t>
      </w:r>
      <w:r>
        <w:rPr>
          <w:rFonts w:hint="eastAsia" w:ascii="Times New Roman" w:hAnsi="Times New Roman" w:eastAsia="仿宋_GB2312" w:cs="Times New Roman"/>
          <w:b w:val="0"/>
          <w:bCs w:val="0"/>
          <w:color w:val="auto"/>
          <w:sz w:val="32"/>
          <w:szCs w:val="32"/>
          <w:highlight w:val="none"/>
          <w:lang w:val="en-US" w:eastAsia="zh-CN"/>
        </w:rPr>
        <w:t>项目入库1.1亿元</w:t>
      </w:r>
      <w:r>
        <w:rPr>
          <w:rFonts w:hint="default" w:ascii="Times New Roman" w:hAnsi="Times New Roman" w:eastAsia="仿宋_GB2312" w:cs="Times New Roman"/>
          <w:b w:val="0"/>
          <w:bCs w:val="0"/>
          <w:color w:val="auto"/>
          <w:sz w:val="32"/>
          <w:szCs w:val="32"/>
          <w:highlight w:val="none"/>
          <w:lang w:val="en-US" w:eastAsia="zh-CN"/>
        </w:rPr>
        <w:t>；规上工业增加值</w:t>
      </w:r>
      <w:r>
        <w:rPr>
          <w:rFonts w:hint="eastAsia" w:ascii="Times New Roman" w:hAnsi="Times New Roman" w:eastAsia="仿宋_GB2312" w:cs="Times New Roman"/>
          <w:b w:val="0"/>
          <w:bCs w:val="0"/>
          <w:color w:val="auto"/>
          <w:sz w:val="32"/>
          <w:szCs w:val="32"/>
          <w:highlight w:val="none"/>
          <w:lang w:val="en-US" w:eastAsia="zh-CN"/>
        </w:rPr>
        <w:t>111</w:t>
      </w:r>
      <w:r>
        <w:rPr>
          <w:rFonts w:hint="default" w:ascii="Times New Roman" w:hAnsi="Times New Roman" w:eastAsia="仿宋_GB2312" w:cs="Times New Roman"/>
          <w:b w:val="0"/>
          <w:bCs w:val="0"/>
          <w:color w:val="auto"/>
          <w:sz w:val="32"/>
          <w:szCs w:val="32"/>
          <w:highlight w:val="none"/>
          <w:lang w:val="en-US" w:eastAsia="zh-CN"/>
        </w:rPr>
        <w:t>亿元；</w:t>
      </w:r>
      <w:r>
        <w:rPr>
          <w:rFonts w:hint="default" w:ascii="Times New Roman" w:hAnsi="Times New Roman" w:eastAsia="仿宋_GB2312" w:cs="Times New Roman"/>
          <w:b w:val="0"/>
          <w:bCs w:val="0"/>
          <w:color w:val="auto"/>
          <w:sz w:val="32"/>
          <w:szCs w:val="32"/>
          <w:lang w:val="en-US" w:eastAsia="zh-CN"/>
        </w:rPr>
        <w:t>社会消费品零售总额</w:t>
      </w:r>
      <w:r>
        <w:rPr>
          <w:rFonts w:hint="eastAsia" w:ascii="Times New Roman" w:hAnsi="Times New Roman" w:eastAsia="仿宋_GB2312" w:cs="Times New Roman"/>
          <w:b w:val="0"/>
          <w:bCs w:val="0"/>
          <w:color w:val="auto"/>
          <w:sz w:val="32"/>
          <w:szCs w:val="32"/>
          <w:lang w:val="en-US" w:eastAsia="zh-CN"/>
        </w:rPr>
        <w:t>3.8</w:t>
      </w:r>
      <w:r>
        <w:rPr>
          <w:rFonts w:hint="default" w:ascii="Times New Roman" w:hAnsi="Times New Roman" w:eastAsia="仿宋_GB2312" w:cs="Times New Roman"/>
          <w:b w:val="0"/>
          <w:bCs w:val="0"/>
          <w:color w:val="auto"/>
          <w:sz w:val="32"/>
          <w:szCs w:val="32"/>
          <w:lang w:val="en-US" w:eastAsia="zh-CN"/>
        </w:rPr>
        <w:t>亿元；地方一般公共预算收入</w:t>
      </w:r>
      <w:r>
        <w:rPr>
          <w:rFonts w:hint="eastAsia" w:ascii="Times New Roman" w:hAnsi="Times New Roman" w:eastAsia="仿宋_GB2312" w:cs="Times New Roman"/>
          <w:b w:val="0"/>
          <w:bCs w:val="0"/>
          <w:color w:val="auto"/>
          <w:sz w:val="32"/>
          <w:szCs w:val="32"/>
          <w:lang w:val="en-US" w:eastAsia="zh-CN"/>
        </w:rPr>
        <w:t>2035.9</w:t>
      </w:r>
      <w:r>
        <w:rPr>
          <w:rFonts w:hint="default" w:ascii="Times New Roman" w:hAnsi="Times New Roman" w:eastAsia="仿宋_GB2312" w:cs="Times New Roman"/>
          <w:b w:val="0"/>
          <w:bCs w:val="0"/>
          <w:color w:val="auto"/>
          <w:sz w:val="32"/>
          <w:szCs w:val="32"/>
          <w:lang w:val="en-US" w:eastAsia="zh-CN"/>
        </w:rPr>
        <w:t>万元；完成税收</w:t>
      </w:r>
      <w:r>
        <w:rPr>
          <w:rFonts w:hint="eastAsia" w:ascii="Times New Roman" w:hAnsi="Times New Roman" w:eastAsia="仿宋_GB2312" w:cs="Times New Roman"/>
          <w:b w:val="0"/>
          <w:bCs w:val="0"/>
          <w:color w:val="auto"/>
          <w:sz w:val="32"/>
          <w:szCs w:val="32"/>
          <w:lang w:val="en-US" w:eastAsia="zh-CN"/>
        </w:rPr>
        <w:t>108</w:t>
      </w:r>
      <w:r>
        <w:rPr>
          <w:rFonts w:hint="default" w:ascii="Times New Roman" w:hAnsi="Times New Roman" w:eastAsia="仿宋_GB2312" w:cs="Times New Roman"/>
          <w:b w:val="0"/>
          <w:bCs w:val="0"/>
          <w:color w:val="auto"/>
          <w:sz w:val="32"/>
          <w:szCs w:val="32"/>
          <w:lang w:val="en-US" w:eastAsia="zh-CN"/>
        </w:rPr>
        <w:t>万元；城乡居民人均可支配收入分别达</w:t>
      </w:r>
      <w:r>
        <w:rPr>
          <w:rFonts w:hint="eastAsia" w:ascii="Times New Roman" w:hAnsi="Times New Roman" w:eastAsia="仿宋_GB2312" w:cs="Times New Roman"/>
          <w:b w:val="0"/>
          <w:bCs w:val="0"/>
          <w:color w:val="auto"/>
          <w:sz w:val="32"/>
          <w:szCs w:val="32"/>
          <w:lang w:val="en-US" w:eastAsia="zh-CN"/>
        </w:rPr>
        <w:t>4.1</w:t>
      </w:r>
      <w:r>
        <w:rPr>
          <w:rFonts w:hint="default" w:ascii="Times New Roman" w:hAnsi="Times New Roman" w:eastAsia="仿宋_GB2312" w:cs="Times New Roman"/>
          <w:b w:val="0"/>
          <w:bCs w:val="0"/>
          <w:color w:val="auto"/>
          <w:sz w:val="32"/>
          <w:szCs w:val="32"/>
          <w:lang w:val="en-US" w:eastAsia="zh-CN"/>
        </w:rPr>
        <w:t>万元、</w:t>
      </w:r>
      <w:r>
        <w:rPr>
          <w:rFonts w:hint="eastAsia" w:ascii="Times New Roman" w:hAnsi="Times New Roman" w:eastAsia="仿宋_GB2312" w:cs="Times New Roman"/>
          <w:b w:val="0"/>
          <w:bCs w:val="0"/>
          <w:color w:val="auto"/>
          <w:sz w:val="32"/>
          <w:szCs w:val="32"/>
          <w:lang w:val="en-US" w:eastAsia="zh-CN"/>
        </w:rPr>
        <w:t>1.6</w:t>
      </w:r>
      <w:r>
        <w:rPr>
          <w:rFonts w:hint="default" w:ascii="Times New Roman" w:hAnsi="Times New Roman" w:eastAsia="仿宋_GB2312" w:cs="Times New Roman"/>
          <w:b w:val="0"/>
          <w:bCs w:val="0"/>
          <w:color w:val="auto"/>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楷体_GB2312" w:cs="楷体_GB2312"/>
          <w:kern w:val="0"/>
          <w:sz w:val="32"/>
          <w:szCs w:val="32"/>
          <w:shd w:val="clear" w:color="auto" w:fill="FFFFFF"/>
          <w:lang w:val="zh-CN"/>
        </w:rPr>
      </w:pPr>
      <w:r>
        <w:rPr>
          <w:rFonts w:hint="eastAsia" w:ascii="Times New Roman" w:hAnsi="Times New Roman" w:eastAsia="楷体_GB2312" w:cs="楷体_GB2312"/>
          <w:kern w:val="0"/>
          <w:sz w:val="32"/>
          <w:szCs w:val="32"/>
          <w:shd w:val="clear" w:color="auto" w:fill="FFFFFF"/>
          <w:lang w:val="zh-CN"/>
        </w:rPr>
        <w:t>（四）部门整体支出绩效目标</w:t>
      </w:r>
    </w:p>
    <w:p>
      <w:pPr>
        <w:pStyle w:val="9"/>
        <w:keepNext w:val="0"/>
        <w:keepLines w:val="0"/>
        <w:pageBreakBefore w:val="0"/>
        <w:widowControl w:val="0"/>
        <w:kinsoku/>
        <w:wordWrap/>
        <w:overflowPunct/>
        <w:topLinePunct w:val="0"/>
        <w:autoSpaceDE/>
        <w:autoSpaceDN/>
        <w:bidi w:val="0"/>
        <w:adjustRightInd/>
        <w:snapToGrid/>
        <w:spacing w:after="0" w:line="576" w:lineRule="exact"/>
        <w:ind w:leftChars="0"/>
        <w:textAlignment w:val="auto"/>
        <w:rPr>
          <w:rFonts w:hint="eastAsia" w:ascii="Times New Roman" w:hAnsi="Times New Roman"/>
        </w:rPr>
      </w:pPr>
      <w:r>
        <w:rPr>
          <w:rFonts w:hint="eastAsia" w:ascii="Times New Roman" w:hAnsi="Times New Roman" w:eastAsia="仿宋_GB2312" w:cs="仿宋_GB2312"/>
          <w:color w:val="auto"/>
          <w:sz w:val="32"/>
          <w:szCs w:val="32"/>
          <w:lang w:eastAsia="zh-CN"/>
        </w:rPr>
        <w:t>绩效目标是预算编制的前提和基础，按照“费随事定”的原则，2022元坝镇人民政府运转类、特定目标类，均按要求编制了绩效目标</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从项目完成、项目效益、满意度等方面设置了绩效指标，综合反映项目预期完成的数量、成本、时效、质量，预期达到的社会效益、经济效益、生态效益、可持续影响以及服务对象满意度等情况。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 xml:space="preserve">二、 </w:t>
      </w:r>
      <w:r>
        <w:rPr>
          <w:rFonts w:hint="eastAsia" w:ascii="Times New Roman" w:hAnsi="Times New Roman" w:eastAsia="黑体" w:cs="黑体"/>
          <w:sz w:val="32"/>
          <w:szCs w:val="32"/>
          <w:lang w:eastAsia="zh-CN"/>
        </w:rPr>
        <w:t>部门</w:t>
      </w:r>
      <w:r>
        <w:rPr>
          <w:rFonts w:hint="eastAsia" w:ascii="Times New Roman" w:hAnsi="Times New Roman" w:eastAsia="黑体" w:cs="黑体"/>
          <w:sz w:val="32"/>
          <w:szCs w:val="32"/>
        </w:rPr>
        <w:t>财政</w:t>
      </w:r>
      <w:r>
        <w:rPr>
          <w:rFonts w:hint="eastAsia" w:ascii="Times New Roman" w:hAnsi="Times New Roman" w:eastAsia="黑体" w:cs="黑体"/>
          <w:sz w:val="32"/>
          <w:szCs w:val="32"/>
          <w:lang w:eastAsia="zh-CN"/>
        </w:rPr>
        <w:t>收支</w:t>
      </w:r>
      <w:r>
        <w:rPr>
          <w:rFonts w:hint="eastAsia" w:ascii="Times New Roman" w:hAnsi="Times New Roman" w:eastAsia="黑体" w:cs="黑体"/>
          <w:sz w:val="32"/>
          <w:szCs w:val="32"/>
        </w:rPr>
        <w:t>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楷体_GB2312" w:cs="楷体_GB2312"/>
          <w:sz w:val="32"/>
          <w:szCs w:val="32"/>
          <w:lang w:val="zh-CN"/>
        </w:rPr>
      </w:pPr>
      <w:r>
        <w:rPr>
          <w:rFonts w:hint="eastAsia" w:ascii="Times New Roman" w:hAnsi="Times New Roman" w:eastAsia="楷体_GB2312" w:cs="楷体_GB2312"/>
          <w:sz w:val="32"/>
          <w:szCs w:val="32"/>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仿宋_GB2312"/>
          <w:b w:val="0"/>
          <w:bCs w:val="0"/>
          <w:color w:val="auto"/>
          <w:kern w:val="0"/>
          <w:sz w:val="32"/>
          <w:szCs w:val="32"/>
          <w:highlight w:val="none"/>
          <w:shd w:val="clear" w:color="auto" w:fill="FFFFFF"/>
          <w:lang w:val="en-US" w:eastAsia="zh-CN"/>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1.部门总体收入情况</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2022年本年收入合计</w:t>
      </w:r>
      <w:r>
        <w:rPr>
          <w:rFonts w:hint="eastAsia" w:ascii="Times New Roman" w:hAnsi="Times New Roman" w:eastAsia="仿宋_GB2312" w:cs="仿宋_GB2312"/>
          <w:color w:val="000000"/>
          <w:sz w:val="32"/>
          <w:szCs w:val="32"/>
          <w:lang w:val="en-US" w:eastAsia="zh-CN"/>
        </w:rPr>
        <w:t>3052.65</w:t>
      </w:r>
      <w:r>
        <w:rPr>
          <w:rFonts w:hint="eastAsia" w:ascii="Times New Roman" w:hAnsi="Times New Roman" w:eastAsia="仿宋_GB2312" w:cs="仿宋_GB2312"/>
          <w:color w:val="000000"/>
          <w:kern w:val="2"/>
          <w:sz w:val="32"/>
          <w:szCs w:val="32"/>
          <w:lang w:val="en-US" w:eastAsia="zh-CN" w:bidi="ar-SA"/>
        </w:rPr>
        <w:t>万元，其中：一般公共预算财政拨款收入2337.6万元，占76.58%；政府性基金预算财政拨款收入715.05万元，占23.42%。</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仿宋_GB2312"/>
          <w:b w:val="0"/>
          <w:bCs w:val="0"/>
          <w:color w:val="auto"/>
          <w:kern w:val="0"/>
          <w:sz w:val="32"/>
          <w:szCs w:val="32"/>
          <w:highlight w:val="none"/>
          <w:shd w:val="clear" w:color="auto" w:fill="FFFFFF"/>
          <w:lang w:val="en-US" w:eastAsia="zh-CN"/>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2.部门总体支出情况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1"/>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20</w:t>
      </w:r>
      <w:r>
        <w:rPr>
          <w:rFonts w:hint="eastAsia" w:ascii="Times New Roman" w:hAnsi="Times New Roman" w:eastAsia="仿宋_GB2312" w:cs="仿宋_GB2312"/>
          <w:color w:val="000000"/>
          <w:sz w:val="32"/>
          <w:szCs w:val="32"/>
          <w:highlight w:val="none"/>
          <w:lang w:val="en-US" w:eastAsia="zh-CN"/>
        </w:rPr>
        <w:t>22</w:t>
      </w:r>
      <w:r>
        <w:rPr>
          <w:rFonts w:hint="eastAsia" w:ascii="Times New Roman" w:hAnsi="Times New Roman" w:eastAsia="仿宋_GB2312" w:cs="仿宋_GB2312"/>
          <w:color w:val="000000"/>
          <w:sz w:val="32"/>
          <w:szCs w:val="32"/>
          <w:highlight w:val="none"/>
          <w:lang w:eastAsia="zh-CN"/>
        </w:rPr>
        <w:t>年本年支出合计</w:t>
      </w:r>
      <w:r>
        <w:rPr>
          <w:rFonts w:hint="eastAsia" w:ascii="Times New Roman" w:hAnsi="Times New Roman" w:eastAsia="仿宋_GB2312" w:cs="仿宋_GB2312"/>
          <w:color w:val="000000"/>
          <w:sz w:val="32"/>
          <w:szCs w:val="32"/>
          <w:highlight w:val="none"/>
          <w:lang w:val="en-US" w:eastAsia="zh-CN"/>
        </w:rPr>
        <w:t>3052.65</w:t>
      </w:r>
      <w:r>
        <w:rPr>
          <w:rFonts w:hint="eastAsia" w:ascii="Times New Roman" w:hAnsi="Times New Roman" w:eastAsia="仿宋_GB2312" w:cs="仿宋_GB2312"/>
          <w:color w:val="000000"/>
          <w:sz w:val="32"/>
          <w:szCs w:val="32"/>
          <w:highlight w:val="none"/>
          <w:lang w:eastAsia="zh-CN"/>
        </w:rPr>
        <w:t>万元，其中：基本支出1615.5万元，占</w:t>
      </w:r>
      <w:r>
        <w:rPr>
          <w:rFonts w:hint="eastAsia" w:ascii="Times New Roman" w:hAnsi="Times New Roman" w:eastAsia="仿宋_GB2312" w:cs="仿宋_GB2312"/>
          <w:color w:val="000000"/>
          <w:sz w:val="32"/>
          <w:szCs w:val="32"/>
          <w:highlight w:val="none"/>
          <w:lang w:val="en-US" w:eastAsia="zh-CN"/>
        </w:rPr>
        <w:t>52.92</w:t>
      </w:r>
      <w:r>
        <w:rPr>
          <w:rFonts w:hint="eastAsia" w:ascii="Times New Roman" w:hAnsi="Times New Roman" w:eastAsia="仿宋_GB2312" w:cs="仿宋_GB2312"/>
          <w:color w:val="000000"/>
          <w:sz w:val="32"/>
          <w:szCs w:val="32"/>
          <w:highlight w:val="none"/>
          <w:lang w:eastAsia="zh-CN"/>
        </w:rPr>
        <w:t>%；项目支出1437.15万元，占</w:t>
      </w:r>
      <w:r>
        <w:rPr>
          <w:rFonts w:hint="eastAsia" w:ascii="Times New Roman" w:hAnsi="Times New Roman" w:eastAsia="仿宋_GB2312" w:cs="仿宋_GB2312"/>
          <w:color w:val="000000"/>
          <w:sz w:val="32"/>
          <w:szCs w:val="32"/>
          <w:highlight w:val="none"/>
          <w:lang w:val="en-US" w:eastAsia="zh-CN"/>
        </w:rPr>
        <w:t>47.08</w:t>
      </w:r>
      <w:r>
        <w:rPr>
          <w:rFonts w:hint="eastAsia" w:ascii="Times New Roman" w:hAnsi="Times New Roman"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仿宋_GB2312"/>
          <w:b w:val="0"/>
          <w:bCs w:val="0"/>
          <w:color w:val="auto"/>
          <w:kern w:val="0"/>
          <w:sz w:val="32"/>
          <w:szCs w:val="32"/>
          <w:highlight w:val="none"/>
          <w:shd w:val="clear" w:color="auto" w:fill="FFFFFF"/>
          <w:lang w:val="en-US" w:eastAsia="zh-CN"/>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3.部门总体结转结余情况</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lang w:val="en-US" w:eastAsia="zh-CN"/>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2022年元坝镇人民政府无结转结余资金。</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楷体_GB2312" w:cs="楷体_GB2312"/>
          <w:b w:val="0"/>
          <w:bCs w:val="0"/>
          <w:color w:val="auto"/>
          <w:kern w:val="0"/>
          <w:sz w:val="32"/>
          <w:szCs w:val="32"/>
          <w:highlight w:val="none"/>
          <w:shd w:val="clear" w:color="auto" w:fill="FFFFFF"/>
          <w:lang w:val="zh-CN"/>
        </w:rPr>
      </w:pPr>
      <w:r>
        <w:rPr>
          <w:rFonts w:hint="eastAsia" w:ascii="Times New Roman" w:hAnsi="Times New Roman" w:eastAsia="楷体_GB2312" w:cs="楷体_GB2312"/>
          <w:b w:val="0"/>
          <w:bCs w:val="0"/>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仿宋_GB2312"/>
          <w:b w:val="0"/>
          <w:bCs w:val="0"/>
          <w:color w:val="auto"/>
          <w:kern w:val="0"/>
          <w:sz w:val="32"/>
          <w:szCs w:val="32"/>
          <w:highlight w:val="none"/>
          <w:shd w:val="clear" w:color="auto" w:fill="FFFFFF"/>
          <w:lang w:val="en-US" w:eastAsia="zh-CN"/>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1.部门财政拨款收入情况</w:t>
      </w:r>
    </w:p>
    <w:p>
      <w:pPr>
        <w:pStyle w:val="9"/>
        <w:keepNext w:val="0"/>
        <w:keepLines w:val="0"/>
        <w:pageBreakBefore w:val="0"/>
        <w:kinsoku/>
        <w:wordWrap/>
        <w:overflowPunct/>
        <w:topLinePunct w:val="0"/>
        <w:autoSpaceDE/>
        <w:autoSpaceDN/>
        <w:bidi w:val="0"/>
        <w:spacing w:after="0" w:line="576" w:lineRule="exact"/>
        <w:ind w:leftChars="0"/>
        <w:textAlignment w:val="auto"/>
        <w:rPr>
          <w:rFonts w:hint="default" w:ascii="Times New Roman" w:hAnsi="Times New Roman" w:eastAsia="仿宋_GB2312" w:cs="仿宋_GB2312"/>
          <w:b w:val="0"/>
          <w:bCs w:val="0"/>
          <w:color w:val="auto"/>
          <w:kern w:val="0"/>
          <w:sz w:val="32"/>
          <w:szCs w:val="32"/>
          <w:highlight w:val="none"/>
          <w:shd w:val="clear" w:color="auto" w:fill="FFFFFF"/>
          <w:lang w:val="en-US" w:eastAsia="zh-CN" w:bidi="ar-SA"/>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bidi="ar-SA"/>
        </w:rPr>
        <w:t>广元市昭化区元坝镇人民政府2022年部门决算总收入合计3052.65万元。其中：当年财政拨款收入3052.65万元（一般公共预算财政拨款收入2337.6万元，政府性基金预算财政拨款收入715.05万元）。</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仿宋_GB2312"/>
          <w:b w:val="0"/>
          <w:bCs w:val="0"/>
          <w:color w:val="auto"/>
          <w:kern w:val="0"/>
          <w:sz w:val="32"/>
          <w:szCs w:val="32"/>
          <w:highlight w:val="none"/>
          <w:shd w:val="clear" w:color="auto" w:fill="FFFFFF"/>
          <w:lang w:val="en-US" w:eastAsia="zh-CN" w:bidi="ar-SA"/>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bidi="ar-SA"/>
        </w:rPr>
        <w:t>2.部门财政拨款支出情况</w:t>
      </w:r>
    </w:p>
    <w:p>
      <w:pPr>
        <w:pStyle w:val="9"/>
        <w:keepNext w:val="0"/>
        <w:keepLines w:val="0"/>
        <w:pageBreakBefore w:val="0"/>
        <w:kinsoku/>
        <w:wordWrap/>
        <w:overflowPunct/>
        <w:topLinePunct w:val="0"/>
        <w:autoSpaceDE/>
        <w:autoSpaceDN/>
        <w:bidi w:val="0"/>
        <w:spacing w:after="0" w:line="576" w:lineRule="exact"/>
        <w:ind w:leftChars="0"/>
        <w:textAlignment w:val="auto"/>
        <w:rPr>
          <w:rFonts w:hint="eastAsia" w:ascii="Times New Roman" w:hAnsi="Times New Roman" w:eastAsia="仿宋_GB2312" w:cs="仿宋_GB2312"/>
          <w:b w:val="0"/>
          <w:bCs w:val="0"/>
          <w:color w:val="auto"/>
          <w:kern w:val="0"/>
          <w:sz w:val="32"/>
          <w:szCs w:val="32"/>
          <w:highlight w:val="none"/>
          <w:shd w:val="clear" w:color="auto" w:fill="FFFFFF"/>
          <w:lang w:val="en-US" w:eastAsia="zh-CN" w:bidi="ar-SA"/>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bidi="ar-SA"/>
        </w:rPr>
        <w:t>广元市昭化区元坝镇人民政府2022年部门决算总支出合计3052.65万元。当年财政拨款支出3052.65万元，其中：基本支出1615.5万元（人员经费</w:t>
      </w:r>
      <w:r>
        <w:rPr>
          <w:rFonts w:hint="eastAsia" w:ascii="Times New Roman" w:hAnsi="Times New Roman" w:eastAsia="仿宋_GB2312" w:cs="Times New Roman"/>
          <w:color w:val="auto"/>
          <w:sz w:val="32"/>
          <w:szCs w:val="32"/>
          <w:shd w:val="clear" w:color="auto" w:fill="FFFFFF"/>
          <w:lang w:val="en-US" w:eastAsia="zh-CN"/>
        </w:rPr>
        <w:t>1427.52万元、公用经费187.98万元</w:t>
      </w:r>
      <w:r>
        <w:rPr>
          <w:rFonts w:hint="eastAsia" w:ascii="Times New Roman" w:hAnsi="Times New Roman" w:eastAsia="仿宋_GB2312" w:cs="仿宋_GB2312"/>
          <w:b w:val="0"/>
          <w:bCs w:val="0"/>
          <w:color w:val="auto"/>
          <w:kern w:val="0"/>
          <w:sz w:val="32"/>
          <w:szCs w:val="32"/>
          <w:highlight w:val="none"/>
          <w:shd w:val="clear" w:color="auto" w:fill="FFFFFF"/>
          <w:lang w:val="en-US" w:eastAsia="zh-CN" w:bidi="ar-SA"/>
        </w:rPr>
        <w:t>），项目支出1437.15万元。</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default" w:ascii="Times New Roman" w:hAnsi="Times New Roman" w:eastAsia="仿宋_GB2312" w:cs="仿宋_GB2312"/>
          <w:b w:val="0"/>
          <w:bCs w:val="0"/>
          <w:color w:val="auto"/>
          <w:kern w:val="0"/>
          <w:sz w:val="32"/>
          <w:szCs w:val="32"/>
          <w:highlight w:val="none"/>
          <w:shd w:val="clear" w:color="auto" w:fill="FFFFFF"/>
          <w:lang w:val="en-US" w:eastAsia="zh-CN" w:bidi="ar-SA"/>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bidi="ar-SA"/>
        </w:rPr>
        <w:t>3.部门财政拨款结转结余情况</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default" w:ascii="Times New Roman" w:hAnsi="Times New Roman" w:eastAsia="仿宋_GB2312" w:cs="仿宋_GB2312"/>
          <w:b w:val="0"/>
          <w:bCs w:val="0"/>
          <w:color w:val="auto"/>
          <w:kern w:val="0"/>
          <w:sz w:val="32"/>
          <w:szCs w:val="32"/>
          <w:highlight w:val="none"/>
          <w:shd w:val="clear" w:color="auto" w:fill="FFFFFF"/>
          <w:lang w:val="en-US" w:eastAsia="zh-CN"/>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2022年元坝镇人民政府无结转结余资金。</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三、部门整体绩效</w:t>
      </w:r>
      <w:r>
        <w:rPr>
          <w:rFonts w:hint="eastAsia" w:ascii="Times New Roman" w:hAnsi="Times New Roman" w:eastAsia="黑体" w:cs="黑体"/>
          <w:sz w:val="32"/>
          <w:szCs w:val="32"/>
          <w:lang w:eastAsia="zh-CN"/>
        </w:rPr>
        <w:t>分析</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一</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部门预算项目绩效</w:t>
      </w:r>
      <w:r>
        <w:rPr>
          <w:rFonts w:hint="eastAsia" w:ascii="Times New Roman" w:hAnsi="Times New Roman" w:eastAsia="楷体_GB2312" w:cs="楷体_GB2312"/>
          <w:sz w:val="32"/>
          <w:szCs w:val="32"/>
          <w:lang w:eastAsia="zh-CN"/>
        </w:rPr>
        <w:t>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仿宋_GB2312"/>
          <w:b w:val="0"/>
          <w:bCs w:val="0"/>
          <w:color w:val="auto"/>
          <w:kern w:val="0"/>
          <w:sz w:val="32"/>
          <w:szCs w:val="32"/>
          <w:highlight w:val="none"/>
          <w:shd w:val="clear" w:color="auto" w:fill="FFFFFF"/>
          <w:lang w:val="en-US" w:eastAsia="zh-CN"/>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shd w:val="clear" w:color="auto" w:fill="FFFFFF"/>
          <w:lang w:val="zh-CN" w:eastAsia="zh-CN"/>
        </w:rPr>
      </w:pPr>
      <w:r>
        <w:rPr>
          <w:rFonts w:hint="eastAsia" w:ascii="Times New Roman" w:hAnsi="Times New Roman" w:eastAsia="仿宋_GB2312" w:cs="Times New Roman"/>
          <w:color w:val="auto"/>
          <w:kern w:val="0"/>
          <w:sz w:val="32"/>
          <w:szCs w:val="32"/>
          <w:highlight w:val="none"/>
          <w:shd w:val="clear" w:color="auto" w:fill="FFFFFF"/>
          <w:lang w:val="zh-CN" w:eastAsia="zh-CN"/>
        </w:rPr>
        <w:t>（</w:t>
      </w:r>
      <w:r>
        <w:rPr>
          <w:rFonts w:hint="eastAsia" w:ascii="Times New Roman" w:hAnsi="Times New Roman" w:eastAsia="仿宋_GB2312" w:cs="Times New Roman"/>
          <w:color w:val="auto"/>
          <w:kern w:val="0"/>
          <w:sz w:val="32"/>
          <w:szCs w:val="32"/>
          <w:highlight w:val="none"/>
          <w:shd w:val="clear" w:color="auto" w:fill="FFFFFF"/>
          <w:lang w:val="en-US" w:eastAsia="zh-CN"/>
        </w:rPr>
        <w:t>1</w:t>
      </w:r>
      <w:r>
        <w:rPr>
          <w:rFonts w:hint="eastAsia" w:ascii="Times New Roman" w:hAnsi="Times New Roman" w:eastAsia="仿宋_GB2312" w:cs="Times New Roman"/>
          <w:color w:val="auto"/>
          <w:kern w:val="0"/>
          <w:sz w:val="32"/>
          <w:szCs w:val="32"/>
          <w:highlight w:val="none"/>
          <w:shd w:val="clear" w:color="auto" w:fill="FFFFFF"/>
          <w:lang w:val="zh-CN" w:eastAsia="zh-CN"/>
        </w:rPr>
        <w:t>）目标制定</w:t>
      </w:r>
    </w:p>
    <w:p>
      <w:pPr>
        <w:pStyle w:val="9"/>
        <w:keepNext w:val="0"/>
        <w:keepLines w:val="0"/>
        <w:pageBreakBefore w:val="0"/>
        <w:kinsoku/>
        <w:wordWrap/>
        <w:overflowPunct/>
        <w:topLinePunct w:val="0"/>
        <w:autoSpaceDE/>
        <w:autoSpaceDN/>
        <w:bidi w:val="0"/>
        <w:spacing w:after="0" w:line="576" w:lineRule="exact"/>
        <w:ind w:leftChars="0"/>
        <w:textAlignment w:val="auto"/>
        <w:rPr>
          <w:rFonts w:hint="eastAsia" w:ascii="Times New Roman" w:hAnsi="Times New Roman"/>
          <w:lang w:val="zh-CN"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年初高标准、高质量完成了</w:t>
      </w:r>
      <w:r>
        <w:rPr>
          <w:rFonts w:hint="eastAsia" w:ascii="Times New Roman" w:hAnsi="Times New Roman" w:eastAsia="仿宋_GB2312" w:cs="Times New Roman"/>
          <w:color w:val="auto"/>
          <w:kern w:val="0"/>
          <w:sz w:val="32"/>
          <w:szCs w:val="32"/>
          <w:highlight w:val="none"/>
          <w:shd w:val="clear" w:color="auto" w:fill="FFFFFF"/>
          <w:lang w:val="zh-CN" w:eastAsia="zh-CN"/>
        </w:rPr>
        <w:t>绩效目标制定</w:t>
      </w:r>
      <w:r>
        <w:rPr>
          <w:rFonts w:hint="eastAsia" w:ascii="Times New Roman" w:hAnsi="Times New Roman" w:eastAsia="仿宋_GB2312" w:cs="Times New Roman"/>
          <w:color w:val="auto"/>
          <w:kern w:val="0"/>
          <w:sz w:val="32"/>
          <w:szCs w:val="32"/>
          <w:highlight w:val="none"/>
          <w:shd w:val="clear" w:color="auto" w:fill="FFFFFF"/>
          <w:lang w:val="en-US" w:eastAsia="zh-CN"/>
        </w:rPr>
        <w:t>，做到了</w:t>
      </w:r>
      <w:r>
        <w:rPr>
          <w:rFonts w:hint="eastAsia" w:ascii="Times New Roman" w:hAnsi="Times New Roman" w:eastAsia="仿宋_GB2312" w:cs="Times New Roman"/>
          <w:color w:val="auto"/>
          <w:kern w:val="0"/>
          <w:sz w:val="32"/>
          <w:szCs w:val="32"/>
          <w:highlight w:val="none"/>
          <w:shd w:val="clear" w:color="auto" w:fill="FFFFFF"/>
          <w:lang w:val="zh-CN" w:eastAsia="zh-CN"/>
        </w:rPr>
        <w:t>绩效目标制定</w:t>
      </w:r>
      <w:r>
        <w:rPr>
          <w:rFonts w:hint="eastAsia" w:ascii="Times New Roman" w:hAnsi="Times New Roman" w:eastAsia="仿宋_GB2312" w:cs="Times New Roman"/>
          <w:color w:val="auto"/>
          <w:kern w:val="0"/>
          <w:sz w:val="32"/>
          <w:szCs w:val="32"/>
          <w:highlight w:val="none"/>
          <w:shd w:val="clear" w:color="auto" w:fill="FFFFFF"/>
          <w:lang w:val="en-US" w:eastAsia="zh-CN"/>
        </w:rPr>
        <w:t>规范、完整无漏项，单位编制、人员情况与供养人员横向联网系统数据吻合，项目名称、绩效指标、项目内容说明等符合规范。</w:t>
      </w:r>
      <w:r>
        <w:rPr>
          <w:rFonts w:hint="default" w:ascii="Times New Roman" w:hAnsi="Times New Roman" w:eastAsia="仿宋_GB2312" w:cs="Times New Roman"/>
          <w:color w:val="auto"/>
          <w:kern w:val="0"/>
          <w:sz w:val="32"/>
          <w:szCs w:val="32"/>
          <w:highlight w:val="none"/>
          <w:shd w:val="clear" w:color="auto" w:fill="FFFFFF"/>
          <w:lang w:val="en-US" w:eastAsia="zh-CN"/>
        </w:rPr>
        <w:t>细化量化</w:t>
      </w:r>
      <w:r>
        <w:rPr>
          <w:rFonts w:hint="eastAsia" w:ascii="Times New Roman" w:hAnsi="Times New Roman" w:eastAsia="仿宋_GB2312" w:cs="Times New Roman"/>
          <w:color w:val="auto"/>
          <w:kern w:val="0"/>
          <w:sz w:val="32"/>
          <w:szCs w:val="32"/>
          <w:highlight w:val="none"/>
          <w:shd w:val="clear" w:color="auto" w:fill="FFFFFF"/>
          <w:lang w:val="en-US" w:eastAsia="zh-CN"/>
        </w:rPr>
        <w:t>了产出</w:t>
      </w:r>
      <w:r>
        <w:rPr>
          <w:rFonts w:hint="default" w:ascii="Times New Roman" w:hAnsi="Times New Roman" w:eastAsia="仿宋_GB2312" w:cs="Times New Roman"/>
          <w:color w:val="auto"/>
          <w:kern w:val="0"/>
          <w:sz w:val="32"/>
          <w:szCs w:val="32"/>
          <w:highlight w:val="none"/>
          <w:shd w:val="clear" w:color="auto" w:fill="FFFFFF"/>
          <w:lang w:val="en-US" w:eastAsia="zh-CN"/>
        </w:rPr>
        <w:t>指标、效益指标等，反映了相应项目工作任务</w:t>
      </w:r>
      <w:r>
        <w:rPr>
          <w:rFonts w:hint="eastAsia" w:ascii="Times New Roman" w:hAnsi="Times New Roman" w:eastAsia="仿宋_GB2312" w:cs="Times New Roman"/>
          <w:color w:val="auto"/>
          <w:kern w:val="0"/>
          <w:sz w:val="32"/>
          <w:szCs w:val="32"/>
          <w:highlight w:val="none"/>
          <w:shd w:val="clear" w:color="auto" w:fill="FFFFFF"/>
          <w:lang w:val="en-US" w:eastAsia="zh-CN"/>
        </w:rPr>
        <w:t>及</w:t>
      </w:r>
      <w:r>
        <w:rPr>
          <w:rFonts w:hint="default" w:ascii="Times New Roman" w:hAnsi="Times New Roman" w:eastAsia="仿宋_GB2312" w:cs="Times New Roman"/>
          <w:color w:val="auto"/>
          <w:kern w:val="0"/>
          <w:sz w:val="32"/>
          <w:szCs w:val="32"/>
          <w:highlight w:val="none"/>
          <w:shd w:val="clear" w:color="auto" w:fill="FFFFFF"/>
          <w:lang w:val="en-US" w:eastAsia="zh-CN"/>
        </w:rPr>
        <w:t>效果</w:t>
      </w:r>
      <w:r>
        <w:rPr>
          <w:rFonts w:hint="eastAsia" w:ascii="Times New Roman" w:hAnsi="Times New Roman" w:eastAsia="仿宋_GB2312" w:cs="Times New Roman"/>
          <w:color w:val="auto"/>
          <w:kern w:val="0"/>
          <w:sz w:val="32"/>
          <w:szCs w:val="32"/>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shd w:val="clear" w:color="auto" w:fill="FFFFFF"/>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（2）目标实现</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Times New Roman"/>
          <w:color w:val="auto"/>
          <w:kern w:val="0"/>
          <w:sz w:val="32"/>
          <w:szCs w:val="32"/>
          <w:highlight w:val="none"/>
          <w:shd w:val="clear" w:color="auto" w:fill="FFFFFF"/>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人员类项目</w:t>
      </w:r>
      <w:r>
        <w:rPr>
          <w:rFonts w:hint="eastAsia" w:ascii="Times New Roman" w:hAnsi="Times New Roman" w:eastAsia="仿宋_GB2312" w:cs="Times New Roman"/>
          <w:color w:val="auto"/>
          <w:sz w:val="32"/>
          <w:szCs w:val="32"/>
          <w:shd w:val="clear" w:color="auto" w:fill="FFFFFF"/>
          <w:lang w:val="en-US" w:eastAsia="zh-CN"/>
        </w:rPr>
        <w:t>全年支出1427.52万元</w:t>
      </w:r>
      <w:r>
        <w:rPr>
          <w:rFonts w:hint="eastAsia" w:ascii="Times New Roman" w:hAnsi="Times New Roman" w:eastAsia="仿宋_GB2312" w:cs="Times New Roman"/>
          <w:color w:val="auto"/>
          <w:kern w:val="0"/>
          <w:sz w:val="32"/>
          <w:szCs w:val="32"/>
          <w:highlight w:val="none"/>
          <w:shd w:val="clear" w:color="auto" w:fill="FFFFFF"/>
          <w:lang w:val="en-US" w:eastAsia="zh-CN"/>
        </w:rPr>
        <w:t>，按照规定标准及时足额发放91名工作人员工资薪酬，保障了工作有序开展，完成计划目标任务。</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Times New Roman"/>
          <w:color w:val="auto"/>
          <w:kern w:val="0"/>
          <w:sz w:val="32"/>
          <w:szCs w:val="32"/>
          <w:highlight w:val="none"/>
          <w:shd w:val="clear" w:color="auto" w:fill="FFFFFF"/>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（3）支出控制</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lang w:val="en-US" w:eastAsia="zh-CN"/>
        </w:rPr>
      </w:pPr>
      <w:r>
        <w:rPr>
          <w:rFonts w:hint="eastAsia" w:ascii="Times New Roman" w:hAnsi="Times New Roman" w:eastAsia="仿宋_GB2312" w:cs="仿宋_GB2312"/>
          <w:color w:val="auto"/>
          <w:sz w:val="32"/>
          <w:szCs w:val="32"/>
          <w:lang w:eastAsia="zh-CN"/>
        </w:rPr>
        <w:t>2022年元坝镇全年人员类资金支出</w:t>
      </w:r>
      <w:r>
        <w:rPr>
          <w:rFonts w:hint="eastAsia" w:ascii="Times New Roman" w:hAnsi="Times New Roman" w:eastAsia="仿宋_GB2312" w:cs="仿宋_GB2312"/>
          <w:color w:val="auto"/>
          <w:sz w:val="32"/>
          <w:szCs w:val="32"/>
          <w:lang w:val="en-US" w:eastAsia="zh-CN"/>
        </w:rPr>
        <w:t>1427.52万元</w:t>
      </w:r>
      <w:r>
        <w:rPr>
          <w:rFonts w:hint="eastAsia" w:ascii="Times New Roman" w:hAnsi="Times New Roman" w:eastAsia="仿宋_GB2312" w:cs="仿宋_GB2312"/>
          <w:color w:val="auto"/>
          <w:sz w:val="32"/>
          <w:szCs w:val="32"/>
          <w:lang w:eastAsia="zh-CN"/>
        </w:rPr>
        <w:t>。全年执行数：</w:t>
      </w:r>
      <w:r>
        <w:rPr>
          <w:rFonts w:hint="eastAsia" w:ascii="Times New Roman" w:hAnsi="Times New Roman" w:eastAsia="仿宋_GB2312" w:cs="仿宋_GB2312"/>
          <w:color w:val="auto"/>
          <w:sz w:val="32"/>
          <w:szCs w:val="32"/>
          <w:lang w:val="en-US" w:eastAsia="zh-CN"/>
        </w:rPr>
        <w:t>人员基本工资551.44万元、津贴补贴470.82万元、机关事业单位养老保险130.66万元、职工基本医疗保险缴费52.44万元、其他社会保障缴费7.13万元、住房公积金98.55万元、其他工资福利22.48万元、其他对个人家庭补助支出94万元，</w:t>
      </w:r>
      <w:r>
        <w:rPr>
          <w:rFonts w:hint="eastAsia" w:ascii="Times New Roman" w:hAnsi="Times New Roman" w:eastAsia="仿宋_GB2312" w:cs="仿宋_GB2312"/>
          <w:color w:val="auto"/>
          <w:sz w:val="32"/>
          <w:szCs w:val="32"/>
          <w:lang w:eastAsia="zh-CN"/>
        </w:rPr>
        <w:t>支出占比</w:t>
      </w:r>
      <w:r>
        <w:rPr>
          <w:rFonts w:hint="eastAsia" w:ascii="Times New Roman" w:hAnsi="Times New Roman" w:eastAsia="仿宋_GB2312" w:cs="仿宋_GB2312"/>
          <w:color w:val="auto"/>
          <w:sz w:val="32"/>
          <w:szCs w:val="32"/>
          <w:lang w:val="en-US" w:eastAsia="zh-CN"/>
        </w:rPr>
        <w:t>100</w:t>
      </w:r>
      <w:r>
        <w:rPr>
          <w:rFonts w:hint="eastAsia" w:ascii="Times New Roman" w:hAnsi="Times New Roman" w:eastAsia="仿宋_GB2312" w:cs="仿宋_GB2312"/>
          <w:color w:val="auto"/>
          <w:sz w:val="32"/>
          <w:szCs w:val="32"/>
          <w:lang w:eastAsia="zh-CN"/>
        </w:rPr>
        <w:t>%，本单位本年度严格按照预算数执行。</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Times New Roman"/>
          <w:color w:val="auto"/>
          <w:kern w:val="0"/>
          <w:sz w:val="32"/>
          <w:szCs w:val="32"/>
          <w:highlight w:val="none"/>
          <w:shd w:val="clear" w:color="auto" w:fill="FFFFFF"/>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（4）及时处置</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lang w:val="en-US" w:eastAsia="zh-CN"/>
        </w:rPr>
      </w:pPr>
      <w:r>
        <w:rPr>
          <w:rFonts w:hint="eastAsia" w:ascii="Times New Roman" w:hAnsi="Times New Roman" w:eastAsia="仿宋_GB2312" w:cs="仿宋_GB2312"/>
          <w:color w:val="auto"/>
          <w:sz w:val="32"/>
          <w:szCs w:val="32"/>
          <w:lang w:eastAsia="zh-CN"/>
        </w:rPr>
        <w:t>本单位本年度人员预算调整已严格按照上级要求按时按质完成预算调整。</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（5）</w:t>
      </w:r>
      <w:r>
        <w:rPr>
          <w:rFonts w:hint="eastAsia" w:ascii="Times New Roman" w:hAnsi="Times New Roman" w:eastAsia="仿宋_GB2312" w:cs="仿宋_GB2312"/>
          <w:color w:val="auto"/>
          <w:sz w:val="32"/>
          <w:szCs w:val="32"/>
          <w:highlight w:val="none"/>
          <w:lang w:eastAsia="zh-CN"/>
        </w:rPr>
        <w:t>执行进度</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lang w:eastAsia="zh-CN"/>
        </w:rPr>
      </w:pPr>
      <w:r>
        <w:rPr>
          <w:rFonts w:hint="eastAsia" w:ascii="Times New Roman" w:hAnsi="Times New Roman" w:eastAsia="仿宋_GB2312" w:cs="仿宋_GB2312"/>
          <w:color w:val="auto"/>
          <w:sz w:val="32"/>
          <w:szCs w:val="32"/>
          <w:highlight w:val="none"/>
          <w:lang w:eastAsia="zh-CN"/>
        </w:rPr>
        <w:t>元坝</w:t>
      </w:r>
      <w:r>
        <w:rPr>
          <w:rFonts w:hint="eastAsia" w:ascii="Times New Roman" w:hAnsi="Times New Roman" w:eastAsia="仿宋_GB2312" w:cs="仿宋_GB2312"/>
          <w:color w:val="auto"/>
          <w:sz w:val="32"/>
          <w:szCs w:val="32"/>
          <w:highlight w:val="none"/>
        </w:rPr>
        <w:t>镇人民政府</w:t>
      </w:r>
      <w:r>
        <w:rPr>
          <w:rFonts w:hint="eastAsia" w:ascii="Times New Roman" w:hAnsi="Times New Roman" w:eastAsia="仿宋_GB2312" w:cs="仿宋_GB2312"/>
          <w:color w:val="auto"/>
          <w:sz w:val="32"/>
          <w:szCs w:val="32"/>
          <w:highlight w:val="none"/>
          <w:lang w:eastAsia="zh-CN"/>
        </w:rPr>
        <w:t>截止</w:t>
      </w:r>
      <w:r>
        <w:rPr>
          <w:rFonts w:hint="eastAsia" w:ascii="Times New Roman" w:hAnsi="Times New Roman" w:eastAsia="仿宋_GB2312" w:cs="仿宋_GB2312"/>
          <w:color w:val="auto"/>
          <w:sz w:val="32"/>
          <w:szCs w:val="32"/>
          <w:highlight w:val="none"/>
          <w:lang w:val="en-US" w:eastAsia="zh-CN"/>
        </w:rPr>
        <w:t>2022年12月31日，实际支出1427.52万元，执行率100%。</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lang w:eastAsia="zh-CN"/>
        </w:rPr>
        <w:t>）预算完成情况</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截止</w:t>
      </w:r>
      <w:r>
        <w:rPr>
          <w:rFonts w:hint="eastAsia" w:ascii="Times New Roman" w:hAnsi="Times New Roman" w:eastAsia="仿宋_GB2312" w:cs="仿宋_GB2312"/>
          <w:color w:val="auto"/>
          <w:sz w:val="32"/>
          <w:szCs w:val="32"/>
          <w:highlight w:val="none"/>
          <w:lang w:val="en-US" w:eastAsia="zh-CN"/>
        </w:rPr>
        <w:t>2022年12月31日，</w:t>
      </w:r>
      <w:r>
        <w:rPr>
          <w:rFonts w:hint="eastAsia" w:ascii="Times New Roman" w:hAnsi="Times New Roman" w:eastAsia="仿宋_GB2312" w:cs="仿宋_GB2312"/>
          <w:color w:val="auto"/>
          <w:sz w:val="32"/>
          <w:szCs w:val="32"/>
          <w:highlight w:val="none"/>
          <w:lang w:eastAsia="zh-CN"/>
        </w:rPr>
        <w:t>元坝镇人民政府202</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年全年预算人员类资金支出</w:t>
      </w:r>
      <w:r>
        <w:rPr>
          <w:rFonts w:hint="eastAsia" w:ascii="Times New Roman" w:hAnsi="Times New Roman" w:eastAsia="仿宋_GB2312" w:cs="仿宋_GB2312"/>
          <w:color w:val="auto"/>
          <w:sz w:val="32"/>
          <w:szCs w:val="32"/>
          <w:highlight w:val="none"/>
          <w:lang w:val="en-US" w:eastAsia="zh-CN"/>
        </w:rPr>
        <w:t>1427.52万元</w:t>
      </w:r>
      <w:r>
        <w:rPr>
          <w:rFonts w:hint="eastAsia" w:ascii="Times New Roman" w:hAnsi="Times New Roman" w:eastAsia="仿宋_GB2312" w:cs="仿宋_GB2312"/>
          <w:color w:val="auto"/>
          <w:sz w:val="32"/>
          <w:szCs w:val="32"/>
          <w:highlight w:val="none"/>
          <w:lang w:eastAsia="zh-CN"/>
        </w:rPr>
        <w:t>，全年实际执行数</w:t>
      </w:r>
      <w:r>
        <w:rPr>
          <w:rFonts w:hint="eastAsia" w:ascii="Times New Roman" w:hAnsi="Times New Roman" w:eastAsia="仿宋_GB2312" w:cs="仿宋_GB2312"/>
          <w:color w:val="auto"/>
          <w:sz w:val="32"/>
          <w:szCs w:val="32"/>
          <w:highlight w:val="none"/>
          <w:lang w:val="en-US" w:eastAsia="zh-CN"/>
        </w:rPr>
        <w:t>1427.52万元，执行率100%。</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lang w:eastAsia="zh-CN"/>
        </w:rPr>
        <w:t>）资金结余金额</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2022年无人员类结余资金。</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shd w:val="clear" w:color="auto" w:fill="FFFFFF"/>
          <w:lang w:val="en-US" w:eastAsia="zh-CN"/>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2.运</w:t>
      </w:r>
      <w:r>
        <w:rPr>
          <w:rFonts w:hint="eastAsia" w:ascii="Times New Roman" w:hAnsi="Times New Roman" w:eastAsia="仿宋_GB2312" w:cs="Times New Roman"/>
          <w:color w:val="auto"/>
          <w:kern w:val="0"/>
          <w:sz w:val="32"/>
          <w:szCs w:val="32"/>
          <w:highlight w:val="none"/>
          <w:shd w:val="clear" w:color="auto" w:fill="FFFFFF"/>
          <w:lang w:val="en-US" w:eastAsia="zh-CN"/>
        </w:rPr>
        <w:t>转类项目绩效分析</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shd w:val="clear" w:color="auto" w:fill="FFFFFF"/>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（1）目标制定</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2022年元坝镇人民政府垃圾清运费、村级办公经费，按要求编制了绩效目标，从项目完成、项目效益、满意度等方面设置了绩效指标，综合反映项目预期完成的数量、成本、时效、质量，预期达到的社会效益、经济效益、生态效益、可持续影响以及服务对象满意度等情况。</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（2）目标实现</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全年运转类资金支出187.98万元，主要用于：办公费、印刷费、水电费、差旅费、维修费、会议费、培训费、公务接待等方面的支出。</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Times New Roman"/>
          <w:color w:val="auto"/>
          <w:kern w:val="0"/>
          <w:sz w:val="32"/>
          <w:szCs w:val="32"/>
          <w:highlight w:val="none"/>
          <w:shd w:val="clear" w:color="auto" w:fill="FFFFFF"/>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（3）支出控制</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Times New Roman"/>
          <w:color w:val="auto"/>
          <w:kern w:val="0"/>
          <w:sz w:val="32"/>
          <w:szCs w:val="32"/>
          <w:highlight w:val="none"/>
          <w:shd w:val="clear" w:color="auto" w:fill="FFFFFF"/>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2022年元坝镇人民政府预算日常公用经费187.98万元。全年执行数：办公费8.76万元、印刷费24万元、手续费0.1万元、水费2万元、电费3万元、邮电费0.5万元、差旅费55万元、维修费20.62万元、会议费5.6万元、培训费3万元、公务接待费17.6万元、劳务费5万元、工会经费15万元、其他交通费27.8万元，合计187.98万元，支出占比100%，本单位本年度严格按照预算数执行。</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Times New Roman"/>
          <w:color w:val="auto"/>
          <w:kern w:val="0"/>
          <w:sz w:val="32"/>
          <w:szCs w:val="32"/>
          <w:highlight w:val="none"/>
          <w:shd w:val="clear" w:color="auto" w:fill="FFFFFF"/>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（4）及时处置</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lang w:val="en-US" w:eastAsia="zh-CN"/>
        </w:rPr>
      </w:pPr>
      <w:r>
        <w:rPr>
          <w:rFonts w:hint="eastAsia" w:ascii="Times New Roman" w:hAnsi="Times New Roman" w:eastAsia="仿宋_GB2312" w:cs="仿宋_GB2312"/>
          <w:color w:val="auto"/>
          <w:sz w:val="32"/>
          <w:szCs w:val="32"/>
          <w:lang w:val="en-US" w:eastAsia="zh-CN"/>
        </w:rPr>
        <w:t>本单位本年度无项目调整，运转类经费调整已严格按照上级要求按时按质完成预算调整。</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（5）</w:t>
      </w:r>
      <w:r>
        <w:rPr>
          <w:rFonts w:hint="eastAsia" w:ascii="Times New Roman" w:hAnsi="Times New Roman" w:eastAsia="仿宋_GB2312" w:cs="仿宋_GB2312"/>
          <w:color w:val="auto"/>
          <w:sz w:val="32"/>
          <w:szCs w:val="32"/>
          <w:highlight w:val="none"/>
          <w:lang w:eastAsia="zh-CN"/>
        </w:rPr>
        <w:t>执行进度</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lang w:eastAsia="zh-CN"/>
        </w:rPr>
      </w:pPr>
      <w:r>
        <w:rPr>
          <w:rFonts w:hint="eastAsia" w:ascii="Times New Roman" w:hAnsi="Times New Roman" w:eastAsia="仿宋_GB2312" w:cs="仿宋_GB2312"/>
          <w:color w:val="auto"/>
          <w:sz w:val="32"/>
          <w:szCs w:val="32"/>
          <w:highlight w:val="none"/>
          <w:lang w:eastAsia="zh-CN"/>
        </w:rPr>
        <w:t>元坝</w:t>
      </w:r>
      <w:r>
        <w:rPr>
          <w:rFonts w:hint="eastAsia" w:ascii="Times New Roman" w:hAnsi="Times New Roman" w:eastAsia="仿宋_GB2312" w:cs="仿宋_GB2312"/>
          <w:color w:val="auto"/>
          <w:sz w:val="32"/>
          <w:szCs w:val="32"/>
          <w:highlight w:val="none"/>
        </w:rPr>
        <w:t>镇人民政府</w:t>
      </w:r>
      <w:r>
        <w:rPr>
          <w:rFonts w:hint="eastAsia" w:ascii="Times New Roman" w:hAnsi="Times New Roman" w:eastAsia="仿宋_GB2312" w:cs="仿宋_GB2312"/>
          <w:color w:val="auto"/>
          <w:sz w:val="32"/>
          <w:szCs w:val="32"/>
          <w:highlight w:val="none"/>
          <w:lang w:eastAsia="zh-CN"/>
        </w:rPr>
        <w:t>截止</w:t>
      </w:r>
      <w:r>
        <w:rPr>
          <w:rFonts w:hint="eastAsia" w:ascii="Times New Roman" w:hAnsi="Times New Roman" w:eastAsia="仿宋_GB2312" w:cs="仿宋_GB2312"/>
          <w:color w:val="auto"/>
          <w:sz w:val="32"/>
          <w:szCs w:val="32"/>
          <w:highlight w:val="none"/>
          <w:lang w:val="en-US" w:eastAsia="zh-CN"/>
        </w:rPr>
        <w:t>2022年12月31日，实际支出187.98万元，执行率100%。</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lang w:eastAsia="zh-CN"/>
        </w:rPr>
        <w:t>）预算完成情况</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截止</w:t>
      </w:r>
      <w:r>
        <w:rPr>
          <w:rFonts w:hint="eastAsia" w:ascii="Times New Roman" w:hAnsi="Times New Roman" w:eastAsia="仿宋_GB2312" w:cs="仿宋_GB2312"/>
          <w:color w:val="auto"/>
          <w:sz w:val="32"/>
          <w:szCs w:val="32"/>
          <w:highlight w:val="none"/>
          <w:lang w:val="en-US" w:eastAsia="zh-CN"/>
        </w:rPr>
        <w:t>2022年12月31日，</w:t>
      </w:r>
      <w:r>
        <w:rPr>
          <w:rFonts w:hint="eastAsia" w:ascii="Times New Roman" w:hAnsi="Times New Roman" w:eastAsia="仿宋_GB2312" w:cs="仿宋_GB2312"/>
          <w:color w:val="auto"/>
          <w:sz w:val="32"/>
          <w:szCs w:val="32"/>
          <w:highlight w:val="none"/>
          <w:lang w:eastAsia="zh-CN"/>
        </w:rPr>
        <w:t>元坝镇人民政府202</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年全年运转类资金预算</w:t>
      </w:r>
      <w:r>
        <w:rPr>
          <w:rFonts w:hint="eastAsia" w:ascii="Times New Roman" w:hAnsi="Times New Roman" w:eastAsia="仿宋_GB2312" w:cs="仿宋_GB2312"/>
          <w:color w:val="auto"/>
          <w:sz w:val="32"/>
          <w:szCs w:val="32"/>
          <w:highlight w:val="none"/>
          <w:lang w:val="en-US" w:eastAsia="zh-CN"/>
        </w:rPr>
        <w:t>187.98万元</w:t>
      </w:r>
      <w:r>
        <w:rPr>
          <w:rFonts w:hint="eastAsia" w:ascii="Times New Roman" w:hAnsi="Times New Roman" w:eastAsia="仿宋_GB2312" w:cs="仿宋_GB2312"/>
          <w:color w:val="auto"/>
          <w:sz w:val="32"/>
          <w:szCs w:val="32"/>
          <w:highlight w:val="none"/>
          <w:lang w:eastAsia="zh-CN"/>
        </w:rPr>
        <w:t>，全年实际执行数</w:t>
      </w:r>
      <w:r>
        <w:rPr>
          <w:rFonts w:hint="eastAsia" w:ascii="Times New Roman" w:hAnsi="Times New Roman" w:eastAsia="仿宋_GB2312" w:cs="仿宋_GB2312"/>
          <w:color w:val="auto"/>
          <w:sz w:val="32"/>
          <w:szCs w:val="32"/>
          <w:highlight w:val="none"/>
          <w:lang w:val="en-US" w:eastAsia="zh-CN"/>
        </w:rPr>
        <w:t>187.98万元，执行率100%。</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lang w:eastAsia="zh-CN"/>
        </w:rPr>
        <w:t>）资金结余金额</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lang w:val="en-US" w:eastAsia="zh-CN"/>
        </w:rPr>
      </w:pPr>
      <w:r>
        <w:rPr>
          <w:rFonts w:hint="eastAsia" w:ascii="Times New Roman" w:hAnsi="Times New Roman" w:eastAsia="仿宋_GB2312" w:cs="仿宋_GB2312"/>
          <w:color w:val="auto"/>
          <w:kern w:val="2"/>
          <w:sz w:val="32"/>
          <w:szCs w:val="32"/>
          <w:highlight w:val="none"/>
          <w:lang w:val="en-US" w:eastAsia="zh-CN" w:bidi="ar-SA"/>
        </w:rPr>
        <w:t>2022年无运转类结余资金。</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仿宋_GB2312"/>
          <w:b w:val="0"/>
          <w:bCs w:val="0"/>
          <w:color w:val="auto"/>
          <w:kern w:val="0"/>
          <w:sz w:val="32"/>
          <w:szCs w:val="32"/>
          <w:highlight w:val="none"/>
          <w:shd w:val="clear" w:color="auto" w:fill="FFFFFF"/>
          <w:lang w:val="en-US" w:eastAsia="zh-CN"/>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shd w:val="clear" w:color="auto" w:fill="FFFFFF"/>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（1）目标制定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2022年元坝镇人民政府农公运、抗旱应急补助等项目，均按要求编制了绩效目标，从项目完成、项目效益、满意度等方面设置了绩效指标，综合反映项目预期完成的数量、成本、时效、质量，预期达到的社会效益、经济效益、生态效益、可持续影响以及服务对象满意度等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shd w:val="clear" w:color="auto" w:fill="FFFFFF"/>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（2）目标实现</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shd w:val="clear" w:color="auto" w:fill="FFFFFF"/>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部门</w:t>
      </w: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特定目标类项目</w:t>
      </w:r>
      <w:r>
        <w:rPr>
          <w:rFonts w:hint="eastAsia" w:ascii="Times New Roman" w:hAnsi="Times New Roman" w:eastAsia="仿宋_GB2312" w:cs="Times New Roman"/>
          <w:color w:val="auto"/>
          <w:sz w:val="32"/>
          <w:szCs w:val="32"/>
          <w:shd w:val="clear" w:color="auto" w:fill="FFFFFF"/>
          <w:lang w:val="en-US" w:eastAsia="zh-CN"/>
        </w:rPr>
        <w:t>全年支出</w:t>
      </w:r>
      <w:r>
        <w:rPr>
          <w:rFonts w:hint="eastAsia" w:ascii="Times New Roman" w:hAnsi="Times New Roman" w:eastAsia="仿宋_GB2312" w:cs="Times New Roman"/>
          <w:color w:val="auto"/>
          <w:sz w:val="32"/>
          <w:szCs w:val="32"/>
          <w:highlight w:val="none"/>
          <w:shd w:val="clear" w:color="auto" w:fill="FFFFFF"/>
          <w:lang w:val="en-US" w:eastAsia="zh-CN"/>
        </w:rPr>
        <w:t>1437.15</w:t>
      </w:r>
      <w:r>
        <w:rPr>
          <w:rFonts w:hint="default" w:ascii="Times New Roman" w:hAnsi="Times New Roman" w:eastAsia="仿宋_GB2312" w:cs="Times New Roman"/>
          <w:color w:val="auto"/>
          <w:sz w:val="32"/>
          <w:szCs w:val="32"/>
          <w:highlight w:val="none"/>
          <w:shd w:val="clear" w:color="auto" w:fill="FFFFFF"/>
          <w:lang w:val="en-US" w:eastAsia="zh-CN"/>
        </w:rPr>
        <w:t>万</w:t>
      </w:r>
      <w:r>
        <w:rPr>
          <w:rFonts w:hint="default" w:ascii="Times New Roman" w:hAnsi="Times New Roman" w:eastAsia="仿宋_GB2312" w:cs="Times New Roman"/>
          <w:color w:val="auto"/>
          <w:sz w:val="32"/>
          <w:szCs w:val="32"/>
          <w:shd w:val="clear" w:color="auto" w:fill="FFFFFF"/>
          <w:lang w:val="en-US" w:eastAsia="zh-CN"/>
        </w:rPr>
        <w:t>元</w:t>
      </w:r>
      <w:r>
        <w:rPr>
          <w:rFonts w:hint="default" w:ascii="Times New Roman" w:hAnsi="Times New Roman" w:eastAsia="仿宋_GB2312" w:cs="Times New Roman"/>
          <w:color w:val="auto"/>
          <w:kern w:val="0"/>
          <w:sz w:val="32"/>
          <w:szCs w:val="32"/>
          <w:shd w:val="clear" w:color="auto" w:fill="FFFFFF"/>
        </w:rPr>
        <w:t>，均为基层组织活动和公共服务运行经费</w:t>
      </w:r>
      <w:r>
        <w:rPr>
          <w:rFonts w:hint="eastAsia" w:ascii="Times New Roman" w:hAnsi="Times New Roman" w:eastAsia="仿宋_GB2312" w:cs="Times New Roman"/>
          <w:color w:val="auto"/>
          <w:kern w:val="0"/>
          <w:sz w:val="32"/>
          <w:szCs w:val="32"/>
          <w:shd w:val="clear" w:color="auto" w:fill="FFFFFF"/>
          <w:lang w:eastAsia="zh-CN"/>
        </w:rPr>
        <w:t>、村干部补助、村办公费、垃圾清运</w:t>
      </w:r>
      <w:r>
        <w:rPr>
          <w:rFonts w:hint="eastAsia" w:ascii="Times New Roman" w:hAnsi="Times New Roman" w:eastAsia="仿宋_GB2312" w:cs="Times New Roman"/>
          <w:color w:val="auto"/>
          <w:kern w:val="0"/>
          <w:sz w:val="32"/>
          <w:szCs w:val="32"/>
          <w:highlight w:val="none"/>
          <w:shd w:val="clear" w:color="auto" w:fill="FFFFFF"/>
          <w:lang w:val="en-US" w:eastAsia="zh-CN"/>
        </w:rPr>
        <w:t>、武装经费等费用</w:t>
      </w:r>
      <w:r>
        <w:rPr>
          <w:rFonts w:hint="default" w:ascii="Times New Roman" w:hAnsi="Times New Roman" w:eastAsia="仿宋_GB2312" w:cs="Times New Roman"/>
          <w:color w:val="auto"/>
          <w:kern w:val="0"/>
          <w:sz w:val="32"/>
          <w:szCs w:val="32"/>
          <w:highlight w:val="none"/>
          <w:shd w:val="clear" w:color="auto" w:fill="FFFFFF"/>
          <w:lang w:val="en-US" w:eastAsia="zh-CN"/>
        </w:rPr>
        <w:t>。</w:t>
      </w:r>
      <w:r>
        <w:rPr>
          <w:rFonts w:hint="eastAsia" w:ascii="Times New Roman" w:hAnsi="Times New Roman" w:eastAsia="仿宋_GB2312" w:cs="Times New Roman"/>
          <w:color w:val="auto"/>
          <w:kern w:val="0"/>
          <w:sz w:val="32"/>
          <w:szCs w:val="32"/>
          <w:highlight w:val="none"/>
          <w:shd w:val="clear" w:color="auto" w:fill="FFFFFF"/>
          <w:lang w:val="en-US" w:eastAsia="zh-CN"/>
        </w:rPr>
        <w:t>总体完成较好，基本实现了预期目标。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shd w:val="clear" w:color="auto" w:fill="FFFFFF"/>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（3）支出控制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shd w:val="clear" w:color="auto" w:fill="FFFFFF"/>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2022年元坝镇人民政府预算特定目标类项目资金支出1437.15万元。全年执行数：政府基金715.05万元，支出占比49.75%。</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shd w:val="clear" w:color="auto" w:fill="FFFFFF"/>
          <w:lang w:val="zh-CN"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（4）及时处置。按照《广元市昭化区预算绩效事中运行监控管理暂行办法》（昭府办函〔2022〕37号）的要求，按时完成预算绩效运行监控，将绩效监控结果应用到预算调整，合理安排</w:t>
      </w:r>
      <w:r>
        <w:rPr>
          <w:rFonts w:hint="default" w:ascii="Times New Roman" w:hAnsi="Times New Roman" w:eastAsia="仿宋_GB2312" w:cs="Times New Roman"/>
          <w:color w:val="auto"/>
          <w:kern w:val="0"/>
          <w:sz w:val="32"/>
          <w:szCs w:val="32"/>
          <w:highlight w:val="none"/>
          <w:shd w:val="clear" w:color="auto" w:fill="FFFFFF"/>
          <w:lang w:val="en-US" w:eastAsia="zh-CN"/>
        </w:rPr>
        <w:t>预算执行进度，提高资金使用绩效</w:t>
      </w:r>
      <w:r>
        <w:rPr>
          <w:rFonts w:hint="eastAsia" w:ascii="Times New Roman" w:hAnsi="Times New Roman" w:eastAsia="仿宋_GB2312" w:cs="Times New Roman"/>
          <w:color w:val="auto"/>
          <w:kern w:val="0"/>
          <w:sz w:val="32"/>
          <w:szCs w:val="32"/>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（5）</w:t>
      </w:r>
      <w:r>
        <w:rPr>
          <w:rFonts w:hint="eastAsia" w:ascii="Times New Roman" w:hAnsi="Times New Roman" w:eastAsia="仿宋_GB2312" w:cs="仿宋_GB2312"/>
          <w:color w:val="auto"/>
          <w:sz w:val="32"/>
          <w:szCs w:val="32"/>
          <w:highlight w:val="none"/>
          <w:lang w:eastAsia="zh-CN"/>
        </w:rPr>
        <w:t>执行进度</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highlight w:val="none"/>
          <w:lang w:eastAsia="zh-CN"/>
        </w:rPr>
      </w:pPr>
      <w:r>
        <w:rPr>
          <w:rFonts w:hint="eastAsia" w:ascii="Times New Roman" w:hAnsi="Times New Roman" w:eastAsia="仿宋_GB2312" w:cs="仿宋_GB2312"/>
          <w:color w:val="auto"/>
          <w:sz w:val="32"/>
          <w:szCs w:val="32"/>
          <w:highlight w:val="none"/>
          <w:lang w:eastAsia="zh-CN"/>
        </w:rPr>
        <w:t>元坝</w:t>
      </w:r>
      <w:r>
        <w:rPr>
          <w:rFonts w:hint="eastAsia" w:ascii="Times New Roman" w:hAnsi="Times New Roman" w:eastAsia="仿宋_GB2312" w:cs="仿宋_GB2312"/>
          <w:color w:val="auto"/>
          <w:sz w:val="32"/>
          <w:szCs w:val="32"/>
          <w:highlight w:val="none"/>
        </w:rPr>
        <w:t>镇人民政府</w:t>
      </w:r>
      <w:r>
        <w:rPr>
          <w:rFonts w:hint="eastAsia" w:ascii="Times New Roman" w:hAnsi="Times New Roman" w:eastAsia="仿宋_GB2312" w:cs="仿宋_GB2312"/>
          <w:color w:val="auto"/>
          <w:sz w:val="32"/>
          <w:szCs w:val="32"/>
          <w:highlight w:val="none"/>
          <w:lang w:eastAsia="zh-CN"/>
        </w:rPr>
        <w:t>截止</w:t>
      </w:r>
      <w:r>
        <w:rPr>
          <w:rFonts w:hint="eastAsia" w:ascii="Times New Roman" w:hAnsi="Times New Roman" w:eastAsia="仿宋_GB2312" w:cs="仿宋_GB2312"/>
          <w:color w:val="auto"/>
          <w:sz w:val="32"/>
          <w:szCs w:val="32"/>
          <w:highlight w:val="none"/>
          <w:lang w:val="en-US" w:eastAsia="zh-CN"/>
        </w:rPr>
        <w:t>2022年12月31日，实际支出1437.15万元，执行率100%。</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lang w:eastAsia="zh-CN"/>
        </w:rPr>
        <w:t>）预算完成情况</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截止</w:t>
      </w:r>
      <w:r>
        <w:rPr>
          <w:rFonts w:hint="eastAsia" w:ascii="Times New Roman" w:hAnsi="Times New Roman" w:eastAsia="仿宋_GB2312" w:cs="仿宋_GB2312"/>
          <w:color w:val="auto"/>
          <w:sz w:val="32"/>
          <w:szCs w:val="32"/>
          <w:highlight w:val="none"/>
          <w:lang w:val="en-US" w:eastAsia="zh-CN"/>
        </w:rPr>
        <w:t>2022年12月31日，</w:t>
      </w:r>
      <w:r>
        <w:rPr>
          <w:rFonts w:hint="eastAsia" w:ascii="Times New Roman" w:hAnsi="Times New Roman" w:eastAsia="仿宋_GB2312" w:cs="仿宋_GB2312"/>
          <w:color w:val="auto"/>
          <w:sz w:val="32"/>
          <w:szCs w:val="32"/>
          <w:highlight w:val="none"/>
          <w:lang w:eastAsia="zh-CN"/>
        </w:rPr>
        <w:t>元坝镇人民政府202</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年全年特定目标类项目资金预算</w:t>
      </w:r>
      <w:r>
        <w:rPr>
          <w:rFonts w:hint="eastAsia" w:ascii="Times New Roman" w:hAnsi="Times New Roman" w:eastAsia="仿宋_GB2312" w:cs="仿宋_GB2312"/>
          <w:color w:val="auto"/>
          <w:sz w:val="32"/>
          <w:szCs w:val="32"/>
          <w:highlight w:val="none"/>
          <w:lang w:val="en-US" w:eastAsia="zh-CN"/>
        </w:rPr>
        <w:t>1437.15万元</w:t>
      </w:r>
      <w:r>
        <w:rPr>
          <w:rFonts w:hint="eastAsia" w:ascii="Times New Roman" w:hAnsi="Times New Roman" w:eastAsia="仿宋_GB2312" w:cs="仿宋_GB2312"/>
          <w:color w:val="auto"/>
          <w:sz w:val="32"/>
          <w:szCs w:val="32"/>
          <w:highlight w:val="none"/>
          <w:lang w:eastAsia="zh-CN"/>
        </w:rPr>
        <w:t>，全年实际执行数</w:t>
      </w:r>
      <w:r>
        <w:rPr>
          <w:rFonts w:hint="eastAsia" w:ascii="Times New Roman" w:hAnsi="Times New Roman" w:eastAsia="仿宋_GB2312" w:cs="仿宋_GB2312"/>
          <w:color w:val="auto"/>
          <w:sz w:val="32"/>
          <w:szCs w:val="32"/>
          <w:highlight w:val="none"/>
          <w:lang w:val="en-US" w:eastAsia="zh-CN"/>
        </w:rPr>
        <w:t>1437.15万元，执行率100%。</w:t>
      </w:r>
    </w:p>
    <w:p>
      <w:pPr>
        <w:keepNext w:val="0"/>
        <w:keepLines w:val="0"/>
        <w:pageBreakBefore w:val="0"/>
        <w:widowControl/>
        <w:kinsoku/>
        <w:wordWrap/>
        <w:overflowPunct/>
        <w:topLinePunct w:val="0"/>
        <w:autoSpaceDE/>
        <w:autoSpaceDN/>
        <w:bidi w:val="0"/>
        <w:adjustRightInd w:val="0"/>
        <w:snapToGrid w:val="0"/>
        <w:spacing w:line="576" w:lineRule="exact"/>
        <w:ind w:leftChars="0" w:firstLine="640" w:firstLineChars="200"/>
        <w:contextualSpacing/>
        <w:jc w:val="left"/>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lang w:eastAsia="zh-CN"/>
        </w:rPr>
        <w:t>）资金结余金额</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lang w:val="en-US" w:eastAsia="zh-CN"/>
        </w:rPr>
      </w:pPr>
      <w:r>
        <w:rPr>
          <w:rFonts w:hint="eastAsia" w:ascii="Times New Roman" w:hAnsi="Times New Roman" w:eastAsia="仿宋_GB2312" w:cs="仿宋_GB2312"/>
          <w:color w:val="auto"/>
          <w:kern w:val="2"/>
          <w:sz w:val="32"/>
          <w:szCs w:val="32"/>
          <w:highlight w:val="none"/>
          <w:lang w:val="en-US" w:eastAsia="zh-CN" w:bidi="ar-SA"/>
        </w:rPr>
        <w:t>2022年无特定目标类项目结余资金，</w:t>
      </w:r>
      <w:r>
        <w:rPr>
          <w:rFonts w:hint="eastAsia" w:ascii="Times New Roman" w:hAnsi="Times New Roman" w:eastAsia="仿宋_GB2312" w:cs="仿宋_GB2312"/>
          <w:color w:val="auto"/>
          <w:sz w:val="32"/>
          <w:szCs w:val="32"/>
          <w:lang w:eastAsia="zh-CN"/>
        </w:rPr>
        <w:t>本单位无违法违纪使用资金情况。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楷体_GB2312" w:cs="楷体_GB2312"/>
          <w:sz w:val="32"/>
          <w:szCs w:val="32"/>
          <w:lang w:val="zh-CN" w:eastAsia="zh-CN"/>
        </w:rPr>
      </w:pPr>
      <w:r>
        <w:rPr>
          <w:rFonts w:hint="eastAsia" w:ascii="Times New Roman" w:hAnsi="Times New Roman" w:eastAsia="楷体_GB2312" w:cs="楷体_GB2312"/>
          <w:sz w:val="32"/>
          <w:szCs w:val="32"/>
          <w:lang w:val="zh-CN" w:eastAsia="zh-CN"/>
        </w:rPr>
        <w:t>（二）部门整体履职绩效分析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lang w:val="zh-CN" w:eastAsia="zh-CN"/>
        </w:rPr>
      </w:pPr>
      <w:r>
        <w:rPr>
          <w:rFonts w:hint="default" w:ascii="Times New Roman" w:hAnsi="Times New Roman" w:eastAsia="仿宋_GB2312" w:cs="Times New Roman"/>
          <w:b w:val="0"/>
          <w:bCs w:val="0"/>
          <w:color w:val="auto"/>
          <w:sz w:val="32"/>
          <w:szCs w:val="32"/>
          <w:lang w:eastAsia="zh-CN"/>
        </w:rPr>
        <w:t>从我单位部门整体支出绩效运行监控总情况来看，各个指标绩效运行正常有序。从</w:t>
      </w:r>
      <w:r>
        <w:rPr>
          <w:rFonts w:hint="eastAsia" w:ascii="Times New Roman" w:hAnsi="Times New Roman" w:eastAsia="仿宋_GB2312" w:cs="Times New Roman"/>
          <w:b w:val="0"/>
          <w:bCs w:val="0"/>
          <w:color w:val="auto"/>
          <w:sz w:val="32"/>
          <w:szCs w:val="32"/>
          <w:lang w:eastAsia="zh-CN"/>
        </w:rPr>
        <w:t>产出指标</w:t>
      </w:r>
      <w:r>
        <w:rPr>
          <w:rFonts w:hint="default" w:ascii="Times New Roman" w:hAnsi="Times New Roman" w:eastAsia="仿宋_GB2312" w:cs="Times New Roman"/>
          <w:b w:val="0"/>
          <w:bCs w:val="0"/>
          <w:color w:val="auto"/>
          <w:sz w:val="32"/>
          <w:szCs w:val="32"/>
          <w:lang w:eastAsia="zh-CN"/>
        </w:rPr>
        <w:t>看，部门整体支出计划</w:t>
      </w:r>
      <w:r>
        <w:rPr>
          <w:rFonts w:hint="eastAsia" w:ascii="Times New Roman" w:hAnsi="Times New Roman" w:eastAsia="仿宋_GB2312" w:cs="Times New Roman"/>
          <w:b w:val="0"/>
          <w:bCs w:val="0"/>
          <w:color w:val="auto"/>
          <w:sz w:val="32"/>
          <w:szCs w:val="32"/>
          <w:lang w:eastAsia="zh-CN"/>
        </w:rPr>
        <w:t>覆盖</w:t>
      </w:r>
      <w:r>
        <w:rPr>
          <w:rFonts w:hint="default" w:ascii="Times New Roman" w:hAnsi="Times New Roman" w:eastAsia="仿宋_GB2312" w:cs="Times New Roman"/>
          <w:b w:val="0"/>
          <w:bCs w:val="0"/>
          <w:color w:val="auto"/>
          <w:sz w:val="32"/>
          <w:szCs w:val="32"/>
          <w:lang w:eastAsia="zh-CN"/>
        </w:rPr>
        <w:t>全镇11村5社区109个村民小组及镇村组级所有干部20</w:t>
      </w:r>
      <w:r>
        <w:rPr>
          <w:rFonts w:hint="eastAsia"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eastAsia="zh-CN"/>
        </w:rPr>
        <w:t>人，覆盖</w:t>
      </w:r>
      <w:r>
        <w:rPr>
          <w:rFonts w:hint="eastAsia" w:ascii="Times New Roman" w:hAnsi="Times New Roman" w:eastAsia="仿宋_GB2312" w:cs="Times New Roman"/>
          <w:b w:val="0"/>
          <w:bCs w:val="0"/>
          <w:color w:val="auto"/>
          <w:sz w:val="32"/>
          <w:szCs w:val="32"/>
          <w:lang w:eastAsia="zh-CN"/>
        </w:rPr>
        <w:t>完成</w:t>
      </w:r>
      <w:r>
        <w:rPr>
          <w:rFonts w:hint="default" w:ascii="Times New Roman" w:hAnsi="Times New Roman" w:eastAsia="仿宋_GB2312" w:cs="Times New Roman"/>
          <w:b w:val="0"/>
          <w:bCs w:val="0"/>
          <w:color w:val="auto"/>
          <w:sz w:val="32"/>
          <w:szCs w:val="32"/>
          <w:lang w:eastAsia="zh-CN"/>
        </w:rPr>
        <w:t>率为100%</w:t>
      </w:r>
      <w:r>
        <w:rPr>
          <w:rFonts w:hint="eastAsia" w:ascii="Times New Roman" w:hAnsi="Times New Roman" w:eastAsia="仿宋_GB2312" w:cs="Times New Roman"/>
          <w:b w:val="0"/>
          <w:bCs w:val="0"/>
          <w:color w:val="auto"/>
          <w:sz w:val="32"/>
          <w:szCs w:val="32"/>
          <w:lang w:eastAsia="zh-CN"/>
        </w:rPr>
        <w:t>；计划村民覆盖数</w:t>
      </w:r>
      <w:r>
        <w:rPr>
          <w:rFonts w:hint="eastAsia" w:ascii="Times New Roman" w:hAnsi="Times New Roman" w:eastAsia="仿宋_GB2312" w:cs="Times New Roman"/>
          <w:b w:val="0"/>
          <w:bCs w:val="0"/>
          <w:color w:val="auto"/>
          <w:sz w:val="32"/>
          <w:szCs w:val="32"/>
          <w:lang w:val="en-US" w:eastAsia="zh-CN"/>
        </w:rPr>
        <w:t>36842人，保障率100%。</w:t>
      </w:r>
      <w:r>
        <w:rPr>
          <w:rFonts w:hint="default" w:ascii="Times New Roman" w:hAnsi="Times New Roman" w:eastAsia="仿宋_GB2312" w:cs="Times New Roman"/>
          <w:b w:val="0"/>
          <w:bCs w:val="0"/>
          <w:color w:val="auto"/>
          <w:sz w:val="32"/>
          <w:szCs w:val="32"/>
          <w:lang w:eastAsia="zh-CN"/>
        </w:rPr>
        <w:t>全年共</w:t>
      </w:r>
      <w:r>
        <w:rPr>
          <w:rFonts w:hint="eastAsia" w:ascii="Times New Roman" w:hAnsi="Times New Roman" w:eastAsia="仿宋_GB2312" w:cs="Times New Roman"/>
          <w:b w:val="0"/>
          <w:bCs w:val="0"/>
          <w:color w:val="auto"/>
          <w:sz w:val="32"/>
          <w:szCs w:val="32"/>
          <w:lang w:val="en-US" w:eastAsia="zh-CN"/>
        </w:rPr>
        <w:t>26</w:t>
      </w:r>
      <w:r>
        <w:rPr>
          <w:rFonts w:hint="default" w:ascii="Times New Roman" w:hAnsi="Times New Roman" w:eastAsia="仿宋_GB2312" w:cs="Times New Roman"/>
          <w:b w:val="0"/>
          <w:bCs w:val="0"/>
          <w:color w:val="auto"/>
          <w:sz w:val="32"/>
          <w:szCs w:val="32"/>
          <w:lang w:eastAsia="zh-CN"/>
        </w:rPr>
        <w:t>个项目，监控期内均在</w:t>
      </w:r>
      <w:r>
        <w:rPr>
          <w:rFonts w:hint="eastAsia" w:ascii="Times New Roman" w:hAnsi="Times New Roman" w:eastAsia="仿宋_GB2312" w:cs="Times New Roman"/>
          <w:b w:val="0"/>
          <w:bCs w:val="0"/>
          <w:color w:val="auto"/>
          <w:sz w:val="32"/>
          <w:szCs w:val="32"/>
          <w:lang w:eastAsia="zh-CN"/>
        </w:rPr>
        <w:t>正常</w:t>
      </w:r>
      <w:r>
        <w:rPr>
          <w:rFonts w:hint="default" w:ascii="Times New Roman" w:hAnsi="Times New Roman" w:eastAsia="仿宋_GB2312" w:cs="Times New Roman"/>
          <w:b w:val="0"/>
          <w:bCs w:val="0"/>
          <w:color w:val="auto"/>
          <w:sz w:val="32"/>
          <w:szCs w:val="32"/>
          <w:lang w:eastAsia="zh-CN"/>
        </w:rPr>
        <w:t>建设实施之中，其中按计划已完成全部资金支付项目</w:t>
      </w:r>
      <w:r>
        <w:rPr>
          <w:rFonts w:hint="eastAsia"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lang w:eastAsia="zh-CN"/>
        </w:rPr>
        <w:t>个。从质量指标上看，今年1-7月份合理安排了人员工资及各类保险与日常公用支出，确保了单位正常运转。</w:t>
      </w:r>
      <w:r>
        <w:rPr>
          <w:rFonts w:hint="eastAsia" w:ascii="Times New Roman" w:hAnsi="Times New Roman" w:eastAsia="仿宋_GB2312" w:cs="Times New Roman"/>
          <w:b w:val="0"/>
          <w:bCs w:val="0"/>
          <w:color w:val="auto"/>
          <w:sz w:val="32"/>
          <w:szCs w:val="32"/>
          <w:lang w:eastAsia="zh-CN"/>
        </w:rPr>
        <w:t>从社会效益指标上看，安全宣传、国防宣传、征兵工作等群众知晓率达</w:t>
      </w:r>
      <w:r>
        <w:rPr>
          <w:rFonts w:hint="eastAsia" w:ascii="Times New Roman" w:hAnsi="Times New Roman" w:eastAsia="仿宋_GB2312" w:cs="Times New Roman"/>
          <w:b w:val="0"/>
          <w:bCs w:val="0"/>
          <w:color w:val="auto"/>
          <w:sz w:val="32"/>
          <w:szCs w:val="32"/>
          <w:lang w:val="en-US" w:eastAsia="zh-CN"/>
        </w:rPr>
        <w:t>95%以上，改善村社人居环境，提升村民幸福指数，营造良好社会生活营商环境定性为优。从可持续影响指标上看，良好社会环境助力招商引资，促进镇域经济发展定性为优。</w:t>
      </w:r>
      <w:r>
        <w:rPr>
          <w:rFonts w:hint="default" w:ascii="Times New Roman" w:hAnsi="Times New Roman" w:eastAsia="仿宋_GB2312" w:cs="Times New Roman"/>
          <w:b w:val="0"/>
          <w:bCs w:val="0"/>
          <w:color w:val="auto"/>
          <w:sz w:val="32"/>
          <w:szCs w:val="32"/>
          <w:lang w:eastAsia="zh-CN"/>
        </w:rPr>
        <w:t>从</w:t>
      </w:r>
      <w:r>
        <w:rPr>
          <w:rFonts w:hint="eastAsia" w:ascii="Times New Roman" w:hAnsi="Times New Roman" w:eastAsia="仿宋_GB2312" w:cs="Times New Roman"/>
          <w:b w:val="0"/>
          <w:bCs w:val="0"/>
          <w:color w:val="auto"/>
          <w:sz w:val="32"/>
          <w:szCs w:val="32"/>
          <w:lang w:eastAsia="zh-CN"/>
        </w:rPr>
        <w:t>经济</w:t>
      </w:r>
      <w:r>
        <w:rPr>
          <w:rFonts w:hint="default" w:ascii="Times New Roman" w:hAnsi="Times New Roman" w:eastAsia="仿宋_GB2312" w:cs="Times New Roman"/>
          <w:b w:val="0"/>
          <w:bCs w:val="0"/>
          <w:color w:val="auto"/>
          <w:sz w:val="32"/>
          <w:szCs w:val="32"/>
          <w:lang w:eastAsia="zh-CN"/>
        </w:rPr>
        <w:t>成本指标上看，按照单位计划完成了基本支出和项目支出的进度资金支付，确保了各级干部队伍的稳定及各个项目的正常有序建设。从生态</w:t>
      </w:r>
      <w:r>
        <w:rPr>
          <w:rFonts w:hint="eastAsia" w:ascii="Times New Roman" w:hAnsi="Times New Roman" w:eastAsia="仿宋_GB2312" w:cs="Times New Roman"/>
          <w:b w:val="0"/>
          <w:bCs w:val="0"/>
          <w:color w:val="auto"/>
          <w:sz w:val="32"/>
          <w:szCs w:val="32"/>
          <w:lang w:eastAsia="zh-CN"/>
        </w:rPr>
        <w:t>效益</w:t>
      </w:r>
      <w:r>
        <w:rPr>
          <w:rFonts w:hint="default" w:ascii="Times New Roman" w:hAnsi="Times New Roman" w:eastAsia="仿宋_GB2312" w:cs="Times New Roman"/>
          <w:b w:val="0"/>
          <w:bCs w:val="0"/>
          <w:color w:val="auto"/>
          <w:sz w:val="32"/>
          <w:szCs w:val="32"/>
          <w:lang w:eastAsia="zh-CN"/>
        </w:rPr>
        <w:t>指标及群众满意度指标上看，未造成任何</w:t>
      </w:r>
      <w:r>
        <w:rPr>
          <w:rFonts w:hint="eastAsia" w:ascii="Times New Roman" w:hAnsi="Times New Roman" w:eastAsia="仿宋_GB2312" w:cs="Times New Roman"/>
          <w:b w:val="0"/>
          <w:bCs w:val="0"/>
          <w:color w:val="auto"/>
          <w:sz w:val="32"/>
          <w:szCs w:val="32"/>
          <w:lang w:eastAsia="zh-CN"/>
        </w:rPr>
        <w:t>环境</w:t>
      </w:r>
      <w:r>
        <w:rPr>
          <w:rFonts w:hint="default" w:ascii="Times New Roman" w:hAnsi="Times New Roman" w:eastAsia="仿宋_GB2312" w:cs="Times New Roman"/>
          <w:b w:val="0"/>
          <w:bCs w:val="0"/>
          <w:color w:val="auto"/>
          <w:sz w:val="32"/>
          <w:szCs w:val="32"/>
          <w:lang w:eastAsia="zh-CN"/>
        </w:rPr>
        <w:t>污染现象，在职、退休、遗属等干部</w:t>
      </w:r>
      <w:r>
        <w:rPr>
          <w:rFonts w:hint="eastAsia" w:ascii="Times New Roman" w:hAnsi="Times New Roman" w:eastAsia="仿宋_GB2312" w:cs="Times New Roman"/>
          <w:b w:val="0"/>
          <w:bCs w:val="0"/>
          <w:color w:val="auto"/>
          <w:sz w:val="32"/>
          <w:szCs w:val="32"/>
          <w:lang w:eastAsia="zh-CN"/>
        </w:rPr>
        <w:t>以及</w:t>
      </w:r>
      <w:r>
        <w:rPr>
          <w:rFonts w:hint="default" w:ascii="Times New Roman" w:hAnsi="Times New Roman" w:eastAsia="仿宋_GB2312" w:cs="Times New Roman"/>
          <w:b w:val="0"/>
          <w:bCs w:val="0"/>
          <w:color w:val="auto"/>
          <w:sz w:val="32"/>
          <w:szCs w:val="32"/>
          <w:lang w:eastAsia="zh-CN"/>
        </w:rPr>
        <w:t>辖区内群众对政府工作的满意度超过9</w:t>
      </w:r>
      <w:r>
        <w:rPr>
          <w:rFonts w:hint="eastAsia"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lang w:eastAsia="zh-CN"/>
        </w:rPr>
        <w:t>%以上。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val="zh-CN" w:eastAsia="zh-CN"/>
        </w:rPr>
        <w:t>（三）结果应用情况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shd w:val="clear" w:color="auto" w:fill="FFFFFF"/>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1.内部应用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shd w:val="clear" w:color="auto" w:fill="FFFFFF"/>
          <w:lang w:val="zh-CN"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我单位在《机关效能手册》中明确</w:t>
      </w:r>
      <w:r>
        <w:rPr>
          <w:rFonts w:hint="eastAsia" w:ascii="Times New Roman" w:hAnsi="Times New Roman" w:eastAsia="仿宋_GB2312" w:cs="Times New Roman"/>
          <w:color w:val="auto"/>
          <w:kern w:val="0"/>
          <w:sz w:val="32"/>
          <w:szCs w:val="32"/>
          <w:highlight w:val="none"/>
          <w:shd w:val="clear" w:color="auto" w:fill="FFFFFF"/>
          <w:lang w:val="zh-CN" w:eastAsia="zh-CN"/>
        </w:rPr>
        <w:t>将内设机构绩效自评纳入考核体系，建立了对内设机构预算与绩效挂钩机制。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2.自评公开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shd w:val="clear" w:color="auto" w:fill="FFFFFF"/>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按照财政部门的管理要求，我单位将部门整体绩效自评情况和自行组织的评价情况及时通过</w:t>
      </w:r>
      <w:r>
        <w:rPr>
          <w:rFonts w:hint="default" w:ascii="Times New Roman" w:hAnsi="Times New Roman" w:eastAsia="仿宋_GB2312" w:cs="Times New Roman"/>
          <w:b w:val="0"/>
          <w:bCs w:val="0"/>
          <w:color w:val="auto"/>
          <w:kern w:val="2"/>
          <w:sz w:val="32"/>
          <w:szCs w:val="32"/>
          <w:lang w:val="en-US" w:eastAsia="zh-CN" w:bidi="ar-SA"/>
        </w:rPr>
        <w:t>昭化区</w:t>
      </w:r>
      <w:r>
        <w:rPr>
          <w:rFonts w:hint="eastAsia" w:ascii="Times New Roman" w:hAnsi="Times New Roman" w:eastAsia="仿宋_GB2312" w:cs="Times New Roman"/>
          <w:b w:val="0"/>
          <w:bCs w:val="0"/>
          <w:color w:val="auto"/>
          <w:kern w:val="2"/>
          <w:sz w:val="32"/>
          <w:szCs w:val="32"/>
          <w:lang w:val="en-US" w:eastAsia="zh-CN" w:bidi="ar-SA"/>
        </w:rPr>
        <w:t>人民</w:t>
      </w:r>
      <w:r>
        <w:rPr>
          <w:rFonts w:hint="default" w:ascii="Times New Roman" w:hAnsi="Times New Roman" w:eastAsia="仿宋_GB2312" w:cs="Times New Roman"/>
          <w:b w:val="0"/>
          <w:bCs w:val="0"/>
          <w:color w:val="auto"/>
          <w:kern w:val="2"/>
          <w:sz w:val="32"/>
          <w:szCs w:val="32"/>
          <w:lang w:val="en-US" w:eastAsia="zh-CN" w:bidi="ar-SA"/>
        </w:rPr>
        <w:t>政府网站</w:t>
      </w:r>
      <w:r>
        <w:rPr>
          <w:rFonts w:hint="eastAsia" w:ascii="Times New Roman" w:hAnsi="Times New Roman" w:eastAsia="仿宋_GB2312" w:cs="Times New Roman"/>
          <w:color w:val="auto"/>
          <w:kern w:val="0"/>
          <w:sz w:val="32"/>
          <w:szCs w:val="32"/>
          <w:highlight w:val="none"/>
          <w:shd w:val="clear" w:color="auto" w:fill="FFFFFF"/>
          <w:lang w:val="en-US" w:eastAsia="zh-CN"/>
        </w:rPr>
        <w:t>随同单位决算向社会公开。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Times New Roman"/>
          <w:color w:val="auto"/>
          <w:kern w:val="0"/>
          <w:sz w:val="32"/>
          <w:szCs w:val="32"/>
          <w:highlight w:val="none"/>
          <w:shd w:val="clear" w:color="auto" w:fill="FFFFFF"/>
          <w:lang w:val="en-US"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3.问题整改和应用反馈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shd w:val="clear" w:color="auto" w:fill="FFFFFF"/>
          <w:lang w:val="zh-CN" w:eastAsia="zh-CN"/>
        </w:rPr>
      </w:pPr>
      <w:r>
        <w:rPr>
          <w:rFonts w:hint="eastAsia" w:ascii="Times New Roman" w:hAnsi="Times New Roman" w:eastAsia="仿宋_GB2312" w:cs="Times New Roman"/>
          <w:color w:val="auto"/>
          <w:kern w:val="0"/>
          <w:sz w:val="32"/>
          <w:szCs w:val="32"/>
          <w:highlight w:val="none"/>
          <w:shd w:val="clear" w:color="auto" w:fill="FFFFFF"/>
          <w:lang w:val="en-US" w:eastAsia="zh-CN"/>
        </w:rPr>
        <w:t>2022年整体支出绩效评价和项目支出绩效评价，我单位就存在的问题进行整改落实，并向区财政局报送《关于2021年部门整体支出绩效抽查问题的整改报告》《关于2022年绩效自评重点抽查问题的整改报告》</w:t>
      </w:r>
      <w:r>
        <w:rPr>
          <w:rFonts w:hint="eastAsia" w:ascii="Times New Roman" w:hAnsi="Times New Roman" w:eastAsia="仿宋_GB2312" w:cs="Times New Roman"/>
          <w:color w:val="auto"/>
          <w:kern w:val="0"/>
          <w:sz w:val="32"/>
          <w:szCs w:val="32"/>
          <w:highlight w:val="none"/>
          <w:shd w:val="clear" w:color="auto" w:fill="FFFFFF"/>
          <w:lang w:val="zh-CN" w:eastAsia="zh-CN"/>
        </w:rPr>
        <w:t>。</w:t>
      </w:r>
      <w:r>
        <w:rPr>
          <w:rFonts w:hint="default" w:ascii="Times New Roman" w:hAnsi="Times New Roman" w:eastAsia="仿宋_GB2312" w:cs="Times New Roman"/>
          <w:b w:val="0"/>
          <w:bCs w:val="0"/>
          <w:color w:val="auto"/>
          <w:kern w:val="2"/>
          <w:sz w:val="32"/>
          <w:szCs w:val="32"/>
          <w:lang w:val="en-US" w:eastAsia="zh-CN" w:bidi="ar-SA"/>
        </w:rPr>
        <w:t>严格执行财经制度和管理规定，按时完成预算执行进度，严格控制、合理利用各项经费，鼓励合法合规</w:t>
      </w:r>
      <w:r>
        <w:rPr>
          <w:rFonts w:hint="eastAsia" w:ascii="Times New Roman" w:hAnsi="Times New Roman" w:eastAsia="仿宋_GB2312" w:cs="Times New Roman"/>
          <w:b w:val="0"/>
          <w:bCs w:val="0"/>
          <w:color w:val="auto"/>
          <w:kern w:val="2"/>
          <w:sz w:val="32"/>
          <w:szCs w:val="32"/>
          <w:lang w:val="en-US" w:eastAsia="zh-CN" w:bidi="ar-SA"/>
        </w:rPr>
        <w:t>地</w:t>
      </w:r>
      <w:r>
        <w:rPr>
          <w:rFonts w:hint="default" w:ascii="Times New Roman" w:hAnsi="Times New Roman" w:eastAsia="仿宋_GB2312" w:cs="Times New Roman"/>
          <w:b w:val="0"/>
          <w:bCs w:val="0"/>
          <w:color w:val="auto"/>
          <w:kern w:val="2"/>
          <w:sz w:val="32"/>
          <w:szCs w:val="32"/>
          <w:lang w:val="en-US" w:eastAsia="zh-CN" w:bidi="ar-SA"/>
        </w:rPr>
        <w:t>经费开支，按要求进行预算管理，不断完善资产管理制度。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（四）</w:t>
      </w:r>
      <w:r>
        <w:rPr>
          <w:rFonts w:hint="eastAsia" w:ascii="Times New Roman" w:hAnsi="Times New Roman" w:eastAsia="楷体_GB2312" w:cs="楷体_GB2312"/>
          <w:sz w:val="32"/>
          <w:szCs w:val="32"/>
        </w:rPr>
        <w:t>自评质量</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我镇本次绩效自评得分为99.5分。通过资料收集、绩效评价、工作总结及撰写报告等几个阶段，认真、准确填写自评数据表，形成翔实的自评报告，并按时完成自评工作，对所报送自评材料的真实性、完整性、一致性、规范性负责。</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四、评价结论及建议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一</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zh-CN" w:eastAsia="zh-CN"/>
        </w:rPr>
        <w:t>评价结论</w:t>
      </w:r>
    </w:p>
    <w:p>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rPr>
          <w:rFonts w:hint="eastAsia" w:ascii="Times New Roman" w:hAnsi="Times New Roman" w:eastAsia="楷体_GB2312" w:cs="楷体_GB2312"/>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sz w:val="32"/>
          <w:szCs w:val="32"/>
        </w:rPr>
        <w:t>20</w:t>
      </w: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年</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sz w:val="32"/>
          <w:szCs w:val="32"/>
        </w:rPr>
        <w:t>我</w:t>
      </w:r>
      <w:r>
        <w:rPr>
          <w:rFonts w:hint="eastAsia" w:ascii="Times New Roman" w:hAnsi="Times New Roman" w:eastAsia="仿宋_GB2312" w:cs="Times New Roman"/>
          <w:b w:val="0"/>
          <w:bCs w:val="0"/>
          <w:sz w:val="32"/>
          <w:szCs w:val="32"/>
          <w:lang w:eastAsia="zh-CN"/>
        </w:rPr>
        <w:t>镇</w:t>
      </w:r>
      <w:r>
        <w:rPr>
          <w:rFonts w:hint="default" w:ascii="Times New Roman" w:hAnsi="Times New Roman" w:eastAsia="仿宋_GB2312" w:cs="Times New Roman"/>
          <w:b w:val="0"/>
          <w:bCs w:val="0"/>
          <w:sz w:val="32"/>
          <w:szCs w:val="32"/>
        </w:rPr>
        <w:t>按照《广元市昭化区人民政府办公室关于印发</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关于印发《广元市昭化区财政预算绩效管理办法》《广元市昭化区财政预算事前绩效评估管理暂行办法》《广元市昭化区预算绩效事中运行监控管理暂行办法》《广元市昭化区财政支出事后绩效评价管理办法》的通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的通知》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昭府办函〔20</w:t>
      </w:r>
      <w:r>
        <w:rPr>
          <w:rFonts w:hint="eastAsia" w:ascii="Times New Roman" w:hAnsi="Times New Roman" w:eastAsia="仿宋_GB2312" w:cs="Times New Roman"/>
          <w:b w:val="0"/>
          <w:bCs w:val="0"/>
          <w:sz w:val="32"/>
          <w:szCs w:val="32"/>
          <w:lang w:val="en-US" w:eastAsia="zh-CN"/>
        </w:rPr>
        <w:t>22</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37</w:t>
      </w:r>
      <w:r>
        <w:rPr>
          <w:rFonts w:hint="default" w:ascii="Times New Roman" w:hAnsi="Times New Roman" w:eastAsia="仿宋_GB2312" w:cs="Times New Roman"/>
          <w:b w:val="0"/>
          <w:bCs w:val="0"/>
          <w:sz w:val="32"/>
          <w:szCs w:val="32"/>
        </w:rPr>
        <w:t>号</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绩效评价指标体系开展绩效评价</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仿宋_GB2312"/>
          <w:i w:val="0"/>
          <w:iCs w:val="0"/>
          <w:caps w:val="0"/>
          <w:color w:val="000000" w:themeColor="text1"/>
          <w:spacing w:val="0"/>
          <w:sz w:val="32"/>
          <w:szCs w:val="32"/>
          <w:shd w:val="clear" w:fill="FFFFFF"/>
          <w14:textFill>
            <w14:solidFill>
              <w14:schemeClr w14:val="tx1"/>
            </w14:solidFill>
          </w14:textFill>
        </w:rPr>
        <w:t>在数据准确、资料齐全、佐证充分基础上综合自评得分</w:t>
      </w:r>
      <w:r>
        <w:rPr>
          <w:rFonts w:hint="default"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为</w:t>
      </w:r>
      <w:r>
        <w:rPr>
          <w:rFonts w:hint="eastAsia" w:ascii="Times New Roman" w:hAnsi="Times New Roman"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99.5</w:t>
      </w:r>
      <w:r>
        <w:rPr>
          <w:rFonts w:hint="default" w:ascii="Times New Roman" w:hAnsi="Times New Roman" w:eastAsia="仿宋_GB2312" w:cs="仿宋_GB2312"/>
          <w:i w:val="0"/>
          <w:iCs w:val="0"/>
          <w:caps w:val="0"/>
          <w:color w:val="000000" w:themeColor="text1"/>
          <w:spacing w:val="0"/>
          <w:sz w:val="32"/>
          <w:szCs w:val="32"/>
          <w:shd w:val="clear" w:fill="FFFFFF"/>
          <w14:textFill>
            <w14:solidFill>
              <w14:schemeClr w14:val="tx1"/>
            </w14:solidFill>
          </w14:textFill>
        </w:rPr>
        <w:t>分。</w:t>
      </w:r>
      <w:r>
        <w:rPr>
          <w:rFonts w:hint="default" w:ascii="Times New Roman" w:hAnsi="Times New Roman" w:eastAsia="仿宋_GB2312" w:cs="Times New Roman"/>
          <w:color w:val="auto"/>
          <w:sz w:val="32"/>
          <w:szCs w:val="32"/>
        </w:rPr>
        <w:t>紧紧围绕党委、政府中心工作依法履职，</w:t>
      </w:r>
      <w:r>
        <w:rPr>
          <w:rFonts w:hint="default" w:ascii="Times New Roman" w:hAnsi="Times New Roman" w:eastAsia="仿宋_GB2312" w:cs="Times New Roman"/>
          <w:b w:val="0"/>
          <w:bCs w:val="0"/>
          <w:color w:val="000000"/>
          <w:sz w:val="32"/>
          <w:szCs w:val="32"/>
        </w:rPr>
        <w:t>按照保进度、重质量、求实效的要求，全面推进各项重点工作，</w:t>
      </w:r>
      <w:r>
        <w:rPr>
          <w:rFonts w:hint="default" w:ascii="Times New Roman" w:hAnsi="Times New Roman" w:eastAsia="仿宋_GB2312" w:cs="Times New Roman"/>
          <w:color w:val="auto"/>
          <w:sz w:val="32"/>
          <w:szCs w:val="32"/>
        </w:rPr>
        <w:t>完成了各项任务，保障了中央和省、市、县政府重大决策部署贯彻落实，促进了作风转变和自身建设，经费保障能力不断提高，经费投向科学合理，财务管理监督规范有效，经济社会效益功能明显，为维护地方经济安全发挥了积极作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根据部门整体支出绩效评价内容，本单位制定了相应的绩效目标，根据目标时</w:t>
      </w:r>
      <w:r>
        <w:rPr>
          <w:rFonts w:hint="eastAsia" w:ascii="Times New Roman" w:hAnsi="Times New Roman" w:eastAsia="仿宋_GB2312" w:cs="Times New Roman"/>
          <w:color w:val="auto"/>
          <w:sz w:val="32"/>
          <w:szCs w:val="32"/>
          <w:lang w:val="en-US" w:eastAsia="zh-CN"/>
        </w:rPr>
        <w:t>时</w:t>
      </w:r>
      <w:r>
        <w:rPr>
          <w:rFonts w:hint="eastAsia" w:ascii="Times New Roman" w:hAnsi="Times New Roman" w:eastAsia="仿宋_GB2312" w:cs="Times New Roman"/>
          <w:color w:val="auto"/>
          <w:sz w:val="32"/>
          <w:szCs w:val="32"/>
        </w:rPr>
        <w:t>监督，自查项目进展、完成情况。全面掌握资金执行率，更好完成了202</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年的绩效目标任务。</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存在问题</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一年来，我们虽然做了大量工作，取得了一定成效，但还存在一些问题和不足，离上级的绩效管理要求还有一定距离：</w:t>
      </w:r>
      <w:r>
        <w:rPr>
          <w:rFonts w:hint="eastAsia" w:ascii="Times New Roman" w:hAnsi="Times New Roman" w:eastAsia="仿宋_GB2312" w:cs="仿宋_GB2312"/>
          <w:color w:val="auto"/>
          <w:sz w:val="32"/>
          <w:szCs w:val="32"/>
          <w:lang w:val="en-US" w:eastAsia="zh-CN"/>
        </w:rPr>
        <w:t>一是在项目支出绩效自评建设方面还需积极培育符合实际情况的自评文化，使自评意识和自评文化渗透到每一位干部思想深处，使自评成为每位干部的自觉行为；</w:t>
      </w:r>
      <w:r>
        <w:rPr>
          <w:rFonts w:hint="eastAsia" w:ascii="Times New Roman" w:hAnsi="Times New Roman" w:eastAsia="仿宋_GB2312" w:cs="仿宋_GB2312"/>
          <w:i w:val="0"/>
          <w:iCs w:val="0"/>
          <w:caps w:val="0"/>
          <w:color w:val="auto"/>
          <w:spacing w:val="0"/>
          <w:sz w:val="32"/>
          <w:szCs w:val="32"/>
          <w:highlight w:val="none"/>
          <w:shd w:val="clear" w:fill="FFFFFF"/>
          <w:lang w:val="en-US" w:eastAsia="zh-CN"/>
        </w:rPr>
        <w:t>二是</w:t>
      </w:r>
      <w:r>
        <w:rPr>
          <w:rFonts w:hint="eastAsia" w:ascii="Times New Roman" w:hAnsi="Times New Roman" w:eastAsia="仿宋_GB2312" w:cs="仿宋_GB2312"/>
          <w:i w:val="0"/>
          <w:iCs w:val="0"/>
          <w:caps w:val="0"/>
          <w:color w:val="auto"/>
          <w:spacing w:val="0"/>
          <w:sz w:val="32"/>
          <w:szCs w:val="32"/>
          <w:highlight w:val="none"/>
          <w:shd w:val="clear" w:fill="FFFFFF"/>
          <w:lang w:eastAsia="zh-CN"/>
        </w:rPr>
        <w:t>预算目标</w:t>
      </w:r>
      <w:r>
        <w:rPr>
          <w:rFonts w:hint="default" w:ascii="Times New Roman" w:hAnsi="Times New Roman" w:eastAsia="仿宋_GB2312" w:cs="仿宋_GB2312"/>
          <w:i w:val="0"/>
          <w:iCs w:val="0"/>
          <w:caps w:val="0"/>
          <w:color w:val="auto"/>
          <w:spacing w:val="0"/>
          <w:sz w:val="32"/>
          <w:szCs w:val="32"/>
          <w:highlight w:val="none"/>
          <w:shd w:val="clear" w:fill="FFFFFF"/>
        </w:rPr>
        <w:t>执行</w:t>
      </w:r>
      <w:r>
        <w:rPr>
          <w:rFonts w:hint="eastAsia" w:ascii="Times New Roman" w:hAnsi="Times New Roman" w:eastAsia="仿宋_GB2312" w:cs="仿宋_GB2312"/>
          <w:i w:val="0"/>
          <w:iCs w:val="0"/>
          <w:caps w:val="0"/>
          <w:color w:val="auto"/>
          <w:spacing w:val="0"/>
          <w:sz w:val="32"/>
          <w:szCs w:val="32"/>
          <w:highlight w:val="none"/>
          <w:shd w:val="clear" w:fill="FFFFFF"/>
          <w:lang w:eastAsia="zh-CN"/>
        </w:rPr>
        <w:t>结果</w:t>
      </w:r>
      <w:r>
        <w:rPr>
          <w:rFonts w:hint="default" w:ascii="Times New Roman" w:hAnsi="Times New Roman" w:eastAsia="仿宋_GB2312" w:cs="仿宋_GB2312"/>
          <w:i w:val="0"/>
          <w:iCs w:val="0"/>
          <w:caps w:val="0"/>
          <w:color w:val="auto"/>
          <w:spacing w:val="0"/>
          <w:sz w:val="32"/>
          <w:szCs w:val="32"/>
          <w:highlight w:val="none"/>
          <w:shd w:val="clear" w:fill="FFFFFF"/>
        </w:rPr>
        <w:t>与项目预算绩效</w:t>
      </w:r>
      <w:r>
        <w:rPr>
          <w:rFonts w:hint="eastAsia" w:ascii="Times New Roman" w:hAnsi="Times New Roman" w:eastAsia="仿宋_GB2312" w:cs="仿宋_GB2312"/>
          <w:i w:val="0"/>
          <w:iCs w:val="0"/>
          <w:caps w:val="0"/>
          <w:color w:val="auto"/>
          <w:spacing w:val="0"/>
          <w:sz w:val="32"/>
          <w:szCs w:val="32"/>
          <w:highlight w:val="none"/>
          <w:shd w:val="clear" w:fill="FFFFFF"/>
          <w:lang w:eastAsia="zh-CN"/>
        </w:rPr>
        <w:t>计划指标内容</w:t>
      </w:r>
      <w:r>
        <w:rPr>
          <w:rFonts w:hint="default" w:ascii="Times New Roman" w:hAnsi="Times New Roman" w:eastAsia="仿宋_GB2312" w:cs="仿宋_GB2312"/>
          <w:i w:val="0"/>
          <w:iCs w:val="0"/>
          <w:caps w:val="0"/>
          <w:color w:val="auto"/>
          <w:spacing w:val="0"/>
          <w:sz w:val="32"/>
          <w:szCs w:val="32"/>
          <w:highlight w:val="none"/>
          <w:shd w:val="clear" w:fill="FFFFFF"/>
        </w:rPr>
        <w:t>存在偏差</w:t>
      </w:r>
      <w:r>
        <w:rPr>
          <w:rFonts w:hint="eastAsia" w:ascii="Times New Roman" w:hAnsi="Times New Roman" w:eastAsia="仿宋_GB2312" w:cs="仿宋_GB2312"/>
          <w:i w:val="0"/>
          <w:iCs w:val="0"/>
          <w:caps w:val="0"/>
          <w:color w:val="auto"/>
          <w:spacing w:val="0"/>
          <w:sz w:val="32"/>
          <w:szCs w:val="32"/>
          <w:highlight w:val="none"/>
          <w:shd w:val="clear" w:fill="FFFFFF"/>
          <w:lang w:eastAsia="zh-CN"/>
        </w:rPr>
        <w:t>，其主要原因是年初预算绩效目标测算不太精准。</w:t>
      </w:r>
      <w:r>
        <w:rPr>
          <w:rFonts w:hint="eastAsia" w:ascii="Times New Roman" w:hAnsi="Times New Roman" w:eastAsia="仿宋_GB2312" w:cs="仿宋_GB2312"/>
          <w:color w:val="auto"/>
          <w:sz w:val="32"/>
          <w:szCs w:val="32"/>
        </w:rPr>
        <w:t>财政科学化、精细化管理水平有待进一步提高。</w:t>
      </w:r>
      <w:r>
        <w:rPr>
          <w:rFonts w:hint="eastAsia" w:ascii="Times New Roman" w:hAnsi="Times New Roman" w:eastAsia="仿宋_GB2312" w:cs="仿宋_GB2312"/>
          <w:color w:val="auto"/>
          <w:kern w:val="2"/>
          <w:sz w:val="32"/>
          <w:szCs w:val="32"/>
          <w:lang w:val="en-US" w:eastAsia="zh-CN" w:bidi="ar-SA"/>
        </w:rPr>
        <w:t>今后我镇继续围绕绩效中心工作，服务大局，以更高的标准和要求抓好工作。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三</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rPr>
        <w:t>改进建议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i w:val="0"/>
          <w:caps w:val="0"/>
          <w:color w:val="auto"/>
          <w:spacing w:val="0"/>
          <w:sz w:val="32"/>
          <w:szCs w:val="32"/>
          <w:shd w:val="clear" w:color="auto" w:fill="FFFFFF"/>
          <w:lang w:eastAsia="zh-CN"/>
        </w:rPr>
      </w:pPr>
      <w:r>
        <w:rPr>
          <w:rFonts w:hint="default" w:ascii="Times New Roman" w:hAnsi="Times New Roman" w:eastAsia="仿宋_GB2312" w:cs="Times New Roman"/>
          <w:b w:val="0"/>
          <w:bCs w:val="0"/>
          <w:i w:val="0"/>
          <w:caps w:val="0"/>
          <w:color w:val="auto"/>
          <w:spacing w:val="0"/>
          <w:sz w:val="32"/>
          <w:szCs w:val="32"/>
          <w:shd w:val="clear" w:color="auto" w:fill="FFFFFF"/>
        </w:rPr>
        <w:t>1</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.严格按照预算编制的相关制度和要求进行预算编制，全面编制预算项目，优先保障固定性</w:t>
      </w:r>
      <w:r>
        <w:rPr>
          <w:rFonts w:hint="eastAsia" w:ascii="Times New Roman" w:hAnsi="Times New Roman" w:eastAsia="仿宋_GB2312" w:cs="Times New Roman"/>
          <w:b w:val="0"/>
          <w:bCs w:val="0"/>
          <w:i w:val="0"/>
          <w:caps w:val="0"/>
          <w:color w:val="auto"/>
          <w:spacing w:val="0"/>
          <w:sz w:val="32"/>
          <w:szCs w:val="32"/>
          <w:shd w:val="clear" w:color="auto" w:fill="FFFFFF"/>
          <w:lang w:eastAsia="zh-CN"/>
        </w:rPr>
        <w:t>和</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相对刚性的费用开支项目，尽量压缩</w:t>
      </w:r>
      <w:r>
        <w:rPr>
          <w:rFonts w:hint="eastAsia" w:ascii="Times New Roman" w:hAnsi="Times New Roman" w:eastAsia="仿宋_GB2312" w:cs="Times New Roman"/>
          <w:b w:val="0"/>
          <w:bCs w:val="0"/>
          <w:i w:val="0"/>
          <w:caps w:val="0"/>
          <w:color w:val="auto"/>
          <w:spacing w:val="0"/>
          <w:sz w:val="32"/>
          <w:szCs w:val="32"/>
          <w:shd w:val="clear" w:color="auto" w:fill="FFFFFF"/>
          <w:lang w:eastAsia="zh-CN"/>
        </w:rPr>
        <w:t>具有</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变动性，有控制空间的费用项目，进一步提高预算编制的科学性，严谨性和可控性。</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Autospacing="0" w:line="576" w:lineRule="exact"/>
        <w:ind w:left="0" w:leftChars="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rPr>
      </w:pPr>
      <w:r>
        <w:rPr>
          <w:rFonts w:hint="default" w:ascii="Times New Roman" w:hAnsi="Times New Roman" w:eastAsia="仿宋_GB2312" w:cs="Times New Roman"/>
          <w:b w:val="0"/>
          <w:bCs w:val="0"/>
          <w:i w:val="0"/>
          <w:caps w:val="0"/>
          <w:color w:val="auto"/>
          <w:spacing w:val="0"/>
          <w:sz w:val="32"/>
          <w:szCs w:val="32"/>
          <w:shd w:val="clear" w:color="auto" w:fill="FFFFFF"/>
        </w:rPr>
        <w:t>2</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rPr>
        <w:t>加强单位财务管理，健全单位财务管理制度体系，规范单位财务行为</w:t>
      </w:r>
      <w:r>
        <w:rPr>
          <w:rFonts w:hint="eastAsia"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rPr>
        <w:t>在费用报账支付时，</w:t>
      </w:r>
      <w:r>
        <w:rPr>
          <w:rFonts w:hint="eastAsia" w:ascii="Times New Roman" w:hAnsi="Times New Roman" w:eastAsia="仿宋_GB2312" w:cs="Times New Roman"/>
          <w:b w:val="0"/>
          <w:bCs w:val="0"/>
          <w:i w:val="0"/>
          <w:caps w:val="0"/>
          <w:color w:val="auto"/>
          <w:spacing w:val="0"/>
          <w:sz w:val="32"/>
          <w:szCs w:val="32"/>
          <w:shd w:val="clear" w:color="auto" w:fill="FFFFFF"/>
          <w:lang w:eastAsia="zh-CN"/>
        </w:rPr>
        <w:t>严格把关，</w:t>
      </w:r>
      <w:r>
        <w:rPr>
          <w:rFonts w:hint="default" w:ascii="Times New Roman" w:hAnsi="Times New Roman" w:eastAsia="仿宋_GB2312" w:cs="Times New Roman"/>
          <w:b w:val="0"/>
          <w:bCs w:val="0"/>
          <w:i w:val="0"/>
          <w:caps w:val="0"/>
          <w:color w:val="auto"/>
          <w:spacing w:val="0"/>
          <w:sz w:val="32"/>
          <w:szCs w:val="32"/>
          <w:shd w:val="clear" w:color="auto" w:fill="FFFFFF"/>
        </w:rPr>
        <w:t>按照预算规定的费用项目和用途进行资金使用审核、列报支付、财务核算，杜绝超支现象的发生。</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Autospacing="0" w:line="576" w:lineRule="exact"/>
        <w:ind w:left="0" w:leftChars="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rPr>
      </w:pPr>
      <w:r>
        <w:rPr>
          <w:rFonts w:hint="default" w:ascii="Times New Roman" w:hAnsi="Times New Roman" w:eastAsia="仿宋_GB2312" w:cs="Times New Roman"/>
          <w:b w:val="0"/>
          <w:bCs w:val="0"/>
          <w:i w:val="0"/>
          <w:caps w:val="0"/>
          <w:color w:val="auto"/>
          <w:spacing w:val="0"/>
          <w:sz w:val="32"/>
          <w:szCs w:val="32"/>
          <w:shd w:val="clear" w:color="auto" w:fill="FFFFFF"/>
        </w:rPr>
        <w:t>3</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rPr>
        <w:t>完善资产管理，抓好“三公”经费控制。规范各类资产的购置审批、使用管理、资产处置和报废审批制度，加强单位内部资产管理工作。严格控制“三公”经费的规模和比例，把关“三公”经费支出的审核，细化“三公”经费管理，合理压缩“三公”经费支出。</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Autospacing="0" w:line="576" w:lineRule="exact"/>
        <w:ind w:left="0" w:leftChars="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rPr>
      </w:pPr>
      <w:r>
        <w:rPr>
          <w:rFonts w:hint="default" w:ascii="Times New Roman" w:hAnsi="Times New Roman" w:eastAsia="仿宋_GB2312" w:cs="Times New Roman"/>
          <w:b w:val="0"/>
          <w:bCs w:val="0"/>
          <w:i w:val="0"/>
          <w:caps w:val="0"/>
          <w:color w:val="auto"/>
          <w:spacing w:val="0"/>
          <w:sz w:val="32"/>
          <w:szCs w:val="32"/>
          <w:shd w:val="clear" w:color="auto" w:fill="FFFFFF"/>
        </w:rPr>
        <w:t>4</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rPr>
        <w:t>对相关人员加强培训，特别是针对《预算法</w:t>
      </w:r>
      <w:r>
        <w:rPr>
          <w:rFonts w:hint="eastAsia"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rPr>
        <w:t>行政事业单位会计制度》等学习培训，规范部门预算收支核算，切实提高部门预算收支管理水平。</w:t>
      </w:r>
    </w:p>
    <w:p>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pacing w:before="0" w:beforeAutospacing="0" w:afterAutospacing="0" w:line="576" w:lineRule="exact"/>
        <w:ind w:left="0" w:leftChars="0"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pPr>
    </w:p>
    <w:p>
      <w:pPr>
        <w:pStyle w:val="9"/>
        <w:keepNext w:val="0"/>
        <w:keepLines w:val="0"/>
        <w:pageBreakBefore w:val="0"/>
        <w:numPr>
          <w:ilvl w:val="0"/>
          <w:numId w:val="0"/>
        </w:numPr>
        <w:kinsoku/>
        <w:wordWrap/>
        <w:overflowPunct/>
        <w:topLinePunct w:val="0"/>
        <w:autoSpaceDE/>
        <w:autoSpaceDN/>
        <w:bidi w:val="0"/>
        <w:spacing w:line="560" w:lineRule="exact"/>
        <w:ind w:left="1598" w:leftChars="304" w:hanging="960" w:hangingChars="3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zh-CN" w:eastAsia="zh-CN"/>
        </w:rPr>
        <w:t>附件：广元市昭化区部门整体支出绩效目标自评表</w:t>
      </w:r>
    </w:p>
    <w:p>
      <w:pPr>
        <w:rPr>
          <w:rFonts w:hint="eastAsia" w:ascii="Times New Roman" w:hAnsi="Times New Roman" w:eastAsia="仿宋_GB2312" w:cs="仿宋_GB2312"/>
          <w:color w:val="auto"/>
          <w:sz w:val="32"/>
          <w:szCs w:val="32"/>
          <w:highlight w:val="none"/>
          <w:lang w:val="en-US" w:eastAsia="zh-CN"/>
        </w:rPr>
        <w:sectPr>
          <w:footerReference r:id="rId5" w:type="first"/>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76" w:lineRule="exact"/>
        <w:ind w:left="0"/>
        <w:jc w:val="center"/>
        <w:textAlignment w:val="auto"/>
        <w:rPr>
          <w:rFonts w:ascii="Times New Roman" w:hAnsi="Times New Roman" w:eastAsia="宋体" w:cs="宋体"/>
          <w:sz w:val="37"/>
          <w:szCs w:val="37"/>
        </w:rPr>
      </w:pPr>
      <w:r>
        <w:rPr>
          <w:rFonts w:ascii="Times New Roman" w:hAnsi="Times New Roman" w:eastAsia="宋体" w:cs="宋体"/>
          <w:b/>
          <w:bCs/>
          <w:spacing w:val="21"/>
          <w:sz w:val="37"/>
          <w:szCs w:val="37"/>
        </w:rPr>
        <w:t>广元市昭化区部门整体支出绩效目标自评表</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rPr>
      </w:pPr>
      <w:r>
        <w:rPr>
          <w:rFonts w:hint="eastAsia" w:ascii="Times New Roman" w:hAnsi="Times New Roman" w:cs="宋体"/>
          <w:spacing w:val="-16"/>
          <w:sz w:val="25"/>
          <w:szCs w:val="25"/>
          <w:lang w:eastAsia="zh-CN"/>
        </w:rPr>
        <w:t>（</w:t>
      </w:r>
      <w:r>
        <w:rPr>
          <w:rFonts w:ascii="Times New Roman" w:hAnsi="Times New Roman" w:eastAsia="宋体" w:cs="宋体"/>
          <w:spacing w:val="24"/>
          <w:sz w:val="25"/>
          <w:szCs w:val="25"/>
        </w:rPr>
        <w:t xml:space="preserve"> </w:t>
      </w:r>
      <w:r>
        <w:rPr>
          <w:rFonts w:hint="eastAsia" w:ascii="Times New Roman" w:hAnsi="Times New Roman" w:eastAsia="宋体" w:cs="宋体"/>
          <w:spacing w:val="24"/>
          <w:sz w:val="25"/>
          <w:szCs w:val="25"/>
          <w:lang w:val="en-US" w:eastAsia="zh-CN"/>
        </w:rPr>
        <w:t>2022</w:t>
      </w:r>
      <w:r>
        <w:rPr>
          <w:rFonts w:ascii="Times New Roman" w:hAnsi="Times New Roman" w:eastAsia="宋体" w:cs="宋体"/>
          <w:spacing w:val="-16"/>
          <w:sz w:val="25"/>
          <w:szCs w:val="25"/>
        </w:rPr>
        <w:t>年度</w:t>
      </w:r>
      <w:r>
        <w:rPr>
          <w:rFonts w:hint="eastAsia" w:ascii="Times New Roman" w:hAnsi="Times New Roman" w:cs="宋体"/>
          <w:spacing w:val="-16"/>
          <w:sz w:val="25"/>
          <w:szCs w:val="25"/>
          <w:lang w:eastAsia="zh-CN"/>
        </w:rPr>
        <w:t>）</w:t>
      </w:r>
    </w:p>
    <w:tbl>
      <w:tblPr>
        <w:tblStyle w:val="37"/>
        <w:tblW w:w="6257" w:type="pct"/>
        <w:tblInd w:w="-8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503"/>
        <w:gridCol w:w="999"/>
        <w:gridCol w:w="1648"/>
        <w:gridCol w:w="900"/>
        <w:gridCol w:w="2004"/>
        <w:gridCol w:w="826"/>
        <w:gridCol w:w="548"/>
        <w:gridCol w:w="584"/>
        <w:gridCol w:w="1176"/>
        <w:gridCol w:w="1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67" w:hRule="atLeast"/>
        </w:trPr>
        <w:tc>
          <w:tcPr>
            <w:tcW w:w="71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8"/>
                <w:szCs w:val="18"/>
              </w:rPr>
            </w:pPr>
            <w:r>
              <w:rPr>
                <w:rFonts w:ascii="Times New Roman" w:hAnsi="Times New Roman" w:eastAsia="宋体" w:cs="宋体"/>
                <w:spacing w:val="5"/>
                <w:sz w:val="18"/>
                <w:szCs w:val="18"/>
              </w:rPr>
              <w:t>主管部门</w:t>
            </w:r>
          </w:p>
        </w:tc>
        <w:tc>
          <w:tcPr>
            <w:tcW w:w="216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imes New Roman" w:hAnsi="Times New Roman" w:eastAsia="宋体"/>
                <w:sz w:val="21"/>
                <w:lang w:eastAsia="zh-CN"/>
              </w:rPr>
            </w:pPr>
            <w:r>
              <w:rPr>
                <w:rFonts w:hint="eastAsia" w:ascii="Times New Roman" w:hAnsi="Times New Roman" w:eastAsia="宋体" w:cs="宋体"/>
                <w:spacing w:val="5"/>
                <w:sz w:val="18"/>
                <w:szCs w:val="18"/>
                <w:lang w:eastAsia="zh-CN"/>
              </w:rPr>
              <w:t>昭化区元坝镇人民政府</w:t>
            </w:r>
          </w:p>
        </w:tc>
        <w:tc>
          <w:tcPr>
            <w:tcW w:w="65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8"/>
                <w:szCs w:val="18"/>
              </w:rPr>
            </w:pPr>
            <w:r>
              <w:rPr>
                <w:rFonts w:ascii="Times New Roman" w:hAnsi="Times New Roman" w:eastAsia="宋体" w:cs="宋体"/>
                <w:spacing w:val="-3"/>
                <w:sz w:val="18"/>
                <w:szCs w:val="18"/>
              </w:rPr>
              <w:t>实施单位</w:t>
            </w:r>
          </w:p>
        </w:tc>
        <w:tc>
          <w:tcPr>
            <w:tcW w:w="1474"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r>
              <w:rPr>
                <w:rFonts w:hint="eastAsia" w:ascii="Times New Roman" w:hAnsi="Times New Roman" w:eastAsia="宋体" w:cs="宋体"/>
                <w:spacing w:val="5"/>
                <w:sz w:val="18"/>
                <w:szCs w:val="18"/>
                <w:lang w:eastAsia="zh-CN"/>
              </w:rPr>
              <w:t>昭化区元坝镇人民政府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84" w:hRule="atLeast"/>
        </w:trPr>
        <w:tc>
          <w:tcPr>
            <w:tcW w:w="713" w:type="pct"/>
            <w:gridSpan w:val="2"/>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8"/>
                <w:szCs w:val="18"/>
              </w:rPr>
            </w:pPr>
            <w:r>
              <w:rPr>
                <w:rFonts w:ascii="Times New Roman" w:hAnsi="Times New Roman" w:eastAsia="宋体" w:cs="宋体"/>
                <w:spacing w:val="-2"/>
                <w:sz w:val="18"/>
                <w:szCs w:val="18"/>
              </w:rPr>
              <w:t>项目</w:t>
            </w:r>
            <w:r>
              <w:rPr>
                <w:rFonts w:hint="eastAsia" w:ascii="Times New Roman" w:hAnsi="Times New Roman" w:cs="宋体"/>
                <w:spacing w:val="-2"/>
                <w:sz w:val="18"/>
                <w:szCs w:val="18"/>
                <w:lang w:eastAsia="zh-CN"/>
              </w:rPr>
              <w:t>（</w:t>
            </w:r>
            <w:r>
              <w:rPr>
                <w:rFonts w:ascii="Times New Roman" w:hAnsi="Times New Roman" w:eastAsia="宋体" w:cs="宋体"/>
                <w:spacing w:val="-2"/>
                <w:sz w:val="18"/>
                <w:szCs w:val="18"/>
              </w:rPr>
              <w:t>政策</w:t>
            </w:r>
            <w:r>
              <w:rPr>
                <w:rFonts w:hint="eastAsia" w:ascii="Times New Roman" w:hAnsi="Times New Roman" w:cs="宋体"/>
                <w:spacing w:val="-2"/>
                <w:sz w:val="18"/>
                <w:szCs w:val="18"/>
                <w:lang w:eastAsia="zh-CN"/>
              </w:rPr>
              <w:t>）</w:t>
            </w:r>
            <w:r>
              <w:rPr>
                <w:rFonts w:ascii="Times New Roman" w:hAnsi="Times New Roman" w:eastAsia="宋体" w:cs="宋体"/>
                <w:spacing w:val="-2"/>
                <w:sz w:val="18"/>
                <w:szCs w:val="18"/>
              </w:rPr>
              <w:t>资金</w:t>
            </w:r>
            <w:r>
              <w:rPr>
                <w:rFonts w:ascii="Times New Roman" w:hAnsi="Times New Roman" w:eastAsia="宋体" w:cs="宋体"/>
                <w:spacing w:val="5"/>
                <w:sz w:val="18"/>
                <w:szCs w:val="18"/>
              </w:rPr>
              <w:t xml:space="preserve"> </w:t>
            </w:r>
            <w:r>
              <w:rPr>
                <w:rFonts w:hint="eastAsia" w:ascii="Times New Roman" w:hAnsi="Times New Roman" w:cs="宋体"/>
                <w:spacing w:val="5"/>
                <w:sz w:val="18"/>
                <w:szCs w:val="18"/>
                <w:lang w:eastAsia="zh-CN"/>
              </w:rPr>
              <w:t>（</w:t>
            </w:r>
            <w:r>
              <w:rPr>
                <w:rFonts w:ascii="Times New Roman" w:hAnsi="Times New Roman" w:eastAsia="宋体" w:cs="宋体"/>
                <w:spacing w:val="9"/>
                <w:sz w:val="18"/>
                <w:szCs w:val="18"/>
              </w:rPr>
              <w:t>万元</w:t>
            </w:r>
            <w:r>
              <w:rPr>
                <w:rFonts w:hint="eastAsia" w:ascii="Times New Roman" w:hAnsi="Times New Roman" w:cs="宋体"/>
                <w:spacing w:val="9"/>
                <w:sz w:val="18"/>
                <w:szCs w:val="18"/>
                <w:lang w:eastAsia="zh-CN"/>
              </w:rPr>
              <w:t>）</w:t>
            </w:r>
          </w:p>
        </w:tc>
        <w:tc>
          <w:tcPr>
            <w:tcW w:w="1209"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95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8"/>
                <w:szCs w:val="18"/>
              </w:rPr>
            </w:pPr>
            <w:r>
              <w:rPr>
                <w:rFonts w:ascii="Times New Roman" w:hAnsi="Times New Roman" w:eastAsia="宋体" w:cs="宋体"/>
                <w:spacing w:val="-2"/>
                <w:sz w:val="18"/>
                <w:szCs w:val="18"/>
              </w:rPr>
              <w:t>年初预算数</w:t>
            </w:r>
          </w:p>
        </w:tc>
        <w:tc>
          <w:tcPr>
            <w:tcW w:w="65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8"/>
                <w:szCs w:val="18"/>
              </w:rPr>
            </w:pPr>
            <w:r>
              <w:rPr>
                <w:rFonts w:ascii="Times New Roman" w:hAnsi="Times New Roman" w:eastAsia="宋体" w:cs="宋体"/>
                <w:spacing w:val="-2"/>
                <w:sz w:val="18"/>
                <w:szCs w:val="18"/>
              </w:rPr>
              <w:t>全年预算数</w:t>
            </w:r>
          </w:p>
        </w:tc>
        <w:tc>
          <w:tcPr>
            <w:tcW w:w="83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8"/>
                <w:szCs w:val="18"/>
              </w:rPr>
            </w:pPr>
            <w:r>
              <w:rPr>
                <w:rFonts w:ascii="Times New Roman" w:hAnsi="Times New Roman" w:eastAsia="宋体" w:cs="宋体"/>
                <w:spacing w:val="-2"/>
                <w:sz w:val="18"/>
                <w:szCs w:val="18"/>
              </w:rPr>
              <w:t>全年执行数</w:t>
            </w:r>
          </w:p>
        </w:tc>
        <w:tc>
          <w:tcPr>
            <w:tcW w:w="64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8"/>
                <w:szCs w:val="18"/>
              </w:rPr>
            </w:pPr>
            <w:r>
              <w:rPr>
                <w:rFonts w:ascii="Times New Roman" w:hAnsi="Times New Roman" w:eastAsia="宋体" w:cs="宋体"/>
                <w:spacing w:val="6"/>
                <w:sz w:val="18"/>
                <w:szCs w:val="18"/>
              </w:rPr>
              <w:t>执行率</w:t>
            </w:r>
            <w:r>
              <w:rPr>
                <w:rFonts w:hint="eastAsia" w:ascii="Times New Roman" w:hAnsi="Times New Roman" w:cs="宋体"/>
                <w:spacing w:val="6"/>
                <w:sz w:val="18"/>
                <w:szCs w:val="18"/>
                <w:lang w:eastAsia="zh-CN"/>
              </w:rPr>
              <w:t>（</w:t>
            </w:r>
            <w:r>
              <w:rPr>
                <w:rFonts w:ascii="Times New Roman" w:hAnsi="Times New Roman" w:eastAsia="宋体" w:cs="宋体"/>
                <w:spacing w:val="6"/>
                <w:sz w:val="18"/>
                <w:szCs w:val="18"/>
              </w:rPr>
              <w:t>%</w:t>
            </w:r>
            <w:r>
              <w:rPr>
                <w:rFonts w:hint="eastAsia" w:ascii="Times New Roman" w:hAnsi="Times New Roman" w:cs="宋体"/>
                <w:spacing w:val="6"/>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03" w:hRule="atLeast"/>
        </w:trPr>
        <w:tc>
          <w:tcPr>
            <w:tcW w:w="713" w:type="pct"/>
            <w:gridSpan w:val="2"/>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209"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8"/>
                <w:szCs w:val="18"/>
              </w:rPr>
            </w:pPr>
            <w:r>
              <w:rPr>
                <w:rFonts w:ascii="Times New Roman" w:hAnsi="Times New Roman" w:eastAsia="宋体" w:cs="宋体"/>
                <w:spacing w:val="-2"/>
                <w:sz w:val="18"/>
                <w:szCs w:val="18"/>
              </w:rPr>
              <w:t>年度资金总额</w:t>
            </w:r>
          </w:p>
        </w:tc>
        <w:tc>
          <w:tcPr>
            <w:tcW w:w="95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imes New Roman" w:hAnsi="Times New Roman" w:eastAsia="宋体" w:cs="宋体"/>
                <w:spacing w:val="1"/>
                <w:sz w:val="18"/>
                <w:szCs w:val="18"/>
                <w:highlight w:val="none"/>
                <w:lang w:val="en-US" w:eastAsia="zh-CN"/>
              </w:rPr>
            </w:pPr>
            <w:r>
              <w:rPr>
                <w:rFonts w:hint="eastAsia" w:ascii="Times New Roman" w:hAnsi="Times New Roman" w:eastAsia="宋体" w:cs="宋体"/>
                <w:spacing w:val="1"/>
                <w:sz w:val="18"/>
                <w:szCs w:val="18"/>
                <w:highlight w:val="none"/>
                <w:lang w:val="en-US" w:eastAsia="zh-CN"/>
              </w:rPr>
              <w:t>2082.46</w:t>
            </w:r>
          </w:p>
        </w:tc>
        <w:tc>
          <w:tcPr>
            <w:tcW w:w="65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imes New Roman" w:hAnsi="Times New Roman" w:eastAsia="宋体" w:cs="宋体"/>
                <w:spacing w:val="1"/>
                <w:sz w:val="18"/>
                <w:szCs w:val="18"/>
                <w:highlight w:val="none"/>
                <w:lang w:val="en-US" w:eastAsia="zh-CN"/>
              </w:rPr>
            </w:pPr>
            <w:r>
              <w:rPr>
                <w:rFonts w:hint="eastAsia" w:ascii="Times New Roman" w:hAnsi="Times New Roman" w:eastAsia="宋体" w:cs="宋体"/>
                <w:spacing w:val="1"/>
                <w:sz w:val="18"/>
                <w:szCs w:val="18"/>
                <w:highlight w:val="none"/>
                <w:lang w:val="en-US" w:eastAsia="zh-CN"/>
              </w:rPr>
              <w:t>3052.65</w:t>
            </w:r>
          </w:p>
        </w:tc>
        <w:tc>
          <w:tcPr>
            <w:tcW w:w="83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imes New Roman" w:hAnsi="Times New Roman" w:eastAsia="宋体" w:cs="宋体"/>
                <w:spacing w:val="1"/>
                <w:sz w:val="18"/>
                <w:szCs w:val="18"/>
                <w:highlight w:val="none"/>
                <w:lang w:val="en-US" w:eastAsia="zh-CN"/>
              </w:rPr>
            </w:pPr>
            <w:r>
              <w:rPr>
                <w:rFonts w:hint="eastAsia" w:ascii="Times New Roman" w:hAnsi="Times New Roman" w:eastAsia="宋体" w:cs="宋体"/>
                <w:spacing w:val="1"/>
                <w:sz w:val="18"/>
                <w:szCs w:val="18"/>
                <w:highlight w:val="none"/>
                <w:lang w:val="en-US" w:eastAsia="zh-CN"/>
              </w:rPr>
              <w:t>3052.65</w:t>
            </w:r>
          </w:p>
        </w:tc>
        <w:tc>
          <w:tcPr>
            <w:tcW w:w="64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宋体" w:cs="宋体"/>
                <w:spacing w:val="1"/>
                <w:sz w:val="18"/>
                <w:szCs w:val="18"/>
                <w:highlight w:val="none"/>
                <w:lang w:val="en-US" w:eastAsia="zh-CN"/>
              </w:rPr>
            </w:pPr>
            <w:r>
              <w:rPr>
                <w:rFonts w:hint="eastAsia" w:ascii="Times New Roman" w:hAnsi="Times New Roman" w:eastAsia="宋体" w:cs="宋体"/>
                <w:spacing w:val="1"/>
                <w:sz w:val="18"/>
                <w:szCs w:val="18"/>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62" w:hRule="atLeast"/>
        </w:trPr>
        <w:tc>
          <w:tcPr>
            <w:tcW w:w="713" w:type="pct"/>
            <w:gridSpan w:val="2"/>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209"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8"/>
                <w:szCs w:val="18"/>
              </w:rPr>
            </w:pPr>
            <w:r>
              <w:rPr>
                <w:rFonts w:hint="eastAsia" w:ascii="Times New Roman" w:hAnsi="Times New Roman" w:cs="宋体"/>
                <w:sz w:val="18"/>
                <w:szCs w:val="18"/>
                <w:lang w:eastAsia="zh-CN"/>
              </w:rPr>
              <w:t>（</w:t>
            </w:r>
            <w:r>
              <w:rPr>
                <w:rFonts w:ascii="Times New Roman" w:hAnsi="Times New Roman" w:eastAsia="宋体" w:cs="宋体"/>
                <w:sz w:val="18"/>
                <w:szCs w:val="18"/>
              </w:rPr>
              <w:t>一</w:t>
            </w:r>
            <w:r>
              <w:rPr>
                <w:rFonts w:hint="eastAsia" w:ascii="Times New Roman" w:hAnsi="Times New Roman" w:cs="宋体"/>
                <w:sz w:val="18"/>
                <w:szCs w:val="18"/>
                <w:lang w:eastAsia="zh-CN"/>
              </w:rPr>
              <w:t>）</w:t>
            </w:r>
            <w:r>
              <w:rPr>
                <w:rFonts w:ascii="Times New Roman" w:hAnsi="Times New Roman" w:eastAsia="宋体" w:cs="宋体"/>
                <w:sz w:val="18"/>
                <w:szCs w:val="18"/>
              </w:rPr>
              <w:t>财政拨款小计</w:t>
            </w:r>
          </w:p>
        </w:tc>
        <w:tc>
          <w:tcPr>
            <w:tcW w:w="95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jc w:val="center"/>
              <w:textAlignment w:val="auto"/>
              <w:rPr>
                <w:rFonts w:hint="eastAsia" w:ascii="Times New Roman" w:hAnsi="Times New Roman" w:eastAsia="宋体" w:cs="宋体"/>
                <w:spacing w:val="1"/>
                <w:sz w:val="18"/>
                <w:szCs w:val="18"/>
                <w:highlight w:val="none"/>
                <w:lang w:val="en-US" w:eastAsia="zh-CN"/>
              </w:rPr>
            </w:pPr>
            <w:r>
              <w:rPr>
                <w:rFonts w:hint="eastAsia" w:ascii="Times New Roman" w:hAnsi="Times New Roman" w:eastAsia="宋体" w:cs="宋体"/>
                <w:spacing w:val="1"/>
                <w:sz w:val="18"/>
                <w:szCs w:val="18"/>
                <w:highlight w:val="none"/>
                <w:lang w:val="en-US" w:eastAsia="zh-CN"/>
              </w:rPr>
              <w:t>2082.46</w:t>
            </w:r>
          </w:p>
        </w:tc>
        <w:tc>
          <w:tcPr>
            <w:tcW w:w="65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jc w:val="center"/>
              <w:textAlignment w:val="auto"/>
              <w:rPr>
                <w:rFonts w:hint="eastAsia" w:ascii="Times New Roman" w:hAnsi="Times New Roman" w:eastAsia="宋体" w:cs="宋体"/>
                <w:spacing w:val="1"/>
                <w:sz w:val="18"/>
                <w:szCs w:val="18"/>
                <w:highlight w:val="none"/>
                <w:lang w:val="en-US" w:eastAsia="zh-CN"/>
              </w:rPr>
            </w:pPr>
            <w:r>
              <w:rPr>
                <w:rFonts w:hint="eastAsia" w:ascii="Times New Roman" w:hAnsi="Times New Roman" w:eastAsia="宋体" w:cs="宋体"/>
                <w:spacing w:val="1"/>
                <w:sz w:val="18"/>
                <w:szCs w:val="18"/>
                <w:highlight w:val="none"/>
                <w:lang w:val="en-US" w:eastAsia="zh-CN"/>
              </w:rPr>
              <w:t>3052.65</w:t>
            </w:r>
          </w:p>
        </w:tc>
        <w:tc>
          <w:tcPr>
            <w:tcW w:w="83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jc w:val="center"/>
              <w:textAlignment w:val="auto"/>
              <w:rPr>
                <w:rFonts w:hint="eastAsia" w:ascii="Times New Roman" w:hAnsi="Times New Roman" w:eastAsia="宋体" w:cs="宋体"/>
                <w:spacing w:val="1"/>
                <w:sz w:val="18"/>
                <w:szCs w:val="18"/>
                <w:highlight w:val="none"/>
                <w:lang w:val="en-US" w:eastAsia="zh-CN"/>
              </w:rPr>
            </w:pPr>
            <w:r>
              <w:rPr>
                <w:rFonts w:hint="eastAsia" w:ascii="Times New Roman" w:hAnsi="Times New Roman" w:eastAsia="宋体" w:cs="宋体"/>
                <w:spacing w:val="1"/>
                <w:sz w:val="18"/>
                <w:szCs w:val="18"/>
                <w:highlight w:val="none"/>
                <w:lang w:val="en-US" w:eastAsia="zh-CN"/>
              </w:rPr>
              <w:t>3052.65</w:t>
            </w:r>
          </w:p>
        </w:tc>
        <w:tc>
          <w:tcPr>
            <w:tcW w:w="64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imes New Roman" w:hAnsi="Times New Roman" w:eastAsia="宋体" w:cs="宋体"/>
                <w:spacing w:val="1"/>
                <w:sz w:val="18"/>
                <w:szCs w:val="18"/>
                <w:highlight w:val="none"/>
                <w:lang w:val="en-US" w:eastAsia="zh-CN"/>
              </w:rPr>
            </w:pPr>
            <w:r>
              <w:rPr>
                <w:rFonts w:hint="eastAsia" w:ascii="Times New Roman" w:hAnsi="Times New Roman" w:eastAsia="宋体" w:cs="宋体"/>
                <w:spacing w:val="1"/>
                <w:sz w:val="18"/>
                <w:szCs w:val="18"/>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50" w:hRule="atLeast"/>
        </w:trPr>
        <w:tc>
          <w:tcPr>
            <w:tcW w:w="713" w:type="pct"/>
            <w:gridSpan w:val="2"/>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209"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8"/>
                <w:szCs w:val="18"/>
              </w:rPr>
            </w:pPr>
            <w:r>
              <w:rPr>
                <w:rFonts w:ascii="Times New Roman" w:hAnsi="Times New Roman" w:eastAsia="宋体" w:cs="宋体"/>
                <w:spacing w:val="1"/>
                <w:sz w:val="18"/>
                <w:szCs w:val="18"/>
              </w:rPr>
              <w:t>1.一般公共预算</w:t>
            </w:r>
          </w:p>
        </w:tc>
        <w:tc>
          <w:tcPr>
            <w:tcW w:w="95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jc w:val="center"/>
              <w:textAlignment w:val="auto"/>
              <w:rPr>
                <w:rFonts w:hint="eastAsia" w:ascii="Times New Roman" w:hAnsi="Times New Roman" w:eastAsia="宋体" w:cs="宋体"/>
                <w:spacing w:val="1"/>
                <w:sz w:val="18"/>
                <w:szCs w:val="18"/>
                <w:highlight w:val="none"/>
                <w:lang w:val="en-US" w:eastAsia="zh-CN"/>
              </w:rPr>
            </w:pPr>
            <w:r>
              <w:rPr>
                <w:rFonts w:hint="eastAsia" w:ascii="Times New Roman" w:hAnsi="Times New Roman" w:eastAsia="宋体" w:cs="宋体"/>
                <w:spacing w:val="1"/>
                <w:sz w:val="18"/>
                <w:szCs w:val="18"/>
                <w:highlight w:val="none"/>
                <w:lang w:val="en-US" w:eastAsia="zh-CN"/>
              </w:rPr>
              <w:t>2082.46</w:t>
            </w:r>
          </w:p>
        </w:tc>
        <w:tc>
          <w:tcPr>
            <w:tcW w:w="65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jc w:val="center"/>
              <w:textAlignment w:val="auto"/>
              <w:rPr>
                <w:rFonts w:hint="eastAsia" w:ascii="Times New Roman" w:hAnsi="Times New Roman" w:eastAsia="宋体" w:cs="宋体"/>
                <w:spacing w:val="1"/>
                <w:sz w:val="18"/>
                <w:szCs w:val="18"/>
                <w:highlight w:val="none"/>
                <w:lang w:val="en-US" w:eastAsia="zh-CN"/>
              </w:rPr>
            </w:pPr>
            <w:r>
              <w:rPr>
                <w:rFonts w:hint="eastAsia" w:ascii="Times New Roman" w:hAnsi="Times New Roman" w:eastAsia="宋体" w:cs="宋体"/>
                <w:spacing w:val="1"/>
                <w:sz w:val="18"/>
                <w:szCs w:val="18"/>
                <w:highlight w:val="none"/>
                <w:lang w:val="en-US" w:eastAsia="zh-CN"/>
              </w:rPr>
              <w:t>3052.65</w:t>
            </w:r>
          </w:p>
        </w:tc>
        <w:tc>
          <w:tcPr>
            <w:tcW w:w="83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jc w:val="center"/>
              <w:textAlignment w:val="auto"/>
              <w:rPr>
                <w:rFonts w:hint="eastAsia" w:ascii="Times New Roman" w:hAnsi="Times New Roman" w:eastAsia="宋体" w:cs="宋体"/>
                <w:spacing w:val="1"/>
                <w:sz w:val="18"/>
                <w:szCs w:val="18"/>
                <w:highlight w:val="none"/>
                <w:lang w:val="en-US" w:eastAsia="zh-CN"/>
              </w:rPr>
            </w:pPr>
            <w:r>
              <w:rPr>
                <w:rFonts w:hint="eastAsia" w:ascii="Times New Roman" w:hAnsi="Times New Roman" w:eastAsia="宋体" w:cs="宋体"/>
                <w:spacing w:val="1"/>
                <w:sz w:val="18"/>
                <w:szCs w:val="18"/>
                <w:highlight w:val="none"/>
                <w:lang w:val="en-US" w:eastAsia="zh-CN"/>
              </w:rPr>
              <w:t>3052.65</w:t>
            </w:r>
          </w:p>
        </w:tc>
        <w:tc>
          <w:tcPr>
            <w:tcW w:w="64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imes New Roman" w:hAnsi="Times New Roman" w:eastAsia="宋体" w:cs="宋体"/>
                <w:spacing w:val="1"/>
                <w:sz w:val="18"/>
                <w:szCs w:val="18"/>
                <w:highlight w:val="none"/>
                <w:lang w:val="en-US" w:eastAsia="zh-CN"/>
              </w:rPr>
            </w:pPr>
            <w:r>
              <w:rPr>
                <w:rFonts w:hint="eastAsia" w:ascii="Times New Roman" w:hAnsi="Times New Roman" w:eastAsia="宋体" w:cs="宋体"/>
                <w:spacing w:val="1"/>
                <w:sz w:val="18"/>
                <w:szCs w:val="18"/>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713" w:type="pct"/>
            <w:gridSpan w:val="2"/>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209"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8"/>
                <w:szCs w:val="18"/>
              </w:rPr>
            </w:pPr>
            <w:r>
              <w:rPr>
                <w:rFonts w:ascii="Times New Roman" w:hAnsi="Times New Roman" w:eastAsia="宋体" w:cs="宋体"/>
                <w:spacing w:val="-2"/>
                <w:sz w:val="18"/>
                <w:szCs w:val="18"/>
              </w:rPr>
              <w:t>2.政府性基金</w:t>
            </w:r>
          </w:p>
        </w:tc>
        <w:tc>
          <w:tcPr>
            <w:tcW w:w="95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jc w:val="center"/>
              <w:textAlignment w:val="auto"/>
              <w:rPr>
                <w:rFonts w:hint="default" w:ascii="Times New Roman" w:hAnsi="Times New Roman" w:eastAsia="宋体" w:cs="宋体"/>
                <w:spacing w:val="1"/>
                <w:sz w:val="18"/>
                <w:szCs w:val="18"/>
                <w:highlight w:val="none"/>
                <w:lang w:val="en-US" w:eastAsia="zh-CN"/>
              </w:rPr>
            </w:pPr>
            <w:r>
              <w:rPr>
                <w:rFonts w:hint="eastAsia" w:ascii="Times New Roman" w:hAnsi="Times New Roman" w:eastAsia="宋体" w:cs="宋体"/>
                <w:spacing w:val="1"/>
                <w:sz w:val="18"/>
                <w:szCs w:val="18"/>
                <w:highlight w:val="none"/>
                <w:lang w:val="en-US" w:eastAsia="zh-CN"/>
              </w:rPr>
              <w:t>2082.46</w:t>
            </w:r>
          </w:p>
        </w:tc>
        <w:tc>
          <w:tcPr>
            <w:tcW w:w="65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jc w:val="center"/>
              <w:textAlignment w:val="auto"/>
              <w:rPr>
                <w:rFonts w:hint="eastAsia" w:ascii="Times New Roman" w:hAnsi="Times New Roman" w:eastAsia="宋体" w:cs="宋体"/>
                <w:spacing w:val="1"/>
                <w:sz w:val="18"/>
                <w:szCs w:val="18"/>
                <w:highlight w:val="none"/>
                <w:lang w:val="en-US" w:eastAsia="zh-CN"/>
              </w:rPr>
            </w:pPr>
            <w:r>
              <w:rPr>
                <w:rFonts w:hint="eastAsia" w:ascii="Times New Roman" w:hAnsi="Times New Roman" w:eastAsia="宋体" w:cs="宋体"/>
                <w:spacing w:val="1"/>
                <w:sz w:val="18"/>
                <w:szCs w:val="18"/>
                <w:highlight w:val="none"/>
                <w:lang w:val="en-US" w:eastAsia="zh-CN"/>
              </w:rPr>
              <w:t>3052.65</w:t>
            </w:r>
          </w:p>
        </w:tc>
        <w:tc>
          <w:tcPr>
            <w:tcW w:w="83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jc w:val="center"/>
              <w:textAlignment w:val="auto"/>
              <w:rPr>
                <w:rFonts w:hint="eastAsia" w:ascii="Times New Roman" w:hAnsi="Times New Roman" w:eastAsia="宋体" w:cs="宋体"/>
                <w:spacing w:val="1"/>
                <w:sz w:val="18"/>
                <w:szCs w:val="18"/>
                <w:highlight w:val="none"/>
                <w:lang w:val="en-US" w:eastAsia="zh-CN"/>
              </w:rPr>
            </w:pPr>
            <w:r>
              <w:rPr>
                <w:rFonts w:hint="eastAsia" w:ascii="Times New Roman" w:hAnsi="Times New Roman" w:eastAsia="宋体" w:cs="宋体"/>
                <w:spacing w:val="1"/>
                <w:sz w:val="18"/>
                <w:szCs w:val="18"/>
                <w:highlight w:val="none"/>
                <w:lang w:val="en-US" w:eastAsia="zh-CN"/>
              </w:rPr>
              <w:t>3052.65</w:t>
            </w:r>
          </w:p>
        </w:tc>
        <w:tc>
          <w:tcPr>
            <w:tcW w:w="64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imes New Roman" w:hAnsi="Times New Roman" w:eastAsia="宋体" w:cs="宋体"/>
                <w:spacing w:val="1"/>
                <w:sz w:val="18"/>
                <w:szCs w:val="18"/>
                <w:highlight w:val="none"/>
                <w:lang w:val="en-US" w:eastAsia="zh-CN"/>
              </w:rPr>
            </w:pPr>
            <w:r>
              <w:rPr>
                <w:rFonts w:hint="eastAsia" w:ascii="Times New Roman" w:hAnsi="Times New Roman" w:eastAsia="宋体" w:cs="宋体"/>
                <w:spacing w:val="1"/>
                <w:sz w:val="18"/>
                <w:szCs w:val="18"/>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trPr>
        <w:tc>
          <w:tcPr>
            <w:tcW w:w="713" w:type="pct"/>
            <w:gridSpan w:val="2"/>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209"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8"/>
                <w:szCs w:val="18"/>
              </w:rPr>
            </w:pPr>
            <w:r>
              <w:rPr>
                <w:rFonts w:ascii="Times New Roman" w:hAnsi="Times New Roman" w:eastAsia="宋体" w:cs="宋体"/>
                <w:spacing w:val="-1"/>
                <w:sz w:val="18"/>
                <w:szCs w:val="18"/>
              </w:rPr>
              <w:t>3.国有资本经营预算</w:t>
            </w:r>
          </w:p>
        </w:tc>
        <w:tc>
          <w:tcPr>
            <w:tcW w:w="95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highlight w:val="none"/>
              </w:rPr>
            </w:pPr>
          </w:p>
        </w:tc>
        <w:tc>
          <w:tcPr>
            <w:tcW w:w="65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highlight w:val="none"/>
              </w:rPr>
            </w:pPr>
          </w:p>
        </w:tc>
        <w:tc>
          <w:tcPr>
            <w:tcW w:w="83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highlight w:val="none"/>
              </w:rPr>
            </w:pPr>
          </w:p>
        </w:tc>
        <w:tc>
          <w:tcPr>
            <w:tcW w:w="64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trPr>
        <w:tc>
          <w:tcPr>
            <w:tcW w:w="713" w:type="pct"/>
            <w:gridSpan w:val="2"/>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209"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8"/>
                <w:szCs w:val="18"/>
              </w:rPr>
            </w:pPr>
            <w:r>
              <w:rPr>
                <w:rFonts w:ascii="Times New Roman" w:hAnsi="Times New Roman" w:eastAsia="宋体" w:cs="宋体"/>
                <w:spacing w:val="-1"/>
                <w:sz w:val="18"/>
                <w:szCs w:val="18"/>
              </w:rPr>
              <w:t>4.社保基金</w:t>
            </w:r>
          </w:p>
        </w:tc>
        <w:tc>
          <w:tcPr>
            <w:tcW w:w="95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highlight w:val="none"/>
              </w:rPr>
            </w:pPr>
          </w:p>
        </w:tc>
        <w:tc>
          <w:tcPr>
            <w:tcW w:w="65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highlight w:val="none"/>
              </w:rPr>
            </w:pPr>
          </w:p>
        </w:tc>
        <w:tc>
          <w:tcPr>
            <w:tcW w:w="83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highlight w:val="none"/>
              </w:rPr>
            </w:pPr>
          </w:p>
        </w:tc>
        <w:tc>
          <w:tcPr>
            <w:tcW w:w="64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59" w:hRule="atLeast"/>
        </w:trPr>
        <w:tc>
          <w:tcPr>
            <w:tcW w:w="713" w:type="pct"/>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209"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8"/>
                <w:szCs w:val="18"/>
              </w:rPr>
            </w:pPr>
            <w:r>
              <w:rPr>
                <w:rFonts w:hint="eastAsia" w:ascii="Times New Roman" w:hAnsi="Times New Roman" w:cs="宋体"/>
                <w:spacing w:val="1"/>
                <w:sz w:val="18"/>
                <w:szCs w:val="18"/>
                <w:lang w:eastAsia="zh-CN"/>
              </w:rPr>
              <w:t>（</w:t>
            </w:r>
            <w:r>
              <w:rPr>
                <w:rFonts w:ascii="Times New Roman" w:hAnsi="Times New Roman" w:eastAsia="宋体" w:cs="宋体"/>
                <w:spacing w:val="1"/>
                <w:sz w:val="18"/>
                <w:szCs w:val="18"/>
              </w:rPr>
              <w:t>二</w:t>
            </w:r>
            <w:r>
              <w:rPr>
                <w:rFonts w:hint="eastAsia" w:ascii="Times New Roman" w:hAnsi="Times New Roman" w:cs="宋体"/>
                <w:spacing w:val="1"/>
                <w:sz w:val="18"/>
                <w:szCs w:val="18"/>
                <w:lang w:eastAsia="zh-CN"/>
              </w:rPr>
              <w:t>）</w:t>
            </w:r>
            <w:r>
              <w:rPr>
                <w:rFonts w:ascii="Times New Roman" w:hAnsi="Times New Roman" w:eastAsia="宋体" w:cs="宋体"/>
                <w:spacing w:val="1"/>
                <w:sz w:val="18"/>
                <w:szCs w:val="18"/>
              </w:rPr>
              <w:t>其他资金</w:t>
            </w:r>
          </w:p>
        </w:tc>
        <w:tc>
          <w:tcPr>
            <w:tcW w:w="95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highlight w:val="none"/>
              </w:rPr>
            </w:pPr>
          </w:p>
        </w:tc>
        <w:tc>
          <w:tcPr>
            <w:tcW w:w="65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highlight w:val="none"/>
              </w:rPr>
            </w:pPr>
          </w:p>
        </w:tc>
        <w:tc>
          <w:tcPr>
            <w:tcW w:w="83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highlight w:val="none"/>
              </w:rPr>
            </w:pPr>
          </w:p>
        </w:tc>
        <w:tc>
          <w:tcPr>
            <w:tcW w:w="64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宋体"/>
                <w:sz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5" w:hRule="atLeast"/>
        </w:trPr>
        <w:tc>
          <w:tcPr>
            <w:tcW w:w="239" w:type="pct"/>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8"/>
                <w:szCs w:val="18"/>
              </w:rPr>
            </w:pPr>
            <w:r>
              <w:rPr>
                <w:rFonts w:ascii="Times New Roman" w:hAnsi="Times New Roman" w:eastAsia="宋体" w:cs="宋体"/>
                <w:spacing w:val="-2"/>
                <w:sz w:val="18"/>
                <w:szCs w:val="18"/>
              </w:rPr>
              <w:t>整体</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8"/>
                <w:szCs w:val="18"/>
              </w:rPr>
            </w:pPr>
            <w:r>
              <w:rPr>
                <w:rFonts w:ascii="Times New Roman" w:hAnsi="Times New Roman" w:eastAsia="宋体" w:cs="宋体"/>
                <w:spacing w:val="7"/>
                <w:sz w:val="18"/>
                <w:szCs w:val="18"/>
              </w:rPr>
              <w:t>目标</w:t>
            </w:r>
          </w:p>
        </w:tc>
        <w:tc>
          <w:tcPr>
            <w:tcW w:w="3286" w:type="pct"/>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8"/>
                <w:szCs w:val="18"/>
              </w:rPr>
            </w:pPr>
            <w:r>
              <w:rPr>
                <w:rFonts w:ascii="Times New Roman" w:hAnsi="Times New Roman" w:eastAsia="宋体" w:cs="宋体"/>
                <w:spacing w:val="-2"/>
                <w:sz w:val="18"/>
                <w:szCs w:val="18"/>
              </w:rPr>
              <w:t>年度目标</w:t>
            </w:r>
          </w:p>
        </w:tc>
        <w:tc>
          <w:tcPr>
            <w:tcW w:w="1474"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8"/>
                <w:szCs w:val="18"/>
              </w:rPr>
            </w:pPr>
            <w:r>
              <w:rPr>
                <w:rFonts w:ascii="Times New Roman" w:hAnsi="Times New Roman" w:eastAsia="宋体" w:cs="宋体"/>
                <w:spacing w:val="-2"/>
                <w:sz w:val="18"/>
                <w:szCs w:val="18"/>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9" w:hRule="atLeast"/>
        </w:trPr>
        <w:tc>
          <w:tcPr>
            <w:tcW w:w="239" w:type="pct"/>
            <w:vMerge w:val="continue"/>
            <w:tcBorders>
              <w:top w:val="nil"/>
            </w:tcBorders>
            <w:vAlign w:val="center"/>
          </w:tcPr>
          <w:p>
            <w:pPr>
              <w:jc w:val="center"/>
              <w:rPr>
                <w:rFonts w:ascii="Times New Roman" w:hAnsi="Times New Roman"/>
                <w:sz w:val="21"/>
              </w:rPr>
            </w:pPr>
          </w:p>
        </w:tc>
        <w:tc>
          <w:tcPr>
            <w:tcW w:w="3286" w:type="pct"/>
            <w:gridSpan w:val="6"/>
            <w:vAlign w:val="center"/>
          </w:tcPr>
          <w:p>
            <w:pPr>
              <w:ind w:firstLine="360" w:firstLineChars="200"/>
              <w:jc w:val="left"/>
              <w:rPr>
                <w:rFonts w:hint="eastAsia" w:ascii="Times New Roman" w:hAnsi="Times New Roman" w:eastAsia="宋体" w:cs="宋体"/>
                <w:sz w:val="18"/>
                <w:szCs w:val="18"/>
              </w:rPr>
            </w:pPr>
            <w:r>
              <w:rPr>
                <w:rFonts w:hint="eastAsia" w:ascii="Times New Roman" w:hAnsi="Times New Roman" w:eastAsia="宋体" w:cs="宋体"/>
                <w:i w:val="0"/>
                <w:caps w:val="0"/>
                <w:color w:val="000000"/>
                <w:spacing w:val="0"/>
                <w:sz w:val="18"/>
                <w:szCs w:val="18"/>
                <w:shd w:val="clear" w:fill="FFFFFF"/>
              </w:rPr>
              <w:t>深入学习贯彻市区第八次党代会精神，坚决落实中央、省委、市委及区委的各项部署安排，紧紧围绕区委“四城新区”建设，聚焦产业发展、两项改革“后半篇”文章、招商引资、基层治理、民生改善、从严治党等重点工作，推动“和谐幸福美丽元坝 绿色产业重镇”再上新台阶。一是完成区级各项目标任务；二是保障在职干部、临聘人员、退休干部、村（社区）干部的工资、保险、目标奖、生活补助和日常正常运转；三是做好基层组织活动和公共运行维护工作；四是做好农业生产发展工作；五是做好旅游文化的保护和维修工作；六是做好预备役征兵保障工作；七是做好农村税费改革农村税收工作；八是做好场镇环境卫生、路灯管理、人大等相关工作。九、做好绿色家居产业城营商环节，做好招商引资工作；十是做好城区征地拆迁工作，确保昭化区城区建设稳步推进。服务对象覆盖镇域内所有村社区，群众满意度达到95%以上。</w:t>
            </w:r>
          </w:p>
        </w:tc>
        <w:tc>
          <w:tcPr>
            <w:tcW w:w="1474" w:type="pct"/>
            <w:gridSpan w:val="3"/>
            <w:vAlign w:val="center"/>
          </w:tcPr>
          <w:p>
            <w:pPr>
              <w:ind w:firstLine="360" w:firstLineChars="200"/>
              <w:jc w:val="left"/>
              <w:rPr>
                <w:rFonts w:hint="eastAsia" w:ascii="Times New Roman" w:hAnsi="Times New Roman" w:eastAsia="宋体" w:cs="宋体"/>
                <w:sz w:val="18"/>
                <w:szCs w:val="18"/>
              </w:rPr>
            </w:pPr>
            <w:r>
              <w:rPr>
                <w:rFonts w:hint="eastAsia" w:ascii="Times New Roman" w:hAnsi="Times New Roman" w:eastAsia="宋体" w:cs="宋体"/>
                <w:i w:val="0"/>
                <w:caps w:val="0"/>
                <w:color w:val="000000"/>
                <w:spacing w:val="0"/>
                <w:sz w:val="18"/>
                <w:szCs w:val="18"/>
                <w:shd w:val="clear" w:fill="FFFFFF"/>
              </w:rPr>
              <w:t>完成区级各项目标任务；保障在职干部、临聘人员、退休干部、村（社区）干部的工资、保险、目标奖、生活补助和日常正常运转；做好</w:t>
            </w:r>
            <w:r>
              <w:rPr>
                <w:rFonts w:hint="eastAsia" w:ascii="Times New Roman" w:hAnsi="Times New Roman" w:eastAsia="宋体" w:cs="宋体"/>
                <w:i w:val="0"/>
                <w:caps w:val="0"/>
                <w:color w:val="000000"/>
                <w:spacing w:val="0"/>
                <w:sz w:val="18"/>
                <w:szCs w:val="18"/>
                <w:shd w:val="clear" w:fill="FFFFFF"/>
                <w:lang w:eastAsia="zh-CN"/>
              </w:rPr>
              <w:t>了</w:t>
            </w:r>
            <w:r>
              <w:rPr>
                <w:rFonts w:hint="eastAsia" w:ascii="Times New Roman" w:hAnsi="Times New Roman" w:eastAsia="宋体" w:cs="宋体"/>
                <w:i w:val="0"/>
                <w:caps w:val="0"/>
                <w:color w:val="000000"/>
                <w:spacing w:val="0"/>
                <w:sz w:val="18"/>
                <w:szCs w:val="18"/>
                <w:shd w:val="clear" w:fill="FFFFFF"/>
              </w:rPr>
              <w:t>基层组织活动和公共运行维护工作</w:t>
            </w:r>
            <w:r>
              <w:rPr>
                <w:rFonts w:hint="eastAsia" w:ascii="Times New Roman" w:hAnsi="Times New Roman" w:eastAsia="宋体" w:cs="宋体"/>
                <w:i w:val="0"/>
                <w:caps w:val="0"/>
                <w:color w:val="000000"/>
                <w:spacing w:val="0"/>
                <w:sz w:val="18"/>
                <w:szCs w:val="18"/>
                <w:shd w:val="clear" w:fill="FFFFFF"/>
                <w:lang w:eastAsia="zh-CN"/>
              </w:rPr>
              <w:t>、</w:t>
            </w:r>
            <w:r>
              <w:rPr>
                <w:rFonts w:hint="eastAsia" w:ascii="Times New Roman" w:hAnsi="Times New Roman" w:eastAsia="宋体" w:cs="宋体"/>
                <w:i w:val="0"/>
                <w:caps w:val="0"/>
                <w:color w:val="000000"/>
                <w:spacing w:val="0"/>
                <w:sz w:val="18"/>
                <w:szCs w:val="18"/>
                <w:shd w:val="clear" w:fill="FFFFFF"/>
              </w:rPr>
              <w:t>农业生产发展工作</w:t>
            </w:r>
            <w:r>
              <w:rPr>
                <w:rFonts w:hint="eastAsia" w:ascii="Times New Roman" w:hAnsi="Times New Roman" w:eastAsia="宋体" w:cs="宋体"/>
                <w:i w:val="0"/>
                <w:caps w:val="0"/>
                <w:color w:val="000000"/>
                <w:spacing w:val="0"/>
                <w:sz w:val="18"/>
                <w:szCs w:val="18"/>
                <w:shd w:val="clear" w:fill="FFFFFF"/>
                <w:lang w:eastAsia="zh-CN"/>
              </w:rPr>
              <w:t>、</w:t>
            </w:r>
            <w:r>
              <w:rPr>
                <w:rFonts w:hint="eastAsia" w:ascii="Times New Roman" w:hAnsi="Times New Roman" w:eastAsia="宋体" w:cs="宋体"/>
                <w:i w:val="0"/>
                <w:caps w:val="0"/>
                <w:color w:val="000000"/>
                <w:spacing w:val="0"/>
                <w:sz w:val="18"/>
                <w:szCs w:val="18"/>
                <w:shd w:val="clear" w:fill="FFFFFF"/>
              </w:rPr>
              <w:t>旅游文化的保护和维修工作</w:t>
            </w:r>
            <w:r>
              <w:rPr>
                <w:rFonts w:hint="eastAsia" w:ascii="Times New Roman" w:hAnsi="Times New Roman" w:eastAsia="宋体" w:cs="宋体"/>
                <w:i w:val="0"/>
                <w:caps w:val="0"/>
                <w:color w:val="000000"/>
                <w:spacing w:val="0"/>
                <w:sz w:val="18"/>
                <w:szCs w:val="18"/>
                <w:shd w:val="clear" w:fill="FFFFFF"/>
                <w:lang w:eastAsia="zh-CN"/>
              </w:rPr>
              <w:t>、</w:t>
            </w:r>
            <w:r>
              <w:rPr>
                <w:rFonts w:hint="eastAsia" w:ascii="Times New Roman" w:hAnsi="Times New Roman" w:eastAsia="宋体" w:cs="宋体"/>
                <w:i w:val="0"/>
                <w:caps w:val="0"/>
                <w:color w:val="000000"/>
                <w:spacing w:val="0"/>
                <w:sz w:val="18"/>
                <w:szCs w:val="18"/>
                <w:shd w:val="clear" w:fill="FFFFFF"/>
              </w:rPr>
              <w:t>预备役征兵保障工作</w:t>
            </w:r>
            <w:r>
              <w:rPr>
                <w:rFonts w:hint="eastAsia" w:ascii="Times New Roman" w:hAnsi="Times New Roman" w:eastAsia="宋体" w:cs="宋体"/>
                <w:i w:val="0"/>
                <w:caps w:val="0"/>
                <w:color w:val="000000"/>
                <w:spacing w:val="0"/>
                <w:sz w:val="18"/>
                <w:szCs w:val="18"/>
                <w:shd w:val="clear" w:fill="FFFFFF"/>
                <w:lang w:eastAsia="zh-CN"/>
              </w:rPr>
              <w:t>、</w:t>
            </w:r>
            <w:r>
              <w:rPr>
                <w:rFonts w:hint="eastAsia" w:ascii="Times New Roman" w:hAnsi="Times New Roman" w:eastAsia="宋体" w:cs="宋体"/>
                <w:i w:val="0"/>
                <w:caps w:val="0"/>
                <w:color w:val="000000"/>
                <w:spacing w:val="0"/>
                <w:sz w:val="18"/>
                <w:szCs w:val="18"/>
                <w:shd w:val="clear" w:fill="FFFFFF"/>
              </w:rPr>
              <w:t>农村税费改革农村税收工作</w:t>
            </w:r>
            <w:r>
              <w:rPr>
                <w:rFonts w:hint="eastAsia" w:ascii="Times New Roman" w:hAnsi="Times New Roman" w:eastAsia="宋体" w:cs="宋体"/>
                <w:i w:val="0"/>
                <w:caps w:val="0"/>
                <w:color w:val="000000"/>
                <w:spacing w:val="0"/>
                <w:sz w:val="18"/>
                <w:szCs w:val="18"/>
                <w:shd w:val="clear" w:fill="FFFFFF"/>
                <w:lang w:eastAsia="zh-CN"/>
              </w:rPr>
              <w:t>、</w:t>
            </w:r>
            <w:r>
              <w:rPr>
                <w:rFonts w:hint="eastAsia" w:ascii="Times New Roman" w:hAnsi="Times New Roman" w:eastAsia="宋体" w:cs="宋体"/>
                <w:i w:val="0"/>
                <w:caps w:val="0"/>
                <w:color w:val="000000"/>
                <w:spacing w:val="0"/>
                <w:sz w:val="18"/>
                <w:szCs w:val="18"/>
                <w:shd w:val="clear" w:fill="FFFFFF"/>
              </w:rPr>
              <w:t>场镇环境卫生、路灯管理、人大等相关工作</w:t>
            </w:r>
            <w:r>
              <w:rPr>
                <w:rFonts w:hint="eastAsia" w:ascii="Times New Roman" w:hAnsi="Times New Roman" w:eastAsia="宋体" w:cs="宋体"/>
                <w:i w:val="0"/>
                <w:caps w:val="0"/>
                <w:color w:val="000000"/>
                <w:spacing w:val="0"/>
                <w:sz w:val="18"/>
                <w:szCs w:val="18"/>
                <w:shd w:val="clear" w:fill="FFFFFF"/>
                <w:lang w:eastAsia="zh-CN"/>
              </w:rPr>
              <w:t>、</w:t>
            </w:r>
            <w:r>
              <w:rPr>
                <w:rFonts w:hint="eastAsia" w:ascii="Times New Roman" w:hAnsi="Times New Roman" w:eastAsia="宋体" w:cs="宋体"/>
                <w:i w:val="0"/>
                <w:caps w:val="0"/>
                <w:color w:val="000000"/>
                <w:spacing w:val="0"/>
                <w:sz w:val="18"/>
                <w:szCs w:val="18"/>
                <w:shd w:val="clear" w:fill="FFFFFF"/>
              </w:rPr>
              <w:t>绿色家居产业城营商环节</w:t>
            </w:r>
            <w:r>
              <w:rPr>
                <w:rFonts w:hint="eastAsia" w:ascii="Times New Roman" w:hAnsi="Times New Roman" w:eastAsia="宋体" w:cs="宋体"/>
                <w:i w:val="0"/>
                <w:caps w:val="0"/>
                <w:color w:val="000000"/>
                <w:spacing w:val="0"/>
                <w:sz w:val="18"/>
                <w:szCs w:val="18"/>
                <w:shd w:val="clear" w:fill="FFFFFF"/>
                <w:lang w:eastAsia="zh-CN"/>
              </w:rPr>
              <w:t>、</w:t>
            </w:r>
            <w:r>
              <w:rPr>
                <w:rFonts w:hint="eastAsia" w:ascii="Times New Roman" w:hAnsi="Times New Roman" w:eastAsia="宋体" w:cs="宋体"/>
                <w:i w:val="0"/>
                <w:caps w:val="0"/>
                <w:color w:val="000000"/>
                <w:spacing w:val="0"/>
                <w:sz w:val="18"/>
                <w:szCs w:val="18"/>
                <w:shd w:val="clear" w:fill="FFFFFF"/>
              </w:rPr>
              <w:t>招商引资工作</w:t>
            </w:r>
            <w:r>
              <w:rPr>
                <w:rFonts w:hint="eastAsia" w:ascii="Times New Roman" w:hAnsi="Times New Roman" w:eastAsia="宋体" w:cs="宋体"/>
                <w:i w:val="0"/>
                <w:caps w:val="0"/>
                <w:color w:val="000000"/>
                <w:spacing w:val="0"/>
                <w:sz w:val="18"/>
                <w:szCs w:val="18"/>
                <w:shd w:val="clear" w:fill="FFFFFF"/>
                <w:lang w:eastAsia="zh-CN"/>
              </w:rPr>
              <w:t>和</w:t>
            </w:r>
            <w:r>
              <w:rPr>
                <w:rFonts w:hint="eastAsia" w:ascii="Times New Roman" w:hAnsi="Times New Roman" w:eastAsia="宋体" w:cs="宋体"/>
                <w:i w:val="0"/>
                <w:caps w:val="0"/>
                <w:color w:val="000000"/>
                <w:spacing w:val="0"/>
                <w:sz w:val="18"/>
                <w:szCs w:val="18"/>
                <w:shd w:val="clear" w:fill="FFFFFF"/>
              </w:rPr>
              <w:t>城区征地拆迁工作，确保昭化区城区建设稳步推进。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0" w:hRule="atLeast"/>
        </w:trPr>
        <w:tc>
          <w:tcPr>
            <w:tcW w:w="239" w:type="pct"/>
            <w:vMerge w:val="restart"/>
            <w:tcBorders>
              <w:top w:val="single" w:color="auto" w:sz="4" w:space="0"/>
              <w:left w:val="single" w:color="auto" w:sz="4" w:space="0"/>
              <w:bottom w:val="single" w:color="auto" w:sz="4" w:space="0"/>
              <w:right w:val="single" w:color="auto" w:sz="4" w:space="0"/>
            </w:tcBorders>
            <w:vAlign w:val="center"/>
          </w:tcPr>
          <w:p>
            <w:pPr>
              <w:spacing w:before="55" w:line="241" w:lineRule="auto"/>
              <w:jc w:val="both"/>
              <w:rPr>
                <w:rFonts w:ascii="Times New Roman" w:hAnsi="Times New Roman" w:eastAsia="宋体" w:cs="宋体"/>
                <w:sz w:val="17"/>
                <w:szCs w:val="17"/>
              </w:rPr>
            </w:pPr>
            <w:r>
              <w:rPr>
                <w:rFonts w:ascii="Times New Roman" w:hAnsi="Times New Roman" w:eastAsia="宋体" w:cs="宋体"/>
                <w:spacing w:val="4"/>
                <w:sz w:val="17"/>
                <w:szCs w:val="17"/>
              </w:rPr>
              <w:t>部门整体绩效指标</w:t>
            </w:r>
          </w:p>
        </w:tc>
        <w:tc>
          <w:tcPr>
            <w:tcW w:w="474" w:type="pct"/>
            <w:tcBorders>
              <w:top w:val="single" w:color="auto" w:sz="4" w:space="0"/>
              <w:left w:val="single" w:color="auto" w:sz="4" w:space="0"/>
              <w:bottom w:val="single" w:color="auto" w:sz="4" w:space="0"/>
              <w:right w:val="single" w:color="auto" w:sz="4" w:space="0"/>
            </w:tcBorders>
            <w:vAlign w:val="center"/>
          </w:tcPr>
          <w:p>
            <w:pPr>
              <w:spacing w:before="176" w:line="220" w:lineRule="auto"/>
              <w:jc w:val="center"/>
              <w:rPr>
                <w:rFonts w:ascii="Times New Roman" w:hAnsi="Times New Roman" w:eastAsia="宋体" w:cs="宋体"/>
                <w:sz w:val="18"/>
                <w:szCs w:val="18"/>
              </w:rPr>
            </w:pPr>
            <w:r>
              <w:rPr>
                <w:rFonts w:ascii="Times New Roman" w:hAnsi="Times New Roman" w:eastAsia="宋体" w:cs="宋体"/>
                <w:spacing w:val="-2"/>
                <w:sz w:val="18"/>
                <w:szCs w:val="18"/>
              </w:rPr>
              <w:t>一级指标</w:t>
            </w:r>
          </w:p>
        </w:tc>
        <w:tc>
          <w:tcPr>
            <w:tcW w:w="782" w:type="pct"/>
            <w:tcBorders>
              <w:top w:val="single" w:color="auto" w:sz="4" w:space="0"/>
              <w:left w:val="single" w:color="auto" w:sz="4" w:space="0"/>
              <w:bottom w:val="single" w:color="auto" w:sz="4" w:space="0"/>
              <w:right w:val="single" w:color="auto" w:sz="4" w:space="0"/>
            </w:tcBorders>
            <w:vAlign w:val="center"/>
          </w:tcPr>
          <w:p>
            <w:pPr>
              <w:spacing w:before="176" w:line="220" w:lineRule="auto"/>
              <w:jc w:val="center"/>
              <w:rPr>
                <w:rFonts w:ascii="Times New Roman" w:hAnsi="Times New Roman" w:eastAsia="宋体" w:cs="宋体"/>
                <w:sz w:val="18"/>
                <w:szCs w:val="18"/>
              </w:rPr>
            </w:pPr>
            <w:r>
              <w:rPr>
                <w:rFonts w:ascii="Times New Roman" w:hAnsi="Times New Roman" w:eastAsia="宋体" w:cs="宋体"/>
                <w:spacing w:val="-2"/>
                <w:sz w:val="18"/>
                <w:szCs w:val="18"/>
              </w:rPr>
              <w:t>二级指标</w:t>
            </w:r>
          </w:p>
        </w:tc>
        <w:tc>
          <w:tcPr>
            <w:tcW w:w="1770" w:type="pct"/>
            <w:gridSpan w:val="3"/>
            <w:tcBorders>
              <w:top w:val="single" w:color="auto" w:sz="4" w:space="0"/>
              <w:left w:val="single" w:color="auto" w:sz="4" w:space="0"/>
              <w:bottom w:val="single" w:color="auto" w:sz="4" w:space="0"/>
              <w:right w:val="single" w:color="auto" w:sz="4" w:space="0"/>
            </w:tcBorders>
            <w:vAlign w:val="center"/>
          </w:tcPr>
          <w:p>
            <w:pPr>
              <w:spacing w:before="176" w:line="220" w:lineRule="auto"/>
              <w:ind w:left="833"/>
              <w:jc w:val="center"/>
              <w:rPr>
                <w:rFonts w:ascii="Times New Roman" w:hAnsi="Times New Roman" w:eastAsia="宋体" w:cs="宋体"/>
                <w:sz w:val="18"/>
                <w:szCs w:val="18"/>
              </w:rPr>
            </w:pPr>
            <w:r>
              <w:rPr>
                <w:rFonts w:ascii="Times New Roman" w:hAnsi="Times New Roman" w:eastAsia="宋体" w:cs="宋体"/>
                <w:spacing w:val="-2"/>
                <w:sz w:val="18"/>
                <w:szCs w:val="18"/>
              </w:rPr>
              <w:t>三级指标</w:t>
            </w:r>
          </w:p>
        </w:tc>
        <w:tc>
          <w:tcPr>
            <w:tcW w:w="536" w:type="pct"/>
            <w:gridSpan w:val="2"/>
            <w:tcBorders>
              <w:left w:val="single" w:color="auto" w:sz="4" w:space="0"/>
            </w:tcBorders>
            <w:vAlign w:val="center"/>
          </w:tcPr>
          <w:p>
            <w:pPr>
              <w:spacing w:before="175" w:line="219" w:lineRule="auto"/>
              <w:jc w:val="center"/>
              <w:rPr>
                <w:rFonts w:ascii="Times New Roman" w:hAnsi="Times New Roman" w:eastAsia="宋体" w:cs="宋体"/>
                <w:sz w:val="18"/>
                <w:szCs w:val="18"/>
              </w:rPr>
            </w:pPr>
            <w:r>
              <w:rPr>
                <w:rFonts w:ascii="Times New Roman" w:hAnsi="Times New Roman" w:eastAsia="宋体" w:cs="宋体"/>
                <w:spacing w:val="-2"/>
                <w:sz w:val="18"/>
                <w:szCs w:val="18"/>
              </w:rPr>
              <w:t>年度指标值</w:t>
            </w:r>
          </w:p>
        </w:tc>
        <w:tc>
          <w:tcPr>
            <w:tcW w:w="557" w:type="pct"/>
            <w:vAlign w:val="center"/>
          </w:tcPr>
          <w:p>
            <w:pPr>
              <w:spacing w:before="175" w:line="219" w:lineRule="auto"/>
              <w:jc w:val="center"/>
              <w:rPr>
                <w:rFonts w:ascii="Times New Roman" w:hAnsi="Times New Roman" w:eastAsia="宋体" w:cs="宋体"/>
                <w:sz w:val="18"/>
                <w:szCs w:val="18"/>
              </w:rPr>
            </w:pPr>
            <w:r>
              <w:rPr>
                <w:rFonts w:ascii="Times New Roman" w:hAnsi="Times New Roman" w:eastAsia="宋体" w:cs="宋体"/>
                <w:spacing w:val="-2"/>
                <w:sz w:val="18"/>
                <w:szCs w:val="18"/>
              </w:rPr>
              <w:t>实际完成值</w:t>
            </w:r>
          </w:p>
        </w:tc>
        <w:tc>
          <w:tcPr>
            <w:tcW w:w="64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pacing w:val="-3"/>
                <w:sz w:val="18"/>
                <w:szCs w:val="18"/>
              </w:rPr>
            </w:pPr>
            <w:r>
              <w:rPr>
                <w:rFonts w:ascii="Times New Roman" w:hAnsi="Times New Roman" w:eastAsia="宋体" w:cs="宋体"/>
                <w:spacing w:val="-3"/>
                <w:sz w:val="18"/>
                <w:szCs w:val="18"/>
              </w:rPr>
              <w:t>偏差原因分析及</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pacing w:val="-3"/>
                <w:sz w:val="18"/>
                <w:szCs w:val="18"/>
              </w:rPr>
            </w:pPr>
            <w:r>
              <w:rPr>
                <w:rFonts w:ascii="Times New Roman" w:hAnsi="Times New Roman" w:eastAsia="宋体" w:cs="宋体"/>
                <w:spacing w:val="-3"/>
                <w:sz w:val="18"/>
                <w:szCs w:val="18"/>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22" w:hRule="atLeast"/>
        </w:trPr>
        <w:tc>
          <w:tcPr>
            <w:tcW w:w="23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474" w:type="pct"/>
            <w:vMerge w:val="restart"/>
            <w:tcBorders>
              <w:top w:val="single" w:color="auto" w:sz="4" w:space="0"/>
              <w:left w:val="single" w:color="auto" w:sz="4" w:space="0"/>
              <w:bottom w:val="single" w:color="auto" w:sz="4" w:space="0"/>
              <w:right w:val="single" w:color="auto" w:sz="4" w:space="0"/>
            </w:tcBorders>
            <w:vAlign w:val="center"/>
          </w:tcPr>
          <w:p>
            <w:pPr>
              <w:spacing w:line="266" w:lineRule="auto"/>
              <w:jc w:val="center"/>
              <w:rPr>
                <w:rFonts w:ascii="Times New Roman" w:hAnsi="Times New Roman"/>
                <w:sz w:val="21"/>
              </w:rPr>
            </w:pPr>
          </w:p>
          <w:p>
            <w:pPr>
              <w:spacing w:line="266" w:lineRule="auto"/>
              <w:jc w:val="center"/>
              <w:rPr>
                <w:rFonts w:ascii="Times New Roman" w:hAnsi="Times New Roman"/>
                <w:sz w:val="21"/>
              </w:rPr>
            </w:pPr>
          </w:p>
          <w:p>
            <w:pPr>
              <w:spacing w:line="266" w:lineRule="auto"/>
              <w:jc w:val="center"/>
              <w:rPr>
                <w:rFonts w:ascii="Times New Roman" w:hAnsi="Times New Roman"/>
                <w:sz w:val="21"/>
              </w:rPr>
            </w:pPr>
          </w:p>
          <w:p>
            <w:pPr>
              <w:spacing w:line="266" w:lineRule="auto"/>
              <w:jc w:val="center"/>
              <w:rPr>
                <w:rFonts w:ascii="Times New Roman" w:hAnsi="Times New Roman"/>
                <w:sz w:val="21"/>
              </w:rPr>
            </w:pPr>
          </w:p>
          <w:p>
            <w:pPr>
              <w:spacing w:line="266" w:lineRule="auto"/>
              <w:jc w:val="center"/>
              <w:rPr>
                <w:rFonts w:ascii="Times New Roman" w:hAnsi="Times New Roman"/>
                <w:sz w:val="21"/>
              </w:rPr>
            </w:pPr>
          </w:p>
          <w:p>
            <w:pPr>
              <w:spacing w:line="267" w:lineRule="auto"/>
              <w:jc w:val="center"/>
              <w:rPr>
                <w:rFonts w:ascii="Times New Roman" w:hAnsi="Times New Roman"/>
                <w:sz w:val="21"/>
              </w:rPr>
            </w:pPr>
          </w:p>
          <w:p>
            <w:pPr>
              <w:spacing w:before="58" w:line="219" w:lineRule="auto"/>
              <w:jc w:val="center"/>
              <w:rPr>
                <w:rFonts w:ascii="Times New Roman" w:hAnsi="Times New Roman" w:eastAsia="宋体" w:cs="宋体"/>
                <w:sz w:val="18"/>
                <w:szCs w:val="18"/>
              </w:rPr>
            </w:pPr>
            <w:r>
              <w:rPr>
                <w:rFonts w:ascii="Times New Roman" w:hAnsi="Times New Roman" w:eastAsia="宋体" w:cs="宋体"/>
                <w:spacing w:val="-2"/>
                <w:sz w:val="18"/>
                <w:szCs w:val="18"/>
              </w:rPr>
              <w:t>产出指标</w:t>
            </w:r>
          </w:p>
        </w:tc>
        <w:tc>
          <w:tcPr>
            <w:tcW w:w="782" w:type="pct"/>
            <w:vMerge w:val="restart"/>
            <w:tcBorders>
              <w:top w:val="single" w:color="auto" w:sz="4" w:space="0"/>
              <w:left w:val="single" w:color="auto" w:sz="4" w:space="0"/>
              <w:bottom w:val="single" w:color="auto" w:sz="4" w:space="0"/>
              <w:right w:val="single" w:color="auto" w:sz="4" w:space="0"/>
            </w:tcBorders>
            <w:vAlign w:val="center"/>
          </w:tcPr>
          <w:p>
            <w:pPr>
              <w:spacing w:before="116" w:line="218" w:lineRule="auto"/>
              <w:ind w:right="215"/>
              <w:jc w:val="center"/>
              <w:rPr>
                <w:rFonts w:ascii="Times New Roman" w:hAnsi="Times New Roman" w:eastAsia="宋体" w:cs="宋体"/>
                <w:spacing w:val="-3"/>
                <w:sz w:val="18"/>
                <w:szCs w:val="18"/>
              </w:rPr>
            </w:pPr>
            <w:r>
              <w:rPr>
                <w:rFonts w:ascii="Times New Roman" w:hAnsi="Times New Roman" w:eastAsia="宋体" w:cs="宋体"/>
                <w:spacing w:val="-2"/>
                <w:sz w:val="18"/>
                <w:szCs w:val="18"/>
              </w:rPr>
              <w:t>数量指标</w:t>
            </w:r>
          </w:p>
        </w:tc>
        <w:tc>
          <w:tcPr>
            <w:tcW w:w="1770" w:type="pct"/>
            <w:gridSpan w:val="3"/>
            <w:tcBorders>
              <w:top w:val="single" w:color="auto" w:sz="4" w:space="0"/>
              <w:left w:val="single" w:color="auto" w:sz="4" w:space="0"/>
              <w:bottom w:val="single" w:color="auto" w:sz="4" w:space="0"/>
              <w:right w:val="single" w:color="auto" w:sz="4" w:space="0"/>
            </w:tcBorders>
            <w:vAlign w:val="center"/>
          </w:tcPr>
          <w:p>
            <w:pPr>
              <w:spacing w:before="116" w:line="218" w:lineRule="auto"/>
              <w:ind w:right="215"/>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lang w:val="en-US" w:eastAsia="zh-CN"/>
              </w:rPr>
              <w:t>保障村级基本运转正常数</w:t>
            </w:r>
          </w:p>
        </w:tc>
        <w:tc>
          <w:tcPr>
            <w:tcW w:w="536" w:type="pct"/>
            <w:gridSpan w:val="2"/>
            <w:tcBorders>
              <w:left w:val="single" w:color="auto" w:sz="4" w:space="0"/>
            </w:tcBorders>
            <w:vAlign w:val="center"/>
          </w:tcPr>
          <w:p>
            <w:pPr>
              <w:spacing w:before="116" w:line="218" w:lineRule="auto"/>
              <w:ind w:left="371" w:right="215" w:hanging="180"/>
              <w:jc w:val="center"/>
              <w:rPr>
                <w:rFonts w:hint="eastAsia" w:ascii="Times New Roman" w:hAnsi="Times New Roman" w:eastAsia="宋体" w:cs="宋体"/>
                <w:spacing w:val="-3"/>
                <w:sz w:val="18"/>
                <w:szCs w:val="18"/>
                <w:lang w:val="en-US" w:eastAsia="zh-CN"/>
              </w:rPr>
            </w:pPr>
            <w:r>
              <w:rPr>
                <w:rFonts w:hint="eastAsia" w:ascii="Times New Roman" w:hAnsi="Times New Roman" w:eastAsia="宋体" w:cs="宋体"/>
                <w:spacing w:val="-3"/>
                <w:sz w:val="18"/>
                <w:szCs w:val="18"/>
                <w:lang w:val="en-US" w:eastAsia="zh-CN"/>
              </w:rPr>
              <w:t>16个</w:t>
            </w:r>
          </w:p>
        </w:tc>
        <w:tc>
          <w:tcPr>
            <w:tcW w:w="557" w:type="pct"/>
            <w:vAlign w:val="center"/>
          </w:tcPr>
          <w:p>
            <w:pPr>
              <w:spacing w:before="116" w:line="218" w:lineRule="auto"/>
              <w:ind w:left="371" w:right="215" w:hanging="180"/>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lang w:val="en-US" w:eastAsia="zh-CN"/>
              </w:rPr>
              <w:t>16个</w:t>
            </w:r>
          </w:p>
        </w:tc>
        <w:tc>
          <w:tcPr>
            <w:tcW w:w="640" w:type="pct"/>
            <w:vAlign w:val="center"/>
          </w:tcPr>
          <w:p>
            <w:pPr>
              <w:spacing w:before="116" w:line="218" w:lineRule="auto"/>
              <w:ind w:left="371" w:right="215" w:hanging="180"/>
              <w:jc w:val="center"/>
              <w:rPr>
                <w:rFonts w:ascii="Times New Roman" w:hAnsi="Times New Roman" w:eastAsia="宋体" w:cs="宋体"/>
                <w:spacing w:val="-3"/>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12" w:hRule="atLeast"/>
        </w:trPr>
        <w:tc>
          <w:tcPr>
            <w:tcW w:w="23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47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782" w:type="pct"/>
            <w:vMerge w:val="continue"/>
            <w:tcBorders>
              <w:top w:val="single" w:color="auto" w:sz="4" w:space="0"/>
              <w:left w:val="single" w:color="auto" w:sz="4" w:space="0"/>
              <w:bottom w:val="single" w:color="auto" w:sz="4" w:space="0"/>
              <w:right w:val="single" w:color="auto" w:sz="4" w:space="0"/>
            </w:tcBorders>
            <w:vAlign w:val="center"/>
          </w:tcPr>
          <w:p>
            <w:pPr>
              <w:spacing w:before="116" w:line="218" w:lineRule="auto"/>
              <w:ind w:left="371" w:right="215" w:hanging="180"/>
              <w:jc w:val="center"/>
              <w:rPr>
                <w:rFonts w:ascii="Times New Roman" w:hAnsi="Times New Roman" w:eastAsia="宋体" w:cs="宋体"/>
                <w:spacing w:val="-3"/>
                <w:sz w:val="18"/>
                <w:szCs w:val="18"/>
              </w:rPr>
            </w:pPr>
          </w:p>
        </w:tc>
        <w:tc>
          <w:tcPr>
            <w:tcW w:w="1770" w:type="pct"/>
            <w:gridSpan w:val="3"/>
            <w:tcBorders>
              <w:top w:val="single" w:color="auto" w:sz="4" w:space="0"/>
              <w:left w:val="single" w:color="auto" w:sz="4" w:space="0"/>
              <w:bottom w:val="single" w:color="auto" w:sz="4" w:space="0"/>
              <w:right w:val="single" w:color="auto" w:sz="4" w:space="0"/>
            </w:tcBorders>
            <w:vAlign w:val="center"/>
          </w:tcPr>
          <w:p>
            <w:pPr>
              <w:spacing w:before="116" w:line="218" w:lineRule="auto"/>
              <w:ind w:right="215"/>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lang w:val="en-US" w:eastAsia="zh-CN"/>
              </w:rPr>
              <w:t>保障在职干部、临聘人员、退休干部、遗属人员等人员数量</w:t>
            </w:r>
          </w:p>
        </w:tc>
        <w:tc>
          <w:tcPr>
            <w:tcW w:w="536" w:type="pct"/>
            <w:gridSpan w:val="2"/>
            <w:tcBorders>
              <w:left w:val="single" w:color="auto" w:sz="4" w:space="0"/>
            </w:tcBorders>
            <w:vAlign w:val="center"/>
          </w:tcPr>
          <w:p>
            <w:pPr>
              <w:spacing w:before="116" w:line="218" w:lineRule="auto"/>
              <w:ind w:left="371" w:right="215" w:hanging="180"/>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lang w:val="en-US" w:eastAsia="zh-CN"/>
              </w:rPr>
              <w:t>145人</w:t>
            </w:r>
          </w:p>
        </w:tc>
        <w:tc>
          <w:tcPr>
            <w:tcW w:w="557" w:type="pct"/>
            <w:vAlign w:val="center"/>
          </w:tcPr>
          <w:p>
            <w:pPr>
              <w:spacing w:before="116" w:line="218" w:lineRule="auto"/>
              <w:ind w:left="371" w:right="215" w:hanging="180"/>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lang w:val="en-US" w:eastAsia="zh-CN"/>
              </w:rPr>
              <w:t>145人</w:t>
            </w:r>
          </w:p>
        </w:tc>
        <w:tc>
          <w:tcPr>
            <w:tcW w:w="640" w:type="pct"/>
            <w:vAlign w:val="center"/>
          </w:tcPr>
          <w:p>
            <w:pPr>
              <w:spacing w:before="116" w:line="218" w:lineRule="auto"/>
              <w:ind w:left="371" w:right="215" w:hanging="180"/>
              <w:jc w:val="center"/>
              <w:rPr>
                <w:rFonts w:ascii="Times New Roman" w:hAnsi="Times New Roman" w:eastAsia="宋体" w:cs="宋体"/>
                <w:spacing w:val="-3"/>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0" w:hRule="atLeast"/>
        </w:trPr>
        <w:tc>
          <w:tcPr>
            <w:tcW w:w="23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47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782" w:type="pct"/>
            <w:vMerge w:val="continue"/>
            <w:tcBorders>
              <w:top w:val="single" w:color="auto" w:sz="4" w:space="0"/>
              <w:left w:val="single" w:color="auto" w:sz="4" w:space="0"/>
              <w:bottom w:val="single" w:color="auto" w:sz="4" w:space="0"/>
              <w:right w:val="single" w:color="auto" w:sz="4" w:space="0"/>
            </w:tcBorders>
            <w:vAlign w:val="center"/>
          </w:tcPr>
          <w:p>
            <w:pPr>
              <w:spacing w:before="116" w:line="218" w:lineRule="auto"/>
              <w:ind w:left="371" w:right="215" w:hanging="180"/>
              <w:jc w:val="center"/>
              <w:rPr>
                <w:rFonts w:ascii="Times New Roman" w:hAnsi="Times New Roman" w:eastAsia="宋体" w:cs="宋体"/>
                <w:spacing w:val="-3"/>
                <w:sz w:val="18"/>
                <w:szCs w:val="18"/>
              </w:rPr>
            </w:pPr>
          </w:p>
        </w:tc>
        <w:tc>
          <w:tcPr>
            <w:tcW w:w="1770" w:type="pct"/>
            <w:gridSpan w:val="3"/>
            <w:tcBorders>
              <w:top w:val="single" w:color="auto" w:sz="4" w:space="0"/>
              <w:left w:val="single" w:color="auto" w:sz="4" w:space="0"/>
              <w:bottom w:val="single" w:color="auto" w:sz="4" w:space="0"/>
              <w:right w:val="single" w:color="auto" w:sz="4" w:space="0"/>
            </w:tcBorders>
            <w:vAlign w:val="center"/>
          </w:tcPr>
          <w:p>
            <w:pPr>
              <w:spacing w:before="116" w:line="218" w:lineRule="auto"/>
              <w:ind w:right="215"/>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lang w:val="en-US" w:eastAsia="zh-CN"/>
              </w:rPr>
              <w:t>村（社区）干部的生活补助及保险人数</w:t>
            </w:r>
          </w:p>
        </w:tc>
        <w:tc>
          <w:tcPr>
            <w:tcW w:w="536" w:type="pct"/>
            <w:gridSpan w:val="2"/>
            <w:tcBorders>
              <w:left w:val="single" w:color="auto" w:sz="4" w:space="0"/>
            </w:tcBorders>
            <w:vAlign w:val="center"/>
          </w:tcPr>
          <w:p>
            <w:pPr>
              <w:spacing w:before="116" w:line="218" w:lineRule="auto"/>
              <w:ind w:left="371" w:right="215" w:hanging="180"/>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lang w:val="en-US" w:eastAsia="zh-CN"/>
              </w:rPr>
              <w:t>204人</w:t>
            </w:r>
          </w:p>
        </w:tc>
        <w:tc>
          <w:tcPr>
            <w:tcW w:w="557" w:type="pct"/>
            <w:vAlign w:val="center"/>
          </w:tcPr>
          <w:p>
            <w:pPr>
              <w:spacing w:before="116" w:line="218" w:lineRule="auto"/>
              <w:ind w:left="371" w:right="215" w:hanging="180"/>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lang w:val="en-US" w:eastAsia="zh-CN"/>
              </w:rPr>
              <w:t>204人</w:t>
            </w:r>
          </w:p>
        </w:tc>
        <w:tc>
          <w:tcPr>
            <w:tcW w:w="640" w:type="pct"/>
            <w:vAlign w:val="center"/>
          </w:tcPr>
          <w:p>
            <w:pPr>
              <w:spacing w:before="116" w:line="218" w:lineRule="auto"/>
              <w:ind w:left="371" w:right="215" w:hanging="180"/>
              <w:jc w:val="center"/>
              <w:rPr>
                <w:rFonts w:ascii="Times New Roman" w:hAnsi="Times New Roman" w:eastAsia="宋体" w:cs="宋体"/>
                <w:spacing w:val="-3"/>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90" w:hRule="atLeast"/>
        </w:trPr>
        <w:tc>
          <w:tcPr>
            <w:tcW w:w="23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47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782" w:type="pct"/>
            <w:vMerge w:val="restart"/>
            <w:tcBorders>
              <w:top w:val="single" w:color="auto" w:sz="4" w:space="0"/>
              <w:left w:val="single" w:color="auto" w:sz="4" w:space="0"/>
              <w:bottom w:val="single" w:color="auto" w:sz="4" w:space="0"/>
              <w:right w:val="single" w:color="auto" w:sz="4" w:space="0"/>
            </w:tcBorders>
            <w:vAlign w:val="center"/>
          </w:tcPr>
          <w:p>
            <w:pPr>
              <w:spacing w:before="116" w:line="218" w:lineRule="auto"/>
              <w:ind w:right="215"/>
              <w:jc w:val="center"/>
              <w:rPr>
                <w:rFonts w:ascii="Times New Roman" w:hAnsi="Times New Roman" w:eastAsia="宋体" w:cs="宋体"/>
                <w:spacing w:val="-3"/>
                <w:sz w:val="18"/>
                <w:szCs w:val="18"/>
              </w:rPr>
            </w:pPr>
            <w:r>
              <w:rPr>
                <w:rFonts w:ascii="Times New Roman" w:hAnsi="Times New Roman" w:eastAsia="宋体" w:cs="宋体"/>
                <w:spacing w:val="-3"/>
                <w:sz w:val="18"/>
                <w:szCs w:val="18"/>
              </w:rPr>
              <w:t>质量指标</w:t>
            </w:r>
          </w:p>
        </w:tc>
        <w:tc>
          <w:tcPr>
            <w:tcW w:w="1770" w:type="pct"/>
            <w:gridSpan w:val="3"/>
            <w:tcBorders>
              <w:top w:val="single" w:color="auto" w:sz="4" w:space="0"/>
              <w:left w:val="single" w:color="auto" w:sz="4" w:space="0"/>
              <w:bottom w:val="single" w:color="auto" w:sz="4" w:space="0"/>
              <w:right w:val="single" w:color="auto" w:sz="4" w:space="0"/>
            </w:tcBorders>
            <w:vAlign w:val="center"/>
          </w:tcPr>
          <w:p>
            <w:pPr>
              <w:spacing w:before="116" w:line="218" w:lineRule="auto"/>
              <w:ind w:right="215"/>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lang w:val="en-US" w:eastAsia="zh-CN"/>
              </w:rPr>
              <w:t>镇域内各项基本工作完成率</w:t>
            </w:r>
          </w:p>
        </w:tc>
        <w:tc>
          <w:tcPr>
            <w:tcW w:w="536" w:type="pct"/>
            <w:gridSpan w:val="2"/>
            <w:tcBorders>
              <w:left w:val="single" w:color="auto" w:sz="4" w:space="0"/>
            </w:tcBorders>
            <w:vAlign w:val="center"/>
          </w:tcPr>
          <w:p>
            <w:pPr>
              <w:spacing w:before="116" w:line="218" w:lineRule="auto"/>
              <w:ind w:left="371" w:right="215" w:hanging="180"/>
              <w:jc w:val="center"/>
              <w:rPr>
                <w:rFonts w:hint="default" w:ascii="Times New Roman" w:hAnsi="Times New Roman" w:eastAsia="宋体" w:cs="宋体"/>
                <w:spacing w:val="-3"/>
                <w:sz w:val="18"/>
                <w:szCs w:val="18"/>
                <w:lang w:val="en-US"/>
              </w:rPr>
            </w:pPr>
            <w:r>
              <w:rPr>
                <w:rFonts w:hint="eastAsia" w:ascii="Times New Roman" w:hAnsi="Times New Roman" w:eastAsia="宋体" w:cs="宋体"/>
                <w:spacing w:val="-3"/>
                <w:sz w:val="18"/>
                <w:szCs w:val="18"/>
                <w:lang w:val="en-US" w:eastAsia="zh-CN"/>
              </w:rPr>
              <w:t>98%</w:t>
            </w:r>
          </w:p>
        </w:tc>
        <w:tc>
          <w:tcPr>
            <w:tcW w:w="557" w:type="pct"/>
            <w:vAlign w:val="center"/>
          </w:tcPr>
          <w:p>
            <w:pPr>
              <w:spacing w:before="116" w:line="218" w:lineRule="auto"/>
              <w:ind w:left="371" w:right="215" w:hanging="180"/>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lang w:val="en-US" w:eastAsia="zh-CN"/>
              </w:rPr>
              <w:t>98%</w:t>
            </w:r>
          </w:p>
        </w:tc>
        <w:tc>
          <w:tcPr>
            <w:tcW w:w="640" w:type="pct"/>
            <w:vAlign w:val="center"/>
          </w:tcPr>
          <w:p>
            <w:pPr>
              <w:spacing w:before="116" w:line="218" w:lineRule="auto"/>
              <w:ind w:left="371" w:right="215" w:hanging="180"/>
              <w:jc w:val="center"/>
              <w:rPr>
                <w:rFonts w:ascii="Times New Roman" w:hAnsi="Times New Roman" w:eastAsia="宋体" w:cs="宋体"/>
                <w:spacing w:val="-3"/>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69" w:hRule="atLeast"/>
        </w:trPr>
        <w:tc>
          <w:tcPr>
            <w:tcW w:w="23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47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782" w:type="pct"/>
            <w:vMerge w:val="continue"/>
            <w:tcBorders>
              <w:top w:val="single" w:color="auto" w:sz="4" w:space="0"/>
              <w:left w:val="single" w:color="auto" w:sz="4" w:space="0"/>
              <w:bottom w:val="single" w:color="auto" w:sz="4" w:space="0"/>
              <w:right w:val="single" w:color="auto" w:sz="4" w:space="0"/>
            </w:tcBorders>
            <w:vAlign w:val="center"/>
          </w:tcPr>
          <w:p>
            <w:pPr>
              <w:spacing w:before="116" w:line="218" w:lineRule="auto"/>
              <w:ind w:left="371" w:right="215" w:hanging="180"/>
              <w:jc w:val="center"/>
              <w:rPr>
                <w:rFonts w:ascii="Times New Roman" w:hAnsi="Times New Roman" w:eastAsia="宋体" w:cs="宋体"/>
                <w:spacing w:val="-3"/>
                <w:sz w:val="18"/>
                <w:szCs w:val="18"/>
              </w:rPr>
            </w:pPr>
          </w:p>
        </w:tc>
        <w:tc>
          <w:tcPr>
            <w:tcW w:w="1770" w:type="pct"/>
            <w:gridSpan w:val="3"/>
            <w:tcBorders>
              <w:top w:val="single" w:color="auto" w:sz="4" w:space="0"/>
              <w:left w:val="single" w:color="auto" w:sz="4" w:space="0"/>
              <w:bottom w:val="single" w:color="auto" w:sz="4" w:space="0"/>
              <w:right w:val="single" w:color="auto" w:sz="4" w:space="0"/>
            </w:tcBorders>
            <w:vAlign w:val="center"/>
          </w:tcPr>
          <w:p>
            <w:pPr>
              <w:spacing w:before="116" w:line="218" w:lineRule="auto"/>
              <w:ind w:right="215"/>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lang w:val="en-US" w:eastAsia="zh-CN"/>
              </w:rPr>
              <w:t>镇域内项目验收合格率</w:t>
            </w:r>
          </w:p>
        </w:tc>
        <w:tc>
          <w:tcPr>
            <w:tcW w:w="536" w:type="pct"/>
            <w:gridSpan w:val="2"/>
            <w:tcBorders>
              <w:left w:val="single" w:color="auto" w:sz="4" w:space="0"/>
            </w:tcBorders>
            <w:vAlign w:val="center"/>
          </w:tcPr>
          <w:p>
            <w:pPr>
              <w:spacing w:before="116" w:line="218" w:lineRule="auto"/>
              <w:ind w:left="371" w:right="215" w:hanging="180"/>
              <w:jc w:val="center"/>
              <w:rPr>
                <w:rFonts w:hint="default" w:ascii="Times New Roman" w:hAnsi="Times New Roman" w:eastAsia="宋体" w:cs="宋体"/>
                <w:spacing w:val="-3"/>
                <w:sz w:val="18"/>
                <w:szCs w:val="18"/>
                <w:lang w:val="en-US"/>
              </w:rPr>
            </w:pPr>
            <w:r>
              <w:rPr>
                <w:rFonts w:hint="eastAsia" w:ascii="Times New Roman" w:hAnsi="Times New Roman" w:eastAsia="宋体" w:cs="宋体"/>
                <w:spacing w:val="-3"/>
                <w:sz w:val="18"/>
                <w:szCs w:val="18"/>
                <w:lang w:val="en-US" w:eastAsia="zh-CN"/>
              </w:rPr>
              <w:t>98%</w:t>
            </w:r>
          </w:p>
        </w:tc>
        <w:tc>
          <w:tcPr>
            <w:tcW w:w="557" w:type="pct"/>
            <w:vAlign w:val="center"/>
          </w:tcPr>
          <w:p>
            <w:pPr>
              <w:spacing w:before="116" w:line="218" w:lineRule="auto"/>
              <w:ind w:left="371" w:right="215" w:hanging="180"/>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lang w:val="en-US" w:eastAsia="zh-CN"/>
              </w:rPr>
              <w:t>98%</w:t>
            </w:r>
          </w:p>
        </w:tc>
        <w:tc>
          <w:tcPr>
            <w:tcW w:w="640" w:type="pct"/>
            <w:vAlign w:val="center"/>
          </w:tcPr>
          <w:p>
            <w:pPr>
              <w:spacing w:before="116" w:line="218" w:lineRule="auto"/>
              <w:ind w:left="371" w:right="215" w:hanging="180"/>
              <w:jc w:val="center"/>
              <w:rPr>
                <w:rFonts w:ascii="Times New Roman" w:hAnsi="Times New Roman" w:eastAsia="宋体" w:cs="宋体"/>
                <w:spacing w:val="-3"/>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1" w:hRule="atLeast"/>
        </w:trPr>
        <w:tc>
          <w:tcPr>
            <w:tcW w:w="23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47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782" w:type="pct"/>
            <w:tcBorders>
              <w:top w:val="single" w:color="auto" w:sz="4" w:space="0"/>
              <w:left w:val="single" w:color="auto" w:sz="4" w:space="0"/>
              <w:bottom w:val="single" w:color="auto" w:sz="4" w:space="0"/>
              <w:right w:val="single" w:color="auto" w:sz="4" w:space="0"/>
            </w:tcBorders>
            <w:vAlign w:val="center"/>
          </w:tcPr>
          <w:p>
            <w:pPr>
              <w:spacing w:before="116" w:line="218" w:lineRule="auto"/>
              <w:ind w:right="215"/>
              <w:jc w:val="center"/>
              <w:rPr>
                <w:rFonts w:ascii="Times New Roman" w:hAnsi="Times New Roman" w:eastAsia="宋体" w:cs="宋体"/>
                <w:spacing w:val="-3"/>
                <w:sz w:val="18"/>
                <w:szCs w:val="18"/>
              </w:rPr>
            </w:pPr>
            <w:r>
              <w:rPr>
                <w:rFonts w:ascii="Times New Roman" w:hAnsi="Times New Roman" w:eastAsia="宋体" w:cs="宋体"/>
                <w:spacing w:val="-3"/>
                <w:sz w:val="18"/>
                <w:szCs w:val="18"/>
              </w:rPr>
              <w:t>时效指标</w:t>
            </w:r>
          </w:p>
        </w:tc>
        <w:tc>
          <w:tcPr>
            <w:tcW w:w="1770" w:type="pct"/>
            <w:gridSpan w:val="3"/>
            <w:tcBorders>
              <w:top w:val="single" w:color="auto" w:sz="4" w:space="0"/>
              <w:left w:val="single" w:color="auto" w:sz="4" w:space="0"/>
              <w:bottom w:val="single" w:color="auto" w:sz="4" w:space="0"/>
              <w:right w:val="single" w:color="auto" w:sz="4" w:space="0"/>
            </w:tcBorders>
            <w:vAlign w:val="center"/>
          </w:tcPr>
          <w:p>
            <w:pPr>
              <w:spacing w:before="116" w:line="218" w:lineRule="auto"/>
              <w:ind w:right="215"/>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rPr>
              <w:t>按工程建设、工作开展进度支付对应进度款</w:t>
            </w:r>
          </w:p>
        </w:tc>
        <w:tc>
          <w:tcPr>
            <w:tcW w:w="536" w:type="pct"/>
            <w:gridSpan w:val="2"/>
            <w:tcBorders>
              <w:left w:val="single" w:color="auto" w:sz="4" w:space="0"/>
            </w:tcBorders>
            <w:vAlign w:val="center"/>
          </w:tcPr>
          <w:p>
            <w:pPr>
              <w:spacing w:before="116" w:line="218" w:lineRule="auto"/>
              <w:ind w:left="371" w:right="215" w:hanging="180"/>
              <w:jc w:val="center"/>
              <w:rPr>
                <w:rFonts w:hint="eastAsia" w:ascii="Times New Roman" w:hAnsi="Times New Roman" w:eastAsia="宋体" w:cs="宋体"/>
                <w:spacing w:val="-3"/>
                <w:sz w:val="18"/>
                <w:szCs w:val="18"/>
                <w:lang w:val="en-US" w:eastAsia="zh-CN"/>
              </w:rPr>
            </w:pPr>
            <w:r>
              <w:rPr>
                <w:rFonts w:hint="eastAsia" w:ascii="Times New Roman" w:hAnsi="Times New Roman" w:eastAsia="宋体" w:cs="宋体"/>
                <w:spacing w:val="-3"/>
                <w:sz w:val="18"/>
                <w:szCs w:val="18"/>
                <w:lang w:val="en-US" w:eastAsia="zh-CN"/>
              </w:rPr>
              <w:t>1年</w:t>
            </w:r>
          </w:p>
        </w:tc>
        <w:tc>
          <w:tcPr>
            <w:tcW w:w="557" w:type="pct"/>
            <w:vAlign w:val="center"/>
          </w:tcPr>
          <w:p>
            <w:pPr>
              <w:spacing w:before="116" w:line="218" w:lineRule="auto"/>
              <w:ind w:left="371" w:right="215" w:hanging="180"/>
              <w:jc w:val="center"/>
              <w:rPr>
                <w:rFonts w:hint="eastAsia" w:ascii="Times New Roman" w:hAnsi="Times New Roman" w:eastAsia="宋体" w:cs="宋体"/>
                <w:spacing w:val="-3"/>
                <w:sz w:val="18"/>
                <w:szCs w:val="18"/>
                <w:lang w:val="en-US" w:eastAsia="zh-CN"/>
              </w:rPr>
            </w:pPr>
            <w:r>
              <w:rPr>
                <w:rFonts w:hint="eastAsia" w:ascii="Times New Roman" w:hAnsi="Times New Roman" w:eastAsia="宋体" w:cs="宋体"/>
                <w:spacing w:val="-3"/>
                <w:sz w:val="18"/>
                <w:szCs w:val="18"/>
                <w:lang w:val="en-US" w:eastAsia="zh-CN"/>
              </w:rPr>
              <w:t>1年</w:t>
            </w:r>
          </w:p>
        </w:tc>
        <w:tc>
          <w:tcPr>
            <w:tcW w:w="640" w:type="pct"/>
            <w:vAlign w:val="center"/>
          </w:tcPr>
          <w:p>
            <w:pPr>
              <w:spacing w:before="116" w:line="218" w:lineRule="auto"/>
              <w:ind w:left="371" w:right="215" w:hanging="180"/>
              <w:jc w:val="center"/>
              <w:rPr>
                <w:rFonts w:ascii="Times New Roman" w:hAnsi="Times New Roman" w:eastAsia="宋体" w:cs="宋体"/>
                <w:spacing w:val="-3"/>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0" w:hRule="atLeast"/>
        </w:trPr>
        <w:tc>
          <w:tcPr>
            <w:tcW w:w="23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47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782" w:type="pct"/>
            <w:tcBorders>
              <w:top w:val="single" w:color="auto" w:sz="4" w:space="0"/>
              <w:left w:val="single" w:color="auto" w:sz="4" w:space="0"/>
              <w:bottom w:val="single" w:color="auto" w:sz="4" w:space="0"/>
              <w:right w:val="single" w:color="auto" w:sz="4" w:space="0"/>
            </w:tcBorders>
            <w:vAlign w:val="center"/>
          </w:tcPr>
          <w:p>
            <w:pPr>
              <w:spacing w:before="116" w:line="218" w:lineRule="auto"/>
              <w:ind w:right="215"/>
              <w:jc w:val="center"/>
              <w:rPr>
                <w:rFonts w:ascii="Times New Roman" w:hAnsi="Times New Roman" w:eastAsia="宋体" w:cs="宋体"/>
                <w:spacing w:val="-3"/>
                <w:sz w:val="18"/>
                <w:szCs w:val="18"/>
              </w:rPr>
            </w:pPr>
            <w:r>
              <w:rPr>
                <w:rFonts w:ascii="Times New Roman" w:hAnsi="Times New Roman" w:eastAsia="宋体" w:cs="宋体"/>
                <w:spacing w:val="-3"/>
                <w:sz w:val="18"/>
                <w:szCs w:val="18"/>
              </w:rPr>
              <w:t>成本指标</w:t>
            </w:r>
          </w:p>
        </w:tc>
        <w:tc>
          <w:tcPr>
            <w:tcW w:w="1770" w:type="pct"/>
            <w:gridSpan w:val="3"/>
            <w:tcBorders>
              <w:top w:val="single" w:color="auto" w:sz="4" w:space="0"/>
              <w:left w:val="single" w:color="auto" w:sz="4" w:space="0"/>
              <w:bottom w:val="single" w:color="auto" w:sz="4" w:space="0"/>
              <w:right w:val="single" w:color="auto" w:sz="4" w:space="0"/>
            </w:tcBorders>
            <w:vAlign w:val="center"/>
          </w:tcPr>
          <w:p>
            <w:pPr>
              <w:spacing w:before="116" w:line="218" w:lineRule="auto"/>
              <w:ind w:right="215"/>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lang w:val="en-US" w:eastAsia="zh-CN"/>
              </w:rPr>
              <w:t>保障人员经费、保险、公积金，日常运转费等</w:t>
            </w:r>
          </w:p>
        </w:tc>
        <w:tc>
          <w:tcPr>
            <w:tcW w:w="536" w:type="pct"/>
            <w:gridSpan w:val="2"/>
            <w:tcBorders>
              <w:left w:val="single" w:color="auto" w:sz="4" w:space="0"/>
            </w:tcBorders>
            <w:vAlign w:val="center"/>
          </w:tcPr>
          <w:p>
            <w:pPr>
              <w:spacing w:before="116" w:line="218" w:lineRule="auto"/>
              <w:ind w:right="215"/>
              <w:jc w:val="center"/>
              <w:rPr>
                <w:rFonts w:ascii="Times New Roman" w:hAnsi="Times New Roman" w:eastAsia="宋体" w:cs="宋体"/>
                <w:spacing w:val="-3"/>
                <w:sz w:val="18"/>
                <w:szCs w:val="18"/>
              </w:rPr>
            </w:pPr>
            <w:r>
              <w:rPr>
                <w:rFonts w:hint="eastAsia" w:ascii="Times New Roman" w:hAnsi="Times New Roman" w:eastAsia="宋体" w:cs="宋体"/>
                <w:spacing w:val="1"/>
                <w:sz w:val="16"/>
                <w:szCs w:val="16"/>
                <w:highlight w:val="none"/>
                <w:lang w:val="en-US" w:eastAsia="zh-CN"/>
              </w:rPr>
              <w:t>2337.</w:t>
            </w:r>
            <w:r>
              <w:rPr>
                <w:rFonts w:hint="eastAsia" w:ascii="Times New Roman" w:hAnsi="Times New Roman" w:cs="宋体"/>
                <w:spacing w:val="1"/>
                <w:sz w:val="16"/>
                <w:szCs w:val="16"/>
                <w:highlight w:val="none"/>
                <w:lang w:val="en-US" w:eastAsia="zh-CN"/>
              </w:rPr>
              <w:t>6万元</w:t>
            </w:r>
          </w:p>
        </w:tc>
        <w:tc>
          <w:tcPr>
            <w:tcW w:w="557" w:type="pct"/>
            <w:vAlign w:val="center"/>
          </w:tcPr>
          <w:p>
            <w:pPr>
              <w:spacing w:before="116" w:line="218" w:lineRule="auto"/>
              <w:ind w:right="215"/>
              <w:jc w:val="center"/>
              <w:rPr>
                <w:rFonts w:ascii="Times New Roman" w:hAnsi="Times New Roman" w:eastAsia="宋体" w:cs="宋体"/>
                <w:spacing w:val="-3"/>
                <w:sz w:val="18"/>
                <w:szCs w:val="18"/>
              </w:rPr>
            </w:pPr>
            <w:r>
              <w:rPr>
                <w:rFonts w:hint="eastAsia" w:ascii="Times New Roman" w:hAnsi="Times New Roman" w:eastAsia="宋体" w:cs="宋体"/>
                <w:spacing w:val="1"/>
                <w:sz w:val="16"/>
                <w:szCs w:val="16"/>
                <w:highlight w:val="none"/>
                <w:lang w:val="en-US" w:eastAsia="zh-CN"/>
              </w:rPr>
              <w:t>2337.6</w:t>
            </w:r>
            <w:r>
              <w:rPr>
                <w:rFonts w:hint="eastAsia" w:ascii="Times New Roman" w:hAnsi="Times New Roman" w:eastAsia="宋体" w:cs="宋体"/>
                <w:spacing w:val="-3"/>
                <w:sz w:val="16"/>
                <w:szCs w:val="16"/>
                <w:lang w:val="en-US" w:eastAsia="zh-CN"/>
              </w:rPr>
              <w:t>万元</w:t>
            </w:r>
          </w:p>
        </w:tc>
        <w:tc>
          <w:tcPr>
            <w:tcW w:w="640" w:type="pct"/>
            <w:vAlign w:val="center"/>
          </w:tcPr>
          <w:p>
            <w:pPr>
              <w:spacing w:before="116" w:line="218" w:lineRule="auto"/>
              <w:ind w:left="371" w:right="215" w:hanging="180"/>
              <w:jc w:val="center"/>
              <w:rPr>
                <w:rFonts w:ascii="Times New Roman" w:hAnsi="Times New Roman" w:eastAsia="宋体" w:cs="宋体"/>
                <w:spacing w:val="-3"/>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90" w:hRule="atLeast"/>
        </w:trPr>
        <w:tc>
          <w:tcPr>
            <w:tcW w:w="23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47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782" w:type="pct"/>
            <w:tcBorders>
              <w:top w:val="single" w:color="auto" w:sz="4" w:space="0"/>
              <w:left w:val="single" w:color="auto" w:sz="4" w:space="0"/>
              <w:bottom w:val="single" w:color="auto" w:sz="4" w:space="0"/>
              <w:right w:val="single" w:color="auto" w:sz="4" w:space="0"/>
            </w:tcBorders>
            <w:vAlign w:val="center"/>
          </w:tcPr>
          <w:p>
            <w:pPr>
              <w:spacing w:before="116" w:line="218" w:lineRule="auto"/>
              <w:ind w:right="215"/>
              <w:jc w:val="center"/>
              <w:rPr>
                <w:rFonts w:ascii="Times New Roman" w:hAnsi="Times New Roman" w:eastAsia="宋体" w:cs="宋体"/>
                <w:spacing w:val="-3"/>
                <w:sz w:val="18"/>
                <w:szCs w:val="18"/>
              </w:rPr>
            </w:pPr>
            <w:r>
              <w:rPr>
                <w:rFonts w:ascii="Times New Roman" w:hAnsi="Times New Roman" w:eastAsia="宋体" w:cs="宋体"/>
                <w:spacing w:val="-3"/>
                <w:sz w:val="18"/>
                <w:szCs w:val="18"/>
              </w:rPr>
              <w:t>社会效益指标</w:t>
            </w:r>
          </w:p>
        </w:tc>
        <w:tc>
          <w:tcPr>
            <w:tcW w:w="1770" w:type="pct"/>
            <w:gridSpan w:val="3"/>
            <w:tcBorders>
              <w:top w:val="single" w:color="auto" w:sz="4" w:space="0"/>
              <w:left w:val="single" w:color="auto" w:sz="4" w:space="0"/>
              <w:bottom w:val="single" w:color="auto" w:sz="4" w:space="0"/>
              <w:right w:val="single" w:color="auto" w:sz="4" w:space="0"/>
            </w:tcBorders>
            <w:vAlign w:val="center"/>
          </w:tcPr>
          <w:p>
            <w:pPr>
              <w:spacing w:before="116" w:line="218" w:lineRule="auto"/>
              <w:ind w:right="215"/>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rPr>
              <w:t>完善政府公共服务能力，提升整体服务水平</w:t>
            </w:r>
          </w:p>
        </w:tc>
        <w:tc>
          <w:tcPr>
            <w:tcW w:w="536" w:type="pct"/>
            <w:gridSpan w:val="2"/>
            <w:tcBorders>
              <w:left w:val="single" w:color="auto" w:sz="4" w:space="0"/>
            </w:tcBorders>
            <w:vAlign w:val="center"/>
          </w:tcPr>
          <w:p>
            <w:pPr>
              <w:spacing w:before="116" w:line="218" w:lineRule="auto"/>
              <w:ind w:left="371" w:right="215" w:hanging="180"/>
              <w:jc w:val="center"/>
              <w:rPr>
                <w:rFonts w:hint="eastAsia" w:ascii="Times New Roman" w:hAnsi="Times New Roman" w:eastAsia="宋体" w:cs="宋体"/>
                <w:spacing w:val="-3"/>
                <w:sz w:val="18"/>
                <w:szCs w:val="18"/>
                <w:lang w:eastAsia="zh-CN"/>
              </w:rPr>
            </w:pPr>
            <w:r>
              <w:rPr>
                <w:rFonts w:hint="eastAsia" w:ascii="Times New Roman" w:hAnsi="Times New Roman" w:eastAsia="宋体" w:cs="宋体"/>
                <w:spacing w:val="-3"/>
                <w:sz w:val="18"/>
                <w:szCs w:val="18"/>
                <w:lang w:eastAsia="zh-CN"/>
              </w:rPr>
              <w:t>定性</w:t>
            </w:r>
          </w:p>
        </w:tc>
        <w:tc>
          <w:tcPr>
            <w:tcW w:w="557" w:type="pct"/>
            <w:vAlign w:val="center"/>
          </w:tcPr>
          <w:p>
            <w:pPr>
              <w:spacing w:before="116" w:line="218" w:lineRule="auto"/>
              <w:ind w:left="371" w:right="215" w:hanging="180"/>
              <w:jc w:val="center"/>
              <w:rPr>
                <w:rFonts w:hint="eastAsia" w:ascii="Times New Roman" w:hAnsi="Times New Roman" w:eastAsia="宋体" w:cs="宋体"/>
                <w:spacing w:val="-3"/>
                <w:sz w:val="18"/>
                <w:szCs w:val="18"/>
                <w:lang w:eastAsia="zh-CN"/>
              </w:rPr>
            </w:pPr>
            <w:r>
              <w:rPr>
                <w:rFonts w:hint="eastAsia" w:ascii="Times New Roman" w:hAnsi="Times New Roman" w:eastAsia="宋体" w:cs="宋体"/>
                <w:spacing w:val="-3"/>
                <w:sz w:val="18"/>
                <w:szCs w:val="18"/>
                <w:lang w:eastAsia="zh-CN"/>
              </w:rPr>
              <w:t>优</w:t>
            </w:r>
          </w:p>
        </w:tc>
        <w:tc>
          <w:tcPr>
            <w:tcW w:w="640" w:type="pct"/>
            <w:vAlign w:val="center"/>
          </w:tcPr>
          <w:p>
            <w:pPr>
              <w:spacing w:before="116" w:line="218" w:lineRule="auto"/>
              <w:ind w:left="371" w:right="215" w:hanging="180"/>
              <w:jc w:val="center"/>
              <w:rPr>
                <w:rFonts w:ascii="Times New Roman" w:hAnsi="Times New Roman" w:eastAsia="宋体" w:cs="宋体"/>
                <w:spacing w:val="-3"/>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0" w:hRule="atLeast"/>
        </w:trPr>
        <w:tc>
          <w:tcPr>
            <w:tcW w:w="23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474"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782" w:type="pct"/>
            <w:tcBorders>
              <w:top w:val="single" w:color="auto" w:sz="4" w:space="0"/>
              <w:left w:val="single" w:color="auto" w:sz="4" w:space="0"/>
              <w:bottom w:val="single" w:color="auto" w:sz="4" w:space="0"/>
              <w:right w:val="single" w:color="auto" w:sz="4" w:space="0"/>
            </w:tcBorders>
            <w:vAlign w:val="center"/>
          </w:tcPr>
          <w:p>
            <w:pPr>
              <w:spacing w:before="116" w:line="218" w:lineRule="auto"/>
              <w:ind w:right="215"/>
              <w:jc w:val="center"/>
              <w:rPr>
                <w:rFonts w:ascii="Times New Roman" w:hAnsi="Times New Roman" w:eastAsia="宋体" w:cs="宋体"/>
                <w:spacing w:val="-3"/>
                <w:sz w:val="18"/>
                <w:szCs w:val="18"/>
              </w:rPr>
            </w:pPr>
            <w:r>
              <w:rPr>
                <w:rFonts w:ascii="Times New Roman" w:hAnsi="Times New Roman" w:eastAsia="宋体" w:cs="宋体"/>
                <w:spacing w:val="-3"/>
                <w:sz w:val="18"/>
                <w:szCs w:val="18"/>
              </w:rPr>
              <w:t>可持续影响指标</w:t>
            </w:r>
          </w:p>
        </w:tc>
        <w:tc>
          <w:tcPr>
            <w:tcW w:w="1770" w:type="pct"/>
            <w:gridSpan w:val="3"/>
            <w:tcBorders>
              <w:top w:val="single" w:color="auto" w:sz="4" w:space="0"/>
              <w:left w:val="single" w:color="auto" w:sz="4" w:space="0"/>
              <w:bottom w:val="single" w:color="auto" w:sz="4" w:space="0"/>
              <w:right w:val="single" w:color="auto" w:sz="4" w:space="0"/>
            </w:tcBorders>
            <w:vAlign w:val="center"/>
          </w:tcPr>
          <w:p>
            <w:pPr>
              <w:spacing w:before="116" w:line="218" w:lineRule="auto"/>
              <w:ind w:right="215"/>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rPr>
              <w:t>促进村民对国家政策理解支持率</w:t>
            </w:r>
          </w:p>
        </w:tc>
        <w:tc>
          <w:tcPr>
            <w:tcW w:w="536" w:type="pct"/>
            <w:gridSpan w:val="2"/>
            <w:tcBorders>
              <w:left w:val="single" w:color="auto" w:sz="4" w:space="0"/>
            </w:tcBorders>
            <w:vAlign w:val="center"/>
          </w:tcPr>
          <w:p>
            <w:pPr>
              <w:spacing w:before="116" w:line="218" w:lineRule="auto"/>
              <w:ind w:left="371" w:right="215" w:hanging="180"/>
              <w:jc w:val="center"/>
              <w:rPr>
                <w:rFonts w:hint="default" w:ascii="Times New Roman" w:hAnsi="Times New Roman" w:eastAsia="宋体" w:cs="宋体"/>
                <w:spacing w:val="-3"/>
                <w:sz w:val="18"/>
                <w:szCs w:val="18"/>
                <w:lang w:val="en-US" w:eastAsia="zh-CN"/>
              </w:rPr>
            </w:pPr>
            <w:r>
              <w:rPr>
                <w:rFonts w:hint="eastAsia" w:ascii="Times New Roman" w:hAnsi="Times New Roman" w:eastAsia="宋体" w:cs="宋体"/>
                <w:spacing w:val="-3"/>
                <w:sz w:val="18"/>
                <w:szCs w:val="18"/>
                <w:lang w:val="en-US" w:eastAsia="zh-CN"/>
              </w:rPr>
              <w:t>98%</w:t>
            </w:r>
          </w:p>
        </w:tc>
        <w:tc>
          <w:tcPr>
            <w:tcW w:w="557" w:type="pct"/>
            <w:vAlign w:val="center"/>
          </w:tcPr>
          <w:p>
            <w:pPr>
              <w:spacing w:before="116" w:line="218" w:lineRule="auto"/>
              <w:ind w:left="371" w:right="215" w:hanging="180"/>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lang w:val="en-US" w:eastAsia="zh-CN"/>
              </w:rPr>
              <w:t>98%</w:t>
            </w:r>
          </w:p>
        </w:tc>
        <w:tc>
          <w:tcPr>
            <w:tcW w:w="640" w:type="pct"/>
            <w:vAlign w:val="center"/>
          </w:tcPr>
          <w:p>
            <w:pPr>
              <w:spacing w:before="116" w:line="218" w:lineRule="auto"/>
              <w:ind w:left="371" w:right="215" w:hanging="180"/>
              <w:jc w:val="center"/>
              <w:rPr>
                <w:rFonts w:ascii="Times New Roman" w:hAnsi="Times New Roman" w:eastAsia="宋体" w:cs="宋体"/>
                <w:spacing w:val="-3"/>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0" w:hRule="atLeast"/>
        </w:trPr>
        <w:tc>
          <w:tcPr>
            <w:tcW w:w="23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474" w:type="pct"/>
            <w:tcBorders>
              <w:top w:val="single" w:color="auto" w:sz="4" w:space="0"/>
              <w:left w:val="single" w:color="auto" w:sz="4" w:space="0"/>
              <w:bottom w:val="single" w:color="auto" w:sz="4" w:space="0"/>
              <w:right w:val="single" w:color="auto" w:sz="4" w:space="0"/>
            </w:tcBorders>
            <w:vAlign w:val="center"/>
          </w:tcPr>
          <w:p>
            <w:pPr>
              <w:spacing w:before="165" w:line="237" w:lineRule="auto"/>
              <w:jc w:val="center"/>
              <w:rPr>
                <w:rFonts w:ascii="Times New Roman" w:hAnsi="Times New Roman" w:eastAsia="宋体" w:cs="宋体"/>
                <w:sz w:val="18"/>
                <w:szCs w:val="18"/>
              </w:rPr>
            </w:pPr>
            <w:r>
              <w:rPr>
                <w:rFonts w:ascii="Times New Roman" w:hAnsi="Times New Roman" w:eastAsia="宋体" w:cs="宋体"/>
                <w:spacing w:val="-2"/>
                <w:sz w:val="18"/>
                <w:szCs w:val="18"/>
              </w:rPr>
              <w:t>满意度</w:t>
            </w:r>
            <w:r>
              <w:rPr>
                <w:rFonts w:ascii="Times New Roman" w:hAnsi="Times New Roman" w:eastAsia="宋体" w:cs="宋体"/>
                <w:spacing w:val="-3"/>
                <w:sz w:val="18"/>
                <w:szCs w:val="18"/>
              </w:rPr>
              <w:t>指标</w:t>
            </w:r>
          </w:p>
        </w:tc>
        <w:tc>
          <w:tcPr>
            <w:tcW w:w="782" w:type="pct"/>
            <w:tcBorders>
              <w:top w:val="single" w:color="auto" w:sz="4" w:space="0"/>
              <w:left w:val="single" w:color="auto" w:sz="4" w:space="0"/>
              <w:bottom w:val="single" w:color="auto" w:sz="4" w:space="0"/>
              <w:right w:val="single" w:color="auto" w:sz="4" w:space="0"/>
            </w:tcBorders>
            <w:vAlign w:val="center"/>
          </w:tcPr>
          <w:p>
            <w:pPr>
              <w:spacing w:before="116" w:line="218" w:lineRule="auto"/>
              <w:ind w:right="215"/>
              <w:jc w:val="center"/>
              <w:rPr>
                <w:rFonts w:ascii="Times New Roman" w:hAnsi="Times New Roman" w:eastAsia="宋体" w:cs="宋体"/>
                <w:spacing w:val="-3"/>
                <w:sz w:val="18"/>
                <w:szCs w:val="18"/>
              </w:rPr>
            </w:pPr>
            <w:r>
              <w:rPr>
                <w:rFonts w:ascii="Times New Roman" w:hAnsi="Times New Roman" w:eastAsia="宋体" w:cs="宋体"/>
                <w:spacing w:val="-3"/>
                <w:sz w:val="18"/>
                <w:szCs w:val="18"/>
              </w:rPr>
              <w:t>服务对象满意度指标</w:t>
            </w:r>
          </w:p>
        </w:tc>
        <w:tc>
          <w:tcPr>
            <w:tcW w:w="1770" w:type="pct"/>
            <w:gridSpan w:val="3"/>
            <w:tcBorders>
              <w:top w:val="single" w:color="auto" w:sz="4" w:space="0"/>
              <w:left w:val="single" w:color="auto" w:sz="4" w:space="0"/>
              <w:bottom w:val="single" w:color="auto" w:sz="4" w:space="0"/>
              <w:right w:val="single" w:color="auto" w:sz="4" w:space="0"/>
            </w:tcBorders>
            <w:vAlign w:val="center"/>
          </w:tcPr>
          <w:p>
            <w:pPr>
              <w:spacing w:before="116" w:line="218" w:lineRule="auto"/>
              <w:ind w:right="215"/>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rPr>
              <w:t>全镇镇村组干部、退休干部、遗属人员、群众满意度</w:t>
            </w:r>
          </w:p>
        </w:tc>
        <w:tc>
          <w:tcPr>
            <w:tcW w:w="536" w:type="pct"/>
            <w:gridSpan w:val="2"/>
            <w:tcBorders>
              <w:left w:val="single" w:color="auto" w:sz="4" w:space="0"/>
            </w:tcBorders>
            <w:vAlign w:val="center"/>
          </w:tcPr>
          <w:p>
            <w:pPr>
              <w:spacing w:before="116" w:line="218" w:lineRule="auto"/>
              <w:ind w:left="371" w:right="215" w:hanging="180"/>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lang w:val="en-US" w:eastAsia="zh-CN"/>
              </w:rPr>
              <w:t>98%</w:t>
            </w:r>
          </w:p>
        </w:tc>
        <w:tc>
          <w:tcPr>
            <w:tcW w:w="557" w:type="pct"/>
            <w:vAlign w:val="center"/>
          </w:tcPr>
          <w:p>
            <w:pPr>
              <w:spacing w:before="116" w:line="218" w:lineRule="auto"/>
              <w:ind w:left="371" w:right="215" w:hanging="180"/>
              <w:jc w:val="center"/>
              <w:rPr>
                <w:rFonts w:ascii="Times New Roman" w:hAnsi="Times New Roman" w:eastAsia="宋体" w:cs="宋体"/>
                <w:spacing w:val="-3"/>
                <w:sz w:val="18"/>
                <w:szCs w:val="18"/>
              </w:rPr>
            </w:pPr>
            <w:r>
              <w:rPr>
                <w:rFonts w:hint="eastAsia" w:ascii="Times New Roman" w:hAnsi="Times New Roman" w:eastAsia="宋体" w:cs="宋体"/>
                <w:spacing w:val="-3"/>
                <w:sz w:val="18"/>
                <w:szCs w:val="18"/>
                <w:lang w:val="en-US" w:eastAsia="zh-CN"/>
              </w:rPr>
              <w:t>98%</w:t>
            </w:r>
          </w:p>
        </w:tc>
        <w:tc>
          <w:tcPr>
            <w:tcW w:w="640" w:type="pct"/>
            <w:vAlign w:val="center"/>
          </w:tcPr>
          <w:p>
            <w:pPr>
              <w:spacing w:before="116" w:line="218" w:lineRule="auto"/>
              <w:ind w:left="371" w:right="215" w:hanging="180"/>
              <w:jc w:val="center"/>
              <w:rPr>
                <w:rFonts w:ascii="Times New Roman" w:hAnsi="Times New Roman" w:eastAsia="宋体" w:cs="宋体"/>
                <w:spacing w:val="-3"/>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0" w:hRule="atLeast"/>
        </w:trPr>
        <w:tc>
          <w:tcPr>
            <w:tcW w:w="4359" w:type="pct"/>
            <w:gridSpan w:val="9"/>
            <w:tcBorders>
              <w:top w:val="single" w:color="auto" w:sz="4" w:space="0"/>
              <w:left w:val="single" w:color="auto" w:sz="4" w:space="0"/>
              <w:bottom w:val="single" w:color="auto" w:sz="4" w:space="0"/>
            </w:tcBorders>
            <w:vAlign w:val="center"/>
          </w:tcPr>
          <w:p>
            <w:pPr>
              <w:spacing w:before="165" w:line="237" w:lineRule="auto"/>
              <w:ind w:left="81"/>
              <w:jc w:val="center"/>
              <w:rPr>
                <w:rFonts w:hint="eastAsia" w:ascii="Times New Roman" w:hAnsi="Times New Roman" w:eastAsia="宋体" w:cs="宋体"/>
                <w:spacing w:val="-2"/>
                <w:sz w:val="18"/>
                <w:szCs w:val="18"/>
                <w:lang w:val="en-US" w:eastAsia="zh-CN"/>
              </w:rPr>
            </w:pPr>
            <w:r>
              <w:rPr>
                <w:rFonts w:hint="eastAsia" w:ascii="Times New Roman" w:hAnsi="Times New Roman" w:eastAsia="宋体" w:cs="宋体"/>
                <w:spacing w:val="-2"/>
                <w:sz w:val="18"/>
                <w:szCs w:val="18"/>
                <w:lang w:val="en-US" w:eastAsia="zh-CN"/>
              </w:rPr>
              <w:t>总分</w:t>
            </w:r>
          </w:p>
        </w:tc>
        <w:tc>
          <w:tcPr>
            <w:tcW w:w="640" w:type="pct"/>
            <w:vAlign w:val="center"/>
          </w:tcPr>
          <w:p>
            <w:pPr>
              <w:spacing w:before="165" w:line="237" w:lineRule="auto"/>
              <w:ind w:left="81"/>
              <w:jc w:val="center"/>
              <w:rPr>
                <w:rFonts w:hint="default" w:ascii="Times New Roman" w:hAnsi="Times New Roman" w:eastAsia="宋体" w:cs="宋体"/>
                <w:spacing w:val="-2"/>
                <w:sz w:val="18"/>
                <w:szCs w:val="18"/>
                <w:lang w:val="en-US" w:eastAsia="zh-CN"/>
              </w:rPr>
            </w:pPr>
            <w:r>
              <w:rPr>
                <w:rFonts w:hint="eastAsia" w:ascii="Times New Roman" w:hAnsi="Times New Roman" w:eastAsia="宋体" w:cs="宋体"/>
                <w:spacing w:val="-2"/>
                <w:sz w:val="18"/>
                <w:szCs w:val="18"/>
                <w:lang w:val="en-US" w:eastAsia="zh-CN"/>
              </w:rPr>
              <w:t>99.5</w:t>
            </w:r>
          </w:p>
        </w:tc>
      </w:tr>
    </w:tbl>
    <w:p>
      <w:pPr>
        <w:pStyle w:val="7"/>
        <w:rPr>
          <w:rFonts w:hint="eastAsia" w:ascii="Times New Roman" w:hAnsi="Times New Roman" w:eastAsia="仿宋_GB2312"/>
          <w:color w:val="auto"/>
          <w:sz w:val="32"/>
          <w:szCs w:val="32"/>
          <w:highlight w:val="none"/>
          <w:lang w:val="en-US" w:eastAsia="zh-CN"/>
        </w:rPr>
      </w:pPr>
      <w:r>
        <w:rPr>
          <w:rFonts w:hint="eastAsia" w:ascii="Times New Roman" w:hAnsi="Times New Roman" w:cs="宋体"/>
          <w:color w:val="auto"/>
          <w:kern w:val="0"/>
          <w:sz w:val="32"/>
          <w:szCs w:val="32"/>
          <w:highlight w:val="none"/>
          <w:shd w:val="clear" w:color="auto" w:fill="FFFFFF"/>
          <w:lang w:val="zh-CN"/>
        </w:rPr>
        <w:t>附件</w:t>
      </w:r>
      <w:r>
        <w:rPr>
          <w:rFonts w:hint="eastAsia" w:ascii="Times New Roman" w:hAnsi="Times New Roman" w:cs="宋体"/>
          <w:color w:val="auto"/>
          <w:kern w:val="0"/>
          <w:sz w:val="32"/>
          <w:szCs w:val="32"/>
          <w:highlight w:val="none"/>
          <w:shd w:val="clear" w:color="auto" w:fill="FFFFFF"/>
          <w:lang w:val="en-US" w:eastAsia="zh-CN"/>
        </w:rPr>
        <w:t>2</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center"/>
        <w:textAlignment w:val="baseline"/>
        <w:rPr>
          <w:rFonts w:hint="eastAsia" w:ascii="Times New Roman" w:hAnsi="Times New Roman" w:eastAsia="方正小标宋简体" w:cs="方正小标宋简体"/>
          <w:b w:val="0"/>
          <w:bCs w:val="0"/>
          <w:spacing w:val="11"/>
          <w:sz w:val="44"/>
          <w:szCs w:val="44"/>
          <w:lang w:eastAsia="zh-CN"/>
        </w:rPr>
      </w:pPr>
      <w:r>
        <w:rPr>
          <w:rFonts w:hint="eastAsia" w:ascii="Times New Roman" w:hAnsi="Times New Roman" w:eastAsia="方正小标宋简体" w:cs="方正小标宋简体"/>
          <w:b w:val="0"/>
          <w:bCs w:val="0"/>
          <w:spacing w:val="11"/>
          <w:sz w:val="44"/>
          <w:szCs w:val="44"/>
        </w:rPr>
        <w:t>广元市昭化区</w:t>
      </w:r>
      <w:r>
        <w:rPr>
          <w:rFonts w:hint="eastAsia" w:ascii="Times New Roman" w:hAnsi="Times New Roman" w:eastAsia="方正小标宋简体" w:cs="方正小标宋简体"/>
          <w:b w:val="0"/>
          <w:bCs w:val="0"/>
          <w:spacing w:val="11"/>
          <w:sz w:val="44"/>
          <w:szCs w:val="44"/>
          <w:lang w:eastAsia="zh-CN"/>
        </w:rPr>
        <w:t>元坝镇人民政府</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Times New Roman" w:hAnsi="Times New Roman" w:eastAsia="方正小标宋简体" w:cs="方正小标宋简体"/>
          <w:b w:val="0"/>
          <w:bCs w:val="0"/>
          <w:spacing w:val="1"/>
          <w:sz w:val="44"/>
          <w:szCs w:val="44"/>
        </w:rPr>
      </w:pPr>
      <w:r>
        <w:rPr>
          <w:rFonts w:hint="eastAsia" w:ascii="Times New Roman" w:hAnsi="Times New Roman" w:eastAsia="方正小标宋简体" w:cs="方正小标宋简体"/>
          <w:b w:val="0"/>
          <w:bCs w:val="0"/>
          <w:spacing w:val="1"/>
          <w:sz w:val="44"/>
          <w:szCs w:val="44"/>
        </w:rPr>
        <w:t>关于202</w:t>
      </w:r>
      <w:r>
        <w:rPr>
          <w:rFonts w:hint="eastAsia" w:ascii="Times New Roman" w:hAnsi="Times New Roman" w:eastAsia="方正小标宋简体" w:cs="方正小标宋简体"/>
          <w:b w:val="0"/>
          <w:bCs w:val="0"/>
          <w:spacing w:val="1"/>
          <w:sz w:val="44"/>
          <w:szCs w:val="44"/>
          <w:lang w:val="en-US" w:eastAsia="zh-CN"/>
        </w:rPr>
        <w:t>2</w:t>
      </w:r>
      <w:r>
        <w:rPr>
          <w:rFonts w:hint="eastAsia" w:ascii="Times New Roman" w:hAnsi="Times New Roman" w:eastAsia="方正小标宋简体" w:cs="方正小标宋简体"/>
          <w:b w:val="0"/>
          <w:bCs w:val="0"/>
          <w:spacing w:val="1"/>
          <w:sz w:val="44"/>
          <w:szCs w:val="44"/>
        </w:rPr>
        <w:t>年基层组织活动和公共服务运行项目支出绩效</w:t>
      </w:r>
      <w:r>
        <w:rPr>
          <w:rFonts w:hint="eastAsia" w:ascii="Times New Roman" w:hAnsi="Times New Roman" w:eastAsia="方正小标宋简体" w:cs="方正小标宋简体"/>
          <w:b w:val="0"/>
          <w:bCs w:val="0"/>
          <w:spacing w:val="1"/>
          <w:sz w:val="44"/>
          <w:szCs w:val="44"/>
          <w:lang w:eastAsia="zh-CN"/>
        </w:rPr>
        <w:t>的</w:t>
      </w:r>
      <w:r>
        <w:rPr>
          <w:rFonts w:hint="eastAsia" w:ascii="Times New Roman" w:hAnsi="Times New Roman" w:eastAsia="方正小标宋简体" w:cs="方正小标宋简体"/>
          <w:b w:val="0"/>
          <w:bCs w:val="0"/>
          <w:spacing w:val="1"/>
          <w:sz w:val="44"/>
          <w:szCs w:val="44"/>
        </w:rPr>
        <w:t>自评报告</w:t>
      </w:r>
    </w:p>
    <w:p>
      <w:pPr>
        <w:pStyle w:val="36"/>
        <w:keepNext w:val="0"/>
        <w:keepLines w:val="0"/>
        <w:pageBreakBefore w:val="0"/>
        <w:widowControl w:val="0"/>
        <w:kinsoku/>
        <w:wordWrap/>
        <w:overflowPunct/>
        <w:topLinePunct w:val="0"/>
        <w:autoSpaceDE/>
        <w:autoSpaceDN/>
        <w:bidi w:val="0"/>
        <w:spacing w:line="578" w:lineRule="exact"/>
        <w:ind w:firstLine="640"/>
        <w:jc w:val="center"/>
        <w:textAlignment w:val="auto"/>
        <w:rPr>
          <w:rFonts w:hint="eastAsia" w:ascii="Times New Roman" w:hAnsi="Times New Roman" w:eastAsia="方正小标宋简体" w:cs="方正小标宋简体"/>
          <w:b w:val="0"/>
          <w:bCs w:val="0"/>
          <w:spacing w:val="1"/>
          <w:sz w:val="44"/>
          <w:szCs w:val="44"/>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ascii="Times New Roman" w:hAnsi="Times New Roman" w:eastAsia="黑体" w:cs="黑体"/>
          <w:sz w:val="32"/>
          <w:szCs w:val="32"/>
          <w:lang w:val="zh-CN"/>
        </w:rPr>
      </w:pPr>
      <w:r>
        <w:rPr>
          <w:rFonts w:hint="eastAsia" w:ascii="Times New Roman" w:hAnsi="Times New Roman" w:eastAsia="黑体" w:cs="黑体"/>
          <w:sz w:val="32"/>
          <w:szCs w:val="32"/>
          <w:lang w:val="zh-CN"/>
        </w:rPr>
        <w:t>一、项目概况</w:t>
      </w:r>
    </w:p>
    <w:p>
      <w:pPr>
        <w:pStyle w:val="9"/>
        <w:keepNext w:val="0"/>
        <w:keepLines w:val="0"/>
        <w:pageBreakBefore w:val="0"/>
        <w:widowControl w:val="0"/>
        <w:kinsoku/>
        <w:wordWrap/>
        <w:overflowPunct/>
        <w:topLinePunct w:val="0"/>
        <w:autoSpaceDE/>
        <w:autoSpaceDN/>
        <w:bidi w:val="0"/>
        <w:spacing w:after="0" w:line="576" w:lineRule="exact"/>
        <w:ind w:leftChars="0"/>
        <w:textAlignment w:val="auto"/>
        <w:rPr>
          <w:rFonts w:hint="eastAsia" w:ascii="Times New Roman" w:hAnsi="Times New Roman"/>
          <w:b w:val="0"/>
          <w:bCs/>
          <w:lang w:val="zh-CN"/>
        </w:rPr>
      </w:pPr>
      <w:r>
        <w:rPr>
          <w:rFonts w:hint="eastAsia" w:ascii="Times New Roman" w:hAnsi="Times New Roman" w:eastAsia="楷体_GB2312"/>
          <w:b w:val="0"/>
          <w:bCs/>
          <w:color w:val="auto"/>
          <w:sz w:val="32"/>
          <w:szCs w:val="32"/>
          <w:highlight w:val="none"/>
          <w:u w:val="none"/>
          <w:lang w:val="zh-CN"/>
        </w:rPr>
        <w:t>（一）项目基本情况</w:t>
      </w:r>
    </w:p>
    <w:p>
      <w:pPr>
        <w:keepNext w:val="0"/>
        <w:keepLines w:val="0"/>
        <w:pageBreakBefore w:val="0"/>
        <w:widowControl w:val="0"/>
        <w:shd w:val="clear" w:color="auto" w:fill="auto"/>
        <w:kinsoku/>
        <w:wordWrap/>
        <w:overflowPunct/>
        <w:topLinePunct w:val="0"/>
        <w:autoSpaceDE/>
        <w:autoSpaceDN/>
        <w:bidi w:val="0"/>
        <w:adjustRightInd/>
        <w:snapToGrid w:val="0"/>
        <w:spacing w:line="576" w:lineRule="exact"/>
        <w:ind w:left="0" w:leftChars="0" w:firstLine="640" w:firstLineChars="200"/>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元坝镇辖区面积177.41平方公里，辖11村、5个社区，全镇36679人，农村人均可支配收入14504.9元，2022年实施了农村公共服务运行维护项目。</w:t>
      </w:r>
      <w:r>
        <w:rPr>
          <w:rFonts w:hint="eastAsia" w:ascii="Times New Roman" w:hAnsi="Times New Roman" w:eastAsia="仿宋_GB2312" w:cs="Times New Roman"/>
          <w:b w:val="0"/>
          <w:bCs w:val="0"/>
          <w:snapToGrid w:val="0"/>
          <w:color w:val="000000"/>
          <w:kern w:val="0"/>
          <w:sz w:val="32"/>
          <w:szCs w:val="32"/>
          <w:lang w:val="zh-CN" w:eastAsia="zh-CN"/>
        </w:rPr>
        <w:t>202</w:t>
      </w:r>
      <w:r>
        <w:rPr>
          <w:rFonts w:hint="eastAsia" w:ascii="Times New Roman" w:hAnsi="Times New Roman" w:eastAsia="仿宋_GB2312" w:cs="Times New Roman"/>
          <w:b w:val="0"/>
          <w:bCs w:val="0"/>
          <w:snapToGrid w:val="0"/>
          <w:color w:val="000000"/>
          <w:kern w:val="0"/>
          <w:sz w:val="32"/>
          <w:szCs w:val="32"/>
          <w:lang w:val="en-US" w:eastAsia="zh-CN"/>
        </w:rPr>
        <w:t>2</w:t>
      </w:r>
      <w:r>
        <w:rPr>
          <w:rFonts w:hint="eastAsia" w:ascii="Times New Roman" w:hAnsi="Times New Roman" w:eastAsia="仿宋_GB2312" w:cs="Times New Roman"/>
          <w:b w:val="0"/>
          <w:bCs w:val="0"/>
          <w:snapToGrid w:val="0"/>
          <w:color w:val="000000"/>
          <w:kern w:val="0"/>
          <w:sz w:val="32"/>
          <w:szCs w:val="32"/>
          <w:lang w:val="zh-CN" w:eastAsia="zh-CN"/>
        </w:rPr>
        <w:t>年区级下达给元坝镇基层组织活动和公共服务运行经费</w:t>
      </w:r>
      <w:r>
        <w:rPr>
          <w:rFonts w:hint="eastAsia" w:ascii="Times New Roman" w:hAnsi="Times New Roman" w:eastAsia="仿宋_GB2312" w:cs="Times New Roman"/>
          <w:b w:val="0"/>
          <w:bCs w:val="0"/>
          <w:snapToGrid w:val="0"/>
          <w:color w:val="000000"/>
          <w:kern w:val="0"/>
          <w:sz w:val="32"/>
          <w:szCs w:val="32"/>
          <w:lang w:val="en-US" w:eastAsia="zh-CN"/>
        </w:rPr>
        <w:t>120</w:t>
      </w:r>
      <w:r>
        <w:rPr>
          <w:rFonts w:hint="eastAsia" w:ascii="Times New Roman" w:hAnsi="Times New Roman" w:eastAsia="仿宋_GB2312" w:cs="Times New Roman"/>
          <w:b w:val="0"/>
          <w:bCs w:val="0"/>
          <w:snapToGrid w:val="0"/>
          <w:color w:val="000000"/>
          <w:kern w:val="0"/>
          <w:sz w:val="32"/>
          <w:szCs w:val="32"/>
          <w:lang w:val="zh-CN" w:eastAsia="zh-CN"/>
        </w:rPr>
        <w:t>万元，已批复</w:t>
      </w:r>
      <w:r>
        <w:rPr>
          <w:rFonts w:hint="eastAsia" w:ascii="Times New Roman" w:hAnsi="Times New Roman" w:eastAsia="仿宋_GB2312" w:cs="Times New Roman"/>
          <w:b w:val="0"/>
          <w:bCs w:val="0"/>
          <w:snapToGrid w:val="0"/>
          <w:color w:val="000000"/>
          <w:kern w:val="0"/>
          <w:sz w:val="32"/>
          <w:szCs w:val="32"/>
          <w:lang w:val="en-US" w:eastAsia="zh-CN"/>
        </w:rPr>
        <w:t>120</w:t>
      </w:r>
      <w:r>
        <w:rPr>
          <w:rFonts w:hint="eastAsia" w:ascii="Times New Roman" w:hAnsi="Times New Roman" w:eastAsia="仿宋_GB2312" w:cs="Times New Roman"/>
          <w:b w:val="0"/>
          <w:bCs w:val="0"/>
          <w:snapToGrid w:val="0"/>
          <w:color w:val="000000"/>
          <w:kern w:val="0"/>
          <w:sz w:val="32"/>
          <w:szCs w:val="32"/>
          <w:lang w:val="zh-CN" w:eastAsia="zh-CN"/>
        </w:rPr>
        <w:t>万元。</w:t>
      </w:r>
      <w:r>
        <w:rPr>
          <w:rFonts w:hint="eastAsia" w:ascii="Times New Roman" w:hAnsi="Times New Roman" w:eastAsia="仿宋_GB2312" w:cs="Times New Roman"/>
          <w:b w:val="0"/>
          <w:bCs w:val="0"/>
          <w:sz w:val="32"/>
          <w:szCs w:val="32"/>
          <w:lang w:val="en-US" w:eastAsia="zh-CN"/>
        </w:rPr>
        <w:t>资金的使用范围主要用于各村（社区）环境卫生整治和基础设施的维修，以及日常管理等。在上级财政部门的大力支持、精心组织、广泛宣传、科学指导下，项目的实施取得了较为明显的成效。</w:t>
      </w:r>
    </w:p>
    <w:p>
      <w:pPr>
        <w:pStyle w:val="9"/>
        <w:keepNext w:val="0"/>
        <w:keepLines w:val="0"/>
        <w:pageBreakBefore w:val="0"/>
        <w:widowControl w:val="0"/>
        <w:kinsoku/>
        <w:wordWrap/>
        <w:overflowPunct/>
        <w:topLinePunct w:val="0"/>
        <w:autoSpaceDE/>
        <w:autoSpaceDN/>
        <w:bidi w:val="0"/>
        <w:spacing w:after="0" w:line="576" w:lineRule="exact"/>
        <w:ind w:leftChars="0"/>
        <w:textAlignment w:val="auto"/>
        <w:rPr>
          <w:rFonts w:hint="eastAsia" w:ascii="Times New Roman" w:hAnsi="Times New Roman" w:eastAsia="楷体_GB2312" w:cs="Times New Roman"/>
          <w:b w:val="0"/>
          <w:bCs/>
          <w:color w:val="auto"/>
          <w:sz w:val="32"/>
          <w:szCs w:val="32"/>
          <w:highlight w:val="none"/>
          <w:u w:val="none"/>
          <w:lang w:val="zh-CN"/>
        </w:rPr>
      </w:pPr>
      <w:r>
        <w:rPr>
          <w:rFonts w:hint="eastAsia" w:ascii="Times New Roman" w:hAnsi="Times New Roman" w:eastAsia="楷体_GB2312" w:cs="Times New Roman"/>
          <w:b w:val="0"/>
          <w:bCs/>
          <w:color w:val="auto"/>
          <w:sz w:val="32"/>
          <w:szCs w:val="32"/>
          <w:highlight w:val="none"/>
          <w:u w:val="none"/>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lang w:val="zh-CN"/>
        </w:rPr>
      </w:pPr>
      <w:r>
        <w:rPr>
          <w:rFonts w:hint="eastAsia" w:ascii="Times New Roman" w:hAnsi="Times New Roman" w:eastAsia="仿宋_GB2312" w:cs="Times New Roman"/>
          <w:b w:val="0"/>
          <w:bCs w:val="0"/>
          <w:sz w:val="32"/>
          <w:szCs w:val="32"/>
          <w:lang w:val="en-US" w:eastAsia="zh-CN"/>
        </w:rPr>
        <w:t>基层组织活动和公共服务运行项目，数量指标村民覆盖数保障了36842人，村社区基础设施维护、2023年维护村道、社道公里数完成率100%，村组织环境卫生维护个数完成率100%；质量指标村组道路维护、卫生等验收合格完成率100%；时效指标基础设施维护1年；社会效益指标改善村社人居环境，提升村民幸福指数完成率100%；生态效益指标全镇村社区环境卫生无“脏、乱、差”现象，村容村貌良好定性为优；服务对象满意度辖区内群众满意度95%以上</w:t>
      </w:r>
      <w:r>
        <w:rPr>
          <w:rFonts w:hint="eastAsia" w:ascii="Times New Roman" w:hAnsi="Times New Roman" w:eastAsia="仿宋_GB2312" w:cs="仿宋_GB2312"/>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楷体_GB2312" w:cs="楷体_GB2312"/>
          <w:b w:val="0"/>
          <w:bCs/>
          <w:sz w:val="32"/>
          <w:szCs w:val="32"/>
          <w:lang w:val="zh-CN"/>
        </w:rPr>
      </w:pPr>
      <w:r>
        <w:rPr>
          <w:rFonts w:hint="eastAsia" w:ascii="Times New Roman" w:hAnsi="Times New Roman" w:eastAsia="楷体_GB2312" w:cs="楷体_GB2312"/>
          <w:b w:val="0"/>
          <w:bCs/>
          <w:sz w:val="32"/>
          <w:szCs w:val="32"/>
          <w:lang w:val="zh-CN"/>
        </w:rPr>
        <w:t>（三）项目自评步骤及方法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lang w:val="zh-CN"/>
        </w:rPr>
      </w:pPr>
      <w:r>
        <w:rPr>
          <w:rFonts w:hint="eastAsia" w:ascii="Times New Roman" w:hAnsi="Times New Roman" w:eastAsia="仿宋_GB2312" w:cs="仿宋_GB2312"/>
          <w:sz w:val="32"/>
          <w:szCs w:val="32"/>
        </w:rPr>
        <w:t>本项目采取自评与他评相结合方式，成立项目自评小组，结合评价内容，做到有计划，有安排，扎实开展本次自评工作。按照上级下达的项目支出绩效评价指标体系，自评小组针对申报内容、实施情况、资金兑现、财务管理、社会效益等</w:t>
      </w:r>
      <w:r>
        <w:rPr>
          <w:rFonts w:hint="eastAsia" w:ascii="Times New Roman" w:hAnsi="Times New Roman" w:eastAsia="仿宋_GB2312" w:cs="仿宋_GB2312"/>
          <w:sz w:val="32"/>
          <w:szCs w:val="32"/>
          <w:lang w:eastAsia="zh-CN"/>
        </w:rPr>
        <w:t>作出</w:t>
      </w:r>
      <w:r>
        <w:rPr>
          <w:rFonts w:hint="eastAsia" w:ascii="Times New Roman" w:hAnsi="Times New Roman" w:eastAsia="仿宋_GB2312" w:cs="仿宋_GB2312"/>
          <w:sz w:val="32"/>
          <w:szCs w:val="32"/>
        </w:rPr>
        <w:t>自我评价，认真听取村、社区居民建议意见，做好自评工作。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二、项目资金申报及使用情况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楷体_GB2312" w:cs="楷体_GB2312"/>
          <w:b w:val="0"/>
          <w:bCs/>
          <w:sz w:val="32"/>
          <w:szCs w:val="32"/>
          <w:lang w:val="zh-CN"/>
        </w:rPr>
      </w:pPr>
      <w:r>
        <w:rPr>
          <w:rFonts w:hint="eastAsia" w:ascii="Times New Roman" w:hAnsi="Times New Roman" w:eastAsia="楷体_GB2312"/>
          <w:b w:val="0"/>
          <w:bCs/>
          <w:color w:val="auto"/>
          <w:sz w:val="32"/>
          <w:szCs w:val="32"/>
          <w:highlight w:val="none"/>
          <w:u w:val="none"/>
          <w:lang w:val="zh-CN"/>
        </w:rPr>
        <w:t>（一）项目资金申报及批复情况</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line="576" w:lineRule="exact"/>
        <w:ind w:firstLine="640" w:firstLineChars="200"/>
        <w:textAlignment w:val="auto"/>
        <w:rPr>
          <w:rFonts w:hint="eastAsia" w:ascii="Times New Roman" w:hAnsi="Times New Roman" w:eastAsia="仿宋_GB2312" w:cs="Times New Roman"/>
          <w:b w:val="0"/>
          <w:bCs w:val="0"/>
          <w:snapToGrid w:val="0"/>
          <w:color w:val="000000"/>
          <w:kern w:val="0"/>
          <w:sz w:val="32"/>
          <w:szCs w:val="32"/>
          <w:lang w:val="zh-CN" w:eastAsia="zh-CN"/>
        </w:rPr>
      </w:pPr>
      <w:r>
        <w:rPr>
          <w:rFonts w:hint="eastAsia" w:ascii="Times New Roman" w:hAnsi="Times New Roman" w:eastAsia="仿宋_GB2312" w:cs="Times New Roman"/>
          <w:b w:val="0"/>
          <w:bCs w:val="0"/>
          <w:snapToGrid w:val="0"/>
          <w:color w:val="000000"/>
          <w:kern w:val="0"/>
          <w:sz w:val="32"/>
          <w:szCs w:val="32"/>
          <w:lang w:val="zh-CN" w:eastAsia="zh-CN"/>
        </w:rPr>
        <w:t>202</w:t>
      </w:r>
      <w:r>
        <w:rPr>
          <w:rFonts w:hint="eastAsia" w:ascii="Times New Roman" w:hAnsi="Times New Roman" w:eastAsia="仿宋_GB2312" w:cs="Times New Roman"/>
          <w:b w:val="0"/>
          <w:bCs w:val="0"/>
          <w:snapToGrid w:val="0"/>
          <w:color w:val="000000"/>
          <w:kern w:val="0"/>
          <w:sz w:val="32"/>
          <w:szCs w:val="32"/>
          <w:lang w:val="en-US" w:eastAsia="zh-CN"/>
        </w:rPr>
        <w:t>2</w:t>
      </w:r>
      <w:r>
        <w:rPr>
          <w:rFonts w:hint="eastAsia" w:ascii="Times New Roman" w:hAnsi="Times New Roman" w:eastAsia="仿宋_GB2312" w:cs="Times New Roman"/>
          <w:b w:val="0"/>
          <w:bCs w:val="0"/>
          <w:snapToGrid w:val="0"/>
          <w:color w:val="000000"/>
          <w:kern w:val="0"/>
          <w:sz w:val="32"/>
          <w:szCs w:val="32"/>
          <w:lang w:val="zh-CN" w:eastAsia="zh-CN"/>
        </w:rPr>
        <w:t>年区级下达给元坝镇基层组织活动和公共服务运行经费</w:t>
      </w:r>
      <w:r>
        <w:rPr>
          <w:rFonts w:hint="eastAsia" w:ascii="Times New Roman" w:hAnsi="Times New Roman" w:eastAsia="仿宋_GB2312" w:cs="Times New Roman"/>
          <w:b w:val="0"/>
          <w:bCs w:val="0"/>
          <w:snapToGrid w:val="0"/>
          <w:color w:val="000000"/>
          <w:kern w:val="0"/>
          <w:sz w:val="32"/>
          <w:szCs w:val="32"/>
          <w:lang w:val="en-US" w:eastAsia="zh-CN"/>
        </w:rPr>
        <w:t>120</w:t>
      </w:r>
      <w:r>
        <w:rPr>
          <w:rFonts w:hint="eastAsia" w:ascii="Times New Roman" w:hAnsi="Times New Roman" w:eastAsia="仿宋_GB2312" w:cs="Times New Roman"/>
          <w:b w:val="0"/>
          <w:bCs w:val="0"/>
          <w:snapToGrid w:val="0"/>
          <w:color w:val="000000"/>
          <w:kern w:val="0"/>
          <w:sz w:val="32"/>
          <w:szCs w:val="32"/>
          <w:lang w:val="zh-CN" w:eastAsia="zh-CN"/>
        </w:rPr>
        <w:t>万元，已批复</w:t>
      </w:r>
      <w:r>
        <w:rPr>
          <w:rFonts w:hint="eastAsia" w:ascii="Times New Roman" w:hAnsi="Times New Roman" w:eastAsia="仿宋_GB2312" w:cs="Times New Roman"/>
          <w:b w:val="0"/>
          <w:bCs w:val="0"/>
          <w:snapToGrid w:val="0"/>
          <w:color w:val="000000"/>
          <w:kern w:val="0"/>
          <w:sz w:val="32"/>
          <w:szCs w:val="32"/>
          <w:lang w:val="en-US" w:eastAsia="zh-CN"/>
        </w:rPr>
        <w:t>120</w:t>
      </w:r>
      <w:r>
        <w:rPr>
          <w:rFonts w:hint="eastAsia" w:ascii="Times New Roman" w:hAnsi="Times New Roman" w:eastAsia="仿宋_GB2312" w:cs="Times New Roman"/>
          <w:b w:val="0"/>
          <w:bCs w:val="0"/>
          <w:snapToGrid w:val="0"/>
          <w:color w:val="000000"/>
          <w:kern w:val="0"/>
          <w:sz w:val="32"/>
          <w:szCs w:val="32"/>
          <w:lang w:val="zh-CN" w:eastAsia="zh-CN"/>
        </w:rPr>
        <w:t>万元。年初预算计划按照</w:t>
      </w:r>
      <w:r>
        <w:rPr>
          <w:rFonts w:hint="eastAsia" w:ascii="Times New Roman" w:hAnsi="Times New Roman" w:eastAsia="仿宋_GB2312" w:cs="Times New Roman"/>
          <w:b w:val="0"/>
          <w:bCs w:val="0"/>
          <w:snapToGrid w:val="0"/>
          <w:color w:val="000000"/>
          <w:kern w:val="0"/>
          <w:sz w:val="32"/>
          <w:szCs w:val="32"/>
          <w:lang w:val="en-US" w:eastAsia="zh-CN"/>
        </w:rPr>
        <w:t>11</w:t>
      </w:r>
      <w:r>
        <w:rPr>
          <w:rFonts w:hint="eastAsia" w:ascii="Times New Roman" w:hAnsi="Times New Roman" w:eastAsia="仿宋_GB2312" w:cs="Times New Roman"/>
          <w:b w:val="0"/>
          <w:bCs w:val="0"/>
          <w:snapToGrid w:val="0"/>
          <w:color w:val="000000"/>
          <w:kern w:val="0"/>
          <w:sz w:val="32"/>
          <w:szCs w:val="32"/>
          <w:lang w:val="zh-CN" w:eastAsia="zh-CN"/>
        </w:rPr>
        <w:t>个村</w:t>
      </w:r>
      <w:r>
        <w:rPr>
          <w:rFonts w:hint="eastAsia" w:ascii="Times New Roman" w:hAnsi="Times New Roman" w:eastAsia="仿宋_GB2312" w:cs="Times New Roman"/>
          <w:b w:val="0"/>
          <w:bCs w:val="0"/>
          <w:snapToGrid w:val="0"/>
          <w:color w:val="000000"/>
          <w:kern w:val="0"/>
          <w:sz w:val="32"/>
          <w:szCs w:val="32"/>
          <w:lang w:val="en-US" w:eastAsia="zh-CN"/>
        </w:rPr>
        <w:t>5</w:t>
      </w:r>
      <w:r>
        <w:rPr>
          <w:rFonts w:hint="eastAsia" w:ascii="Times New Roman" w:hAnsi="Times New Roman" w:eastAsia="仿宋_GB2312" w:cs="Times New Roman"/>
          <w:b w:val="0"/>
          <w:bCs w:val="0"/>
          <w:snapToGrid w:val="0"/>
          <w:color w:val="000000"/>
          <w:kern w:val="0"/>
          <w:sz w:val="32"/>
          <w:szCs w:val="32"/>
          <w:lang w:val="zh-CN" w:eastAsia="zh-CN"/>
        </w:rPr>
        <w:t>个社区维护项目，竣工时间，实际拨付到实施第三方。各村（社区）均首先村民征求项目实施的意见，并将调查结果汇总后公示。经村（社区）“两委”审议初步方案，汇总公示无异议后报镇政府申报并获批准实施项目。各村（社区）项目均先按实施方案</w:t>
      </w:r>
      <w:r>
        <w:rPr>
          <w:rFonts w:hint="eastAsia" w:ascii="Times New Roman" w:hAnsi="Times New Roman" w:cs="Times New Roman"/>
          <w:b w:val="0"/>
          <w:bCs w:val="0"/>
          <w:snapToGrid w:val="0"/>
          <w:color w:val="000000"/>
          <w:kern w:val="0"/>
          <w:sz w:val="32"/>
          <w:szCs w:val="32"/>
          <w:lang w:val="zh-CN" w:eastAsia="zh-CN"/>
        </w:rPr>
        <w:t>实施</w:t>
      </w:r>
      <w:r>
        <w:rPr>
          <w:rFonts w:hint="eastAsia" w:ascii="Times New Roman" w:hAnsi="Times New Roman" w:eastAsia="仿宋_GB2312" w:cs="Times New Roman"/>
          <w:b w:val="0"/>
          <w:bCs w:val="0"/>
          <w:snapToGrid w:val="0"/>
          <w:color w:val="000000"/>
          <w:kern w:val="0"/>
          <w:sz w:val="32"/>
          <w:szCs w:val="32"/>
          <w:lang w:val="zh-CN" w:eastAsia="zh-CN"/>
        </w:rPr>
        <w:t>，待项目完成后，由镇财政所、联村干部、监督委员会、村民委员会共同验收</w:t>
      </w:r>
      <w:r>
        <w:rPr>
          <w:rFonts w:hint="eastAsia" w:ascii="Times New Roman" w:hAnsi="Times New Roman" w:cs="Times New Roman"/>
          <w:b w:val="0"/>
          <w:bCs w:val="0"/>
          <w:snapToGrid w:val="0"/>
          <w:color w:val="000000"/>
          <w:kern w:val="0"/>
          <w:sz w:val="32"/>
          <w:szCs w:val="32"/>
          <w:lang w:val="zh-CN" w:eastAsia="zh-CN"/>
        </w:rPr>
        <w:t>，</w:t>
      </w:r>
      <w:r>
        <w:rPr>
          <w:rFonts w:hint="eastAsia" w:ascii="Times New Roman" w:hAnsi="Times New Roman" w:eastAsia="仿宋_GB2312" w:cs="Times New Roman"/>
          <w:b w:val="0"/>
          <w:bCs w:val="0"/>
          <w:snapToGrid w:val="0"/>
          <w:color w:val="000000"/>
          <w:kern w:val="0"/>
          <w:sz w:val="32"/>
          <w:szCs w:val="32"/>
          <w:lang w:val="zh-CN" w:eastAsia="zh-CN"/>
        </w:rPr>
        <w:t>村委将项目实施资料收集上报财政所。</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line="576" w:lineRule="exact"/>
        <w:ind w:firstLine="640" w:firstLineChars="200"/>
        <w:textAlignment w:val="auto"/>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zh-CN"/>
        </w:rPr>
        <w:t>1</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zh-CN"/>
        </w:rPr>
        <w:t>资金计划及到位。本项目资金来源为财政拨款，总投入为</w:t>
      </w:r>
      <w:r>
        <w:rPr>
          <w:rFonts w:hint="eastAsia" w:ascii="Times New Roman" w:hAnsi="Times New Roman" w:eastAsia="仿宋_GB2312" w:cs="仿宋_GB2312"/>
          <w:color w:val="auto"/>
          <w:sz w:val="32"/>
          <w:szCs w:val="32"/>
          <w:lang w:val="en-US" w:eastAsia="zh-CN"/>
        </w:rPr>
        <w:t>120</w:t>
      </w:r>
      <w:r>
        <w:rPr>
          <w:rFonts w:hint="eastAsia" w:ascii="Times New Roman" w:hAnsi="Times New Roman" w:eastAsia="仿宋_GB2312" w:cs="仿宋_GB2312"/>
          <w:sz w:val="32"/>
          <w:szCs w:val="32"/>
          <w:lang w:val="en-US" w:eastAsia="zh-CN"/>
        </w:rPr>
        <w:t>万元，资金于2022年初部门预算批复到位。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2</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zh-CN"/>
        </w:rPr>
        <w:t>资金使用。汇总统计截止评价时点项目资金的实际支出情况，并对资金的安全性、规范性及有效性进行重点分析，包括资金开支范围、支付标准、支付进度、支付依据等是否合规合法、是否与预算相符，并对自评中发现的相关问题进行分析说明。</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line="576" w:lineRule="exact"/>
        <w:ind w:firstLine="640" w:firstLineChars="200"/>
        <w:textAlignment w:val="auto"/>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（三）项目财务管理情况</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line="576" w:lineRule="exact"/>
        <w:ind w:firstLine="640" w:firstLineChars="200"/>
        <w:textAlignment w:val="auto"/>
        <w:rPr>
          <w:rFonts w:hint="eastAsia" w:ascii="Times New Roman" w:hAnsi="Times New Roman" w:eastAsia="楷体_GB2312"/>
          <w:b w:val="0"/>
          <w:bCs/>
          <w:color w:val="auto"/>
          <w:sz w:val="32"/>
          <w:szCs w:val="32"/>
          <w:highlight w:val="none"/>
          <w:u w:val="none"/>
          <w:lang w:val="zh-CN" w:eastAsia="zh-CN"/>
        </w:rPr>
      </w:pPr>
      <w:r>
        <w:rPr>
          <w:rFonts w:hint="eastAsia" w:ascii="Times New Roman" w:hAnsi="Times New Roman" w:eastAsia="仿宋_GB2312" w:cs="仿宋_GB2312"/>
          <w:sz w:val="32"/>
          <w:szCs w:val="32"/>
          <w:lang w:val="zh-CN" w:eastAsia="zh-CN"/>
        </w:rPr>
        <w:t>财务管理制度健全、财务处理及时、会计核算规范准确。资金实行“专项使用、专人核算”，并且严格按照农村公共服务设施运行维护项目实施流程进行。项目经费支出必须由经办人、财务、分管领导、镇长逐级审核程序进行审批后方可支付</w:t>
      </w:r>
      <w:r>
        <w:rPr>
          <w:rFonts w:hint="eastAsia" w:ascii="Times New Roman" w:hAnsi="Times New Roman" w:eastAsia="仿宋_GB2312" w:cs="仿宋_GB2312"/>
          <w:color w:val="auto"/>
          <w:sz w:val="32"/>
          <w:szCs w:val="32"/>
          <w:lang w:val="zh-CN" w:eastAsia="zh-CN"/>
        </w:rPr>
        <w:t>。</w:t>
      </w:r>
      <w:r>
        <w:rPr>
          <w:rFonts w:hint="eastAsia" w:ascii="Times New Roman" w:hAnsi="Times New Roman" w:eastAsia="仿宋_GB2312" w:cs="仿宋_GB2312"/>
          <w:color w:val="auto"/>
          <w:sz w:val="32"/>
          <w:szCs w:val="32"/>
          <w:lang w:val="zh-CN"/>
        </w:rPr>
        <w:t>截止</w:t>
      </w:r>
      <w:r>
        <w:rPr>
          <w:rFonts w:hint="eastAsia" w:ascii="Times New Roman" w:hAnsi="Times New Roman" w:eastAsia="仿宋_GB2312" w:cs="仿宋_GB2312"/>
          <w:color w:val="auto"/>
          <w:sz w:val="32"/>
          <w:szCs w:val="32"/>
          <w:lang w:val="en-US" w:eastAsia="zh-CN"/>
        </w:rPr>
        <w:t>2022年12月31日</w:t>
      </w:r>
      <w:r>
        <w:rPr>
          <w:rFonts w:hint="eastAsia" w:ascii="Times New Roman" w:hAnsi="Times New Roman" w:eastAsia="仿宋_GB2312" w:cs="仿宋_GB2312"/>
          <w:color w:val="auto"/>
          <w:sz w:val="32"/>
          <w:szCs w:val="32"/>
          <w:highlight w:val="none"/>
          <w:lang w:val="en-US" w:eastAsia="zh-CN"/>
        </w:rPr>
        <w:t>，项目资金已支付114.73万元，5.27万元未支付，因提供银行账号有误未支付成功。2023年1月19日更正账号后，报区财政国库审核已支付。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楷体_GB2312" w:cs="楷体_GB2312"/>
          <w:b w:val="0"/>
          <w:bCs/>
          <w:sz w:val="32"/>
          <w:szCs w:val="32"/>
          <w:lang w:val="zh-CN"/>
        </w:rPr>
      </w:pPr>
      <w:r>
        <w:rPr>
          <w:rFonts w:hint="eastAsia" w:ascii="Times New Roman" w:hAnsi="Times New Roman" w:eastAsia="黑体" w:cs="黑体"/>
          <w:sz w:val="32"/>
          <w:szCs w:val="32"/>
          <w:lang w:val="zh-CN"/>
        </w:rPr>
        <w:t>三、项目实施及管理情况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（一）项目组织架构及实施流程</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镇党委政府高度重视农村公共运行服务项目，并成立工作领导小组。以镇党委副书记、镇长为组长，各联村（社区）领导为副组长，财政所负责人、各村（社区书记）为成员。</w:t>
      </w:r>
      <w:r>
        <w:rPr>
          <w:rFonts w:hint="eastAsia" w:ascii="Times New Roman" w:hAnsi="Times New Roman" w:eastAsia="仿宋_GB2312" w:cs="仿宋_GB2312"/>
          <w:sz w:val="32"/>
          <w:szCs w:val="32"/>
          <w:lang w:val="en-US" w:eastAsia="zh-CN"/>
        </w:rPr>
        <w:t>按照征求意见</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召开代表会</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公示</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上报镇政府备案</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实施</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验收</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公示</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财政支付的程序，</w:t>
      </w:r>
      <w:r>
        <w:rPr>
          <w:rFonts w:hint="eastAsia" w:ascii="Times New Roman" w:hAnsi="Times New Roman" w:eastAsia="仿宋_GB2312" w:cs="仿宋_GB2312"/>
          <w:sz w:val="32"/>
          <w:szCs w:val="32"/>
          <w:lang w:val="zh-CN"/>
        </w:rPr>
        <w:t>抓牢抓实此项目的实施。</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楷体_GB2312" w:cs="Times New Roman"/>
          <w:b w:val="0"/>
          <w:bCs/>
          <w:color w:val="auto"/>
          <w:sz w:val="32"/>
          <w:szCs w:val="32"/>
          <w:highlight w:val="none"/>
          <w:u w:val="none"/>
          <w:lang w:val="zh-CN"/>
        </w:rPr>
      </w:pPr>
      <w:r>
        <w:rPr>
          <w:rFonts w:hint="eastAsia" w:ascii="Times New Roman" w:hAnsi="Times New Roman" w:eastAsia="楷体_GB2312" w:cs="Times New Roman"/>
          <w:b w:val="0"/>
          <w:bCs/>
          <w:color w:val="auto"/>
          <w:sz w:val="32"/>
          <w:szCs w:val="32"/>
          <w:highlight w:val="none"/>
          <w:u w:val="none"/>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lang w:val="zh-CN"/>
        </w:rPr>
      </w:pPr>
      <w:r>
        <w:rPr>
          <w:rFonts w:hint="eastAsia" w:ascii="Times New Roman" w:hAnsi="Times New Roman" w:eastAsia="仿宋_GB2312" w:cs="仿宋_GB2312"/>
          <w:sz w:val="32"/>
          <w:szCs w:val="32"/>
          <w:lang w:val="zh-CN"/>
        </w:rPr>
        <w:t>项目资金由镇财政所具体管理，按投资计划，制定管理制度，对项目资金按项目单独</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val="zh-CN"/>
        </w:rPr>
        <w:t>核算实行“专款专用、专人管理”，不得挤占挪用项目资金。</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cs="Times New Roman"/>
          <w:b w:val="0"/>
          <w:bCs/>
          <w:color w:val="auto"/>
          <w:sz w:val="32"/>
          <w:szCs w:val="32"/>
          <w:highlight w:val="none"/>
          <w:u w:val="none"/>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lang w:val="zh-CN"/>
        </w:rPr>
      </w:pPr>
      <w:r>
        <w:rPr>
          <w:rFonts w:hint="eastAsia" w:ascii="Times New Roman" w:hAnsi="Times New Roman" w:eastAsia="仿宋_GB2312" w:cs="仿宋_GB2312"/>
          <w:sz w:val="32"/>
          <w:szCs w:val="32"/>
          <w:lang w:val="zh-CN"/>
        </w:rPr>
        <w:t>强化监督，项目的正常实施监督检查是保障。定期或不定期对项目进行现场检查和督查，确保项目建设质量。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黑体" w:cs="黑体"/>
          <w:sz w:val="32"/>
          <w:szCs w:val="32"/>
          <w:lang w:val="zh-CN"/>
        </w:rPr>
      </w:pPr>
      <w:r>
        <w:rPr>
          <w:rFonts w:hint="eastAsia" w:ascii="Times New Roman" w:hAnsi="Times New Roman" w:eastAsia="黑体" w:cs="黑体"/>
          <w:sz w:val="32"/>
          <w:szCs w:val="32"/>
          <w:lang w:val="zh-CN"/>
        </w:rPr>
        <w:t>四、项目绩效情况</w:t>
      </w:r>
      <w:r>
        <w:rPr>
          <w:rFonts w:hint="eastAsia" w:ascii="Times New Roman" w:hAnsi="Times New Roman" w:eastAsia="黑体" w:cs="黑体"/>
          <w:sz w:val="32"/>
          <w:szCs w:val="32"/>
          <w:lang w:val="zh-CN"/>
        </w:rPr>
        <w:tab/>
      </w:r>
    </w:p>
    <w:p>
      <w:pPr>
        <w:keepNext w:val="0"/>
        <w:keepLines w:val="0"/>
        <w:pageBreakBefore w:val="0"/>
        <w:numPr>
          <w:ilvl w:val="0"/>
          <w:numId w:val="0"/>
        </w:numPr>
        <w:wordWrap/>
        <w:overflowPunct/>
        <w:topLinePunct w:val="0"/>
        <w:bidi w:val="0"/>
        <w:adjustRightInd w:val="0"/>
        <w:snapToGrid w:val="0"/>
        <w:spacing w:line="576" w:lineRule="exact"/>
        <w:ind w:firstLine="640" w:firstLineChars="200"/>
        <w:rPr>
          <w:rFonts w:hint="eastAsia" w:ascii="Times New Roman" w:hAnsi="Times New Roman" w:eastAsia="楷体_GB2312" w:cs="楷体_GB2312"/>
          <w:b w:val="0"/>
          <w:bCs/>
          <w:sz w:val="32"/>
          <w:szCs w:val="32"/>
          <w:lang w:val="zh-CN"/>
        </w:rPr>
      </w:pPr>
      <w:r>
        <w:rPr>
          <w:rFonts w:hint="eastAsia" w:ascii="Times New Roman" w:hAnsi="Times New Roman" w:eastAsia="楷体_GB2312" w:cs="楷体_GB2312"/>
          <w:b w:val="0"/>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zh-CN"/>
        </w:rPr>
        <w:t>镇党委政府将</w:t>
      </w:r>
      <w:r>
        <w:rPr>
          <w:rFonts w:hint="eastAsia" w:ascii="Times New Roman" w:hAnsi="Times New Roman" w:eastAsia="仿宋_GB2312" w:cs="仿宋_GB2312"/>
          <w:sz w:val="32"/>
          <w:szCs w:val="32"/>
          <w:lang w:val="zh-CN" w:eastAsia="zh-CN"/>
        </w:rPr>
        <w:t>农村公共运行服务项目</w:t>
      </w:r>
      <w:r>
        <w:rPr>
          <w:rFonts w:hint="eastAsia" w:ascii="Times New Roman" w:hAnsi="Times New Roman" w:eastAsia="仿宋_GB2312" w:cs="仿宋_GB2312"/>
          <w:sz w:val="32"/>
          <w:szCs w:val="32"/>
          <w:lang w:val="zh-CN"/>
        </w:rPr>
        <w:t>工作纳入村级目标管理。</w:t>
      </w:r>
      <w:r>
        <w:rPr>
          <w:rFonts w:hint="eastAsia" w:ascii="Times New Roman" w:hAnsi="Times New Roman" w:eastAsia="仿宋_GB2312" w:cs="仿宋_GB2312"/>
          <w:sz w:val="32"/>
          <w:szCs w:val="32"/>
          <w:lang w:val="en-US" w:eastAsia="zh-CN"/>
        </w:rPr>
        <w:t>2022年我镇农村公共运行服务项目：一是维护村（社区）道路约5公里，道路绿化1公里，建垃圾房2个等；二是维护村（社区）环境卫生，109个社每天卫生打扫，每周垃圾清运1次，全年16个村（社区）清运约834次。各村（社区）内无“脏、乱、差”现象，环境卫生好、美观，覆盖村民36842人。三是村（社区）活动阵地房屋维修，阵地设施设备维护等。项目于2022年12月31日前全部实施完工。</w:t>
      </w:r>
    </w:p>
    <w:p>
      <w:pPr>
        <w:keepNext w:val="0"/>
        <w:keepLines w:val="0"/>
        <w:pageBreakBefore w:val="0"/>
        <w:numPr>
          <w:ilvl w:val="0"/>
          <w:numId w:val="0"/>
        </w:numPr>
        <w:wordWrap/>
        <w:overflowPunct/>
        <w:topLinePunct w:val="0"/>
        <w:bidi w:val="0"/>
        <w:adjustRightInd w:val="0"/>
        <w:snapToGrid w:val="0"/>
        <w:spacing w:line="576" w:lineRule="exact"/>
        <w:ind w:firstLine="640" w:firstLineChars="200"/>
        <w:rPr>
          <w:rFonts w:hint="eastAsia" w:ascii="Times New Roman" w:hAnsi="Times New Roman" w:eastAsia="楷体_GB2312" w:cs="楷体_GB2312"/>
          <w:b w:val="0"/>
          <w:bCs/>
          <w:sz w:val="32"/>
          <w:szCs w:val="32"/>
          <w:lang w:val="zh-CN"/>
        </w:rPr>
      </w:pPr>
      <w:r>
        <w:rPr>
          <w:rFonts w:hint="eastAsia" w:ascii="Times New Roman" w:hAnsi="Times New Roman" w:eastAsia="楷体_GB2312" w:cs="楷体_GB2312"/>
          <w:b w:val="0"/>
          <w:bCs/>
          <w:sz w:val="32"/>
          <w:szCs w:val="32"/>
          <w:lang w:val="zh-CN"/>
        </w:rPr>
        <w:t>（二）项目效益情况</w:t>
      </w:r>
    </w:p>
    <w:p>
      <w:pPr>
        <w:keepNext w:val="0"/>
        <w:keepLines w:val="0"/>
        <w:pageBreakBefore w:val="0"/>
        <w:wordWrap/>
        <w:overflowPunct/>
        <w:topLinePunct w:val="0"/>
        <w:bidi w:val="0"/>
        <w:adjustRightInd w:val="0"/>
        <w:snapToGrid w:val="0"/>
        <w:spacing w:line="576"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为切实做好这项工作，省农村综合改革领导小组办公室特制定了《四川省农村公共服务运行维护机制建设工作手册》，结合</w:t>
      </w:r>
      <w:r>
        <w:rPr>
          <w:rFonts w:hint="eastAsia" w:ascii="Times New Roman" w:hAnsi="Times New Roman" w:eastAsia="仿宋_GB2312" w:cs="仿宋_GB2312"/>
          <w:sz w:val="32"/>
          <w:szCs w:val="32"/>
          <w:lang w:eastAsia="zh-CN"/>
        </w:rPr>
        <w:t>我镇</w:t>
      </w:r>
      <w:r>
        <w:rPr>
          <w:rFonts w:hint="eastAsia" w:ascii="Times New Roman" w:hAnsi="Times New Roman" w:eastAsia="仿宋_GB2312" w:cs="仿宋_GB2312"/>
          <w:sz w:val="32"/>
          <w:szCs w:val="32"/>
        </w:rPr>
        <w:t>的实际</w:t>
      </w:r>
      <w:r>
        <w:rPr>
          <w:rFonts w:hint="eastAsia" w:ascii="Times New Roman" w:hAnsi="Times New Roman" w:eastAsia="仿宋_GB2312" w:cs="仿宋_GB2312"/>
          <w:sz w:val="32"/>
          <w:szCs w:val="32"/>
          <w:lang w:eastAsia="zh-CN"/>
        </w:rPr>
        <w:t>实施情况，将</w:t>
      </w:r>
      <w:r>
        <w:rPr>
          <w:rFonts w:hint="eastAsia" w:ascii="Times New Roman" w:hAnsi="Times New Roman" w:eastAsia="仿宋_GB2312" w:cs="仿宋_GB2312"/>
          <w:sz w:val="32"/>
          <w:szCs w:val="32"/>
          <w:lang w:val="en-US" w:eastAsia="zh-CN"/>
        </w:rPr>
        <w:t>农村公共服务运行维护项目的长效实施改善了11个村5个社区群众的生产生活条件，提高了群众生活质量，完善农村社区基础设施功能，全镇域内无“脏、乱、差”现象，村容村貌良好，通过改革创新，实现“小改革、大机制、小资金、好成效”的工作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黑体" w:cs="黑体"/>
          <w:sz w:val="32"/>
          <w:szCs w:val="32"/>
          <w:lang w:val="zh-CN"/>
        </w:rPr>
      </w:pPr>
      <w:r>
        <w:rPr>
          <w:rFonts w:hint="eastAsia" w:ascii="Times New Roman" w:hAnsi="Times New Roman" w:eastAsia="黑体" w:cs="黑体"/>
          <w:sz w:val="32"/>
          <w:szCs w:val="32"/>
          <w:lang w:val="zh-CN"/>
        </w:rPr>
        <w:t>五、</w:t>
      </w:r>
      <w:r>
        <w:rPr>
          <w:rFonts w:hint="eastAsia" w:ascii="Times New Roman" w:hAnsi="Times New Roman" w:eastAsia="黑体" w:cs="黑体"/>
          <w:sz w:val="32"/>
          <w:szCs w:val="32"/>
          <w:lang w:val="zh-CN" w:eastAsia="zh-CN"/>
        </w:rPr>
        <w:t>自评结论及</w:t>
      </w:r>
      <w:r>
        <w:rPr>
          <w:rFonts w:hint="eastAsia" w:ascii="Times New Roman" w:hAnsi="Times New Roman" w:eastAsia="黑体" w:cs="黑体"/>
          <w:sz w:val="32"/>
          <w:szCs w:val="32"/>
          <w:lang w:val="zh-CN"/>
        </w:rPr>
        <w:t>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楷体_GB2312" w:cs="楷体_GB2312"/>
          <w:b w:val="0"/>
          <w:bCs/>
          <w:sz w:val="32"/>
          <w:szCs w:val="32"/>
          <w:lang w:val="zh-CN" w:eastAsia="zh-CN"/>
        </w:rPr>
      </w:pPr>
      <w:r>
        <w:rPr>
          <w:rFonts w:hint="eastAsia" w:ascii="Times New Roman" w:hAnsi="Times New Roman" w:eastAsia="楷体_GB2312" w:cs="楷体_GB2312"/>
          <w:b w:val="0"/>
          <w:bCs/>
          <w:sz w:val="32"/>
          <w:szCs w:val="32"/>
          <w:lang w:val="zh-CN" w:eastAsia="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结合项目自身特点、评价重点及管理办法等要求，围绕项目评价指标体系对项目进行总体评价。</w:t>
      </w:r>
    </w:p>
    <w:p>
      <w:pPr>
        <w:keepNext w:val="0"/>
        <w:keepLines w:val="0"/>
        <w:pageBreakBefore w:val="0"/>
        <w:numPr>
          <w:ilvl w:val="0"/>
          <w:numId w:val="0"/>
        </w:numPr>
        <w:wordWrap/>
        <w:overflowPunct/>
        <w:topLinePunct w:val="0"/>
        <w:bidi w:val="0"/>
        <w:adjustRightInd w:val="0"/>
        <w:snapToGrid w:val="0"/>
        <w:spacing w:line="576" w:lineRule="exact"/>
        <w:ind w:firstLine="640" w:firstLineChars="200"/>
        <w:rPr>
          <w:rFonts w:hint="eastAsia" w:ascii="Times New Roman" w:hAnsi="Times New Roman" w:eastAsia="楷体_GB2312" w:cs="楷体_GB2312"/>
          <w:b w:val="0"/>
          <w:bCs/>
          <w:sz w:val="32"/>
          <w:szCs w:val="32"/>
          <w:lang w:val="zh-CN"/>
        </w:rPr>
      </w:pPr>
      <w:r>
        <w:rPr>
          <w:rFonts w:hint="eastAsia" w:ascii="Times New Roman" w:hAnsi="Times New Roman" w:eastAsia="楷体_GB2312" w:cs="楷体_GB2312"/>
          <w:b w:val="0"/>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1、各村（社区）在维护运行过程中存在维护进度缓慢、资金不够等问题，建议在今后的农村公共服务运行维护项目中加强整体规划，融入天气、地理等因素，合理安排、精心规划。</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2、在资料软件收集和整理方面有待提高，要使基层组织活动和公共服务运行项目成为高效高质的项目。</w:t>
      </w:r>
    </w:p>
    <w:p>
      <w:pPr>
        <w:keepNext w:val="0"/>
        <w:keepLines w:val="0"/>
        <w:pageBreakBefore w:val="0"/>
        <w:numPr>
          <w:ilvl w:val="0"/>
          <w:numId w:val="0"/>
        </w:numPr>
        <w:wordWrap/>
        <w:overflowPunct/>
        <w:topLinePunct w:val="0"/>
        <w:bidi w:val="0"/>
        <w:adjustRightInd w:val="0"/>
        <w:snapToGrid w:val="0"/>
        <w:spacing w:line="576" w:lineRule="exact"/>
        <w:ind w:firstLine="640" w:firstLineChars="200"/>
        <w:rPr>
          <w:rFonts w:hint="eastAsia" w:ascii="Times New Roman" w:hAnsi="Times New Roman" w:eastAsia="楷体_GB2312" w:cs="楷体_GB2312"/>
          <w:b w:val="0"/>
          <w:bCs/>
          <w:sz w:val="32"/>
          <w:szCs w:val="32"/>
          <w:lang w:val="zh-CN"/>
        </w:rPr>
      </w:pPr>
      <w:r>
        <w:rPr>
          <w:rFonts w:hint="eastAsia" w:ascii="Times New Roman" w:hAnsi="Times New Roman" w:eastAsia="楷体_GB2312" w:cs="楷体_GB2312"/>
          <w:b w:val="0"/>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1、加强资金管理，在公共服务运行维护资金的使用范围上严格把关，按规定进行公开透明；</w:t>
      </w:r>
      <w:r>
        <w:rPr>
          <w:rFonts w:hint="eastAsia" w:ascii="Times New Roman" w:hAnsi="Times New Roman" w:eastAsia="仿宋_GB2312" w:cs="仿宋_GB2312"/>
          <w:sz w:val="32"/>
          <w:szCs w:val="32"/>
          <w:lang w:val="zh-CN" w:eastAsia="zh-CN"/>
        </w:rPr>
        <w:br w:type="textWrapping"/>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val="zh-CN" w:eastAsia="zh-CN"/>
        </w:rPr>
        <w:t>2、该项目是国家一项长久的惠民政策。加强该项目资金实施的事前、事中、事后监督，提高项目资金使用精准，加强项目资金的财务核算管理，同时建立完整的项目实施资料档案。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zh-CN"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Style w:val="30"/>
          <w:rFonts w:ascii="Times New Roman" w:hAnsi="Times New Roman" w:eastAsia="黑体"/>
          <w:b w:val="0"/>
          <w:color w:val="auto"/>
          <w:sz w:val="32"/>
          <w:szCs w:val="32"/>
          <w:highlight w:val="none"/>
        </w:rPr>
      </w:pPr>
      <w:r>
        <w:rPr>
          <w:rFonts w:hint="eastAsia" w:ascii="Times New Roman" w:hAnsi="Times New Roman" w:eastAsia="仿宋_GB2312" w:cs="仿宋_GB2312"/>
          <w:snapToGrid w:val="0"/>
          <w:color w:val="000000"/>
          <w:kern w:val="0"/>
          <w:sz w:val="32"/>
          <w:szCs w:val="32"/>
          <w:lang w:val="zh-CN" w:eastAsia="zh-CN"/>
        </w:rPr>
        <w:t>附件：广元市昭化区财政项目支出绩效自评表</w:t>
      </w:r>
    </w:p>
    <w:p>
      <w:pPr>
        <w:autoSpaceDE w:val="0"/>
        <w:autoSpaceDN w:val="0"/>
        <w:adjustRightInd w:val="0"/>
        <w:spacing w:line="600" w:lineRule="exact"/>
        <w:ind w:firstLine="643" w:firstLineChars="200"/>
        <w:jc w:val="both"/>
        <w:rPr>
          <w:rFonts w:ascii="Times New Roman" w:hAnsi="Times New Roman" w:eastAsia="仿宋"/>
          <w:b/>
          <w:bCs w:val="0"/>
          <w:color w:val="auto"/>
          <w:sz w:val="32"/>
          <w:szCs w:val="32"/>
          <w:highlight w:val="none"/>
        </w:rPr>
      </w:pPr>
    </w:p>
    <w:p>
      <w:pPr>
        <w:spacing w:line="580" w:lineRule="exact"/>
        <w:rPr>
          <w:rStyle w:val="30"/>
          <w:rFonts w:ascii="Times New Roman" w:hAnsi="Times New Roman" w:eastAsia="黑体"/>
          <w:b w:val="0"/>
          <w:color w:val="auto"/>
          <w:highlight w:val="none"/>
        </w:rPr>
      </w:pPr>
    </w:p>
    <w:p>
      <w:pPr>
        <w:widowControl/>
        <w:jc w:val="left"/>
        <w:rPr>
          <w:rStyle w:val="30"/>
          <w:rFonts w:ascii="Times New Roman" w:hAnsi="Times New Roman" w:eastAsia="黑体"/>
          <w:b w:val="0"/>
          <w:color w:val="auto"/>
          <w:highlight w:val="none"/>
        </w:rPr>
      </w:pPr>
      <w:r>
        <w:rPr>
          <w:rStyle w:val="30"/>
          <w:rFonts w:ascii="Times New Roman" w:hAnsi="Times New Roman" w:eastAsia="黑体"/>
          <w:b w:val="0"/>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376" w:lineRule="exact"/>
        <w:ind w:left="0"/>
        <w:jc w:val="center"/>
        <w:textAlignment w:val="auto"/>
        <w:rPr>
          <w:rFonts w:ascii="Times New Roman" w:hAnsi="Times New Roman" w:eastAsia="宋体" w:cs="宋体"/>
          <w:sz w:val="34"/>
          <w:szCs w:val="34"/>
        </w:rPr>
      </w:pPr>
      <w:bookmarkStart w:id="106" w:name="_Toc15396618"/>
      <w:r>
        <w:rPr>
          <w:rFonts w:ascii="Times New Roman" w:hAnsi="Times New Roman" w:eastAsia="宋体" w:cs="宋体"/>
          <w:b/>
          <w:bCs/>
          <w:spacing w:val="28"/>
          <w:sz w:val="34"/>
          <w:szCs w:val="34"/>
        </w:rPr>
        <w:t>广元市昭化区财政项目</w:t>
      </w:r>
      <w:r>
        <w:rPr>
          <w:rFonts w:hint="eastAsia" w:ascii="Times New Roman" w:hAnsi="Times New Roman" w:cs="宋体"/>
          <w:b/>
          <w:bCs/>
          <w:spacing w:val="28"/>
          <w:sz w:val="34"/>
          <w:szCs w:val="34"/>
          <w:lang w:eastAsia="zh-CN"/>
        </w:rPr>
        <w:t>（</w:t>
      </w:r>
      <w:r>
        <w:rPr>
          <w:rFonts w:ascii="Times New Roman" w:hAnsi="Times New Roman" w:eastAsia="宋体" w:cs="宋体"/>
          <w:b/>
          <w:bCs/>
          <w:spacing w:val="28"/>
          <w:sz w:val="34"/>
          <w:szCs w:val="34"/>
        </w:rPr>
        <w:t>政策</w:t>
      </w:r>
      <w:r>
        <w:rPr>
          <w:rFonts w:hint="eastAsia" w:ascii="Times New Roman" w:hAnsi="Times New Roman" w:cs="宋体"/>
          <w:b/>
          <w:bCs/>
          <w:spacing w:val="28"/>
          <w:sz w:val="34"/>
          <w:szCs w:val="34"/>
          <w:lang w:eastAsia="zh-CN"/>
        </w:rPr>
        <w:t>）</w:t>
      </w:r>
      <w:r>
        <w:rPr>
          <w:rFonts w:ascii="Times New Roman" w:hAnsi="Times New Roman" w:eastAsia="宋体" w:cs="宋体"/>
          <w:b/>
          <w:bCs/>
          <w:spacing w:val="28"/>
          <w:sz w:val="34"/>
          <w:szCs w:val="34"/>
        </w:rPr>
        <w:t>支出绩效自评表</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rPr>
      </w:pPr>
      <w:r>
        <w:rPr>
          <w:rFonts w:hint="eastAsia" w:ascii="Times New Roman" w:hAnsi="Times New Roman" w:cs="宋体"/>
          <w:spacing w:val="-14"/>
          <w:sz w:val="22"/>
          <w:szCs w:val="22"/>
          <w:lang w:eastAsia="zh-CN"/>
        </w:rPr>
        <w:t>（</w:t>
      </w:r>
      <w:r>
        <w:rPr>
          <w:rFonts w:ascii="Times New Roman" w:hAnsi="Times New Roman" w:eastAsia="宋体" w:cs="宋体"/>
          <w:spacing w:val="32"/>
          <w:sz w:val="22"/>
          <w:szCs w:val="22"/>
        </w:rPr>
        <w:t xml:space="preserve"> </w:t>
      </w:r>
      <w:r>
        <w:rPr>
          <w:rFonts w:hint="eastAsia" w:ascii="Times New Roman" w:hAnsi="Times New Roman" w:eastAsia="宋体" w:cs="宋体"/>
          <w:spacing w:val="32"/>
          <w:sz w:val="22"/>
          <w:szCs w:val="22"/>
          <w:lang w:val="en-US" w:eastAsia="zh-CN"/>
        </w:rPr>
        <w:t>2022</w:t>
      </w:r>
      <w:r>
        <w:rPr>
          <w:rFonts w:ascii="Times New Roman" w:hAnsi="Times New Roman" w:eastAsia="宋体" w:cs="宋体"/>
          <w:spacing w:val="32"/>
          <w:sz w:val="22"/>
          <w:szCs w:val="22"/>
        </w:rPr>
        <w:t xml:space="preserve"> </w:t>
      </w:r>
      <w:r>
        <w:rPr>
          <w:rFonts w:ascii="Times New Roman" w:hAnsi="Times New Roman" w:eastAsia="宋体" w:cs="宋体"/>
          <w:spacing w:val="-14"/>
          <w:sz w:val="22"/>
          <w:szCs w:val="22"/>
        </w:rPr>
        <w:t>年度</w:t>
      </w:r>
      <w:r>
        <w:rPr>
          <w:rFonts w:hint="eastAsia" w:ascii="Times New Roman" w:hAnsi="Times New Roman" w:cs="宋体"/>
          <w:spacing w:val="-14"/>
          <w:sz w:val="22"/>
          <w:szCs w:val="22"/>
          <w:lang w:eastAsia="zh-CN"/>
        </w:rPr>
        <w:t>）</w:t>
      </w:r>
    </w:p>
    <w:tbl>
      <w:tblPr>
        <w:tblStyle w:val="37"/>
        <w:tblW w:w="10446" w:type="dxa"/>
        <w:tblInd w:w="-6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8"/>
        <w:gridCol w:w="1009"/>
        <w:gridCol w:w="471"/>
        <w:gridCol w:w="907"/>
        <w:gridCol w:w="886"/>
        <w:gridCol w:w="1530"/>
        <w:gridCol w:w="1334"/>
        <w:gridCol w:w="1022"/>
        <w:gridCol w:w="369"/>
        <w:gridCol w:w="736"/>
        <w:gridCol w:w="1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214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7"/>
                <w:szCs w:val="17"/>
              </w:rPr>
            </w:pPr>
            <w:r>
              <w:rPr>
                <w:rFonts w:ascii="Times New Roman" w:hAnsi="Times New Roman" w:eastAsia="宋体" w:cs="宋体"/>
                <w:spacing w:val="-2"/>
                <w:sz w:val="17"/>
                <w:szCs w:val="17"/>
              </w:rPr>
              <w:t>项目</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政策</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名称</w:t>
            </w:r>
          </w:p>
        </w:tc>
        <w:tc>
          <w:tcPr>
            <w:tcW w:w="8298"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r>
              <w:rPr>
                <w:rFonts w:hint="eastAsia" w:ascii="Times New Roman" w:hAnsi="Times New Roman" w:eastAsia="宋体" w:cs="宋体"/>
                <w:spacing w:val="-2"/>
                <w:sz w:val="17"/>
                <w:szCs w:val="17"/>
              </w:rPr>
              <w:t>202</w:t>
            </w:r>
            <w:r>
              <w:rPr>
                <w:rFonts w:hint="eastAsia" w:ascii="Times New Roman" w:hAnsi="Times New Roman" w:eastAsia="宋体" w:cs="宋体"/>
                <w:spacing w:val="-2"/>
                <w:sz w:val="17"/>
                <w:szCs w:val="17"/>
                <w:lang w:val="en-US" w:eastAsia="zh-CN"/>
              </w:rPr>
              <w:t>2</w:t>
            </w:r>
            <w:r>
              <w:rPr>
                <w:rFonts w:hint="eastAsia" w:ascii="Times New Roman" w:hAnsi="Times New Roman" w:eastAsia="宋体" w:cs="宋体"/>
                <w:spacing w:val="-2"/>
                <w:sz w:val="17"/>
                <w:szCs w:val="17"/>
              </w:rPr>
              <w:t>年基层组织活动和公共服务运行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14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7"/>
                <w:szCs w:val="17"/>
              </w:rPr>
            </w:pPr>
            <w:r>
              <w:rPr>
                <w:rFonts w:ascii="Times New Roman" w:hAnsi="Times New Roman" w:eastAsia="宋体" w:cs="宋体"/>
                <w:spacing w:val="4"/>
                <w:sz w:val="17"/>
                <w:szCs w:val="17"/>
              </w:rPr>
              <w:t>主管部门</w:t>
            </w:r>
          </w:p>
        </w:tc>
        <w:tc>
          <w:tcPr>
            <w:tcW w:w="4657"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imes New Roman" w:hAnsi="Times New Roman" w:eastAsia="宋体"/>
                <w:sz w:val="21"/>
                <w:lang w:eastAsia="zh-CN"/>
              </w:rPr>
            </w:pPr>
            <w:r>
              <w:rPr>
                <w:rFonts w:hint="eastAsia" w:ascii="Times New Roman" w:hAnsi="Times New Roman" w:eastAsia="宋体" w:cs="宋体"/>
                <w:spacing w:val="-2"/>
                <w:sz w:val="17"/>
                <w:szCs w:val="17"/>
                <w:lang w:eastAsia="zh-CN"/>
              </w:rPr>
              <w:t>元坝镇</w:t>
            </w:r>
            <w:r>
              <w:rPr>
                <w:rFonts w:hint="eastAsia" w:ascii="Times New Roman" w:hAnsi="Times New Roman" w:cs="宋体"/>
                <w:spacing w:val="-2"/>
                <w:sz w:val="17"/>
                <w:szCs w:val="17"/>
                <w:lang w:eastAsia="zh-CN"/>
              </w:rPr>
              <w:t>人民政府</w:t>
            </w:r>
          </w:p>
        </w:tc>
        <w:tc>
          <w:tcPr>
            <w:tcW w:w="13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pacing w:val="4"/>
                <w:sz w:val="17"/>
                <w:szCs w:val="17"/>
              </w:rPr>
            </w:pPr>
            <w:r>
              <w:rPr>
                <w:rFonts w:ascii="Times New Roman" w:hAnsi="Times New Roman" w:eastAsia="宋体" w:cs="宋体"/>
                <w:spacing w:val="4"/>
                <w:sz w:val="17"/>
                <w:szCs w:val="17"/>
              </w:rPr>
              <w:t>实施单位</w:t>
            </w:r>
          </w:p>
        </w:tc>
        <w:tc>
          <w:tcPr>
            <w:tcW w:w="22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imes New Roman" w:hAnsi="Times New Roman" w:eastAsia="宋体" w:cs="宋体"/>
                <w:spacing w:val="4"/>
                <w:sz w:val="17"/>
                <w:szCs w:val="17"/>
                <w:lang w:eastAsia="zh-CN"/>
              </w:rPr>
            </w:pPr>
            <w:r>
              <w:rPr>
                <w:rFonts w:hint="eastAsia" w:ascii="Times New Roman" w:hAnsi="Times New Roman" w:eastAsia="宋体" w:cs="宋体"/>
                <w:spacing w:val="4"/>
                <w:sz w:val="17"/>
                <w:szCs w:val="17"/>
                <w:lang w:eastAsia="zh-CN"/>
              </w:rPr>
              <w:t>元坝镇</w:t>
            </w:r>
            <w:r>
              <w:rPr>
                <w:rFonts w:hint="eastAsia" w:ascii="Times New Roman" w:hAnsi="Times New Roman" w:cs="宋体"/>
                <w:spacing w:val="4"/>
                <w:sz w:val="17"/>
                <w:szCs w:val="17"/>
                <w:lang w:eastAsia="zh-CN"/>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148" w:type="dxa"/>
            <w:gridSpan w:val="3"/>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both"/>
              <w:textAlignment w:val="auto"/>
              <w:rPr>
                <w:rFonts w:ascii="Times New Roman" w:hAnsi="Times New Roman" w:eastAsia="宋体" w:cs="宋体"/>
                <w:sz w:val="17"/>
                <w:szCs w:val="17"/>
              </w:rPr>
            </w:pPr>
            <w:r>
              <w:rPr>
                <w:rFonts w:ascii="Times New Roman" w:hAnsi="Times New Roman" w:eastAsia="宋体" w:cs="宋体"/>
                <w:spacing w:val="-2"/>
                <w:sz w:val="17"/>
                <w:szCs w:val="17"/>
              </w:rPr>
              <w:t>项目</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政策</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资金</w:t>
            </w:r>
            <w:r>
              <w:rPr>
                <w:rFonts w:ascii="Times New Roman" w:hAnsi="Times New Roman" w:eastAsia="宋体" w:cs="宋体"/>
                <w:spacing w:val="5"/>
                <w:sz w:val="17"/>
                <w:szCs w:val="17"/>
              </w:rPr>
              <w:t xml:space="preserve"> </w:t>
            </w:r>
            <w:r>
              <w:rPr>
                <w:rFonts w:hint="eastAsia" w:ascii="Times New Roman" w:hAnsi="Times New Roman" w:cs="宋体"/>
                <w:spacing w:val="5"/>
                <w:sz w:val="17"/>
                <w:szCs w:val="17"/>
                <w:lang w:eastAsia="zh-CN"/>
              </w:rPr>
              <w:t>（</w:t>
            </w:r>
            <w:r>
              <w:rPr>
                <w:rFonts w:ascii="Times New Roman" w:hAnsi="Times New Roman" w:eastAsia="宋体" w:cs="宋体"/>
                <w:spacing w:val="9"/>
                <w:sz w:val="17"/>
                <w:szCs w:val="17"/>
              </w:rPr>
              <w:t>万元</w:t>
            </w:r>
            <w:r>
              <w:rPr>
                <w:rFonts w:hint="eastAsia" w:ascii="Times New Roman" w:hAnsi="Times New Roman" w:cs="宋体"/>
                <w:spacing w:val="9"/>
                <w:sz w:val="17"/>
                <w:szCs w:val="17"/>
                <w:lang w:eastAsia="zh-CN"/>
              </w:rPr>
              <w:t>）</w:t>
            </w:r>
          </w:p>
        </w:tc>
        <w:tc>
          <w:tcPr>
            <w:tcW w:w="179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7"/>
                <w:szCs w:val="17"/>
              </w:rPr>
            </w:pPr>
            <w:r>
              <w:rPr>
                <w:rFonts w:ascii="Times New Roman" w:hAnsi="Times New Roman" w:eastAsia="宋体" w:cs="宋体"/>
                <w:spacing w:val="-2"/>
                <w:sz w:val="17"/>
                <w:szCs w:val="17"/>
              </w:rPr>
              <w:t>年初预算数</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7"/>
                <w:szCs w:val="17"/>
              </w:rPr>
            </w:pPr>
            <w:r>
              <w:rPr>
                <w:rFonts w:ascii="Times New Roman" w:hAnsi="Times New Roman" w:eastAsia="宋体" w:cs="宋体"/>
                <w:spacing w:val="-2"/>
                <w:sz w:val="17"/>
                <w:szCs w:val="17"/>
              </w:rPr>
              <w:t>全年预算数</w:t>
            </w:r>
          </w:p>
        </w:tc>
        <w:tc>
          <w:tcPr>
            <w:tcW w:w="13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7"/>
                <w:szCs w:val="17"/>
              </w:rPr>
            </w:pPr>
            <w:r>
              <w:rPr>
                <w:rFonts w:ascii="Times New Roman" w:hAnsi="Times New Roman" w:eastAsia="宋体" w:cs="宋体"/>
                <w:spacing w:val="-2"/>
                <w:sz w:val="17"/>
                <w:szCs w:val="17"/>
              </w:rPr>
              <w:t>全年执行数</w:t>
            </w:r>
          </w:p>
        </w:tc>
        <w:tc>
          <w:tcPr>
            <w:tcW w:w="22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7"/>
                <w:szCs w:val="17"/>
              </w:rPr>
            </w:pPr>
            <w:r>
              <w:rPr>
                <w:rFonts w:ascii="Times New Roman" w:hAnsi="Times New Roman" w:eastAsia="宋体" w:cs="宋体"/>
                <w:spacing w:val="-2"/>
                <w:sz w:val="17"/>
                <w:szCs w:val="17"/>
              </w:rPr>
              <w:t>执行率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148" w:type="dxa"/>
            <w:gridSpan w:val="3"/>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79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7"/>
                <w:szCs w:val="17"/>
              </w:rPr>
            </w:pPr>
            <w:r>
              <w:rPr>
                <w:rFonts w:ascii="Times New Roman" w:hAnsi="Times New Roman" w:eastAsia="宋体" w:cs="宋体"/>
                <w:spacing w:val="-2"/>
                <w:sz w:val="17"/>
                <w:szCs w:val="17"/>
              </w:rPr>
              <w:t>年度资金总额</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120</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120</w:t>
            </w:r>
          </w:p>
        </w:tc>
        <w:tc>
          <w:tcPr>
            <w:tcW w:w="13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宋体" w:cs="宋体"/>
                <w:spacing w:val="-2"/>
                <w:sz w:val="17"/>
                <w:szCs w:val="17"/>
                <w:lang w:val="en-US" w:eastAsia="zh-CN"/>
              </w:rPr>
            </w:pPr>
            <w:r>
              <w:rPr>
                <w:rFonts w:hint="eastAsia" w:ascii="Times New Roman" w:hAnsi="Times New Roman" w:cs="宋体"/>
                <w:spacing w:val="-2"/>
                <w:sz w:val="17"/>
                <w:szCs w:val="17"/>
                <w:lang w:val="en-US" w:eastAsia="zh-CN"/>
              </w:rPr>
              <w:t>120</w:t>
            </w:r>
          </w:p>
        </w:tc>
        <w:tc>
          <w:tcPr>
            <w:tcW w:w="22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宋体" w:cs="宋体"/>
                <w:spacing w:val="-2"/>
                <w:sz w:val="17"/>
                <w:szCs w:val="17"/>
                <w:lang w:val="en-US" w:eastAsia="zh-CN"/>
              </w:rPr>
            </w:pPr>
            <w:r>
              <w:rPr>
                <w:rFonts w:hint="eastAsia" w:ascii="Times New Roman" w:hAnsi="Times New Roman" w:cs="宋体"/>
                <w:spacing w:val="-2"/>
                <w:sz w:val="17"/>
                <w:szCs w:val="17"/>
                <w:lang w:val="en-US" w:eastAsia="zh-CN"/>
              </w:rPr>
              <w:t>100</w:t>
            </w:r>
            <w:r>
              <w:rPr>
                <w:rFonts w:hint="eastAsia" w:ascii="Times New Roman" w:hAnsi="Times New Roman" w:eastAsia="宋体" w:cs="宋体"/>
                <w:spacing w:val="-2"/>
                <w:sz w:val="17"/>
                <w:szCs w:val="17"/>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148" w:type="dxa"/>
            <w:gridSpan w:val="3"/>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79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7"/>
                <w:szCs w:val="17"/>
              </w:rPr>
            </w:pPr>
            <w:r>
              <w:rPr>
                <w:rFonts w:hint="eastAsia" w:ascii="Times New Roman" w:hAnsi="Times New Roman" w:cs="宋体"/>
                <w:sz w:val="17"/>
                <w:szCs w:val="17"/>
                <w:lang w:eastAsia="zh-CN"/>
              </w:rPr>
              <w:t>（</w:t>
            </w:r>
            <w:r>
              <w:rPr>
                <w:rFonts w:ascii="Times New Roman" w:hAnsi="Times New Roman" w:eastAsia="宋体" w:cs="宋体"/>
                <w:sz w:val="17"/>
                <w:szCs w:val="17"/>
              </w:rPr>
              <w:t>一</w:t>
            </w:r>
            <w:r>
              <w:rPr>
                <w:rFonts w:hint="eastAsia" w:ascii="Times New Roman" w:hAnsi="Times New Roman" w:cs="宋体"/>
                <w:sz w:val="17"/>
                <w:szCs w:val="17"/>
                <w:lang w:eastAsia="zh-CN"/>
              </w:rPr>
              <w:t>）</w:t>
            </w:r>
            <w:r>
              <w:rPr>
                <w:rFonts w:ascii="Times New Roman" w:hAnsi="Times New Roman" w:eastAsia="宋体" w:cs="宋体"/>
                <w:sz w:val="17"/>
                <w:szCs w:val="17"/>
              </w:rPr>
              <w:t>财政拨款小计</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r>
              <w:rPr>
                <w:rFonts w:hint="eastAsia" w:ascii="Times New Roman" w:hAnsi="Times New Roman" w:eastAsia="宋体" w:cs="宋体"/>
                <w:spacing w:val="-2"/>
                <w:sz w:val="17"/>
                <w:szCs w:val="17"/>
                <w:lang w:val="en-US" w:eastAsia="zh-CN"/>
              </w:rPr>
              <w:t>120</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r>
              <w:rPr>
                <w:rFonts w:hint="eastAsia" w:ascii="Times New Roman" w:hAnsi="Times New Roman" w:eastAsia="宋体" w:cs="宋体"/>
                <w:spacing w:val="-2"/>
                <w:sz w:val="17"/>
                <w:szCs w:val="17"/>
                <w:lang w:val="en-US" w:eastAsia="zh-CN"/>
              </w:rPr>
              <w:t>120</w:t>
            </w:r>
          </w:p>
        </w:tc>
        <w:tc>
          <w:tcPr>
            <w:tcW w:w="13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sz w:val="21"/>
                <w:lang w:val="en-US"/>
              </w:rPr>
            </w:pPr>
            <w:r>
              <w:rPr>
                <w:rFonts w:hint="eastAsia" w:ascii="Times New Roman" w:hAnsi="Times New Roman" w:cs="宋体"/>
                <w:spacing w:val="-2"/>
                <w:sz w:val="17"/>
                <w:szCs w:val="17"/>
                <w:lang w:val="en-US" w:eastAsia="zh-CN"/>
              </w:rPr>
              <w:t>120</w:t>
            </w:r>
          </w:p>
        </w:tc>
        <w:tc>
          <w:tcPr>
            <w:tcW w:w="22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r>
              <w:rPr>
                <w:rFonts w:hint="eastAsia" w:ascii="Times New Roman" w:hAnsi="Times New Roman" w:cs="宋体"/>
                <w:spacing w:val="-2"/>
                <w:sz w:val="17"/>
                <w:szCs w:val="17"/>
                <w:lang w:val="en-US" w:eastAsia="zh-CN"/>
              </w:rPr>
              <w:t>100</w:t>
            </w:r>
            <w:r>
              <w:rPr>
                <w:rFonts w:hint="eastAsia" w:ascii="Times New Roman" w:hAnsi="Times New Roman" w:eastAsia="宋体" w:cs="宋体"/>
                <w:spacing w:val="-2"/>
                <w:sz w:val="17"/>
                <w:szCs w:val="17"/>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148" w:type="dxa"/>
            <w:gridSpan w:val="3"/>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79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7"/>
                <w:szCs w:val="17"/>
              </w:rPr>
            </w:pPr>
            <w:r>
              <w:rPr>
                <w:rFonts w:ascii="Times New Roman" w:hAnsi="Times New Roman" w:eastAsia="宋体" w:cs="宋体"/>
                <w:sz w:val="17"/>
                <w:szCs w:val="17"/>
              </w:rPr>
              <w:t>1.一般公共预算</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r>
              <w:rPr>
                <w:rFonts w:hint="eastAsia" w:ascii="Times New Roman" w:hAnsi="Times New Roman" w:eastAsia="宋体" w:cs="宋体"/>
                <w:spacing w:val="-2"/>
                <w:sz w:val="17"/>
                <w:szCs w:val="17"/>
                <w:lang w:val="en-US" w:eastAsia="zh-CN"/>
              </w:rPr>
              <w:t>120</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r>
              <w:rPr>
                <w:rFonts w:hint="eastAsia" w:ascii="Times New Roman" w:hAnsi="Times New Roman" w:eastAsia="宋体" w:cs="宋体"/>
                <w:spacing w:val="-2"/>
                <w:sz w:val="17"/>
                <w:szCs w:val="17"/>
                <w:lang w:val="en-US" w:eastAsia="zh-CN"/>
              </w:rPr>
              <w:t>120</w:t>
            </w:r>
          </w:p>
        </w:tc>
        <w:tc>
          <w:tcPr>
            <w:tcW w:w="13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sz w:val="21"/>
                <w:lang w:val="en-US"/>
              </w:rPr>
            </w:pPr>
            <w:r>
              <w:rPr>
                <w:rFonts w:hint="eastAsia" w:ascii="Times New Roman" w:hAnsi="Times New Roman" w:cs="宋体"/>
                <w:spacing w:val="-2"/>
                <w:sz w:val="17"/>
                <w:szCs w:val="17"/>
                <w:lang w:val="en-US" w:eastAsia="zh-CN"/>
              </w:rPr>
              <w:t>120</w:t>
            </w:r>
          </w:p>
        </w:tc>
        <w:tc>
          <w:tcPr>
            <w:tcW w:w="22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r>
              <w:rPr>
                <w:rFonts w:hint="eastAsia" w:ascii="Times New Roman" w:hAnsi="Times New Roman" w:cs="宋体"/>
                <w:spacing w:val="-2"/>
                <w:sz w:val="17"/>
                <w:szCs w:val="17"/>
                <w:lang w:val="en-US" w:eastAsia="zh-CN"/>
              </w:rPr>
              <w:t>100</w:t>
            </w:r>
            <w:r>
              <w:rPr>
                <w:rFonts w:hint="eastAsia" w:ascii="Times New Roman" w:hAnsi="Times New Roman" w:eastAsia="宋体" w:cs="宋体"/>
                <w:spacing w:val="-2"/>
                <w:sz w:val="17"/>
                <w:szCs w:val="17"/>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148" w:type="dxa"/>
            <w:gridSpan w:val="3"/>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79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7"/>
                <w:szCs w:val="17"/>
              </w:rPr>
            </w:pPr>
            <w:r>
              <w:rPr>
                <w:rFonts w:ascii="Times New Roman" w:hAnsi="Times New Roman" w:eastAsia="宋体" w:cs="宋体"/>
                <w:spacing w:val="-2"/>
                <w:sz w:val="17"/>
                <w:szCs w:val="17"/>
              </w:rPr>
              <w:t>2.政府性基金</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3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22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148" w:type="dxa"/>
            <w:gridSpan w:val="3"/>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79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7"/>
                <w:szCs w:val="17"/>
              </w:rPr>
            </w:pPr>
            <w:r>
              <w:rPr>
                <w:rFonts w:ascii="Times New Roman" w:hAnsi="Times New Roman" w:eastAsia="宋体" w:cs="宋体"/>
                <w:spacing w:val="-1"/>
                <w:sz w:val="17"/>
                <w:szCs w:val="17"/>
              </w:rPr>
              <w:t>3.国有资本经营预算</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3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22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148" w:type="dxa"/>
            <w:gridSpan w:val="3"/>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79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7"/>
                <w:szCs w:val="17"/>
              </w:rPr>
            </w:pPr>
            <w:r>
              <w:rPr>
                <w:rFonts w:ascii="Times New Roman" w:hAnsi="Times New Roman" w:eastAsia="宋体" w:cs="宋体"/>
                <w:spacing w:val="-1"/>
                <w:sz w:val="17"/>
                <w:szCs w:val="17"/>
              </w:rPr>
              <w:t>4.社保基金</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3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22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148" w:type="dxa"/>
            <w:gridSpan w:val="3"/>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79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7"/>
                <w:szCs w:val="17"/>
              </w:rPr>
            </w:pPr>
            <w:r>
              <w:rPr>
                <w:rFonts w:hint="eastAsia" w:ascii="Times New Roman" w:hAnsi="Times New Roman" w:cs="宋体"/>
                <w:spacing w:val="1"/>
                <w:sz w:val="17"/>
                <w:szCs w:val="17"/>
                <w:lang w:eastAsia="zh-CN"/>
              </w:rPr>
              <w:t>（</w:t>
            </w:r>
            <w:r>
              <w:rPr>
                <w:rFonts w:ascii="Times New Roman" w:hAnsi="Times New Roman" w:eastAsia="宋体" w:cs="宋体"/>
                <w:spacing w:val="1"/>
                <w:sz w:val="17"/>
                <w:szCs w:val="17"/>
              </w:rPr>
              <w:t>二</w:t>
            </w:r>
            <w:r>
              <w:rPr>
                <w:rFonts w:hint="eastAsia" w:ascii="Times New Roman" w:hAnsi="Times New Roman" w:cs="宋体"/>
                <w:spacing w:val="1"/>
                <w:sz w:val="17"/>
                <w:szCs w:val="17"/>
                <w:lang w:eastAsia="zh-CN"/>
              </w:rPr>
              <w:t>）</w:t>
            </w:r>
            <w:r>
              <w:rPr>
                <w:rFonts w:ascii="Times New Roman" w:hAnsi="Times New Roman" w:eastAsia="宋体" w:cs="宋体"/>
                <w:spacing w:val="1"/>
                <w:sz w:val="17"/>
                <w:szCs w:val="17"/>
              </w:rPr>
              <w:t>其他资金</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13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c>
          <w:tcPr>
            <w:tcW w:w="22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68" w:type="dxa"/>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sz w:val="21"/>
              </w:rPr>
            </w:pPr>
          </w:p>
          <w:p>
            <w:pPr>
              <w:keepNext w:val="0"/>
              <w:keepLines w:val="0"/>
              <w:pageBreakBefore w:val="0"/>
              <w:widowControl w:val="0"/>
              <w:kinsoku/>
              <w:wordWrap/>
              <w:overflowPunct/>
              <w:topLinePunct w:val="0"/>
              <w:autoSpaceDE/>
              <w:autoSpaceDN/>
              <w:bidi w:val="0"/>
              <w:adjustRightInd/>
              <w:snapToGrid/>
              <w:spacing w:line="240" w:lineRule="exact"/>
              <w:ind w:left="0" w:right="0" w:hanging="139"/>
              <w:jc w:val="center"/>
              <w:textAlignment w:val="auto"/>
              <w:rPr>
                <w:rFonts w:ascii="Times New Roman" w:hAnsi="Times New Roman" w:eastAsia="宋体" w:cs="宋体"/>
                <w:sz w:val="17"/>
                <w:szCs w:val="17"/>
              </w:rPr>
            </w:pPr>
            <w:r>
              <w:rPr>
                <w:rFonts w:ascii="Times New Roman" w:hAnsi="Times New Roman" w:eastAsia="宋体" w:cs="宋体"/>
                <w:spacing w:val="-11"/>
                <w:sz w:val="17"/>
                <w:szCs w:val="17"/>
              </w:rPr>
              <w:t>年度总体</w:t>
            </w:r>
            <w:r>
              <w:rPr>
                <w:rFonts w:hint="eastAsia" w:ascii="Times New Roman" w:hAnsi="Times New Roman" w:cs="宋体"/>
                <w:spacing w:val="-11"/>
                <w:sz w:val="17"/>
                <w:szCs w:val="17"/>
                <w:lang w:val="en-US" w:eastAsia="zh-CN"/>
              </w:rPr>
              <w:t xml:space="preserve"> </w:t>
            </w:r>
            <w:r>
              <w:rPr>
                <w:rFonts w:ascii="Times New Roman" w:hAnsi="Times New Roman" w:eastAsia="宋体" w:cs="宋体"/>
                <w:spacing w:val="6"/>
                <w:sz w:val="17"/>
                <w:szCs w:val="17"/>
              </w:rPr>
              <w:t>目标</w:t>
            </w:r>
          </w:p>
        </w:tc>
        <w:tc>
          <w:tcPr>
            <w:tcW w:w="6137"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Times New Roman" w:hAnsi="Times New Roman" w:eastAsia="宋体" w:cs="宋体"/>
                <w:sz w:val="17"/>
                <w:szCs w:val="17"/>
              </w:rPr>
            </w:pPr>
            <w:r>
              <w:rPr>
                <w:rFonts w:ascii="Times New Roman" w:hAnsi="Times New Roman" w:eastAsia="宋体" w:cs="宋体"/>
                <w:spacing w:val="-2"/>
                <w:sz w:val="17"/>
                <w:szCs w:val="17"/>
              </w:rPr>
              <w:t>预期目标</w:t>
            </w:r>
          </w:p>
        </w:tc>
        <w:tc>
          <w:tcPr>
            <w:tcW w:w="364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68" w:type="dxa"/>
            <w:vMerge w:val="continue"/>
            <w:tcBorders>
              <w:top w:val="nil"/>
            </w:tcBorders>
            <w:vAlign w:val="center"/>
          </w:tcPr>
          <w:p>
            <w:pPr>
              <w:jc w:val="center"/>
              <w:rPr>
                <w:rFonts w:ascii="Times New Roman" w:hAnsi="Times New Roman"/>
                <w:sz w:val="21"/>
              </w:rPr>
            </w:pPr>
          </w:p>
        </w:tc>
        <w:tc>
          <w:tcPr>
            <w:tcW w:w="6137" w:type="dxa"/>
            <w:gridSpan w:val="6"/>
            <w:vAlign w:val="center"/>
          </w:tcPr>
          <w:p>
            <w:pPr>
              <w:spacing w:before="183" w:line="220" w:lineRule="auto"/>
              <w:ind w:firstLine="332" w:firstLineChars="200"/>
              <w:jc w:val="left"/>
              <w:rPr>
                <w:rFonts w:hint="eastAsia" w:ascii="Times New Roman" w:hAnsi="Times New Roman" w:eastAsia="宋体" w:cs="宋体"/>
                <w:spacing w:val="-2"/>
                <w:sz w:val="17"/>
                <w:szCs w:val="17"/>
              </w:rPr>
            </w:pPr>
            <w:r>
              <w:rPr>
                <w:rFonts w:hint="eastAsia" w:ascii="Times New Roman" w:hAnsi="Times New Roman" w:eastAsia="宋体" w:cs="宋体"/>
                <w:spacing w:val="-2"/>
                <w:sz w:val="17"/>
                <w:szCs w:val="17"/>
              </w:rPr>
              <w:t>结合我镇实际情况，2022年12月前完成如下项目：一、维护11个村5个社区基础设施维护：村道路约5公里，村道路绿化1公里、垃圾房2个等；二、11个村5个社区环境卫生：16个村（社区）109个社每天卫生打扫，每周垃圾清运1次，全年16个村（社区）清运约834次。各村（社区）内无“脏、乱、差”现象，环境卫生好、美观，覆盖村民36842人；三、11个村5个社区活动阵地维护：活动阵地房屋维修，阵地设施设备维护等。</w:t>
            </w:r>
          </w:p>
          <w:p>
            <w:pPr>
              <w:jc w:val="center"/>
              <w:rPr>
                <w:rFonts w:ascii="Times New Roman" w:hAnsi="Times New Roman"/>
                <w:sz w:val="21"/>
              </w:rPr>
            </w:pPr>
          </w:p>
        </w:tc>
        <w:tc>
          <w:tcPr>
            <w:tcW w:w="3641" w:type="dxa"/>
            <w:gridSpan w:val="4"/>
            <w:vAlign w:val="center"/>
          </w:tcPr>
          <w:p>
            <w:pPr>
              <w:spacing w:before="183" w:line="220" w:lineRule="auto"/>
              <w:ind w:firstLine="332" w:firstLineChars="200"/>
              <w:jc w:val="left"/>
              <w:rPr>
                <w:rFonts w:hint="eastAsia" w:ascii="Times New Roman" w:hAnsi="Times New Roman" w:eastAsia="宋体" w:cs="宋体"/>
                <w:spacing w:val="-2"/>
                <w:sz w:val="17"/>
                <w:szCs w:val="17"/>
              </w:rPr>
            </w:pPr>
            <w:r>
              <w:rPr>
                <w:rFonts w:hint="eastAsia" w:ascii="Times New Roman" w:hAnsi="Times New Roman" w:eastAsia="宋体" w:cs="宋体"/>
                <w:spacing w:val="-2"/>
                <w:sz w:val="17"/>
                <w:szCs w:val="17"/>
              </w:rPr>
              <w:t>一、维护11个村5个社区基础设施维护：村道路约5公里，村道路绿化1公里、垃圾房2个等；二、11个村5个社区环境卫生：16个村（社区）109个社每天卫生打扫，每周垃圾清运1次，全年16个村（社区）清运约834次。各村（社区）内无“脏、乱、差”现象，环境卫生好、美观，覆盖村民36842人；三、11个村5个社区活动阵地维护：活动阵地房屋维修，阵地设施设备维护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68" w:type="dxa"/>
            <w:vMerge w:val="restart"/>
            <w:tcBorders>
              <w:bottom w:val="nil"/>
            </w:tcBorders>
            <w:vAlign w:val="center"/>
          </w:tcPr>
          <w:p>
            <w:pPr>
              <w:spacing w:line="253" w:lineRule="auto"/>
              <w:jc w:val="center"/>
              <w:rPr>
                <w:rFonts w:ascii="Times New Roman" w:hAnsi="Times New Roman"/>
                <w:sz w:val="21"/>
              </w:rPr>
            </w:pPr>
          </w:p>
          <w:p>
            <w:pPr>
              <w:spacing w:before="56" w:line="220" w:lineRule="auto"/>
              <w:jc w:val="center"/>
              <w:rPr>
                <w:rFonts w:ascii="Times New Roman" w:hAnsi="Times New Roman" w:eastAsia="宋体" w:cs="宋体"/>
                <w:sz w:val="17"/>
                <w:szCs w:val="17"/>
              </w:rPr>
            </w:pPr>
            <w:r>
              <w:rPr>
                <w:rFonts w:ascii="Times New Roman" w:hAnsi="Times New Roman" w:eastAsia="宋体" w:cs="宋体"/>
                <w:spacing w:val="-11"/>
                <w:sz w:val="17"/>
                <w:szCs w:val="17"/>
              </w:rPr>
              <w:t>绩效指标</w:t>
            </w:r>
          </w:p>
        </w:tc>
        <w:tc>
          <w:tcPr>
            <w:tcW w:w="1009" w:type="dxa"/>
            <w:vAlign w:val="center"/>
          </w:tcPr>
          <w:p>
            <w:pPr>
              <w:spacing w:before="155" w:line="220" w:lineRule="auto"/>
              <w:ind w:left="40"/>
              <w:jc w:val="center"/>
              <w:rPr>
                <w:rFonts w:ascii="Times New Roman" w:hAnsi="Times New Roman" w:eastAsia="宋体" w:cs="宋体"/>
                <w:sz w:val="17"/>
                <w:szCs w:val="17"/>
              </w:rPr>
            </w:pPr>
            <w:r>
              <w:rPr>
                <w:rFonts w:ascii="Times New Roman" w:hAnsi="Times New Roman" w:eastAsia="宋体" w:cs="宋体"/>
                <w:spacing w:val="-2"/>
                <w:sz w:val="17"/>
                <w:szCs w:val="17"/>
              </w:rPr>
              <w:t>一级指标</w:t>
            </w:r>
          </w:p>
        </w:tc>
        <w:tc>
          <w:tcPr>
            <w:tcW w:w="1378" w:type="dxa"/>
            <w:gridSpan w:val="2"/>
            <w:vAlign w:val="center"/>
          </w:tcPr>
          <w:p>
            <w:pPr>
              <w:spacing w:before="155" w:line="220" w:lineRule="auto"/>
              <w:jc w:val="center"/>
              <w:rPr>
                <w:rFonts w:ascii="Times New Roman" w:hAnsi="Times New Roman" w:eastAsia="宋体" w:cs="宋体"/>
                <w:sz w:val="17"/>
                <w:szCs w:val="17"/>
              </w:rPr>
            </w:pPr>
            <w:r>
              <w:rPr>
                <w:rFonts w:ascii="Times New Roman" w:hAnsi="Times New Roman" w:eastAsia="宋体" w:cs="宋体"/>
                <w:spacing w:val="-2"/>
                <w:sz w:val="17"/>
                <w:szCs w:val="17"/>
              </w:rPr>
              <w:t>二级指标</w:t>
            </w:r>
          </w:p>
        </w:tc>
        <w:tc>
          <w:tcPr>
            <w:tcW w:w="3750" w:type="dxa"/>
            <w:gridSpan w:val="3"/>
            <w:vAlign w:val="center"/>
          </w:tcPr>
          <w:p>
            <w:pPr>
              <w:spacing w:before="155" w:line="220" w:lineRule="auto"/>
              <w:jc w:val="center"/>
              <w:rPr>
                <w:rFonts w:ascii="Times New Roman" w:hAnsi="Times New Roman" w:eastAsia="宋体" w:cs="宋体"/>
                <w:sz w:val="17"/>
                <w:szCs w:val="17"/>
              </w:rPr>
            </w:pPr>
            <w:r>
              <w:rPr>
                <w:rFonts w:ascii="Times New Roman" w:hAnsi="Times New Roman" w:eastAsia="宋体" w:cs="宋体"/>
                <w:spacing w:val="-2"/>
                <w:sz w:val="17"/>
                <w:szCs w:val="17"/>
              </w:rPr>
              <w:t>三级指标</w:t>
            </w:r>
          </w:p>
        </w:tc>
        <w:tc>
          <w:tcPr>
            <w:tcW w:w="1022" w:type="dxa"/>
            <w:vAlign w:val="center"/>
          </w:tcPr>
          <w:p>
            <w:pPr>
              <w:spacing w:before="1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年度指标值</w:t>
            </w:r>
          </w:p>
        </w:tc>
        <w:tc>
          <w:tcPr>
            <w:tcW w:w="1105" w:type="dxa"/>
            <w:gridSpan w:val="2"/>
            <w:vAlign w:val="center"/>
          </w:tcPr>
          <w:p>
            <w:pPr>
              <w:spacing w:before="1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实际完成值</w:t>
            </w:r>
          </w:p>
        </w:tc>
        <w:tc>
          <w:tcPr>
            <w:tcW w:w="1514" w:type="dxa"/>
            <w:vAlign w:val="center"/>
          </w:tcPr>
          <w:p>
            <w:pPr>
              <w:spacing w:before="75" w:line="227" w:lineRule="auto"/>
              <w:jc w:val="center"/>
              <w:rPr>
                <w:rFonts w:ascii="Times New Roman" w:hAnsi="Times New Roman" w:eastAsia="宋体" w:cs="宋体"/>
                <w:sz w:val="16"/>
                <w:szCs w:val="16"/>
              </w:rPr>
            </w:pPr>
            <w:r>
              <w:rPr>
                <w:rFonts w:ascii="Times New Roman" w:hAnsi="Times New Roman" w:eastAsia="宋体" w:cs="宋体"/>
                <w:sz w:val="16"/>
                <w:szCs w:val="16"/>
              </w:rPr>
              <w:t>偏差原因分析及</w:t>
            </w:r>
            <w:r>
              <w:rPr>
                <w:rFonts w:ascii="Times New Roman" w:hAnsi="Times New Roman" w:eastAsia="宋体" w:cs="宋体"/>
                <w:spacing w:val="11"/>
                <w:sz w:val="16"/>
                <w:szCs w:val="16"/>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668" w:type="dxa"/>
            <w:vMerge w:val="continue"/>
            <w:tcBorders>
              <w:top w:val="nil"/>
              <w:bottom w:val="nil"/>
            </w:tcBorders>
            <w:vAlign w:val="center"/>
          </w:tcPr>
          <w:p>
            <w:pPr>
              <w:jc w:val="center"/>
              <w:rPr>
                <w:rFonts w:ascii="Times New Roman" w:hAnsi="Times New Roman"/>
                <w:sz w:val="21"/>
              </w:rPr>
            </w:pPr>
          </w:p>
        </w:tc>
        <w:tc>
          <w:tcPr>
            <w:tcW w:w="1009" w:type="dxa"/>
            <w:vMerge w:val="restart"/>
            <w:tcBorders>
              <w:bottom w:val="nil"/>
            </w:tcBorders>
            <w:vAlign w:val="center"/>
          </w:tcPr>
          <w:p>
            <w:pPr>
              <w:spacing w:line="286" w:lineRule="auto"/>
              <w:jc w:val="center"/>
              <w:rPr>
                <w:rFonts w:ascii="Times New Roman" w:hAnsi="Times New Roman"/>
                <w:sz w:val="21"/>
              </w:rPr>
            </w:pPr>
          </w:p>
          <w:p>
            <w:pPr>
              <w:spacing w:line="286" w:lineRule="auto"/>
              <w:jc w:val="center"/>
              <w:rPr>
                <w:rFonts w:ascii="Times New Roman" w:hAnsi="Times New Roman"/>
                <w:sz w:val="21"/>
              </w:rPr>
            </w:pPr>
          </w:p>
          <w:p>
            <w:pPr>
              <w:spacing w:line="286" w:lineRule="auto"/>
              <w:jc w:val="center"/>
              <w:rPr>
                <w:rFonts w:ascii="Times New Roman" w:hAnsi="Times New Roman"/>
                <w:sz w:val="21"/>
              </w:rPr>
            </w:pPr>
          </w:p>
          <w:p>
            <w:pPr>
              <w:spacing w:line="286" w:lineRule="auto"/>
              <w:jc w:val="center"/>
              <w:rPr>
                <w:rFonts w:ascii="Times New Roman" w:hAnsi="Times New Roman"/>
                <w:sz w:val="21"/>
              </w:rPr>
            </w:pPr>
          </w:p>
          <w:p>
            <w:pPr>
              <w:spacing w:line="287" w:lineRule="auto"/>
              <w:jc w:val="center"/>
              <w:rPr>
                <w:rFonts w:ascii="Times New Roman" w:hAnsi="Times New Roman"/>
                <w:sz w:val="21"/>
              </w:rPr>
            </w:pPr>
          </w:p>
          <w:p>
            <w:pPr>
              <w:spacing w:before="56" w:line="219" w:lineRule="auto"/>
              <w:ind w:left="40"/>
              <w:jc w:val="center"/>
              <w:rPr>
                <w:rFonts w:ascii="Times New Roman" w:hAnsi="Times New Roman" w:eastAsia="宋体" w:cs="宋体"/>
                <w:sz w:val="17"/>
                <w:szCs w:val="17"/>
              </w:rPr>
            </w:pPr>
            <w:r>
              <w:rPr>
                <w:rFonts w:ascii="Times New Roman" w:hAnsi="Times New Roman" w:eastAsia="宋体" w:cs="宋体"/>
                <w:spacing w:val="-2"/>
                <w:sz w:val="17"/>
                <w:szCs w:val="17"/>
              </w:rPr>
              <w:t>产出指标</w:t>
            </w:r>
          </w:p>
        </w:tc>
        <w:tc>
          <w:tcPr>
            <w:tcW w:w="1378" w:type="dxa"/>
            <w:gridSpan w:val="2"/>
            <w:tcBorders>
              <w:bottom w:val="nil"/>
            </w:tcBorders>
            <w:vAlign w:val="center"/>
          </w:tcPr>
          <w:p>
            <w:pPr>
              <w:spacing w:before="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数量指标</w:t>
            </w:r>
          </w:p>
        </w:tc>
        <w:tc>
          <w:tcPr>
            <w:tcW w:w="3750" w:type="dxa"/>
            <w:gridSpan w:val="3"/>
            <w:vAlign w:val="center"/>
          </w:tcPr>
          <w:p>
            <w:pPr>
              <w:spacing w:before="36" w:line="220" w:lineRule="auto"/>
              <w:jc w:val="left"/>
              <w:rPr>
                <w:rFonts w:ascii="Times New Roman" w:hAnsi="Times New Roman" w:eastAsia="宋体" w:cs="宋体"/>
                <w:sz w:val="17"/>
                <w:szCs w:val="17"/>
              </w:rPr>
            </w:pPr>
            <w:r>
              <w:rPr>
                <w:rFonts w:hint="eastAsia" w:ascii="Times New Roman" w:hAnsi="Times New Roman" w:eastAsia="宋体" w:cs="宋体"/>
                <w:sz w:val="17"/>
                <w:szCs w:val="17"/>
              </w:rPr>
              <w:t>村社区基础设施维护、环境卫生、活动阵地建设个数</w:t>
            </w:r>
          </w:p>
        </w:tc>
        <w:tc>
          <w:tcPr>
            <w:tcW w:w="1022" w:type="dxa"/>
            <w:vAlign w:val="center"/>
          </w:tcPr>
          <w:p>
            <w:pPr>
              <w:spacing w:before="36" w:line="220" w:lineRule="auto"/>
              <w:ind w:left="202"/>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16个</w:t>
            </w:r>
          </w:p>
        </w:tc>
        <w:tc>
          <w:tcPr>
            <w:tcW w:w="1105" w:type="dxa"/>
            <w:gridSpan w:val="2"/>
            <w:vAlign w:val="center"/>
          </w:tcPr>
          <w:p>
            <w:pPr>
              <w:spacing w:before="36" w:line="220" w:lineRule="auto"/>
              <w:ind w:left="202"/>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16个</w:t>
            </w:r>
          </w:p>
        </w:tc>
        <w:tc>
          <w:tcPr>
            <w:tcW w:w="1514"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68" w:type="dxa"/>
            <w:vMerge w:val="continue"/>
            <w:tcBorders>
              <w:top w:val="nil"/>
              <w:bottom w:val="nil"/>
            </w:tcBorders>
            <w:vAlign w:val="center"/>
          </w:tcPr>
          <w:p>
            <w:pPr>
              <w:jc w:val="center"/>
              <w:rPr>
                <w:rFonts w:ascii="Times New Roman" w:hAnsi="Times New Roman"/>
                <w:sz w:val="21"/>
              </w:rPr>
            </w:pPr>
          </w:p>
        </w:tc>
        <w:tc>
          <w:tcPr>
            <w:tcW w:w="1009" w:type="dxa"/>
            <w:vMerge w:val="continue"/>
            <w:tcBorders>
              <w:top w:val="nil"/>
              <w:bottom w:val="nil"/>
            </w:tcBorders>
            <w:vAlign w:val="center"/>
          </w:tcPr>
          <w:p>
            <w:pPr>
              <w:jc w:val="center"/>
              <w:rPr>
                <w:rFonts w:ascii="Times New Roman" w:hAnsi="Times New Roman"/>
                <w:sz w:val="21"/>
              </w:rPr>
            </w:pPr>
          </w:p>
        </w:tc>
        <w:tc>
          <w:tcPr>
            <w:tcW w:w="1378" w:type="dxa"/>
            <w:gridSpan w:val="2"/>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55" w:line="220" w:lineRule="auto"/>
              <w:jc w:val="center"/>
              <w:textAlignment w:val="baseline"/>
              <w:rPr>
                <w:rFonts w:ascii="Times New Roman" w:hAnsi="Times New Roman" w:eastAsia="宋体" w:cs="宋体"/>
                <w:sz w:val="17"/>
                <w:szCs w:val="17"/>
              </w:rPr>
            </w:pPr>
            <w:r>
              <w:rPr>
                <w:rFonts w:ascii="Times New Roman" w:hAnsi="Times New Roman" w:eastAsia="宋体" w:cs="宋体"/>
                <w:spacing w:val="-2"/>
                <w:sz w:val="17"/>
                <w:szCs w:val="17"/>
              </w:rPr>
              <w:t>质量指标</w:t>
            </w:r>
          </w:p>
        </w:tc>
        <w:tc>
          <w:tcPr>
            <w:tcW w:w="3750"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66" w:line="210" w:lineRule="auto"/>
              <w:jc w:val="center"/>
              <w:textAlignment w:val="baseline"/>
              <w:rPr>
                <w:rFonts w:ascii="Times New Roman" w:hAnsi="Times New Roman" w:eastAsia="宋体" w:cs="宋体"/>
                <w:sz w:val="17"/>
                <w:szCs w:val="17"/>
              </w:rPr>
            </w:pPr>
            <w:r>
              <w:rPr>
                <w:rFonts w:hint="eastAsia" w:ascii="Times New Roman" w:hAnsi="Times New Roman" w:eastAsia="宋体" w:cs="宋体"/>
                <w:sz w:val="17"/>
                <w:szCs w:val="17"/>
              </w:rPr>
              <w:t>村容村貌、基础设施配备率</w:t>
            </w:r>
          </w:p>
        </w:tc>
        <w:tc>
          <w:tcPr>
            <w:tcW w:w="102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6" w:line="220" w:lineRule="auto"/>
              <w:jc w:val="center"/>
              <w:textAlignment w:val="baseline"/>
              <w:rPr>
                <w:rFonts w:hint="eastAsia" w:ascii="Times New Roman" w:hAnsi="Times New Roman" w:eastAsia="宋体" w:cs="宋体"/>
                <w:sz w:val="17"/>
                <w:szCs w:val="17"/>
              </w:rPr>
            </w:pPr>
            <w:r>
              <w:rPr>
                <w:rFonts w:hint="eastAsia" w:ascii="Times New Roman" w:hAnsi="Times New Roman" w:eastAsia="宋体" w:cs="宋体"/>
                <w:sz w:val="17"/>
                <w:szCs w:val="17"/>
              </w:rPr>
              <w:t>优良中低差</w:t>
            </w:r>
          </w:p>
        </w:tc>
        <w:tc>
          <w:tcPr>
            <w:tcW w:w="110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36" w:line="220" w:lineRule="auto"/>
              <w:ind w:left="202"/>
              <w:jc w:val="center"/>
              <w:textAlignment w:val="baseline"/>
              <w:rPr>
                <w:rFonts w:hint="eastAsia" w:ascii="Times New Roman" w:hAnsi="Times New Roman" w:eastAsia="宋体" w:cs="宋体"/>
                <w:sz w:val="17"/>
                <w:szCs w:val="17"/>
                <w:lang w:eastAsia="zh-CN"/>
              </w:rPr>
            </w:pPr>
            <w:r>
              <w:rPr>
                <w:rFonts w:hint="eastAsia" w:ascii="Times New Roman" w:hAnsi="Times New Roman" w:eastAsia="宋体" w:cs="宋体"/>
                <w:sz w:val="17"/>
                <w:szCs w:val="17"/>
                <w:lang w:eastAsia="zh-CN"/>
              </w:rPr>
              <w:t>优</w:t>
            </w:r>
          </w:p>
        </w:tc>
        <w:tc>
          <w:tcPr>
            <w:tcW w:w="1514"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668" w:type="dxa"/>
            <w:vMerge w:val="continue"/>
            <w:tcBorders>
              <w:top w:val="nil"/>
              <w:bottom w:val="nil"/>
            </w:tcBorders>
            <w:vAlign w:val="center"/>
          </w:tcPr>
          <w:p>
            <w:pPr>
              <w:jc w:val="center"/>
              <w:rPr>
                <w:rFonts w:ascii="Times New Roman" w:hAnsi="Times New Roman"/>
                <w:sz w:val="21"/>
              </w:rPr>
            </w:pPr>
          </w:p>
        </w:tc>
        <w:tc>
          <w:tcPr>
            <w:tcW w:w="1009" w:type="dxa"/>
            <w:vMerge w:val="continue"/>
            <w:tcBorders>
              <w:top w:val="nil"/>
              <w:bottom w:val="nil"/>
            </w:tcBorders>
            <w:vAlign w:val="center"/>
          </w:tcPr>
          <w:p>
            <w:pPr>
              <w:jc w:val="center"/>
              <w:rPr>
                <w:rFonts w:ascii="Times New Roman" w:hAnsi="Times New Roman"/>
                <w:sz w:val="21"/>
              </w:rPr>
            </w:pPr>
          </w:p>
        </w:tc>
        <w:tc>
          <w:tcPr>
            <w:tcW w:w="1378" w:type="dxa"/>
            <w:gridSpan w:val="2"/>
            <w:tcBorders>
              <w:bottom w:val="nil"/>
            </w:tcBorders>
            <w:vAlign w:val="center"/>
          </w:tcPr>
          <w:p>
            <w:pPr>
              <w:spacing w:before="55" w:line="220" w:lineRule="auto"/>
              <w:jc w:val="center"/>
              <w:rPr>
                <w:rFonts w:ascii="Times New Roman" w:hAnsi="Times New Roman" w:eastAsia="宋体" w:cs="宋体"/>
                <w:sz w:val="17"/>
                <w:szCs w:val="17"/>
              </w:rPr>
            </w:pPr>
            <w:r>
              <w:rPr>
                <w:rFonts w:ascii="Times New Roman" w:hAnsi="Times New Roman" w:eastAsia="宋体" w:cs="宋体"/>
                <w:spacing w:val="1"/>
                <w:sz w:val="17"/>
                <w:szCs w:val="17"/>
              </w:rPr>
              <w:t>时效指标</w:t>
            </w:r>
          </w:p>
        </w:tc>
        <w:tc>
          <w:tcPr>
            <w:tcW w:w="3750" w:type="dxa"/>
            <w:gridSpan w:val="3"/>
            <w:vAlign w:val="center"/>
          </w:tcPr>
          <w:p>
            <w:pPr>
              <w:spacing w:before="56" w:line="210" w:lineRule="auto"/>
              <w:jc w:val="center"/>
              <w:rPr>
                <w:rFonts w:ascii="Times New Roman" w:hAnsi="Times New Roman" w:eastAsia="宋体" w:cs="宋体"/>
                <w:sz w:val="17"/>
                <w:szCs w:val="17"/>
              </w:rPr>
            </w:pPr>
            <w:r>
              <w:rPr>
                <w:rFonts w:hint="eastAsia" w:ascii="Times New Roman" w:hAnsi="Times New Roman" w:eastAsia="宋体" w:cs="宋体"/>
                <w:sz w:val="17"/>
                <w:szCs w:val="17"/>
              </w:rPr>
              <w:t>2022年1月</w:t>
            </w:r>
            <w:r>
              <w:rPr>
                <w:rFonts w:hint="eastAsia" w:ascii="Times New Roman" w:hAnsi="Times New Roman" w:cs="宋体"/>
                <w:sz w:val="17"/>
                <w:szCs w:val="17"/>
                <w:lang w:eastAsia="zh-CN"/>
              </w:rPr>
              <w:t>－</w:t>
            </w:r>
            <w:r>
              <w:rPr>
                <w:rFonts w:hint="eastAsia" w:ascii="Times New Roman" w:hAnsi="Times New Roman" w:eastAsia="宋体" w:cs="宋体"/>
                <w:sz w:val="17"/>
                <w:szCs w:val="17"/>
              </w:rPr>
              <w:t>-12月期间内按质完成</w:t>
            </w:r>
          </w:p>
        </w:tc>
        <w:tc>
          <w:tcPr>
            <w:tcW w:w="1022" w:type="dxa"/>
            <w:vAlign w:val="center"/>
          </w:tcPr>
          <w:p>
            <w:pPr>
              <w:spacing w:before="36" w:line="220" w:lineRule="auto"/>
              <w:ind w:left="202"/>
              <w:jc w:val="center"/>
              <w:rPr>
                <w:rFonts w:hint="eastAsia"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1年</w:t>
            </w:r>
          </w:p>
        </w:tc>
        <w:tc>
          <w:tcPr>
            <w:tcW w:w="1105" w:type="dxa"/>
            <w:gridSpan w:val="2"/>
            <w:vAlign w:val="center"/>
          </w:tcPr>
          <w:p>
            <w:pPr>
              <w:spacing w:before="36" w:line="220" w:lineRule="auto"/>
              <w:ind w:left="202"/>
              <w:jc w:val="center"/>
              <w:rPr>
                <w:rFonts w:hint="eastAsia"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1年</w:t>
            </w:r>
          </w:p>
        </w:tc>
        <w:tc>
          <w:tcPr>
            <w:tcW w:w="1514"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668" w:type="dxa"/>
            <w:vMerge w:val="continue"/>
            <w:tcBorders>
              <w:top w:val="nil"/>
              <w:bottom w:val="nil"/>
            </w:tcBorders>
            <w:vAlign w:val="center"/>
          </w:tcPr>
          <w:p>
            <w:pPr>
              <w:jc w:val="center"/>
              <w:rPr>
                <w:rFonts w:ascii="Times New Roman" w:hAnsi="Times New Roman"/>
                <w:sz w:val="21"/>
              </w:rPr>
            </w:pPr>
          </w:p>
        </w:tc>
        <w:tc>
          <w:tcPr>
            <w:tcW w:w="1009" w:type="dxa"/>
            <w:vMerge w:val="continue"/>
            <w:tcBorders>
              <w:top w:val="nil"/>
              <w:bottom w:val="nil"/>
            </w:tcBorders>
            <w:vAlign w:val="center"/>
          </w:tcPr>
          <w:p>
            <w:pPr>
              <w:jc w:val="center"/>
              <w:rPr>
                <w:rFonts w:ascii="Times New Roman" w:hAnsi="Times New Roman"/>
                <w:sz w:val="21"/>
              </w:rPr>
            </w:pPr>
          </w:p>
        </w:tc>
        <w:tc>
          <w:tcPr>
            <w:tcW w:w="1378" w:type="dxa"/>
            <w:gridSpan w:val="2"/>
            <w:vMerge w:val="restart"/>
            <w:tcBorders>
              <w:bottom w:val="nil"/>
            </w:tcBorders>
            <w:vAlign w:val="center"/>
          </w:tcPr>
          <w:p>
            <w:pPr>
              <w:spacing w:line="258" w:lineRule="auto"/>
              <w:jc w:val="center"/>
              <w:rPr>
                <w:rFonts w:ascii="Times New Roman" w:hAnsi="Times New Roman"/>
                <w:sz w:val="21"/>
              </w:rPr>
            </w:pPr>
          </w:p>
          <w:p>
            <w:pPr>
              <w:spacing w:before="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成本指标</w:t>
            </w:r>
          </w:p>
        </w:tc>
        <w:tc>
          <w:tcPr>
            <w:tcW w:w="3750" w:type="dxa"/>
            <w:gridSpan w:val="3"/>
            <w:vAlign w:val="center"/>
          </w:tcPr>
          <w:p>
            <w:pPr>
              <w:spacing w:before="36" w:line="220" w:lineRule="auto"/>
              <w:jc w:val="center"/>
              <w:rPr>
                <w:rFonts w:ascii="Times New Roman" w:hAnsi="Times New Roman" w:eastAsia="宋体" w:cs="宋体"/>
                <w:sz w:val="17"/>
                <w:szCs w:val="17"/>
              </w:rPr>
            </w:pPr>
            <w:r>
              <w:rPr>
                <w:rFonts w:hint="eastAsia" w:ascii="Times New Roman" w:hAnsi="Times New Roman" w:eastAsia="宋体" w:cs="宋体"/>
                <w:sz w:val="17"/>
                <w:szCs w:val="17"/>
              </w:rPr>
              <w:t>11个村5个社区基础设施维护所需资金</w:t>
            </w:r>
          </w:p>
        </w:tc>
        <w:tc>
          <w:tcPr>
            <w:tcW w:w="1022" w:type="dxa"/>
            <w:vAlign w:val="center"/>
          </w:tcPr>
          <w:p>
            <w:pPr>
              <w:spacing w:before="36" w:line="220" w:lineRule="auto"/>
              <w:ind w:left="202"/>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10万元</w:t>
            </w:r>
          </w:p>
        </w:tc>
        <w:tc>
          <w:tcPr>
            <w:tcW w:w="1105" w:type="dxa"/>
            <w:gridSpan w:val="2"/>
            <w:vAlign w:val="center"/>
          </w:tcPr>
          <w:p>
            <w:pPr>
              <w:spacing w:before="36" w:line="220" w:lineRule="auto"/>
              <w:ind w:left="202"/>
              <w:jc w:val="center"/>
              <w:rPr>
                <w:rFonts w:hint="eastAsia" w:ascii="Times New Roman" w:hAnsi="Times New Roman" w:eastAsia="宋体" w:cs="宋体"/>
                <w:sz w:val="17"/>
                <w:szCs w:val="17"/>
              </w:rPr>
            </w:pPr>
            <w:r>
              <w:rPr>
                <w:rFonts w:hint="eastAsia" w:ascii="Times New Roman" w:hAnsi="Times New Roman" w:eastAsia="宋体" w:cs="宋体"/>
                <w:sz w:val="17"/>
                <w:szCs w:val="17"/>
                <w:lang w:val="en-US" w:eastAsia="zh-CN"/>
              </w:rPr>
              <w:t>10万元</w:t>
            </w:r>
          </w:p>
        </w:tc>
        <w:tc>
          <w:tcPr>
            <w:tcW w:w="1514"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668" w:type="dxa"/>
            <w:vMerge w:val="continue"/>
            <w:tcBorders>
              <w:top w:val="nil"/>
              <w:bottom w:val="nil"/>
            </w:tcBorders>
            <w:vAlign w:val="center"/>
          </w:tcPr>
          <w:p>
            <w:pPr>
              <w:jc w:val="center"/>
              <w:rPr>
                <w:rFonts w:ascii="Times New Roman" w:hAnsi="Times New Roman"/>
                <w:sz w:val="21"/>
              </w:rPr>
            </w:pPr>
          </w:p>
        </w:tc>
        <w:tc>
          <w:tcPr>
            <w:tcW w:w="1009" w:type="dxa"/>
            <w:vMerge w:val="continue"/>
            <w:tcBorders>
              <w:top w:val="nil"/>
              <w:bottom w:val="nil"/>
            </w:tcBorders>
            <w:vAlign w:val="center"/>
          </w:tcPr>
          <w:p>
            <w:pPr>
              <w:jc w:val="center"/>
              <w:rPr>
                <w:rFonts w:ascii="Times New Roman" w:hAnsi="Times New Roman"/>
                <w:sz w:val="21"/>
              </w:rPr>
            </w:pPr>
          </w:p>
        </w:tc>
        <w:tc>
          <w:tcPr>
            <w:tcW w:w="1378" w:type="dxa"/>
            <w:gridSpan w:val="2"/>
            <w:vMerge w:val="continue"/>
            <w:tcBorders>
              <w:top w:val="nil"/>
              <w:bottom w:val="nil"/>
            </w:tcBorders>
            <w:vAlign w:val="center"/>
          </w:tcPr>
          <w:p>
            <w:pPr>
              <w:jc w:val="center"/>
              <w:rPr>
                <w:rFonts w:ascii="Times New Roman" w:hAnsi="Times New Roman"/>
                <w:sz w:val="21"/>
              </w:rPr>
            </w:pPr>
          </w:p>
        </w:tc>
        <w:tc>
          <w:tcPr>
            <w:tcW w:w="3750" w:type="dxa"/>
            <w:gridSpan w:val="3"/>
            <w:vAlign w:val="center"/>
          </w:tcPr>
          <w:p>
            <w:pPr>
              <w:spacing w:before="56" w:line="220" w:lineRule="auto"/>
              <w:jc w:val="center"/>
              <w:rPr>
                <w:rFonts w:ascii="Times New Roman" w:hAnsi="Times New Roman" w:eastAsia="宋体" w:cs="宋体"/>
                <w:sz w:val="17"/>
                <w:szCs w:val="17"/>
              </w:rPr>
            </w:pPr>
            <w:r>
              <w:rPr>
                <w:rFonts w:hint="eastAsia" w:ascii="Times New Roman" w:hAnsi="Times New Roman" w:eastAsia="宋体" w:cs="宋体"/>
                <w:sz w:val="17"/>
                <w:szCs w:val="17"/>
              </w:rPr>
              <w:t>11个村5个社区环境卫生所需资金</w:t>
            </w:r>
          </w:p>
        </w:tc>
        <w:tc>
          <w:tcPr>
            <w:tcW w:w="1022" w:type="dxa"/>
            <w:vAlign w:val="center"/>
          </w:tcPr>
          <w:p>
            <w:pPr>
              <w:spacing w:before="36" w:line="220" w:lineRule="auto"/>
              <w:ind w:left="202"/>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95万元</w:t>
            </w:r>
          </w:p>
        </w:tc>
        <w:tc>
          <w:tcPr>
            <w:tcW w:w="1105" w:type="dxa"/>
            <w:gridSpan w:val="2"/>
            <w:vAlign w:val="center"/>
          </w:tcPr>
          <w:p>
            <w:pPr>
              <w:spacing w:before="36" w:line="220" w:lineRule="auto"/>
              <w:ind w:left="202" w:leftChars="0"/>
              <w:jc w:val="center"/>
              <w:rPr>
                <w:rFonts w:hint="eastAsia" w:ascii="Times New Roman" w:hAnsi="Times New Roman" w:eastAsia="宋体" w:cs="宋体"/>
                <w:sz w:val="17"/>
                <w:szCs w:val="17"/>
              </w:rPr>
            </w:pPr>
            <w:r>
              <w:rPr>
                <w:rFonts w:hint="eastAsia" w:ascii="Times New Roman" w:hAnsi="Times New Roman" w:eastAsia="宋体" w:cs="宋体"/>
                <w:sz w:val="17"/>
                <w:szCs w:val="17"/>
                <w:lang w:val="en-US" w:eastAsia="zh-CN"/>
              </w:rPr>
              <w:t>95万元</w:t>
            </w:r>
          </w:p>
        </w:tc>
        <w:tc>
          <w:tcPr>
            <w:tcW w:w="1514"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668" w:type="dxa"/>
            <w:vMerge w:val="continue"/>
            <w:tcBorders>
              <w:top w:val="nil"/>
              <w:bottom w:val="nil"/>
            </w:tcBorders>
            <w:vAlign w:val="center"/>
          </w:tcPr>
          <w:p>
            <w:pPr>
              <w:jc w:val="center"/>
              <w:rPr>
                <w:rFonts w:ascii="Times New Roman" w:hAnsi="Times New Roman"/>
                <w:sz w:val="21"/>
              </w:rPr>
            </w:pPr>
          </w:p>
        </w:tc>
        <w:tc>
          <w:tcPr>
            <w:tcW w:w="1009" w:type="dxa"/>
            <w:vMerge w:val="continue"/>
            <w:tcBorders>
              <w:top w:val="nil"/>
            </w:tcBorders>
            <w:vAlign w:val="center"/>
          </w:tcPr>
          <w:p>
            <w:pPr>
              <w:jc w:val="center"/>
              <w:rPr>
                <w:rFonts w:ascii="Times New Roman" w:hAnsi="Times New Roman"/>
                <w:sz w:val="21"/>
              </w:rPr>
            </w:pPr>
          </w:p>
        </w:tc>
        <w:tc>
          <w:tcPr>
            <w:tcW w:w="1378" w:type="dxa"/>
            <w:gridSpan w:val="2"/>
            <w:vMerge w:val="continue"/>
            <w:tcBorders>
              <w:top w:val="nil"/>
            </w:tcBorders>
            <w:vAlign w:val="center"/>
          </w:tcPr>
          <w:p>
            <w:pPr>
              <w:jc w:val="center"/>
              <w:rPr>
                <w:rFonts w:ascii="Times New Roman" w:hAnsi="Times New Roman"/>
                <w:sz w:val="21"/>
              </w:rPr>
            </w:pPr>
          </w:p>
        </w:tc>
        <w:tc>
          <w:tcPr>
            <w:tcW w:w="3750" w:type="dxa"/>
            <w:gridSpan w:val="3"/>
            <w:vAlign w:val="center"/>
          </w:tcPr>
          <w:p>
            <w:pPr>
              <w:spacing w:before="56" w:line="220" w:lineRule="auto"/>
              <w:jc w:val="center"/>
              <w:rPr>
                <w:rFonts w:ascii="Times New Roman" w:hAnsi="Times New Roman" w:eastAsia="宋体" w:cs="宋体"/>
                <w:sz w:val="17"/>
                <w:szCs w:val="17"/>
              </w:rPr>
            </w:pPr>
            <w:r>
              <w:rPr>
                <w:rFonts w:hint="eastAsia" w:ascii="Times New Roman" w:hAnsi="Times New Roman" w:eastAsia="宋体" w:cs="宋体"/>
                <w:sz w:val="17"/>
                <w:szCs w:val="17"/>
              </w:rPr>
              <w:t>文化活动、疫情防控等所需资金</w:t>
            </w:r>
          </w:p>
        </w:tc>
        <w:tc>
          <w:tcPr>
            <w:tcW w:w="1022" w:type="dxa"/>
            <w:vAlign w:val="center"/>
          </w:tcPr>
          <w:p>
            <w:pPr>
              <w:spacing w:before="36" w:line="220" w:lineRule="auto"/>
              <w:ind w:left="202"/>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15万元</w:t>
            </w:r>
          </w:p>
        </w:tc>
        <w:tc>
          <w:tcPr>
            <w:tcW w:w="1105" w:type="dxa"/>
            <w:gridSpan w:val="2"/>
            <w:vAlign w:val="center"/>
          </w:tcPr>
          <w:p>
            <w:pPr>
              <w:spacing w:before="36" w:line="220" w:lineRule="auto"/>
              <w:ind w:left="202" w:leftChars="0"/>
              <w:jc w:val="center"/>
              <w:rPr>
                <w:rFonts w:hint="eastAsia" w:ascii="Times New Roman" w:hAnsi="Times New Roman" w:eastAsia="宋体" w:cs="宋体"/>
                <w:sz w:val="17"/>
                <w:szCs w:val="17"/>
              </w:rPr>
            </w:pPr>
            <w:r>
              <w:rPr>
                <w:rFonts w:hint="eastAsia" w:ascii="Times New Roman" w:hAnsi="Times New Roman" w:eastAsia="宋体" w:cs="宋体"/>
                <w:sz w:val="17"/>
                <w:szCs w:val="17"/>
                <w:lang w:val="en-US" w:eastAsia="zh-CN"/>
              </w:rPr>
              <w:t>15万元</w:t>
            </w:r>
          </w:p>
        </w:tc>
        <w:tc>
          <w:tcPr>
            <w:tcW w:w="1514"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668" w:type="dxa"/>
            <w:vMerge w:val="continue"/>
            <w:tcBorders>
              <w:top w:val="nil"/>
              <w:bottom w:val="nil"/>
            </w:tcBorders>
            <w:vAlign w:val="center"/>
          </w:tcPr>
          <w:p>
            <w:pPr>
              <w:jc w:val="center"/>
              <w:rPr>
                <w:rFonts w:ascii="Times New Roman" w:hAnsi="Times New Roman"/>
                <w:sz w:val="21"/>
              </w:rPr>
            </w:pPr>
          </w:p>
        </w:tc>
        <w:tc>
          <w:tcPr>
            <w:tcW w:w="1009" w:type="dxa"/>
            <w:vMerge w:val="continue"/>
            <w:tcBorders>
              <w:top w:val="nil"/>
              <w:bottom w:val="nil"/>
            </w:tcBorders>
            <w:vAlign w:val="center"/>
          </w:tcPr>
          <w:p>
            <w:pPr>
              <w:jc w:val="center"/>
              <w:rPr>
                <w:rFonts w:ascii="Times New Roman" w:hAnsi="Times New Roman"/>
                <w:sz w:val="21"/>
              </w:rPr>
            </w:pPr>
          </w:p>
        </w:tc>
        <w:tc>
          <w:tcPr>
            <w:tcW w:w="1378" w:type="dxa"/>
            <w:gridSpan w:val="2"/>
            <w:tcBorders>
              <w:bottom w:val="nil"/>
            </w:tcBorders>
            <w:vAlign w:val="center"/>
          </w:tcPr>
          <w:p>
            <w:pPr>
              <w:spacing w:before="85" w:line="219" w:lineRule="auto"/>
              <w:ind w:right="124"/>
              <w:jc w:val="center"/>
              <w:rPr>
                <w:rFonts w:ascii="Times New Roman" w:hAnsi="Times New Roman" w:eastAsia="宋体" w:cs="宋体"/>
                <w:sz w:val="17"/>
                <w:szCs w:val="17"/>
              </w:rPr>
            </w:pPr>
            <w:r>
              <w:rPr>
                <w:rFonts w:ascii="Times New Roman" w:hAnsi="Times New Roman" w:eastAsia="宋体" w:cs="宋体"/>
                <w:spacing w:val="-2"/>
                <w:sz w:val="17"/>
                <w:szCs w:val="17"/>
              </w:rPr>
              <w:t>社会效益</w:t>
            </w:r>
            <w:r>
              <w:rPr>
                <w:rFonts w:ascii="Times New Roman" w:hAnsi="Times New Roman" w:eastAsia="宋体" w:cs="宋体"/>
                <w:spacing w:val="-3"/>
                <w:sz w:val="17"/>
                <w:szCs w:val="17"/>
              </w:rPr>
              <w:t>指标</w:t>
            </w:r>
          </w:p>
        </w:tc>
        <w:tc>
          <w:tcPr>
            <w:tcW w:w="3750" w:type="dxa"/>
            <w:gridSpan w:val="3"/>
            <w:vAlign w:val="center"/>
          </w:tcPr>
          <w:p>
            <w:pPr>
              <w:spacing w:before="66" w:line="210" w:lineRule="auto"/>
              <w:jc w:val="center"/>
              <w:rPr>
                <w:rFonts w:ascii="Times New Roman" w:hAnsi="Times New Roman" w:eastAsia="宋体" w:cs="宋体"/>
                <w:sz w:val="17"/>
                <w:szCs w:val="17"/>
              </w:rPr>
            </w:pPr>
            <w:r>
              <w:rPr>
                <w:rFonts w:hint="eastAsia" w:ascii="Times New Roman" w:hAnsi="Times New Roman" w:eastAsia="宋体" w:cs="宋体"/>
                <w:sz w:val="17"/>
                <w:szCs w:val="17"/>
              </w:rPr>
              <w:t>覆盖村民数</w:t>
            </w:r>
          </w:p>
        </w:tc>
        <w:tc>
          <w:tcPr>
            <w:tcW w:w="1022" w:type="dxa"/>
            <w:vAlign w:val="center"/>
          </w:tcPr>
          <w:p>
            <w:pPr>
              <w:spacing w:before="36" w:line="220" w:lineRule="auto"/>
              <w:ind w:left="202"/>
              <w:jc w:val="center"/>
              <w:rPr>
                <w:rFonts w:hint="eastAsia" w:ascii="Times New Roman" w:hAnsi="Times New Roman" w:eastAsia="宋体" w:cs="宋体"/>
                <w:sz w:val="17"/>
                <w:szCs w:val="17"/>
                <w:lang w:eastAsia="zh-CN"/>
              </w:rPr>
            </w:pPr>
            <w:r>
              <w:rPr>
                <w:rFonts w:hint="eastAsia" w:ascii="Times New Roman" w:hAnsi="Times New Roman" w:eastAsia="宋体" w:cs="宋体"/>
                <w:sz w:val="17"/>
                <w:szCs w:val="17"/>
              </w:rPr>
              <w:t>36842</w:t>
            </w:r>
            <w:r>
              <w:rPr>
                <w:rFonts w:hint="eastAsia" w:ascii="Times New Roman" w:hAnsi="Times New Roman" w:eastAsia="宋体" w:cs="宋体"/>
                <w:sz w:val="17"/>
                <w:szCs w:val="17"/>
                <w:lang w:eastAsia="zh-CN"/>
              </w:rPr>
              <w:t>人</w:t>
            </w:r>
          </w:p>
        </w:tc>
        <w:tc>
          <w:tcPr>
            <w:tcW w:w="1105" w:type="dxa"/>
            <w:gridSpan w:val="2"/>
            <w:vAlign w:val="center"/>
          </w:tcPr>
          <w:p>
            <w:pPr>
              <w:spacing w:before="36" w:line="220" w:lineRule="auto"/>
              <w:ind w:left="202"/>
              <w:jc w:val="center"/>
              <w:rPr>
                <w:rFonts w:hint="eastAsia" w:ascii="Times New Roman" w:hAnsi="Times New Roman" w:eastAsia="宋体" w:cs="宋体"/>
                <w:sz w:val="17"/>
                <w:szCs w:val="17"/>
              </w:rPr>
            </w:pPr>
            <w:r>
              <w:rPr>
                <w:rFonts w:hint="eastAsia" w:ascii="Times New Roman" w:hAnsi="Times New Roman" w:eastAsia="宋体" w:cs="宋体"/>
                <w:sz w:val="17"/>
                <w:szCs w:val="17"/>
              </w:rPr>
              <w:t>36842</w:t>
            </w:r>
            <w:r>
              <w:rPr>
                <w:rFonts w:hint="eastAsia" w:ascii="Times New Roman" w:hAnsi="Times New Roman" w:eastAsia="宋体" w:cs="宋体"/>
                <w:sz w:val="17"/>
                <w:szCs w:val="17"/>
                <w:lang w:eastAsia="zh-CN"/>
              </w:rPr>
              <w:t>人</w:t>
            </w:r>
          </w:p>
        </w:tc>
        <w:tc>
          <w:tcPr>
            <w:tcW w:w="1514"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668" w:type="dxa"/>
            <w:vMerge w:val="continue"/>
            <w:tcBorders>
              <w:top w:val="nil"/>
              <w:bottom w:val="nil"/>
            </w:tcBorders>
            <w:vAlign w:val="center"/>
          </w:tcPr>
          <w:p>
            <w:pPr>
              <w:jc w:val="center"/>
              <w:rPr>
                <w:rFonts w:ascii="Times New Roman" w:hAnsi="Times New Roman"/>
                <w:sz w:val="21"/>
              </w:rPr>
            </w:pPr>
          </w:p>
        </w:tc>
        <w:tc>
          <w:tcPr>
            <w:tcW w:w="1009" w:type="dxa"/>
            <w:vMerge w:val="continue"/>
            <w:tcBorders>
              <w:top w:val="nil"/>
              <w:bottom w:val="nil"/>
            </w:tcBorders>
            <w:vAlign w:val="center"/>
          </w:tcPr>
          <w:p>
            <w:pPr>
              <w:jc w:val="center"/>
              <w:rPr>
                <w:rFonts w:ascii="Times New Roman" w:hAnsi="Times New Roman"/>
                <w:sz w:val="21"/>
              </w:rPr>
            </w:pPr>
          </w:p>
        </w:tc>
        <w:tc>
          <w:tcPr>
            <w:tcW w:w="1378" w:type="dxa"/>
            <w:gridSpan w:val="2"/>
            <w:tcBorders>
              <w:bottom w:val="nil"/>
            </w:tcBorders>
            <w:vAlign w:val="center"/>
          </w:tcPr>
          <w:p>
            <w:pPr>
              <w:spacing w:before="86" w:line="213" w:lineRule="auto"/>
              <w:ind w:right="164"/>
              <w:jc w:val="center"/>
              <w:rPr>
                <w:rFonts w:ascii="Times New Roman" w:hAnsi="Times New Roman" w:eastAsia="宋体" w:cs="宋体"/>
                <w:sz w:val="17"/>
                <w:szCs w:val="17"/>
              </w:rPr>
            </w:pPr>
            <w:r>
              <w:rPr>
                <w:rFonts w:ascii="Times New Roman" w:hAnsi="Times New Roman" w:eastAsia="宋体" w:cs="宋体"/>
                <w:spacing w:val="-2"/>
                <w:sz w:val="17"/>
                <w:szCs w:val="17"/>
              </w:rPr>
              <w:t>生态效益</w:t>
            </w:r>
            <w:r>
              <w:rPr>
                <w:rFonts w:ascii="Times New Roman" w:hAnsi="Times New Roman" w:eastAsia="宋体" w:cs="宋体"/>
                <w:spacing w:val="-3"/>
                <w:sz w:val="17"/>
                <w:szCs w:val="17"/>
              </w:rPr>
              <w:t>指标</w:t>
            </w:r>
          </w:p>
        </w:tc>
        <w:tc>
          <w:tcPr>
            <w:tcW w:w="3750" w:type="dxa"/>
            <w:gridSpan w:val="3"/>
            <w:vAlign w:val="center"/>
          </w:tcPr>
          <w:p>
            <w:pPr>
              <w:spacing w:before="56" w:line="210" w:lineRule="auto"/>
              <w:jc w:val="left"/>
              <w:rPr>
                <w:rFonts w:ascii="Times New Roman" w:hAnsi="Times New Roman" w:eastAsia="宋体" w:cs="宋体"/>
                <w:sz w:val="17"/>
                <w:szCs w:val="17"/>
              </w:rPr>
            </w:pPr>
            <w:r>
              <w:rPr>
                <w:rFonts w:hint="eastAsia" w:ascii="Times New Roman" w:hAnsi="Times New Roman" w:eastAsia="宋体" w:cs="宋体"/>
                <w:sz w:val="17"/>
                <w:szCs w:val="17"/>
              </w:rPr>
              <w:t>环境卫生清洁度：全镇11个村5个社区环境卫生，无“脏、乱、差”现象，村容村貌良好</w:t>
            </w:r>
          </w:p>
        </w:tc>
        <w:tc>
          <w:tcPr>
            <w:tcW w:w="1022" w:type="dxa"/>
            <w:vAlign w:val="center"/>
          </w:tcPr>
          <w:p>
            <w:pPr>
              <w:spacing w:before="36" w:line="220" w:lineRule="auto"/>
              <w:ind w:left="202"/>
              <w:jc w:val="center"/>
              <w:rPr>
                <w:rFonts w:hint="eastAsia" w:ascii="Times New Roman" w:hAnsi="Times New Roman" w:eastAsia="宋体" w:cs="宋体"/>
                <w:sz w:val="17"/>
                <w:szCs w:val="17"/>
                <w:lang w:eastAsia="zh-CN"/>
              </w:rPr>
            </w:pPr>
            <w:r>
              <w:rPr>
                <w:rFonts w:hint="eastAsia" w:ascii="Times New Roman" w:hAnsi="Times New Roman" w:eastAsia="宋体" w:cs="宋体"/>
                <w:sz w:val="17"/>
                <w:szCs w:val="17"/>
                <w:lang w:eastAsia="zh-CN"/>
              </w:rPr>
              <w:t>优</w:t>
            </w:r>
          </w:p>
        </w:tc>
        <w:tc>
          <w:tcPr>
            <w:tcW w:w="1105" w:type="dxa"/>
            <w:gridSpan w:val="2"/>
            <w:vAlign w:val="center"/>
          </w:tcPr>
          <w:p>
            <w:pPr>
              <w:spacing w:before="36" w:line="220" w:lineRule="auto"/>
              <w:ind w:left="202"/>
              <w:jc w:val="center"/>
              <w:rPr>
                <w:rFonts w:hint="eastAsia" w:ascii="Times New Roman" w:hAnsi="Times New Roman" w:eastAsia="宋体" w:cs="宋体"/>
                <w:sz w:val="17"/>
                <w:szCs w:val="17"/>
                <w:lang w:eastAsia="zh-CN"/>
              </w:rPr>
            </w:pPr>
            <w:r>
              <w:rPr>
                <w:rFonts w:hint="eastAsia" w:ascii="Times New Roman" w:hAnsi="Times New Roman" w:eastAsia="宋体" w:cs="宋体"/>
                <w:sz w:val="17"/>
                <w:szCs w:val="17"/>
                <w:lang w:eastAsia="zh-CN"/>
              </w:rPr>
              <w:t>优</w:t>
            </w:r>
          </w:p>
        </w:tc>
        <w:tc>
          <w:tcPr>
            <w:tcW w:w="1514"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668" w:type="dxa"/>
            <w:vMerge w:val="continue"/>
            <w:tcBorders>
              <w:top w:val="nil"/>
              <w:bottom w:val="nil"/>
            </w:tcBorders>
            <w:vAlign w:val="center"/>
          </w:tcPr>
          <w:p>
            <w:pPr>
              <w:jc w:val="center"/>
              <w:rPr>
                <w:rFonts w:ascii="Times New Roman" w:hAnsi="Times New Roman"/>
                <w:sz w:val="21"/>
              </w:rPr>
            </w:pPr>
          </w:p>
        </w:tc>
        <w:tc>
          <w:tcPr>
            <w:tcW w:w="1009" w:type="dxa"/>
            <w:vMerge w:val="continue"/>
            <w:tcBorders>
              <w:top w:val="nil"/>
              <w:bottom w:val="nil"/>
            </w:tcBorders>
            <w:vAlign w:val="center"/>
          </w:tcPr>
          <w:p>
            <w:pPr>
              <w:jc w:val="center"/>
              <w:rPr>
                <w:rFonts w:ascii="Times New Roman" w:hAnsi="Times New Roman"/>
                <w:sz w:val="21"/>
              </w:rPr>
            </w:pPr>
          </w:p>
        </w:tc>
        <w:tc>
          <w:tcPr>
            <w:tcW w:w="1378" w:type="dxa"/>
            <w:gridSpan w:val="2"/>
            <w:tcBorders>
              <w:bottom w:val="nil"/>
            </w:tcBorders>
            <w:vAlign w:val="center"/>
          </w:tcPr>
          <w:p>
            <w:pPr>
              <w:spacing w:before="224" w:line="214" w:lineRule="auto"/>
              <w:ind w:right="103"/>
              <w:jc w:val="center"/>
              <w:rPr>
                <w:rFonts w:ascii="Times New Roman" w:hAnsi="Times New Roman" w:eastAsia="宋体" w:cs="宋体"/>
                <w:sz w:val="17"/>
                <w:szCs w:val="17"/>
              </w:rPr>
            </w:pPr>
            <w:r>
              <w:rPr>
                <w:rFonts w:ascii="Times New Roman" w:hAnsi="Times New Roman" w:eastAsia="宋体" w:cs="宋体"/>
                <w:spacing w:val="2"/>
                <w:sz w:val="17"/>
                <w:szCs w:val="17"/>
              </w:rPr>
              <w:t>可持续影响</w:t>
            </w:r>
            <w:r>
              <w:rPr>
                <w:rFonts w:ascii="Times New Roman" w:hAnsi="Times New Roman" w:eastAsia="宋体" w:cs="宋体"/>
                <w:spacing w:val="-3"/>
                <w:sz w:val="17"/>
                <w:szCs w:val="17"/>
              </w:rPr>
              <w:t>指标</w:t>
            </w:r>
          </w:p>
        </w:tc>
        <w:tc>
          <w:tcPr>
            <w:tcW w:w="3750" w:type="dxa"/>
            <w:gridSpan w:val="3"/>
            <w:vAlign w:val="center"/>
          </w:tcPr>
          <w:p>
            <w:pPr>
              <w:spacing w:before="56" w:line="210" w:lineRule="auto"/>
              <w:jc w:val="left"/>
              <w:rPr>
                <w:rFonts w:ascii="Times New Roman" w:hAnsi="Times New Roman" w:eastAsia="宋体" w:cs="宋体"/>
                <w:sz w:val="17"/>
                <w:szCs w:val="17"/>
              </w:rPr>
            </w:pPr>
            <w:r>
              <w:rPr>
                <w:rFonts w:hint="eastAsia" w:ascii="Times New Roman" w:hAnsi="Times New Roman" w:eastAsia="宋体" w:cs="宋体"/>
                <w:sz w:val="17"/>
                <w:szCs w:val="17"/>
              </w:rPr>
              <w:t>持续发展，让群众生活质量得到提高，乡村更加美丽</w:t>
            </w:r>
          </w:p>
        </w:tc>
        <w:tc>
          <w:tcPr>
            <w:tcW w:w="1022" w:type="dxa"/>
            <w:vAlign w:val="center"/>
          </w:tcPr>
          <w:p>
            <w:pPr>
              <w:spacing w:before="36" w:line="220" w:lineRule="auto"/>
              <w:ind w:left="202"/>
              <w:jc w:val="center"/>
              <w:rPr>
                <w:rFonts w:hint="eastAsia" w:ascii="Times New Roman" w:hAnsi="Times New Roman" w:eastAsia="宋体" w:cs="宋体"/>
                <w:sz w:val="17"/>
                <w:szCs w:val="17"/>
                <w:lang w:eastAsia="zh-CN"/>
              </w:rPr>
            </w:pPr>
            <w:r>
              <w:rPr>
                <w:rFonts w:hint="eastAsia" w:ascii="Times New Roman" w:hAnsi="Times New Roman" w:eastAsia="宋体" w:cs="宋体"/>
                <w:sz w:val="17"/>
                <w:szCs w:val="17"/>
                <w:lang w:eastAsia="zh-CN"/>
              </w:rPr>
              <w:t>优</w:t>
            </w:r>
          </w:p>
        </w:tc>
        <w:tc>
          <w:tcPr>
            <w:tcW w:w="1105" w:type="dxa"/>
            <w:gridSpan w:val="2"/>
            <w:vAlign w:val="center"/>
          </w:tcPr>
          <w:p>
            <w:pPr>
              <w:spacing w:before="36" w:line="220" w:lineRule="auto"/>
              <w:ind w:left="202"/>
              <w:jc w:val="center"/>
              <w:rPr>
                <w:rFonts w:hint="eastAsia" w:ascii="Times New Roman" w:hAnsi="Times New Roman" w:eastAsia="宋体" w:cs="宋体"/>
                <w:sz w:val="17"/>
                <w:szCs w:val="17"/>
              </w:rPr>
            </w:pPr>
            <w:r>
              <w:rPr>
                <w:rFonts w:hint="eastAsia" w:ascii="Times New Roman" w:hAnsi="Times New Roman" w:eastAsia="宋体" w:cs="宋体"/>
                <w:sz w:val="17"/>
                <w:szCs w:val="17"/>
                <w:lang w:eastAsia="zh-CN"/>
              </w:rPr>
              <w:t>优</w:t>
            </w:r>
          </w:p>
        </w:tc>
        <w:tc>
          <w:tcPr>
            <w:tcW w:w="1514"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668" w:type="dxa"/>
            <w:vMerge w:val="continue"/>
            <w:tcBorders>
              <w:top w:val="nil"/>
              <w:bottom w:val="nil"/>
            </w:tcBorders>
            <w:vAlign w:val="center"/>
          </w:tcPr>
          <w:p>
            <w:pPr>
              <w:jc w:val="center"/>
              <w:rPr>
                <w:rFonts w:ascii="Times New Roman" w:hAnsi="Times New Roman"/>
                <w:sz w:val="21"/>
              </w:rPr>
            </w:pPr>
          </w:p>
        </w:tc>
        <w:tc>
          <w:tcPr>
            <w:tcW w:w="1009" w:type="dxa"/>
            <w:tcBorders>
              <w:bottom w:val="nil"/>
            </w:tcBorders>
            <w:vAlign w:val="center"/>
          </w:tcPr>
          <w:p>
            <w:pPr>
              <w:spacing w:before="146" w:line="219" w:lineRule="auto"/>
              <w:ind w:right="124"/>
              <w:jc w:val="center"/>
              <w:rPr>
                <w:rFonts w:ascii="Times New Roman" w:hAnsi="Times New Roman" w:eastAsia="宋体" w:cs="宋体"/>
                <w:sz w:val="17"/>
                <w:szCs w:val="17"/>
              </w:rPr>
            </w:pPr>
            <w:r>
              <w:rPr>
                <w:rFonts w:ascii="Times New Roman" w:hAnsi="Times New Roman" w:eastAsia="宋体" w:cs="宋体"/>
                <w:spacing w:val="-3"/>
                <w:sz w:val="17"/>
                <w:szCs w:val="17"/>
              </w:rPr>
              <w:t>满意度指标</w:t>
            </w:r>
          </w:p>
        </w:tc>
        <w:tc>
          <w:tcPr>
            <w:tcW w:w="1378" w:type="dxa"/>
            <w:gridSpan w:val="2"/>
            <w:tcBorders>
              <w:bottom w:val="nil"/>
            </w:tcBorders>
            <w:vAlign w:val="center"/>
          </w:tcPr>
          <w:p>
            <w:pPr>
              <w:spacing w:before="155" w:line="214" w:lineRule="auto"/>
              <w:ind w:left="181" w:right="123" w:hanging="150"/>
              <w:jc w:val="center"/>
              <w:rPr>
                <w:rFonts w:ascii="Times New Roman" w:hAnsi="Times New Roman" w:eastAsia="宋体" w:cs="宋体"/>
                <w:sz w:val="17"/>
                <w:szCs w:val="17"/>
              </w:rPr>
            </w:pPr>
            <w:r>
              <w:rPr>
                <w:rFonts w:ascii="Times New Roman" w:hAnsi="Times New Roman" w:eastAsia="宋体" w:cs="宋体"/>
                <w:spacing w:val="-2"/>
                <w:sz w:val="17"/>
                <w:szCs w:val="17"/>
              </w:rPr>
              <w:t>服务对象满</w:t>
            </w:r>
            <w:r>
              <w:rPr>
                <w:rFonts w:ascii="Times New Roman" w:hAnsi="Times New Roman" w:eastAsia="宋体" w:cs="宋体"/>
                <w:spacing w:val="-3"/>
                <w:sz w:val="17"/>
                <w:szCs w:val="17"/>
              </w:rPr>
              <w:t>意度指标</w:t>
            </w:r>
          </w:p>
        </w:tc>
        <w:tc>
          <w:tcPr>
            <w:tcW w:w="3750" w:type="dxa"/>
            <w:gridSpan w:val="3"/>
            <w:vAlign w:val="center"/>
          </w:tcPr>
          <w:p>
            <w:pPr>
              <w:spacing w:before="67" w:line="209" w:lineRule="auto"/>
              <w:ind w:left="23"/>
              <w:jc w:val="left"/>
              <w:rPr>
                <w:rFonts w:ascii="Times New Roman" w:hAnsi="Times New Roman" w:eastAsia="宋体" w:cs="宋体"/>
                <w:sz w:val="17"/>
                <w:szCs w:val="17"/>
              </w:rPr>
            </w:pPr>
            <w:r>
              <w:rPr>
                <w:rFonts w:hint="eastAsia" w:ascii="Times New Roman" w:hAnsi="Times New Roman" w:eastAsia="宋体" w:cs="宋体"/>
                <w:spacing w:val="8"/>
                <w:sz w:val="17"/>
                <w:szCs w:val="17"/>
              </w:rPr>
              <w:t>社会满意度：群众幸福指数提高，满意度达95%以上</w:t>
            </w:r>
          </w:p>
        </w:tc>
        <w:tc>
          <w:tcPr>
            <w:tcW w:w="1022" w:type="dxa"/>
            <w:vAlign w:val="center"/>
          </w:tcPr>
          <w:p>
            <w:pPr>
              <w:spacing w:before="36" w:line="220" w:lineRule="auto"/>
              <w:ind w:left="202"/>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95%</w:t>
            </w:r>
          </w:p>
        </w:tc>
        <w:tc>
          <w:tcPr>
            <w:tcW w:w="1105" w:type="dxa"/>
            <w:gridSpan w:val="2"/>
            <w:vAlign w:val="center"/>
          </w:tcPr>
          <w:p>
            <w:pPr>
              <w:spacing w:before="36" w:line="220" w:lineRule="auto"/>
              <w:ind w:left="202"/>
              <w:jc w:val="center"/>
              <w:rPr>
                <w:rFonts w:hint="eastAsia" w:ascii="Times New Roman" w:hAnsi="Times New Roman" w:eastAsia="宋体" w:cs="宋体"/>
                <w:sz w:val="17"/>
                <w:szCs w:val="17"/>
              </w:rPr>
            </w:pPr>
            <w:r>
              <w:rPr>
                <w:rFonts w:hint="eastAsia" w:ascii="Times New Roman" w:hAnsi="Times New Roman" w:eastAsia="宋体" w:cs="宋体"/>
                <w:sz w:val="17"/>
                <w:szCs w:val="17"/>
                <w:lang w:val="en-US" w:eastAsia="zh-CN"/>
              </w:rPr>
              <w:t>95%</w:t>
            </w:r>
          </w:p>
        </w:tc>
        <w:tc>
          <w:tcPr>
            <w:tcW w:w="1514"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8932" w:type="dxa"/>
            <w:gridSpan w:val="10"/>
            <w:vAlign w:val="center"/>
          </w:tcPr>
          <w:p>
            <w:pPr>
              <w:spacing w:before="48" w:line="220" w:lineRule="auto"/>
              <w:ind w:left="3664"/>
              <w:jc w:val="center"/>
              <w:rPr>
                <w:rFonts w:ascii="Times New Roman" w:hAnsi="Times New Roman" w:eastAsia="宋体" w:cs="宋体"/>
                <w:sz w:val="17"/>
                <w:szCs w:val="17"/>
              </w:rPr>
            </w:pPr>
            <w:r>
              <w:rPr>
                <w:rFonts w:ascii="Times New Roman" w:hAnsi="Times New Roman" w:eastAsia="宋体" w:cs="宋体"/>
                <w:spacing w:val="-3"/>
                <w:sz w:val="17"/>
                <w:szCs w:val="17"/>
              </w:rPr>
              <w:t>总分</w:t>
            </w:r>
          </w:p>
        </w:tc>
        <w:tc>
          <w:tcPr>
            <w:tcW w:w="1514" w:type="dxa"/>
            <w:vAlign w:val="center"/>
          </w:tcPr>
          <w:p>
            <w:pPr>
              <w:jc w:val="center"/>
              <w:rPr>
                <w:rFonts w:hint="default" w:ascii="Times New Roman" w:hAnsi="Times New Roman" w:eastAsia="宋体"/>
                <w:sz w:val="21"/>
                <w:lang w:val="en-US" w:eastAsia="zh-CN"/>
              </w:rPr>
            </w:pPr>
            <w:r>
              <w:rPr>
                <w:rFonts w:hint="eastAsia" w:ascii="Times New Roman" w:hAnsi="Times New Roman" w:eastAsia="宋体" w:cs="宋体"/>
                <w:sz w:val="17"/>
                <w:szCs w:val="17"/>
                <w:lang w:val="en-US" w:eastAsia="zh-CN"/>
              </w:rPr>
              <w:t>99.5</w:t>
            </w:r>
          </w:p>
        </w:tc>
      </w:tr>
    </w:tbl>
    <w:p>
      <w:pPr>
        <w:jc w:val="both"/>
        <w:rPr>
          <w:rFonts w:ascii="Times New Roman" w:hAnsi="Times New Roman"/>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center"/>
        <w:textAlignment w:val="baseline"/>
        <w:rPr>
          <w:rFonts w:hint="eastAsia" w:ascii="Times New Roman" w:hAnsi="Times New Roman" w:eastAsia="方正小标宋简体" w:cs="方正小标宋简体"/>
          <w:b w:val="0"/>
          <w:bCs w:val="0"/>
          <w:spacing w:val="11"/>
          <w:sz w:val="44"/>
          <w:szCs w:val="44"/>
          <w:lang w:eastAsia="zh-CN"/>
        </w:rPr>
      </w:pPr>
      <w:r>
        <w:rPr>
          <w:rFonts w:hint="eastAsia" w:ascii="Times New Roman" w:hAnsi="Times New Roman" w:eastAsia="方正小标宋简体" w:cs="方正小标宋简体"/>
          <w:b w:val="0"/>
          <w:bCs w:val="0"/>
          <w:spacing w:val="11"/>
          <w:sz w:val="44"/>
          <w:szCs w:val="44"/>
        </w:rPr>
        <w:t>广元市昭化区</w:t>
      </w:r>
      <w:r>
        <w:rPr>
          <w:rFonts w:hint="eastAsia" w:ascii="Times New Roman" w:hAnsi="Times New Roman" w:eastAsia="方正小标宋简体" w:cs="方正小标宋简体"/>
          <w:b w:val="0"/>
          <w:bCs w:val="0"/>
          <w:spacing w:val="11"/>
          <w:sz w:val="44"/>
          <w:szCs w:val="44"/>
          <w:lang w:eastAsia="zh-CN"/>
        </w:rPr>
        <w:t>元坝镇人民政府</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center"/>
        <w:textAlignment w:val="baseline"/>
        <w:rPr>
          <w:rFonts w:hint="eastAsia" w:ascii="Times New Roman" w:hAnsi="Times New Roman" w:eastAsia="方正小标宋简体" w:cs="方正小标宋简体"/>
          <w:b w:val="0"/>
          <w:bCs w:val="0"/>
          <w:spacing w:val="11"/>
          <w:sz w:val="44"/>
          <w:szCs w:val="44"/>
          <w:highlight w:val="none"/>
          <w:lang w:val="zh-CN" w:eastAsia="zh-CN"/>
        </w:rPr>
      </w:pPr>
      <w:r>
        <w:rPr>
          <w:rFonts w:hint="eastAsia" w:ascii="Times New Roman" w:hAnsi="Times New Roman" w:eastAsia="方正小标宋简体" w:cs="方正小标宋简体"/>
          <w:b w:val="0"/>
          <w:bCs w:val="0"/>
          <w:spacing w:val="11"/>
          <w:sz w:val="44"/>
          <w:szCs w:val="44"/>
          <w:highlight w:val="none"/>
          <w:lang w:val="zh-CN" w:eastAsia="zh-CN"/>
        </w:rPr>
        <w:t>关于202</w:t>
      </w:r>
      <w:r>
        <w:rPr>
          <w:rFonts w:hint="eastAsia" w:ascii="Times New Roman" w:hAnsi="Times New Roman" w:eastAsia="方正小标宋简体" w:cs="方正小标宋简体"/>
          <w:b w:val="0"/>
          <w:bCs w:val="0"/>
          <w:spacing w:val="11"/>
          <w:sz w:val="44"/>
          <w:szCs w:val="44"/>
          <w:highlight w:val="none"/>
          <w:lang w:val="en-US" w:eastAsia="zh-CN"/>
        </w:rPr>
        <w:t>2</w:t>
      </w:r>
      <w:r>
        <w:rPr>
          <w:rFonts w:hint="eastAsia" w:ascii="Times New Roman" w:hAnsi="Times New Roman" w:eastAsia="方正小标宋简体" w:cs="方正小标宋简体"/>
          <w:b w:val="0"/>
          <w:bCs w:val="0"/>
          <w:spacing w:val="11"/>
          <w:sz w:val="44"/>
          <w:szCs w:val="44"/>
          <w:highlight w:val="none"/>
          <w:lang w:val="zh-CN" w:eastAsia="zh-CN"/>
        </w:rPr>
        <w:t>年拣银岩村社道建设维修项目支出绩效的自评报告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黑体" w:cs="黑体"/>
          <w:sz w:val="32"/>
          <w:szCs w:val="32"/>
          <w:lang w:val="zh-CN" w:eastAsia="zh-CN"/>
        </w:rPr>
      </w:pPr>
      <w:r>
        <w:rPr>
          <w:rFonts w:hint="eastAsia" w:ascii="Times New Roman" w:hAnsi="Times New Roman" w:eastAsia="黑体" w:cs="黑体"/>
          <w:sz w:val="32"/>
          <w:szCs w:val="32"/>
          <w:lang w:val="zh-CN" w:eastAsia="zh-CN"/>
        </w:rPr>
        <w:t>一、项目概况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黑体" w:cs="黑体"/>
          <w:b w:val="0"/>
          <w:bCs/>
          <w:sz w:val="32"/>
          <w:szCs w:val="32"/>
          <w:lang w:val="zh-CN" w:eastAsia="zh-CN"/>
        </w:rPr>
      </w:pPr>
      <w:r>
        <w:rPr>
          <w:rFonts w:hint="eastAsia" w:ascii="Times New Roman" w:hAnsi="Times New Roman" w:eastAsia="楷体_GB2312"/>
          <w:b w:val="0"/>
          <w:bCs/>
          <w:color w:val="auto"/>
          <w:sz w:val="32"/>
          <w:szCs w:val="32"/>
          <w:highlight w:val="none"/>
          <w:u w:val="none"/>
          <w:lang w:val="zh-CN"/>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76" w:lineRule="exact"/>
        <w:ind w:right="0"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拣银岩村水毁道路恢复建设项目，建设地点为拣银岩村1、3、5、6社，恢复道路304米、堡坎91米。主要进行道路恢复清理垮塌土方、矿渣回填路面，堡坎恢复采用块石砂浆砌筑。项目建成，改善村交通状况，为拣银岩村蔬菜产业发展创造条件，解决群众生产、生活不便、业主农产品运输难题，更加方便村民的出行，同时为加快农村经济建设打下坚实基础。</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76" w:lineRule="exact"/>
        <w:ind w:right="0" w:firstLine="640" w:firstLineChars="200"/>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zh-CN" w:eastAsia="zh-CN"/>
        </w:rPr>
        <w:t>维修维护拣银岩村社道路损毁，保障各社以及景区道路畅通，方便群众出行，为民办实事、解决服务群众“最后一公里”。增强群众获得感、幸福感，受益群众满意度达</w:t>
      </w:r>
      <w:r>
        <w:rPr>
          <w:rFonts w:hint="eastAsia" w:ascii="Times New Roman" w:hAnsi="Times New Roman" w:eastAsia="仿宋_GB2312" w:cs="仿宋_GB2312"/>
          <w:sz w:val="32"/>
          <w:szCs w:val="32"/>
          <w:lang w:val="en-US" w:eastAsia="zh-CN"/>
        </w:rPr>
        <w:t>98%。</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本项目采取自评与他评相结合方式，结合评价内容，做到有计划，有安排，扎实开展本次自评工作。按照上级下达的项目支出绩效评价指标体系，针对申报内容、实施情况、资金兑现、财务管理、社会效益等</w:t>
      </w:r>
      <w:r>
        <w:rPr>
          <w:rFonts w:hint="eastAsia" w:ascii="Times New Roman" w:hAnsi="Times New Roman" w:eastAsia="仿宋_GB2312" w:cs="仿宋_GB2312"/>
          <w:sz w:val="32"/>
          <w:szCs w:val="32"/>
          <w:lang w:eastAsia="zh-CN"/>
        </w:rPr>
        <w:t>作出</w:t>
      </w:r>
      <w:r>
        <w:rPr>
          <w:rFonts w:hint="eastAsia" w:ascii="Times New Roman" w:hAnsi="Times New Roman" w:eastAsia="仿宋_GB2312" w:cs="仿宋_GB2312"/>
          <w:sz w:val="32"/>
          <w:szCs w:val="32"/>
        </w:rPr>
        <w:t>自我评价，认真听取村社居民建议意见，做好自评工作</w:t>
      </w:r>
      <w:r>
        <w:rPr>
          <w:rFonts w:hint="eastAsia" w:ascii="Times New Roman" w:hAnsi="Times New Roman" w:eastAsia="仿宋_GB2312" w:cs="仿宋_GB2312"/>
          <w:sz w:val="32"/>
          <w:szCs w:val="32"/>
          <w:lang w:eastAsia="zh-CN"/>
        </w:rPr>
        <w:t>，并形成自评报告</w:t>
      </w:r>
      <w:r>
        <w:rPr>
          <w:rFonts w:hint="eastAsia" w:ascii="Times New Roman" w:hAnsi="Times New Roman"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b w:val="0"/>
          <w:bCs/>
          <w:lang w:val="en-US" w:eastAsia="zh-CN"/>
        </w:rPr>
      </w:pPr>
      <w:r>
        <w:rPr>
          <w:rFonts w:hint="eastAsia" w:ascii="Times New Roman" w:hAnsi="Times New Roman" w:eastAsia="楷体_GB2312"/>
          <w:b w:val="0"/>
          <w:bCs/>
          <w:color w:val="auto"/>
          <w:sz w:val="32"/>
          <w:szCs w:val="32"/>
          <w:highlight w:val="none"/>
          <w:u w:val="none"/>
          <w:lang w:val="zh-CN"/>
        </w:rPr>
        <w:t>（一）项目资金申报及批复情况</w:t>
      </w:r>
    </w:p>
    <w:p>
      <w:pPr>
        <w:keepNext w:val="0"/>
        <w:keepLines w:val="0"/>
        <w:pageBreakBefore w:val="0"/>
        <w:wordWrap/>
        <w:overflowPunct/>
        <w:topLinePunct w:val="0"/>
        <w:bidi w:val="0"/>
        <w:adjustRightInd w:val="0"/>
        <w:snapToGrid w:val="0"/>
        <w:spacing w:line="576" w:lineRule="exact"/>
        <w:ind w:left="0" w:leftChars="0" w:firstLine="708" w:firstLineChars="200"/>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b w:val="0"/>
          <w:bCs w:val="0"/>
          <w:spacing w:val="17"/>
          <w:sz w:val="32"/>
          <w:szCs w:val="32"/>
        </w:rPr>
        <w:t>拣银岩村社道建设维修项目</w:t>
      </w:r>
      <w:r>
        <w:rPr>
          <w:rFonts w:hint="eastAsia" w:ascii="Times New Roman" w:hAnsi="Times New Roman" w:eastAsia="仿宋_GB2312" w:cs="仿宋_GB2312"/>
          <w:b w:val="0"/>
          <w:bCs w:val="0"/>
          <w:spacing w:val="17"/>
          <w:sz w:val="32"/>
          <w:szCs w:val="32"/>
          <w:lang w:eastAsia="zh-CN"/>
        </w:rPr>
        <w:t>，</w:t>
      </w:r>
      <w:r>
        <w:rPr>
          <w:rFonts w:hint="eastAsia" w:ascii="Times New Roman" w:hAnsi="Times New Roman" w:eastAsia="仿宋_GB2312" w:cs="仿宋_GB2312"/>
          <w:b w:val="0"/>
          <w:bCs w:val="0"/>
          <w:spacing w:val="17"/>
          <w:sz w:val="32"/>
          <w:szCs w:val="32"/>
          <w:lang w:val="en-US" w:eastAsia="zh-CN"/>
        </w:rPr>
        <w:t>2022年财政资金50万元，主要用于拣银岩村恢复道路和堡坎。</w:t>
      </w:r>
      <w:r>
        <w:rPr>
          <w:rFonts w:hint="eastAsia" w:ascii="Times New Roman" w:hAnsi="Times New Roman" w:eastAsia="仿宋_GB2312" w:cs="仿宋_GB2312"/>
          <w:b w:val="0"/>
          <w:bCs w:val="0"/>
          <w:spacing w:val="17"/>
          <w:sz w:val="32"/>
          <w:szCs w:val="32"/>
        </w:rPr>
        <w:t>该项目资金申报、批复及预算调整等程序均符合相关政策。按照相关法律法规及管理制度使用</w:t>
      </w:r>
      <w:r>
        <w:rPr>
          <w:rFonts w:hint="eastAsia" w:ascii="Times New Roman" w:hAnsi="Times New Roman" w:eastAsia="仿宋_GB2312" w:cs="仿宋_GB2312"/>
          <w:b w:val="0"/>
          <w:bCs w:val="0"/>
          <w:spacing w:val="17"/>
          <w:sz w:val="32"/>
          <w:szCs w:val="32"/>
          <w:lang w:eastAsia="zh-CN"/>
        </w:rPr>
        <w:t>，</w:t>
      </w:r>
      <w:r>
        <w:rPr>
          <w:rFonts w:hint="eastAsia" w:ascii="Times New Roman" w:hAnsi="Times New Roman" w:eastAsia="仿宋_GB2312"/>
          <w:sz w:val="32"/>
          <w:szCs w:val="32"/>
        </w:rPr>
        <w:t>遵循上级规范的支出标准依据，采取更为有效</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rPr>
        <w:t>措施以较低成本实现绩效目标，在节约成本或杜绝浪费的措施制定上更加完备，进一步提高</w:t>
      </w:r>
      <w:r>
        <w:rPr>
          <w:rFonts w:hint="eastAsia" w:ascii="Times New Roman" w:hAnsi="Times New Roman" w:eastAsia="仿宋_GB2312"/>
          <w:sz w:val="32"/>
          <w:szCs w:val="32"/>
          <w:lang w:eastAsia="zh-CN"/>
        </w:rPr>
        <w:t>资金</w:t>
      </w:r>
      <w:r>
        <w:rPr>
          <w:rFonts w:hint="eastAsia" w:ascii="Times New Roman" w:hAnsi="Times New Roman" w:eastAsia="仿宋_GB2312"/>
          <w:sz w:val="32"/>
          <w:szCs w:val="32"/>
        </w:rPr>
        <w:t>使用效率。</w:t>
      </w:r>
      <w:r>
        <w:rPr>
          <w:rFonts w:hint="eastAsia" w:ascii="Times New Roman" w:hAnsi="Times New Roman" w:eastAsia="仿宋_GB2312" w:cs="仿宋_GB2312"/>
          <w:sz w:val="32"/>
          <w:szCs w:val="32"/>
          <w:lang w:val="zh-CN"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楷体_GB2312" w:cs="Times New Roman"/>
          <w:b w:val="0"/>
          <w:bCs/>
          <w:color w:val="auto"/>
          <w:sz w:val="32"/>
          <w:szCs w:val="32"/>
          <w:highlight w:val="none"/>
          <w:u w:val="none"/>
          <w:lang w:val="zh-CN"/>
        </w:rPr>
      </w:pPr>
      <w:r>
        <w:rPr>
          <w:rFonts w:hint="eastAsia" w:ascii="Times New Roman" w:hAnsi="Times New Roman" w:eastAsia="楷体_GB2312" w:cs="Times New Roman"/>
          <w:b w:val="0"/>
          <w:bCs/>
          <w:color w:val="auto"/>
          <w:sz w:val="32"/>
          <w:szCs w:val="32"/>
          <w:highlight w:val="none"/>
          <w:u w:val="none"/>
          <w:lang w:val="zh-CN"/>
        </w:rPr>
        <w:t>（二）资金计划、到位及使用情况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textAlignment w:val="baseline"/>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1.资金计划及到位。</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708" w:firstLineChars="200"/>
        <w:textAlignment w:val="baseline"/>
        <w:rPr>
          <w:rFonts w:hint="eastAsia" w:ascii="Times New Roman" w:hAnsi="Times New Roman" w:eastAsia="仿宋_GB2312" w:cs="仿宋_GB2312"/>
          <w:b w:val="0"/>
          <w:bCs w:val="0"/>
          <w:spacing w:val="17"/>
          <w:sz w:val="32"/>
          <w:szCs w:val="32"/>
        </w:rPr>
      </w:pPr>
      <w:r>
        <w:rPr>
          <w:rFonts w:hint="eastAsia" w:ascii="Times New Roman" w:hAnsi="Times New Roman" w:eastAsia="仿宋_GB2312" w:cs="仿宋_GB2312"/>
          <w:b w:val="0"/>
          <w:bCs w:val="0"/>
          <w:spacing w:val="17"/>
          <w:sz w:val="32"/>
          <w:szCs w:val="32"/>
        </w:rPr>
        <w:t>该项目资金来源</w:t>
      </w:r>
      <w:r>
        <w:rPr>
          <w:rFonts w:hint="eastAsia" w:ascii="Times New Roman" w:hAnsi="Times New Roman" w:eastAsia="仿宋_GB2312" w:cs="仿宋_GB2312"/>
          <w:b w:val="0"/>
          <w:bCs w:val="0"/>
          <w:spacing w:val="17"/>
          <w:sz w:val="32"/>
          <w:szCs w:val="32"/>
          <w:lang w:eastAsia="zh-CN"/>
        </w:rPr>
        <w:t>为</w:t>
      </w:r>
      <w:r>
        <w:rPr>
          <w:rFonts w:hint="eastAsia" w:ascii="Times New Roman" w:hAnsi="Times New Roman" w:eastAsia="仿宋_GB2312" w:cs="仿宋_GB2312"/>
          <w:b w:val="0"/>
          <w:bCs w:val="0"/>
          <w:spacing w:val="17"/>
          <w:sz w:val="32"/>
          <w:szCs w:val="32"/>
        </w:rPr>
        <w:t>财政资金。资金到位及时，资金到位率</w:t>
      </w:r>
      <w:r>
        <w:rPr>
          <w:rFonts w:hint="eastAsia" w:ascii="Times New Roman" w:hAnsi="Times New Roman" w:eastAsia="仿宋_GB2312" w:cs="仿宋_GB2312"/>
          <w:b w:val="0"/>
          <w:bCs w:val="0"/>
          <w:spacing w:val="17"/>
          <w:sz w:val="32"/>
          <w:szCs w:val="32"/>
          <w:lang w:val="en-US" w:eastAsia="zh-CN"/>
        </w:rPr>
        <w:t>98</w:t>
      </w:r>
      <w:r>
        <w:rPr>
          <w:rFonts w:hint="eastAsia" w:ascii="Times New Roman" w:hAnsi="Times New Roman" w:eastAsia="仿宋_GB2312" w:cs="仿宋_GB2312"/>
          <w:b w:val="0"/>
          <w:bCs w:val="0"/>
          <w:spacing w:val="17"/>
          <w:sz w:val="32"/>
          <w:szCs w:val="32"/>
        </w:rPr>
        <w:t>%、到位及时性100%。</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textAlignment w:val="baseline"/>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2.资金使用。</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708" w:firstLineChars="200"/>
        <w:textAlignment w:val="baseline"/>
        <w:rPr>
          <w:rFonts w:hint="eastAsia" w:ascii="Times New Roman" w:hAnsi="Times New Roman" w:eastAsia="仿宋_GB2312" w:cs="仿宋_GB2312"/>
          <w:b w:val="0"/>
          <w:bCs w:val="0"/>
          <w:spacing w:val="17"/>
          <w:sz w:val="32"/>
          <w:szCs w:val="32"/>
        </w:rPr>
      </w:pPr>
      <w:r>
        <w:rPr>
          <w:rFonts w:hint="eastAsia" w:ascii="Times New Roman" w:hAnsi="Times New Roman" w:eastAsia="仿宋_GB2312" w:cs="仿宋_GB2312"/>
          <w:b w:val="0"/>
          <w:bCs w:val="0"/>
          <w:spacing w:val="17"/>
          <w:sz w:val="32"/>
          <w:szCs w:val="32"/>
        </w:rPr>
        <w:t>该项资金202</w:t>
      </w:r>
      <w:r>
        <w:rPr>
          <w:rFonts w:hint="eastAsia" w:ascii="Times New Roman" w:hAnsi="Times New Roman" w:eastAsia="仿宋_GB2312" w:cs="仿宋_GB2312"/>
          <w:b w:val="0"/>
          <w:bCs w:val="0"/>
          <w:spacing w:val="17"/>
          <w:sz w:val="32"/>
          <w:szCs w:val="32"/>
          <w:lang w:val="en-US" w:eastAsia="zh-CN"/>
        </w:rPr>
        <w:t>2</w:t>
      </w:r>
      <w:r>
        <w:rPr>
          <w:rFonts w:hint="eastAsia" w:ascii="Times New Roman" w:hAnsi="Times New Roman" w:eastAsia="仿宋_GB2312" w:cs="仿宋_GB2312"/>
          <w:b w:val="0"/>
          <w:bCs w:val="0"/>
          <w:spacing w:val="17"/>
          <w:sz w:val="32"/>
          <w:szCs w:val="32"/>
        </w:rPr>
        <w:t>年按照案件实际办理进度足额按时发放，资金支付标准、支付进度、支付依据等合规合法、与预算相符。</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textAlignment w:val="baseline"/>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08" w:firstLineChars="200"/>
        <w:textAlignment w:val="auto"/>
        <w:rPr>
          <w:rFonts w:hint="eastAsia" w:ascii="Times New Roman" w:hAnsi="Times New Roman" w:eastAsia="仿宋_GB2312" w:cs="仿宋_GB2312"/>
          <w:b w:val="0"/>
          <w:bCs w:val="0"/>
          <w:spacing w:val="17"/>
          <w:sz w:val="32"/>
          <w:szCs w:val="32"/>
          <w:lang w:eastAsia="zh-CN"/>
        </w:rPr>
      </w:pPr>
      <w:r>
        <w:rPr>
          <w:rFonts w:hint="eastAsia" w:ascii="Times New Roman" w:hAnsi="Times New Roman" w:eastAsia="仿宋_GB2312" w:cs="仿宋_GB2312"/>
          <w:b w:val="0"/>
          <w:bCs w:val="0"/>
          <w:spacing w:val="17"/>
          <w:sz w:val="32"/>
          <w:szCs w:val="32"/>
          <w:lang w:eastAsia="zh-CN"/>
        </w:rPr>
        <w:t>有健全的财务制度，资金拨付严格按照财务管理制度进行管理，保证专款专用，资金发放复查由财务人员按照财务制度进行资金的审核、支付和核算，所有支出均按政策执行，在具体支付时，具备了资金发票等相关材料，手续完善，不存在虚假会计凭证的情况，会计严格执行财务管理制度，财务处理及时，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黑体" w:cs="黑体"/>
          <w:sz w:val="32"/>
          <w:szCs w:val="32"/>
          <w:lang w:val="zh-CN" w:eastAsia="zh-CN"/>
        </w:rPr>
      </w:pPr>
      <w:r>
        <w:rPr>
          <w:rFonts w:hint="eastAsia" w:ascii="Times New Roman" w:hAnsi="Times New Roman" w:eastAsia="黑体" w:cs="黑体"/>
          <w:sz w:val="32"/>
          <w:szCs w:val="32"/>
          <w:lang w:val="zh-CN" w:eastAsia="zh-CN"/>
        </w:rPr>
        <w:t>三、 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（一）项目组织架构及实施流程</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708" w:firstLineChars="200"/>
        <w:textAlignment w:val="baseline"/>
        <w:rPr>
          <w:rFonts w:ascii="Times New Roman" w:hAnsi="Times New Roman"/>
          <w:lang w:val="zh-CN"/>
        </w:rPr>
      </w:pPr>
      <w:r>
        <w:rPr>
          <w:rFonts w:hint="eastAsia" w:ascii="Times New Roman" w:hAnsi="Times New Roman" w:eastAsia="仿宋_GB2312" w:cs="仿宋_GB2312"/>
          <w:b w:val="0"/>
          <w:bCs w:val="0"/>
          <w:spacing w:val="17"/>
          <w:sz w:val="32"/>
          <w:szCs w:val="32"/>
        </w:rPr>
        <w:t>该项目由</w:t>
      </w:r>
      <w:r>
        <w:rPr>
          <w:rFonts w:hint="eastAsia" w:ascii="Times New Roman" w:hAnsi="Times New Roman" w:eastAsia="仿宋_GB2312" w:cs="仿宋_GB2312"/>
          <w:b w:val="0"/>
          <w:bCs w:val="0"/>
          <w:spacing w:val="17"/>
          <w:sz w:val="32"/>
          <w:szCs w:val="32"/>
          <w:lang w:eastAsia="zh-CN"/>
        </w:rPr>
        <w:t>昭化区元坝镇</w:t>
      </w:r>
      <w:r>
        <w:rPr>
          <w:rFonts w:hint="eastAsia" w:ascii="Times New Roman" w:hAnsi="Times New Roman" w:eastAsia="仿宋_GB2312" w:cs="仿宋_GB2312"/>
          <w:b w:val="0"/>
          <w:bCs w:val="0"/>
          <w:spacing w:val="17"/>
          <w:sz w:val="32"/>
          <w:szCs w:val="32"/>
        </w:rPr>
        <w:t>人民政府主管，</w:t>
      </w:r>
      <w:r>
        <w:rPr>
          <w:rFonts w:hint="eastAsia" w:ascii="Times New Roman" w:hAnsi="Times New Roman" w:eastAsia="仿宋_GB2312" w:cs="仿宋_GB2312"/>
          <w:b w:val="0"/>
          <w:bCs w:val="0"/>
          <w:spacing w:val="17"/>
          <w:sz w:val="32"/>
          <w:szCs w:val="32"/>
          <w:lang w:eastAsia="zh-CN"/>
        </w:rPr>
        <w:t>拣银岩村具体负责实事项目，负责项目的日常实施监督和管理，</w:t>
      </w:r>
      <w:r>
        <w:rPr>
          <w:rFonts w:hint="eastAsia" w:ascii="Times New Roman" w:hAnsi="Times New Roman" w:eastAsia="仿宋_GB2312" w:cs="仿宋_GB2312"/>
          <w:b w:val="0"/>
          <w:bCs w:val="0"/>
          <w:spacing w:val="17"/>
          <w:sz w:val="32"/>
          <w:szCs w:val="32"/>
          <w:lang w:val="en-US" w:eastAsia="zh-CN"/>
        </w:rPr>
        <w:t>根据项目申报和经费下达情况进行项目方案编制，及时申请拨付资金。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楷体_GB2312" w:cs="Times New Roman"/>
          <w:b w:val="0"/>
          <w:bCs/>
          <w:color w:val="auto"/>
          <w:sz w:val="32"/>
          <w:szCs w:val="32"/>
          <w:highlight w:val="none"/>
          <w:u w:val="none"/>
          <w:lang w:val="zh-CN"/>
        </w:rPr>
      </w:pPr>
      <w:r>
        <w:rPr>
          <w:rFonts w:hint="eastAsia" w:ascii="Times New Roman" w:hAnsi="Times New Roman" w:eastAsia="楷体_GB2312" w:cs="Times New Roman"/>
          <w:b w:val="0"/>
          <w:bCs/>
          <w:color w:val="auto"/>
          <w:sz w:val="32"/>
          <w:szCs w:val="32"/>
          <w:highlight w:val="none"/>
          <w:u w:val="none"/>
          <w:lang w:val="zh-CN"/>
        </w:rPr>
        <w:t>（二）项目管理情况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708" w:firstLineChars="200"/>
        <w:textAlignment w:val="baseline"/>
        <w:rPr>
          <w:rFonts w:hint="eastAsia" w:ascii="Times New Roman" w:hAnsi="Times New Roman"/>
          <w:lang w:val="zh-CN"/>
        </w:rPr>
      </w:pPr>
      <w:r>
        <w:rPr>
          <w:rFonts w:hint="eastAsia" w:ascii="Times New Roman" w:hAnsi="Times New Roman" w:eastAsia="仿宋_GB2312" w:cs="仿宋_GB2312"/>
          <w:b w:val="0"/>
          <w:bCs w:val="0"/>
          <w:spacing w:val="17"/>
          <w:sz w:val="32"/>
          <w:szCs w:val="32"/>
        </w:rPr>
        <w:t>为规范、合理使用项目资金，提高资金使用效率，确保资金安全</w:t>
      </w:r>
      <w:r>
        <w:rPr>
          <w:rFonts w:hint="eastAsia" w:ascii="Times New Roman" w:hAnsi="Times New Roman" w:eastAsia="仿宋_GB2312" w:cs="仿宋_GB2312"/>
          <w:b w:val="0"/>
          <w:bCs w:val="0"/>
          <w:spacing w:val="17"/>
          <w:sz w:val="32"/>
          <w:szCs w:val="32"/>
          <w:lang w:eastAsia="zh-CN"/>
        </w:rPr>
        <w:t>，</w:t>
      </w:r>
      <w:r>
        <w:rPr>
          <w:rFonts w:hint="eastAsia" w:ascii="Times New Roman" w:hAnsi="Times New Roman" w:eastAsia="仿宋_GB2312" w:cs="仿宋_GB2312"/>
          <w:b w:val="0"/>
          <w:bCs w:val="0"/>
          <w:spacing w:val="17"/>
          <w:sz w:val="32"/>
          <w:szCs w:val="32"/>
        </w:rPr>
        <w:t>我</w:t>
      </w:r>
      <w:r>
        <w:rPr>
          <w:rFonts w:hint="eastAsia" w:ascii="Times New Roman" w:hAnsi="Times New Roman" w:eastAsia="仿宋_GB2312" w:cs="仿宋_GB2312"/>
          <w:b w:val="0"/>
          <w:bCs w:val="0"/>
          <w:spacing w:val="17"/>
          <w:sz w:val="32"/>
          <w:szCs w:val="32"/>
          <w:lang w:eastAsia="zh-CN"/>
        </w:rPr>
        <w:t>镇</w:t>
      </w:r>
      <w:r>
        <w:rPr>
          <w:rFonts w:hint="eastAsia" w:ascii="Times New Roman" w:hAnsi="Times New Roman" w:eastAsia="仿宋_GB2312" w:cs="仿宋_GB2312"/>
          <w:b w:val="0"/>
          <w:bCs w:val="0"/>
          <w:spacing w:val="17"/>
          <w:sz w:val="32"/>
          <w:szCs w:val="32"/>
        </w:rPr>
        <w:t>严格执行相关法律法规及项目管理制</w:t>
      </w:r>
      <w:r>
        <w:rPr>
          <w:rFonts w:hint="eastAsia" w:ascii="Times New Roman" w:hAnsi="Times New Roman" w:eastAsia="仿宋_GB2312" w:cs="仿宋_GB2312"/>
          <w:b w:val="0"/>
          <w:bCs w:val="0"/>
          <w:spacing w:val="17"/>
          <w:sz w:val="32"/>
          <w:szCs w:val="32"/>
          <w:lang w:eastAsia="zh-CN"/>
        </w:rPr>
        <w:t>度，</w:t>
      </w:r>
      <w:r>
        <w:rPr>
          <w:rFonts w:hint="eastAsia" w:ascii="Times New Roman" w:hAnsi="Times New Roman" w:eastAsia="仿宋_GB2312" w:cs="仿宋_GB2312"/>
          <w:b w:val="0"/>
          <w:bCs w:val="0"/>
          <w:spacing w:val="17"/>
          <w:sz w:val="32"/>
          <w:szCs w:val="32"/>
        </w:rPr>
        <w:t>严格</w:t>
      </w:r>
      <w:r>
        <w:rPr>
          <w:rFonts w:hint="eastAsia" w:ascii="Times New Roman" w:hAnsi="Times New Roman" w:eastAsia="仿宋_GB2312" w:cs="仿宋_GB2312"/>
          <w:b w:val="0"/>
          <w:bCs w:val="0"/>
          <w:spacing w:val="17"/>
          <w:sz w:val="32"/>
          <w:szCs w:val="32"/>
          <w:lang w:val="en-US" w:eastAsia="zh-CN"/>
        </w:rPr>
        <w:t>按照</w:t>
      </w:r>
      <w:r>
        <w:rPr>
          <w:rFonts w:hint="eastAsia" w:ascii="Times New Roman" w:hAnsi="Times New Roman" w:eastAsia="仿宋_GB2312" w:cs="仿宋_GB2312"/>
          <w:b w:val="0"/>
          <w:bCs w:val="0"/>
          <w:spacing w:val="17"/>
          <w:sz w:val="32"/>
          <w:szCs w:val="32"/>
        </w:rPr>
        <w:t>项目资金管理办法</w:t>
      </w:r>
      <w:r>
        <w:rPr>
          <w:rFonts w:hint="eastAsia" w:ascii="Times New Roman" w:hAnsi="Times New Roman" w:eastAsia="仿宋_GB2312" w:cs="仿宋_GB2312"/>
          <w:b w:val="0"/>
          <w:bCs w:val="0"/>
          <w:spacing w:val="17"/>
          <w:sz w:val="32"/>
          <w:szCs w:val="32"/>
          <w:lang w:val="en-US" w:eastAsia="zh-CN"/>
        </w:rPr>
        <w:t>实施</w:t>
      </w:r>
      <w:r>
        <w:rPr>
          <w:rFonts w:hint="eastAsia" w:ascii="Times New Roman" w:hAnsi="Times New Roman" w:eastAsia="仿宋_GB2312" w:cs="仿宋_GB2312"/>
          <w:b w:val="0"/>
          <w:bCs w:val="0"/>
          <w:spacing w:val="17"/>
          <w:sz w:val="32"/>
          <w:szCs w:val="32"/>
          <w:lang w:eastAsia="zh-CN"/>
        </w:rPr>
        <w:t>，</w:t>
      </w:r>
      <w:r>
        <w:rPr>
          <w:rFonts w:hint="eastAsia" w:ascii="Times New Roman" w:hAnsi="Times New Roman" w:eastAsia="仿宋_GB2312" w:cs="仿宋_GB2312"/>
          <w:b w:val="0"/>
          <w:bCs w:val="0"/>
          <w:spacing w:val="17"/>
          <w:sz w:val="32"/>
          <w:szCs w:val="32"/>
          <w:lang w:val="en-US" w:eastAsia="zh-CN"/>
        </w:rPr>
        <w:t>资金拨付程序合规，符合资金批复用途，无超支发生。</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cs="Times New Roman"/>
          <w:b w:val="0"/>
          <w:bCs/>
          <w:color w:val="auto"/>
          <w:sz w:val="32"/>
          <w:szCs w:val="32"/>
          <w:highlight w:val="none"/>
          <w:u w:val="none"/>
          <w:lang w:val="zh-CN"/>
        </w:rPr>
        <w:t>（三）项目监管情况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708" w:firstLineChars="200"/>
        <w:textAlignment w:val="baseline"/>
        <w:rPr>
          <w:rFonts w:hint="eastAsia" w:ascii="Times New Roman" w:hAnsi="Times New Roman"/>
          <w:lang w:val="zh-CN" w:eastAsia="zh-CN"/>
        </w:rPr>
      </w:pPr>
      <w:r>
        <w:rPr>
          <w:rFonts w:hint="eastAsia" w:ascii="Times New Roman" w:hAnsi="Times New Roman" w:eastAsia="仿宋_GB2312" w:cs="仿宋_GB2312"/>
          <w:b w:val="0"/>
          <w:bCs w:val="0"/>
          <w:spacing w:val="17"/>
          <w:sz w:val="32"/>
          <w:szCs w:val="32"/>
          <w:lang w:val="en-US" w:eastAsia="zh-CN"/>
        </w:rPr>
        <w:t>相关站所进行实地抽查维护质量和数量，并对日常巡检和维护资料进行查看，各项目建设运行正常。</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黑体" w:cs="黑体"/>
          <w:sz w:val="32"/>
          <w:szCs w:val="32"/>
          <w:lang w:val="zh-CN" w:eastAsia="zh-CN"/>
        </w:rPr>
      </w:pPr>
      <w:r>
        <w:rPr>
          <w:rFonts w:hint="eastAsia" w:ascii="Times New Roman" w:hAnsi="Times New Roman" w:eastAsia="黑体" w:cs="黑体"/>
          <w:sz w:val="32"/>
          <w:szCs w:val="32"/>
          <w:lang w:val="zh-CN" w:eastAsia="zh-CN"/>
        </w:rPr>
        <w:t>四、 项目绩效情况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楷体_GB2312" w:cs="楷体_GB2312"/>
          <w:sz w:val="32"/>
          <w:szCs w:val="32"/>
          <w:lang w:val="zh-CN" w:eastAsia="zh-CN"/>
        </w:rPr>
      </w:pPr>
      <w:r>
        <w:rPr>
          <w:rFonts w:hint="eastAsia" w:ascii="Times New Roman" w:hAnsi="Times New Roman" w:eastAsia="楷体_GB2312" w:cs="楷体_GB2312"/>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en-US" w:eastAsia="zh-CN"/>
        </w:rPr>
        <w:t>恢复拣银岩村1、3、5、6社等道路304米、堡坎91米。主要进行道路恢复清理垮塌土方、矿渣回填路面，堡坎恢复采用块石砂浆砌筑。2022年底前竣工验收，</w:t>
      </w:r>
      <w:r>
        <w:rPr>
          <w:rFonts w:hint="eastAsia" w:ascii="Times New Roman" w:hAnsi="Times New Roman" w:eastAsia="仿宋_GB2312" w:cs="仿宋_GB2312"/>
          <w:b w:val="0"/>
          <w:bCs w:val="0"/>
          <w:spacing w:val="17"/>
          <w:sz w:val="32"/>
          <w:szCs w:val="32"/>
          <w:lang w:val="zh-CN" w:eastAsia="zh-CN"/>
        </w:rPr>
        <w:t>在各项项目资金支付时，无违规记录，支付进度正常。</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楷体_GB2312" w:cs="楷体_GB2312"/>
          <w:sz w:val="32"/>
          <w:szCs w:val="32"/>
          <w:lang w:val="zh-CN" w:eastAsia="zh-CN"/>
        </w:rPr>
      </w:pPr>
      <w:r>
        <w:rPr>
          <w:rFonts w:hint="eastAsia" w:ascii="Times New Roman" w:hAnsi="Times New Roman" w:eastAsia="楷体_GB2312" w:cs="楷体_GB2312"/>
          <w:sz w:val="32"/>
          <w:szCs w:val="32"/>
          <w:lang w:val="zh-CN" w:eastAsia="zh-CN"/>
        </w:rPr>
        <w:t>（二）项目效益情况。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76" w:lineRule="exact"/>
        <w:ind w:right="0" w:firstLine="640"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改善了拣银岩村交通状况，为拣银岩村蔬菜产业发展创造了有利条件，解决了群众生产、生活不便、业主农产品运输等难题，更加方便村民出行，同时为加快农村经济建设打下了坚实基础。</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黑体" w:cs="黑体"/>
          <w:sz w:val="32"/>
          <w:szCs w:val="32"/>
          <w:lang w:val="zh-CN" w:eastAsia="zh-CN"/>
        </w:rPr>
      </w:pPr>
      <w:r>
        <w:rPr>
          <w:rFonts w:hint="eastAsia" w:ascii="Times New Roman" w:hAnsi="Times New Roman" w:eastAsia="黑体" w:cs="黑体"/>
          <w:sz w:val="32"/>
          <w:szCs w:val="32"/>
          <w:lang w:val="zh-CN" w:eastAsia="zh-CN"/>
        </w:rPr>
        <w:t xml:space="preserve">四、 </w:t>
      </w:r>
      <w:r>
        <w:rPr>
          <w:rFonts w:hint="eastAsia" w:ascii="Times New Roman" w:hAnsi="Times New Roman" w:eastAsia="黑体"/>
          <w:color w:val="auto"/>
          <w:sz w:val="32"/>
          <w:szCs w:val="32"/>
          <w:highlight w:val="none"/>
          <w:u w:val="none"/>
        </w:rPr>
        <w:t>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楷体_GB2312" w:cs="楷体_GB2312"/>
          <w:sz w:val="32"/>
          <w:szCs w:val="32"/>
          <w:lang w:val="zh-CN" w:eastAsia="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08"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val="0"/>
          <w:bCs w:val="0"/>
          <w:spacing w:val="17"/>
          <w:sz w:val="32"/>
          <w:szCs w:val="32"/>
          <w:lang w:val="zh-CN" w:eastAsia="zh-CN"/>
        </w:rPr>
        <w:t>项目设立经过严格评估论证，属于部门职责相符、公共财政支持范围，符合地方事权支出责任划分原则，与相关部门同类项目或部门内部无相关项目重复。项目规划符合省委、区委、省政府、区政府重大决策部署，项目绩效目标合理、明确，与项目年度目标一致。总体评价</w:t>
      </w:r>
      <w:r>
        <w:rPr>
          <w:rFonts w:hint="eastAsia" w:ascii="Times New Roman" w:hAnsi="Times New Roman" w:eastAsia="仿宋_GB2312" w:cs="仿宋_GB2312"/>
          <w:b w:val="0"/>
          <w:bCs w:val="0"/>
          <w:spacing w:val="17"/>
          <w:sz w:val="32"/>
          <w:szCs w:val="32"/>
          <w:lang w:val="en-US" w:eastAsia="zh-CN"/>
        </w:rPr>
        <w:t>99.5分。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楷体_GB2312" w:cs="楷体_GB2312"/>
          <w:sz w:val="32"/>
          <w:szCs w:val="32"/>
          <w:lang w:val="zh-CN" w:eastAsia="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楷体_GB2312" w:cs="楷体_GB2312"/>
          <w:sz w:val="32"/>
          <w:szCs w:val="32"/>
          <w:lang w:val="zh-CN" w:eastAsia="zh-CN"/>
        </w:rPr>
      </w:pPr>
      <w:r>
        <w:rPr>
          <w:rFonts w:hint="eastAsia" w:ascii="Times New Roman" w:hAnsi="Times New Roman" w:eastAsia="楷体_GB2312" w:cs="楷体_GB2312"/>
          <w:sz w:val="32"/>
          <w:szCs w:val="32"/>
          <w:lang w:val="zh-CN" w:eastAsia="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楷体_GB2312" w:cs="楷体_GB2312"/>
          <w:sz w:val="32"/>
          <w:szCs w:val="32"/>
          <w:lang w:val="zh-CN" w:eastAsia="zh-CN"/>
        </w:rPr>
        <w:t>（三）相关建议</w:t>
      </w:r>
      <w:r>
        <w:rPr>
          <w:rFonts w:hint="eastAsia" w:ascii="Times New Roman" w:hAnsi="Times New Roman" w:eastAsia="仿宋_GB2312" w:cs="仿宋_GB2312"/>
          <w:sz w:val="32"/>
          <w:szCs w:val="32"/>
          <w:lang w:val="zh-CN"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无</w:t>
      </w:r>
    </w:p>
    <w:p>
      <w:pPr>
        <w:pStyle w:val="7"/>
        <w:keepNext w:val="0"/>
        <w:keepLines w:val="0"/>
        <w:pageBreakBefore w:val="0"/>
        <w:wordWrap/>
        <w:overflowPunct/>
        <w:topLinePunct w:val="0"/>
        <w:bidi w:val="0"/>
        <w:snapToGrid w:val="0"/>
        <w:spacing w:line="576" w:lineRule="exact"/>
        <w:ind w:firstLine="600" w:firstLineChars="200"/>
        <w:rPr>
          <w:rFonts w:hint="eastAsia" w:ascii="Times New Roman" w:hAnsi="Times New Roman"/>
          <w:lang w:val="zh-CN" w:eastAsia="zh-CN"/>
        </w:rPr>
      </w:pP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Times New Roman" w:hAnsi="Times New Roman" w:cs="Times New Roman"/>
          <w:b w:val="0"/>
          <w:bCs w:val="0"/>
          <w:i w:val="0"/>
          <w:caps w:val="0"/>
          <w:color w:val="000000"/>
          <w:spacing w:val="0"/>
          <w:sz w:val="32"/>
          <w:szCs w:val="32"/>
          <w:shd w:val="clear" w:color="auto" w:fill="FFFFFF"/>
          <w:lang w:val="en-US" w:eastAsia="zh-CN"/>
        </w:rPr>
      </w:pPr>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附件：</w:t>
      </w:r>
      <w:r>
        <w:rPr>
          <w:rFonts w:hint="eastAsia" w:ascii="Times New Roman" w:hAnsi="Times New Roman" w:eastAsia="仿宋_GB2312" w:cs="Times New Roman"/>
          <w:b w:val="0"/>
          <w:bCs w:val="0"/>
          <w:i w:val="0"/>
          <w:caps w:val="0"/>
          <w:color w:val="000000"/>
          <w:spacing w:val="0"/>
          <w:sz w:val="32"/>
          <w:szCs w:val="32"/>
          <w:shd w:val="clear" w:color="auto" w:fill="FFFFFF"/>
          <w:lang w:val="en-US" w:eastAsia="zh-CN"/>
        </w:rPr>
        <w:t>广元市昭化区部门整体支出绩效目标自评</w:t>
      </w:r>
      <w:r>
        <w:rPr>
          <w:rFonts w:hint="eastAsia" w:ascii="Times New Roman" w:hAnsi="Times New Roman" w:cs="Times New Roman"/>
          <w:b w:val="0"/>
          <w:bCs w:val="0"/>
          <w:i w:val="0"/>
          <w:caps w:val="0"/>
          <w:color w:val="000000"/>
          <w:spacing w:val="0"/>
          <w:sz w:val="32"/>
          <w:szCs w:val="32"/>
          <w:shd w:val="clear" w:color="auto" w:fill="FFFFFF"/>
          <w:lang w:val="en-US" w:eastAsia="zh-CN"/>
        </w:rPr>
        <w:t>表</w:t>
      </w: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Times New Roman" w:hAnsi="Times New Roman" w:cs="Times New Roman"/>
          <w:b w:val="0"/>
          <w:bCs w:val="0"/>
          <w:i w:val="0"/>
          <w:caps w:val="0"/>
          <w:color w:val="000000"/>
          <w:spacing w:val="0"/>
          <w:sz w:val="32"/>
          <w:szCs w:val="32"/>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Times New Roman" w:hAnsi="Times New Roman" w:cs="Times New Roman"/>
          <w:b w:val="0"/>
          <w:bCs w:val="0"/>
          <w:i w:val="0"/>
          <w:caps w:val="0"/>
          <w:color w:val="000000"/>
          <w:spacing w:val="0"/>
          <w:sz w:val="32"/>
          <w:szCs w:val="32"/>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Times New Roman" w:hAnsi="Times New Roman" w:cs="Times New Roman"/>
          <w:b w:val="0"/>
          <w:bCs w:val="0"/>
          <w:i w:val="0"/>
          <w:caps w:val="0"/>
          <w:color w:val="000000"/>
          <w:spacing w:val="0"/>
          <w:sz w:val="32"/>
          <w:szCs w:val="32"/>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Times New Roman" w:hAnsi="Times New Roman" w:cs="Times New Roman"/>
          <w:b w:val="0"/>
          <w:bCs w:val="0"/>
          <w:i w:val="0"/>
          <w:caps w:val="0"/>
          <w:color w:val="000000"/>
          <w:spacing w:val="0"/>
          <w:sz w:val="32"/>
          <w:szCs w:val="32"/>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Times New Roman" w:hAnsi="Times New Roman" w:cs="Times New Roman"/>
          <w:b w:val="0"/>
          <w:bCs w:val="0"/>
          <w:i w:val="0"/>
          <w:caps w:val="0"/>
          <w:color w:val="000000"/>
          <w:spacing w:val="0"/>
          <w:sz w:val="32"/>
          <w:szCs w:val="32"/>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Times New Roman" w:hAnsi="Times New Roman" w:cs="Times New Roman"/>
          <w:b w:val="0"/>
          <w:bCs w:val="0"/>
          <w:i w:val="0"/>
          <w:caps w:val="0"/>
          <w:color w:val="000000"/>
          <w:spacing w:val="0"/>
          <w:sz w:val="32"/>
          <w:szCs w:val="32"/>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Times New Roman" w:hAnsi="Times New Roman" w:cs="Times New Roman"/>
          <w:b w:val="0"/>
          <w:bCs w:val="0"/>
          <w:i w:val="0"/>
          <w:caps w:val="0"/>
          <w:color w:val="000000"/>
          <w:spacing w:val="0"/>
          <w:sz w:val="32"/>
          <w:szCs w:val="32"/>
          <w:shd w:val="clear" w:color="auto" w:fill="FFFFFF"/>
          <w:lang w:val="en-US" w:eastAsia="zh-CN"/>
        </w:rPr>
      </w:pPr>
    </w:p>
    <w:p>
      <w:pPr>
        <w:spacing w:before="103" w:line="219" w:lineRule="auto"/>
        <w:jc w:val="center"/>
        <w:rPr>
          <w:rFonts w:ascii="Times New Roman" w:hAnsi="Times New Roman" w:eastAsia="宋体" w:cs="宋体"/>
          <w:sz w:val="34"/>
          <w:szCs w:val="34"/>
        </w:rPr>
      </w:pPr>
      <w:r>
        <w:rPr>
          <w:rFonts w:ascii="Times New Roman" w:hAnsi="Times New Roman" w:eastAsia="宋体" w:cs="宋体"/>
          <w:b/>
          <w:bCs/>
          <w:spacing w:val="28"/>
          <w:sz w:val="34"/>
          <w:szCs w:val="34"/>
        </w:rPr>
        <w:t>广元市昭化区财政项目</w:t>
      </w:r>
      <w:r>
        <w:rPr>
          <w:rFonts w:hint="eastAsia" w:ascii="Times New Roman" w:hAnsi="Times New Roman" w:cs="宋体"/>
          <w:b/>
          <w:bCs/>
          <w:spacing w:val="28"/>
          <w:sz w:val="34"/>
          <w:szCs w:val="34"/>
          <w:lang w:eastAsia="zh-CN"/>
        </w:rPr>
        <w:t>（</w:t>
      </w:r>
      <w:r>
        <w:rPr>
          <w:rFonts w:ascii="Times New Roman" w:hAnsi="Times New Roman" w:eastAsia="宋体" w:cs="宋体"/>
          <w:b/>
          <w:bCs/>
          <w:spacing w:val="28"/>
          <w:sz w:val="34"/>
          <w:szCs w:val="34"/>
        </w:rPr>
        <w:t>政策</w:t>
      </w:r>
      <w:r>
        <w:rPr>
          <w:rFonts w:hint="eastAsia" w:ascii="Times New Roman" w:hAnsi="Times New Roman" w:cs="宋体"/>
          <w:b/>
          <w:bCs/>
          <w:spacing w:val="28"/>
          <w:sz w:val="34"/>
          <w:szCs w:val="34"/>
          <w:lang w:eastAsia="zh-CN"/>
        </w:rPr>
        <w:t>）</w:t>
      </w:r>
      <w:r>
        <w:rPr>
          <w:rFonts w:ascii="Times New Roman" w:hAnsi="Times New Roman" w:eastAsia="宋体" w:cs="宋体"/>
          <w:b/>
          <w:bCs/>
          <w:spacing w:val="28"/>
          <w:sz w:val="34"/>
          <w:szCs w:val="34"/>
        </w:rPr>
        <w:t>支出绩效自评表</w:t>
      </w:r>
    </w:p>
    <w:p>
      <w:pPr>
        <w:spacing w:before="86" w:line="219" w:lineRule="auto"/>
        <w:ind w:left="3894"/>
        <w:rPr>
          <w:rFonts w:ascii="Times New Roman" w:hAnsi="Times New Roman" w:eastAsia="宋体" w:cs="宋体"/>
          <w:sz w:val="22"/>
          <w:szCs w:val="22"/>
        </w:rPr>
      </w:pPr>
      <w:r>
        <w:rPr>
          <w:rFonts w:hint="eastAsia" w:ascii="Times New Roman" w:hAnsi="Times New Roman" w:cs="宋体"/>
          <w:spacing w:val="-14"/>
          <w:sz w:val="22"/>
          <w:szCs w:val="22"/>
          <w:lang w:eastAsia="zh-CN"/>
        </w:rPr>
        <w:t>（</w:t>
      </w:r>
      <w:r>
        <w:rPr>
          <w:rFonts w:ascii="Times New Roman" w:hAnsi="Times New Roman" w:eastAsia="宋体" w:cs="宋体"/>
          <w:spacing w:val="32"/>
          <w:sz w:val="22"/>
          <w:szCs w:val="22"/>
        </w:rPr>
        <w:t xml:space="preserve">  </w:t>
      </w:r>
      <w:r>
        <w:rPr>
          <w:rFonts w:hint="eastAsia" w:ascii="Times New Roman" w:hAnsi="Times New Roman" w:eastAsia="宋体" w:cs="宋体"/>
          <w:spacing w:val="32"/>
          <w:sz w:val="22"/>
          <w:szCs w:val="22"/>
          <w:lang w:val="en-US" w:eastAsia="zh-CN"/>
        </w:rPr>
        <w:t>2022</w:t>
      </w:r>
      <w:r>
        <w:rPr>
          <w:rFonts w:ascii="Times New Roman" w:hAnsi="Times New Roman" w:eastAsia="宋体" w:cs="宋体"/>
          <w:spacing w:val="32"/>
          <w:sz w:val="22"/>
          <w:szCs w:val="22"/>
        </w:rPr>
        <w:t xml:space="preserve"> </w:t>
      </w:r>
      <w:r>
        <w:rPr>
          <w:rFonts w:ascii="Times New Roman" w:hAnsi="Times New Roman" w:eastAsia="宋体" w:cs="宋体"/>
          <w:spacing w:val="-14"/>
          <w:sz w:val="22"/>
          <w:szCs w:val="22"/>
        </w:rPr>
        <w:t>年度</w:t>
      </w:r>
      <w:r>
        <w:rPr>
          <w:rFonts w:hint="eastAsia" w:ascii="Times New Roman" w:hAnsi="Times New Roman" w:cs="宋体"/>
          <w:spacing w:val="-14"/>
          <w:sz w:val="22"/>
          <w:szCs w:val="22"/>
          <w:lang w:eastAsia="zh-CN"/>
        </w:rPr>
        <w:t>）</w:t>
      </w:r>
    </w:p>
    <w:p>
      <w:pPr>
        <w:spacing w:line="134" w:lineRule="exact"/>
        <w:rPr>
          <w:rFonts w:ascii="Times New Roman" w:hAnsi="Times New Roman"/>
        </w:rPr>
      </w:pPr>
    </w:p>
    <w:tbl>
      <w:tblPr>
        <w:tblStyle w:val="37"/>
        <w:tblW w:w="91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759"/>
        <w:gridCol w:w="1009"/>
        <w:gridCol w:w="784"/>
        <w:gridCol w:w="1582"/>
        <w:gridCol w:w="968"/>
        <w:gridCol w:w="885"/>
        <w:gridCol w:w="2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463" w:type="dxa"/>
            <w:gridSpan w:val="2"/>
            <w:vAlign w:val="center"/>
          </w:tcPr>
          <w:p>
            <w:pPr>
              <w:spacing w:before="82" w:line="220" w:lineRule="auto"/>
              <w:ind w:left="75"/>
              <w:jc w:val="center"/>
              <w:rPr>
                <w:rFonts w:ascii="Times New Roman" w:hAnsi="Times New Roman" w:eastAsia="宋体" w:cs="宋体"/>
                <w:spacing w:val="-2"/>
                <w:sz w:val="17"/>
                <w:szCs w:val="17"/>
              </w:rPr>
            </w:pPr>
            <w:r>
              <w:rPr>
                <w:rFonts w:ascii="Times New Roman" w:hAnsi="Times New Roman" w:eastAsia="宋体" w:cs="宋体"/>
                <w:spacing w:val="-2"/>
                <w:sz w:val="17"/>
                <w:szCs w:val="17"/>
              </w:rPr>
              <w:t>项目</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政策</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名称</w:t>
            </w:r>
          </w:p>
        </w:tc>
        <w:tc>
          <w:tcPr>
            <w:tcW w:w="7718" w:type="dxa"/>
            <w:gridSpan w:val="6"/>
            <w:vAlign w:val="center"/>
          </w:tcPr>
          <w:p>
            <w:pPr>
              <w:spacing w:before="82" w:line="220" w:lineRule="auto"/>
              <w:ind w:left="75"/>
              <w:jc w:val="center"/>
              <w:rPr>
                <w:rFonts w:ascii="Times New Roman" w:hAnsi="Times New Roman" w:eastAsia="宋体" w:cs="宋体"/>
                <w:spacing w:val="-2"/>
                <w:sz w:val="17"/>
                <w:szCs w:val="17"/>
              </w:rPr>
            </w:pPr>
            <w:r>
              <w:rPr>
                <w:rFonts w:hint="eastAsia" w:ascii="Times New Roman" w:hAnsi="Times New Roman" w:eastAsia="宋体" w:cs="宋体"/>
                <w:spacing w:val="-2"/>
                <w:sz w:val="17"/>
                <w:szCs w:val="17"/>
                <w:lang w:val="zh-CN" w:eastAsia="zh-CN"/>
              </w:rPr>
              <w:t>202</w:t>
            </w:r>
            <w:r>
              <w:rPr>
                <w:rFonts w:hint="eastAsia" w:ascii="Times New Roman" w:hAnsi="Times New Roman" w:eastAsia="宋体" w:cs="宋体"/>
                <w:spacing w:val="-2"/>
                <w:sz w:val="17"/>
                <w:szCs w:val="17"/>
                <w:lang w:val="en-US" w:eastAsia="zh-CN"/>
              </w:rPr>
              <w:t>2</w:t>
            </w:r>
            <w:r>
              <w:rPr>
                <w:rFonts w:hint="eastAsia" w:ascii="Times New Roman" w:hAnsi="Times New Roman" w:eastAsia="宋体" w:cs="宋体"/>
                <w:spacing w:val="-2"/>
                <w:sz w:val="17"/>
                <w:szCs w:val="17"/>
                <w:lang w:val="zh-CN" w:eastAsia="zh-CN"/>
              </w:rPr>
              <w:t>年拣银岩村社道建设维修项目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63" w:type="dxa"/>
            <w:gridSpan w:val="2"/>
            <w:vAlign w:val="center"/>
          </w:tcPr>
          <w:p>
            <w:pPr>
              <w:spacing w:before="78" w:line="219" w:lineRule="auto"/>
              <w:ind w:left="404"/>
              <w:jc w:val="center"/>
              <w:rPr>
                <w:rFonts w:ascii="Times New Roman" w:hAnsi="Times New Roman" w:eastAsia="宋体" w:cs="宋体"/>
                <w:sz w:val="17"/>
                <w:szCs w:val="17"/>
              </w:rPr>
            </w:pPr>
            <w:r>
              <w:rPr>
                <w:rFonts w:ascii="Times New Roman" w:hAnsi="Times New Roman" w:eastAsia="宋体" w:cs="宋体"/>
                <w:spacing w:val="4"/>
                <w:sz w:val="17"/>
                <w:szCs w:val="17"/>
              </w:rPr>
              <w:t>主管部门</w:t>
            </w:r>
          </w:p>
        </w:tc>
        <w:tc>
          <w:tcPr>
            <w:tcW w:w="4343" w:type="dxa"/>
            <w:gridSpan w:val="4"/>
            <w:vAlign w:val="center"/>
          </w:tcPr>
          <w:p>
            <w:pPr>
              <w:jc w:val="center"/>
              <w:rPr>
                <w:rFonts w:hint="default" w:ascii="Times New Roman" w:hAnsi="Times New Roman" w:eastAsia="宋体"/>
                <w:sz w:val="21"/>
                <w:lang w:val="en-US" w:eastAsia="zh-CN"/>
              </w:rPr>
            </w:pPr>
            <w:r>
              <w:rPr>
                <w:rFonts w:hint="eastAsia" w:ascii="Times New Roman" w:hAnsi="Times New Roman" w:eastAsia="宋体" w:cs="宋体"/>
                <w:spacing w:val="-2"/>
                <w:sz w:val="17"/>
                <w:szCs w:val="17"/>
                <w:lang w:eastAsia="zh-CN"/>
              </w:rPr>
              <w:t>元坝镇</w:t>
            </w:r>
            <w:r>
              <w:rPr>
                <w:rFonts w:hint="eastAsia" w:ascii="Times New Roman" w:hAnsi="Times New Roman" w:cs="宋体"/>
                <w:spacing w:val="-2"/>
                <w:sz w:val="17"/>
                <w:szCs w:val="17"/>
                <w:lang w:val="en-US" w:eastAsia="zh-CN"/>
              </w:rPr>
              <w:t>人民政府</w:t>
            </w:r>
          </w:p>
        </w:tc>
        <w:tc>
          <w:tcPr>
            <w:tcW w:w="885" w:type="dxa"/>
            <w:vAlign w:val="center"/>
          </w:tcPr>
          <w:p>
            <w:pPr>
              <w:spacing w:before="78" w:line="219" w:lineRule="auto"/>
              <w:jc w:val="center"/>
              <w:rPr>
                <w:rFonts w:ascii="Times New Roman" w:hAnsi="Times New Roman" w:eastAsia="宋体" w:cs="宋体"/>
                <w:spacing w:val="4"/>
                <w:sz w:val="17"/>
                <w:szCs w:val="17"/>
              </w:rPr>
            </w:pPr>
            <w:r>
              <w:rPr>
                <w:rFonts w:ascii="Times New Roman" w:hAnsi="Times New Roman" w:eastAsia="宋体" w:cs="宋体"/>
                <w:spacing w:val="4"/>
                <w:sz w:val="17"/>
                <w:szCs w:val="17"/>
              </w:rPr>
              <w:t>实施单位</w:t>
            </w:r>
          </w:p>
        </w:tc>
        <w:tc>
          <w:tcPr>
            <w:tcW w:w="2490" w:type="dxa"/>
            <w:vAlign w:val="center"/>
          </w:tcPr>
          <w:p>
            <w:pPr>
              <w:spacing w:before="78" w:line="219" w:lineRule="auto"/>
              <w:jc w:val="center"/>
              <w:rPr>
                <w:rFonts w:hint="eastAsia" w:ascii="Times New Roman" w:hAnsi="Times New Roman" w:eastAsia="宋体" w:cs="宋体"/>
                <w:spacing w:val="4"/>
                <w:sz w:val="17"/>
                <w:szCs w:val="17"/>
                <w:lang w:eastAsia="zh-CN"/>
              </w:rPr>
            </w:pPr>
            <w:r>
              <w:rPr>
                <w:rFonts w:hint="eastAsia" w:ascii="Times New Roman" w:hAnsi="Times New Roman" w:eastAsia="宋体" w:cs="宋体"/>
                <w:spacing w:val="4"/>
                <w:sz w:val="17"/>
                <w:szCs w:val="17"/>
                <w:lang w:eastAsia="zh-CN"/>
              </w:rPr>
              <w:t>元坝镇</w:t>
            </w:r>
            <w:r>
              <w:rPr>
                <w:rFonts w:hint="eastAsia" w:ascii="Times New Roman" w:hAnsi="Times New Roman" w:cs="宋体"/>
                <w:spacing w:val="4"/>
                <w:sz w:val="17"/>
                <w:szCs w:val="17"/>
                <w:lang w:eastAsia="zh-CN"/>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63" w:type="dxa"/>
            <w:gridSpan w:val="2"/>
            <w:vMerge w:val="restart"/>
            <w:tcBorders>
              <w:bottom w:val="nil"/>
            </w:tcBorders>
            <w:vAlign w:val="center"/>
          </w:tcPr>
          <w:p>
            <w:pPr>
              <w:spacing w:line="279" w:lineRule="auto"/>
              <w:jc w:val="center"/>
              <w:rPr>
                <w:rFonts w:ascii="Times New Roman" w:hAnsi="Times New Roman"/>
                <w:sz w:val="21"/>
              </w:rPr>
            </w:pPr>
          </w:p>
          <w:p>
            <w:pPr>
              <w:spacing w:line="279" w:lineRule="auto"/>
              <w:jc w:val="center"/>
              <w:rPr>
                <w:rFonts w:ascii="Times New Roman" w:hAnsi="Times New Roman"/>
                <w:sz w:val="21"/>
              </w:rPr>
            </w:pPr>
          </w:p>
          <w:p>
            <w:pPr>
              <w:spacing w:line="279" w:lineRule="auto"/>
              <w:jc w:val="center"/>
              <w:rPr>
                <w:rFonts w:ascii="Times New Roman" w:hAnsi="Times New Roman"/>
                <w:sz w:val="21"/>
              </w:rPr>
            </w:pPr>
          </w:p>
          <w:p>
            <w:pPr>
              <w:spacing w:line="279" w:lineRule="auto"/>
              <w:jc w:val="center"/>
              <w:rPr>
                <w:rFonts w:ascii="Times New Roman" w:hAnsi="Times New Roman"/>
                <w:sz w:val="21"/>
              </w:rPr>
            </w:pPr>
          </w:p>
          <w:p>
            <w:pPr>
              <w:spacing w:before="55" w:line="235" w:lineRule="auto"/>
              <w:ind w:left="464" w:right="197" w:hanging="389"/>
              <w:jc w:val="center"/>
              <w:rPr>
                <w:rFonts w:ascii="Times New Roman" w:hAnsi="Times New Roman" w:eastAsia="宋体" w:cs="宋体"/>
                <w:sz w:val="17"/>
                <w:szCs w:val="17"/>
              </w:rPr>
            </w:pPr>
            <w:r>
              <w:rPr>
                <w:rFonts w:ascii="Times New Roman" w:hAnsi="Times New Roman" w:eastAsia="宋体" w:cs="宋体"/>
                <w:spacing w:val="-2"/>
                <w:sz w:val="17"/>
                <w:szCs w:val="17"/>
              </w:rPr>
              <w:t>项目</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政策</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资金</w:t>
            </w:r>
            <w:r>
              <w:rPr>
                <w:rFonts w:ascii="Times New Roman" w:hAnsi="Times New Roman" w:eastAsia="宋体" w:cs="宋体"/>
                <w:spacing w:val="5"/>
                <w:sz w:val="17"/>
                <w:szCs w:val="17"/>
              </w:rPr>
              <w:t xml:space="preserve"> </w:t>
            </w:r>
            <w:r>
              <w:rPr>
                <w:rFonts w:hint="eastAsia" w:ascii="Times New Roman" w:hAnsi="Times New Roman" w:cs="宋体"/>
                <w:spacing w:val="5"/>
                <w:sz w:val="17"/>
                <w:szCs w:val="17"/>
                <w:lang w:eastAsia="zh-CN"/>
              </w:rPr>
              <w:t>（</w:t>
            </w:r>
            <w:r>
              <w:rPr>
                <w:rFonts w:ascii="Times New Roman" w:hAnsi="Times New Roman" w:eastAsia="宋体" w:cs="宋体"/>
                <w:spacing w:val="9"/>
                <w:sz w:val="17"/>
                <w:szCs w:val="17"/>
              </w:rPr>
              <w:t>万元</w:t>
            </w:r>
            <w:r>
              <w:rPr>
                <w:rFonts w:hint="eastAsia" w:ascii="Times New Roman" w:hAnsi="Times New Roman" w:cs="宋体"/>
                <w:spacing w:val="9"/>
                <w:sz w:val="17"/>
                <w:szCs w:val="17"/>
                <w:lang w:eastAsia="zh-CN"/>
              </w:rPr>
              <w:t>）</w:t>
            </w:r>
          </w:p>
        </w:tc>
        <w:tc>
          <w:tcPr>
            <w:tcW w:w="1793" w:type="dxa"/>
            <w:gridSpan w:val="2"/>
            <w:vAlign w:val="center"/>
          </w:tcPr>
          <w:p>
            <w:pPr>
              <w:jc w:val="center"/>
              <w:rPr>
                <w:rFonts w:ascii="Times New Roman" w:hAnsi="Times New Roman"/>
                <w:sz w:val="21"/>
              </w:rPr>
            </w:pPr>
          </w:p>
        </w:tc>
        <w:tc>
          <w:tcPr>
            <w:tcW w:w="1582" w:type="dxa"/>
            <w:vAlign w:val="center"/>
          </w:tcPr>
          <w:p>
            <w:pPr>
              <w:spacing w:before="77"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年初预算数</w:t>
            </w:r>
          </w:p>
        </w:tc>
        <w:tc>
          <w:tcPr>
            <w:tcW w:w="968" w:type="dxa"/>
            <w:vAlign w:val="center"/>
          </w:tcPr>
          <w:p>
            <w:pPr>
              <w:spacing w:before="98"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全年预算数</w:t>
            </w:r>
          </w:p>
        </w:tc>
        <w:tc>
          <w:tcPr>
            <w:tcW w:w="885" w:type="dxa"/>
            <w:vAlign w:val="center"/>
          </w:tcPr>
          <w:p>
            <w:pPr>
              <w:spacing w:before="77"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全年执行数</w:t>
            </w:r>
          </w:p>
        </w:tc>
        <w:tc>
          <w:tcPr>
            <w:tcW w:w="2490" w:type="dxa"/>
            <w:vAlign w:val="center"/>
          </w:tcPr>
          <w:p>
            <w:pPr>
              <w:spacing w:before="77"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执行率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63" w:type="dxa"/>
            <w:gridSpan w:val="2"/>
            <w:vMerge w:val="continue"/>
            <w:tcBorders>
              <w:top w:val="nil"/>
              <w:bottom w:val="nil"/>
            </w:tcBorders>
            <w:vAlign w:val="center"/>
          </w:tcPr>
          <w:p>
            <w:pPr>
              <w:jc w:val="center"/>
              <w:rPr>
                <w:rFonts w:ascii="Times New Roman" w:hAnsi="Times New Roman"/>
                <w:sz w:val="21"/>
              </w:rPr>
            </w:pPr>
          </w:p>
        </w:tc>
        <w:tc>
          <w:tcPr>
            <w:tcW w:w="1793" w:type="dxa"/>
            <w:gridSpan w:val="2"/>
            <w:vAlign w:val="center"/>
          </w:tcPr>
          <w:p>
            <w:pPr>
              <w:spacing w:before="79" w:line="219" w:lineRule="auto"/>
              <w:ind w:left="151"/>
              <w:jc w:val="center"/>
              <w:rPr>
                <w:rFonts w:ascii="Times New Roman" w:hAnsi="Times New Roman" w:eastAsia="宋体" w:cs="宋体"/>
                <w:sz w:val="17"/>
                <w:szCs w:val="17"/>
              </w:rPr>
            </w:pPr>
            <w:r>
              <w:rPr>
                <w:rFonts w:ascii="Times New Roman" w:hAnsi="Times New Roman" w:eastAsia="宋体" w:cs="宋体"/>
                <w:spacing w:val="-2"/>
                <w:sz w:val="17"/>
                <w:szCs w:val="17"/>
              </w:rPr>
              <w:t>年度资金总额</w:t>
            </w:r>
          </w:p>
        </w:tc>
        <w:tc>
          <w:tcPr>
            <w:tcW w:w="1582" w:type="dxa"/>
            <w:vAlign w:val="center"/>
          </w:tcPr>
          <w:p>
            <w:pPr>
              <w:spacing w:before="77"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50</w:t>
            </w:r>
          </w:p>
        </w:tc>
        <w:tc>
          <w:tcPr>
            <w:tcW w:w="968" w:type="dxa"/>
            <w:vAlign w:val="center"/>
          </w:tcPr>
          <w:p>
            <w:pPr>
              <w:spacing w:before="77"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50</w:t>
            </w:r>
          </w:p>
        </w:tc>
        <w:tc>
          <w:tcPr>
            <w:tcW w:w="885" w:type="dxa"/>
            <w:vAlign w:val="center"/>
          </w:tcPr>
          <w:p>
            <w:pPr>
              <w:spacing w:before="77"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50</w:t>
            </w:r>
          </w:p>
        </w:tc>
        <w:tc>
          <w:tcPr>
            <w:tcW w:w="2490" w:type="dxa"/>
            <w:vAlign w:val="center"/>
          </w:tcPr>
          <w:p>
            <w:pPr>
              <w:spacing w:before="77"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63" w:type="dxa"/>
            <w:gridSpan w:val="2"/>
            <w:vMerge w:val="continue"/>
            <w:tcBorders>
              <w:top w:val="nil"/>
              <w:bottom w:val="nil"/>
            </w:tcBorders>
            <w:vAlign w:val="center"/>
          </w:tcPr>
          <w:p>
            <w:pPr>
              <w:jc w:val="center"/>
              <w:rPr>
                <w:rFonts w:ascii="Times New Roman" w:hAnsi="Times New Roman"/>
                <w:sz w:val="21"/>
              </w:rPr>
            </w:pPr>
          </w:p>
        </w:tc>
        <w:tc>
          <w:tcPr>
            <w:tcW w:w="1793" w:type="dxa"/>
            <w:gridSpan w:val="2"/>
            <w:vAlign w:val="center"/>
          </w:tcPr>
          <w:p>
            <w:pPr>
              <w:spacing w:before="109" w:line="219" w:lineRule="auto"/>
              <w:ind w:left="151"/>
              <w:jc w:val="center"/>
              <w:rPr>
                <w:rFonts w:ascii="Times New Roman" w:hAnsi="Times New Roman" w:eastAsia="宋体" w:cs="宋体"/>
                <w:sz w:val="17"/>
                <w:szCs w:val="17"/>
              </w:rPr>
            </w:pPr>
            <w:r>
              <w:rPr>
                <w:rFonts w:hint="eastAsia" w:ascii="Times New Roman" w:hAnsi="Times New Roman" w:cs="宋体"/>
                <w:sz w:val="17"/>
                <w:szCs w:val="17"/>
                <w:lang w:eastAsia="zh-CN"/>
              </w:rPr>
              <w:t>（</w:t>
            </w:r>
            <w:r>
              <w:rPr>
                <w:rFonts w:ascii="Times New Roman" w:hAnsi="Times New Roman" w:eastAsia="宋体" w:cs="宋体"/>
                <w:sz w:val="17"/>
                <w:szCs w:val="17"/>
              </w:rPr>
              <w:t>一</w:t>
            </w:r>
            <w:r>
              <w:rPr>
                <w:rFonts w:hint="eastAsia" w:ascii="Times New Roman" w:hAnsi="Times New Roman" w:cs="宋体"/>
                <w:sz w:val="17"/>
                <w:szCs w:val="17"/>
                <w:lang w:eastAsia="zh-CN"/>
              </w:rPr>
              <w:t>）</w:t>
            </w:r>
            <w:r>
              <w:rPr>
                <w:rFonts w:ascii="Times New Roman" w:hAnsi="Times New Roman" w:eastAsia="宋体" w:cs="宋体"/>
                <w:sz w:val="17"/>
                <w:szCs w:val="17"/>
              </w:rPr>
              <w:t>财政拨款小计</w:t>
            </w:r>
          </w:p>
        </w:tc>
        <w:tc>
          <w:tcPr>
            <w:tcW w:w="1582" w:type="dxa"/>
            <w:vAlign w:val="center"/>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50</w:t>
            </w:r>
          </w:p>
        </w:tc>
        <w:tc>
          <w:tcPr>
            <w:tcW w:w="968" w:type="dxa"/>
            <w:vAlign w:val="center"/>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50</w:t>
            </w:r>
          </w:p>
        </w:tc>
        <w:tc>
          <w:tcPr>
            <w:tcW w:w="885" w:type="dxa"/>
            <w:vAlign w:val="center"/>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50</w:t>
            </w:r>
          </w:p>
        </w:tc>
        <w:tc>
          <w:tcPr>
            <w:tcW w:w="2490" w:type="dxa"/>
            <w:vAlign w:val="center"/>
          </w:tcPr>
          <w:p>
            <w:pPr>
              <w:jc w:val="center"/>
              <w:rPr>
                <w:rFonts w:ascii="Times New Roman" w:hAnsi="Times New Roman"/>
                <w:sz w:val="21"/>
              </w:rPr>
            </w:pPr>
            <w:r>
              <w:rPr>
                <w:rFonts w:hint="eastAsia" w:ascii="Times New Roman" w:hAnsi="Times New Roman" w:eastAsia="宋体" w:cs="宋体"/>
                <w:spacing w:val="-2"/>
                <w:sz w:val="17"/>
                <w:szCs w:val="17"/>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63" w:type="dxa"/>
            <w:gridSpan w:val="2"/>
            <w:vMerge w:val="continue"/>
            <w:tcBorders>
              <w:top w:val="nil"/>
              <w:bottom w:val="nil"/>
            </w:tcBorders>
            <w:vAlign w:val="center"/>
          </w:tcPr>
          <w:p>
            <w:pPr>
              <w:jc w:val="center"/>
              <w:rPr>
                <w:rFonts w:ascii="Times New Roman" w:hAnsi="Times New Roman"/>
                <w:sz w:val="21"/>
              </w:rPr>
            </w:pPr>
          </w:p>
        </w:tc>
        <w:tc>
          <w:tcPr>
            <w:tcW w:w="1793" w:type="dxa"/>
            <w:gridSpan w:val="2"/>
            <w:vAlign w:val="center"/>
          </w:tcPr>
          <w:p>
            <w:pPr>
              <w:spacing w:before="80" w:line="219" w:lineRule="auto"/>
              <w:ind w:left="151"/>
              <w:jc w:val="center"/>
              <w:rPr>
                <w:rFonts w:ascii="Times New Roman" w:hAnsi="Times New Roman" w:eastAsia="宋体" w:cs="宋体"/>
                <w:sz w:val="17"/>
                <w:szCs w:val="17"/>
              </w:rPr>
            </w:pPr>
            <w:r>
              <w:rPr>
                <w:rFonts w:ascii="Times New Roman" w:hAnsi="Times New Roman" w:eastAsia="宋体" w:cs="宋体"/>
                <w:sz w:val="17"/>
                <w:szCs w:val="17"/>
              </w:rPr>
              <w:t>1.一般公共预算</w:t>
            </w:r>
          </w:p>
        </w:tc>
        <w:tc>
          <w:tcPr>
            <w:tcW w:w="1582" w:type="dxa"/>
            <w:vAlign w:val="center"/>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50</w:t>
            </w:r>
          </w:p>
        </w:tc>
        <w:tc>
          <w:tcPr>
            <w:tcW w:w="968" w:type="dxa"/>
            <w:vAlign w:val="center"/>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50</w:t>
            </w:r>
          </w:p>
        </w:tc>
        <w:tc>
          <w:tcPr>
            <w:tcW w:w="885" w:type="dxa"/>
            <w:vAlign w:val="center"/>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50</w:t>
            </w:r>
          </w:p>
        </w:tc>
        <w:tc>
          <w:tcPr>
            <w:tcW w:w="2490" w:type="dxa"/>
            <w:vAlign w:val="center"/>
          </w:tcPr>
          <w:p>
            <w:pPr>
              <w:jc w:val="center"/>
              <w:rPr>
                <w:rFonts w:ascii="Times New Roman" w:hAnsi="Times New Roman"/>
                <w:sz w:val="21"/>
              </w:rPr>
            </w:pPr>
            <w:r>
              <w:rPr>
                <w:rFonts w:hint="eastAsia" w:ascii="Times New Roman" w:hAnsi="Times New Roman" w:eastAsia="宋体" w:cs="宋体"/>
                <w:spacing w:val="-2"/>
                <w:sz w:val="17"/>
                <w:szCs w:val="17"/>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63" w:type="dxa"/>
            <w:gridSpan w:val="2"/>
            <w:vMerge w:val="continue"/>
            <w:tcBorders>
              <w:top w:val="nil"/>
              <w:bottom w:val="nil"/>
            </w:tcBorders>
            <w:vAlign w:val="center"/>
          </w:tcPr>
          <w:p>
            <w:pPr>
              <w:jc w:val="center"/>
              <w:rPr>
                <w:rFonts w:ascii="Times New Roman" w:hAnsi="Times New Roman"/>
                <w:sz w:val="21"/>
              </w:rPr>
            </w:pPr>
          </w:p>
        </w:tc>
        <w:tc>
          <w:tcPr>
            <w:tcW w:w="1793" w:type="dxa"/>
            <w:gridSpan w:val="2"/>
            <w:vAlign w:val="center"/>
          </w:tcPr>
          <w:p>
            <w:pPr>
              <w:spacing w:before="78" w:line="219" w:lineRule="auto"/>
              <w:ind w:left="151"/>
              <w:jc w:val="center"/>
              <w:rPr>
                <w:rFonts w:ascii="Times New Roman" w:hAnsi="Times New Roman" w:eastAsia="宋体" w:cs="宋体"/>
                <w:sz w:val="17"/>
                <w:szCs w:val="17"/>
              </w:rPr>
            </w:pPr>
            <w:r>
              <w:rPr>
                <w:rFonts w:ascii="Times New Roman" w:hAnsi="Times New Roman" w:eastAsia="宋体" w:cs="宋体"/>
                <w:spacing w:val="-2"/>
                <w:sz w:val="17"/>
                <w:szCs w:val="17"/>
              </w:rPr>
              <w:t>2.政府性基金</w:t>
            </w:r>
          </w:p>
        </w:tc>
        <w:tc>
          <w:tcPr>
            <w:tcW w:w="1582" w:type="dxa"/>
            <w:vAlign w:val="center"/>
          </w:tcPr>
          <w:p>
            <w:pPr>
              <w:jc w:val="center"/>
              <w:rPr>
                <w:rFonts w:ascii="Times New Roman" w:hAnsi="Times New Roman"/>
                <w:sz w:val="21"/>
              </w:rPr>
            </w:pPr>
          </w:p>
        </w:tc>
        <w:tc>
          <w:tcPr>
            <w:tcW w:w="968" w:type="dxa"/>
            <w:vAlign w:val="center"/>
          </w:tcPr>
          <w:p>
            <w:pPr>
              <w:jc w:val="center"/>
              <w:rPr>
                <w:rFonts w:ascii="Times New Roman" w:hAnsi="Times New Roman"/>
                <w:sz w:val="21"/>
              </w:rPr>
            </w:pPr>
          </w:p>
        </w:tc>
        <w:tc>
          <w:tcPr>
            <w:tcW w:w="885" w:type="dxa"/>
            <w:vAlign w:val="center"/>
          </w:tcPr>
          <w:p>
            <w:pPr>
              <w:jc w:val="center"/>
              <w:rPr>
                <w:rFonts w:ascii="Times New Roman" w:hAnsi="Times New Roman"/>
                <w:sz w:val="21"/>
              </w:rPr>
            </w:pPr>
          </w:p>
        </w:tc>
        <w:tc>
          <w:tcPr>
            <w:tcW w:w="2490"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63" w:type="dxa"/>
            <w:gridSpan w:val="2"/>
            <w:vMerge w:val="continue"/>
            <w:tcBorders>
              <w:top w:val="nil"/>
              <w:bottom w:val="nil"/>
            </w:tcBorders>
            <w:vAlign w:val="center"/>
          </w:tcPr>
          <w:p>
            <w:pPr>
              <w:jc w:val="center"/>
              <w:rPr>
                <w:rFonts w:ascii="Times New Roman" w:hAnsi="Times New Roman"/>
                <w:sz w:val="21"/>
              </w:rPr>
            </w:pPr>
          </w:p>
        </w:tc>
        <w:tc>
          <w:tcPr>
            <w:tcW w:w="1793" w:type="dxa"/>
            <w:gridSpan w:val="2"/>
            <w:vAlign w:val="center"/>
          </w:tcPr>
          <w:p>
            <w:pPr>
              <w:spacing w:before="119" w:line="219" w:lineRule="auto"/>
              <w:ind w:left="151"/>
              <w:jc w:val="center"/>
              <w:rPr>
                <w:rFonts w:ascii="Times New Roman" w:hAnsi="Times New Roman" w:eastAsia="宋体" w:cs="宋体"/>
                <w:sz w:val="17"/>
                <w:szCs w:val="17"/>
              </w:rPr>
            </w:pPr>
            <w:r>
              <w:rPr>
                <w:rFonts w:ascii="Times New Roman" w:hAnsi="Times New Roman" w:eastAsia="宋体" w:cs="宋体"/>
                <w:spacing w:val="-1"/>
                <w:sz w:val="17"/>
                <w:szCs w:val="17"/>
              </w:rPr>
              <w:t>3.国有资本经营预算</w:t>
            </w:r>
          </w:p>
        </w:tc>
        <w:tc>
          <w:tcPr>
            <w:tcW w:w="1582" w:type="dxa"/>
            <w:vAlign w:val="center"/>
          </w:tcPr>
          <w:p>
            <w:pPr>
              <w:jc w:val="center"/>
              <w:rPr>
                <w:rFonts w:ascii="Times New Roman" w:hAnsi="Times New Roman"/>
                <w:sz w:val="21"/>
              </w:rPr>
            </w:pPr>
          </w:p>
        </w:tc>
        <w:tc>
          <w:tcPr>
            <w:tcW w:w="968" w:type="dxa"/>
            <w:vAlign w:val="center"/>
          </w:tcPr>
          <w:p>
            <w:pPr>
              <w:jc w:val="center"/>
              <w:rPr>
                <w:rFonts w:ascii="Times New Roman" w:hAnsi="Times New Roman"/>
                <w:sz w:val="21"/>
              </w:rPr>
            </w:pPr>
          </w:p>
        </w:tc>
        <w:tc>
          <w:tcPr>
            <w:tcW w:w="885" w:type="dxa"/>
            <w:vAlign w:val="center"/>
          </w:tcPr>
          <w:p>
            <w:pPr>
              <w:jc w:val="center"/>
              <w:rPr>
                <w:rFonts w:ascii="Times New Roman" w:hAnsi="Times New Roman"/>
                <w:sz w:val="21"/>
              </w:rPr>
            </w:pPr>
          </w:p>
        </w:tc>
        <w:tc>
          <w:tcPr>
            <w:tcW w:w="2490"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63" w:type="dxa"/>
            <w:gridSpan w:val="2"/>
            <w:vMerge w:val="continue"/>
            <w:tcBorders>
              <w:top w:val="nil"/>
              <w:bottom w:val="nil"/>
            </w:tcBorders>
            <w:vAlign w:val="center"/>
          </w:tcPr>
          <w:p>
            <w:pPr>
              <w:jc w:val="center"/>
              <w:rPr>
                <w:rFonts w:ascii="Times New Roman" w:hAnsi="Times New Roman"/>
                <w:sz w:val="21"/>
              </w:rPr>
            </w:pPr>
          </w:p>
        </w:tc>
        <w:tc>
          <w:tcPr>
            <w:tcW w:w="1793" w:type="dxa"/>
            <w:gridSpan w:val="2"/>
            <w:vAlign w:val="center"/>
          </w:tcPr>
          <w:p>
            <w:pPr>
              <w:spacing w:before="82" w:line="219" w:lineRule="auto"/>
              <w:ind w:left="151"/>
              <w:jc w:val="center"/>
              <w:rPr>
                <w:rFonts w:ascii="Times New Roman" w:hAnsi="Times New Roman" w:eastAsia="宋体" w:cs="宋体"/>
                <w:sz w:val="17"/>
                <w:szCs w:val="17"/>
              </w:rPr>
            </w:pPr>
            <w:r>
              <w:rPr>
                <w:rFonts w:ascii="Times New Roman" w:hAnsi="Times New Roman" w:eastAsia="宋体" w:cs="宋体"/>
                <w:spacing w:val="-1"/>
                <w:sz w:val="17"/>
                <w:szCs w:val="17"/>
              </w:rPr>
              <w:t>4.社保基金</w:t>
            </w:r>
          </w:p>
        </w:tc>
        <w:tc>
          <w:tcPr>
            <w:tcW w:w="1582" w:type="dxa"/>
            <w:vAlign w:val="center"/>
          </w:tcPr>
          <w:p>
            <w:pPr>
              <w:jc w:val="center"/>
              <w:rPr>
                <w:rFonts w:ascii="Times New Roman" w:hAnsi="Times New Roman"/>
                <w:sz w:val="21"/>
              </w:rPr>
            </w:pPr>
          </w:p>
        </w:tc>
        <w:tc>
          <w:tcPr>
            <w:tcW w:w="968" w:type="dxa"/>
            <w:vAlign w:val="center"/>
          </w:tcPr>
          <w:p>
            <w:pPr>
              <w:jc w:val="center"/>
              <w:rPr>
                <w:rFonts w:ascii="Times New Roman" w:hAnsi="Times New Roman"/>
                <w:sz w:val="21"/>
              </w:rPr>
            </w:pPr>
          </w:p>
        </w:tc>
        <w:tc>
          <w:tcPr>
            <w:tcW w:w="885" w:type="dxa"/>
            <w:vAlign w:val="center"/>
          </w:tcPr>
          <w:p>
            <w:pPr>
              <w:jc w:val="center"/>
              <w:rPr>
                <w:rFonts w:ascii="Times New Roman" w:hAnsi="Times New Roman"/>
                <w:sz w:val="21"/>
              </w:rPr>
            </w:pPr>
          </w:p>
        </w:tc>
        <w:tc>
          <w:tcPr>
            <w:tcW w:w="2490"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63" w:type="dxa"/>
            <w:gridSpan w:val="2"/>
            <w:vMerge w:val="continue"/>
            <w:tcBorders>
              <w:top w:val="nil"/>
            </w:tcBorders>
            <w:vAlign w:val="center"/>
          </w:tcPr>
          <w:p>
            <w:pPr>
              <w:jc w:val="center"/>
              <w:rPr>
                <w:rFonts w:ascii="Times New Roman" w:hAnsi="Times New Roman"/>
                <w:sz w:val="21"/>
              </w:rPr>
            </w:pPr>
          </w:p>
        </w:tc>
        <w:tc>
          <w:tcPr>
            <w:tcW w:w="1793" w:type="dxa"/>
            <w:gridSpan w:val="2"/>
            <w:vAlign w:val="center"/>
          </w:tcPr>
          <w:p>
            <w:pPr>
              <w:spacing w:before="112" w:line="220" w:lineRule="auto"/>
              <w:ind w:left="151"/>
              <w:jc w:val="center"/>
              <w:rPr>
                <w:rFonts w:ascii="Times New Roman" w:hAnsi="Times New Roman" w:eastAsia="宋体" w:cs="宋体"/>
                <w:sz w:val="17"/>
                <w:szCs w:val="17"/>
              </w:rPr>
            </w:pPr>
            <w:r>
              <w:rPr>
                <w:rFonts w:hint="eastAsia" w:ascii="Times New Roman" w:hAnsi="Times New Roman" w:cs="宋体"/>
                <w:spacing w:val="1"/>
                <w:sz w:val="17"/>
                <w:szCs w:val="17"/>
                <w:lang w:eastAsia="zh-CN"/>
              </w:rPr>
              <w:t>（</w:t>
            </w:r>
            <w:r>
              <w:rPr>
                <w:rFonts w:ascii="Times New Roman" w:hAnsi="Times New Roman" w:eastAsia="宋体" w:cs="宋体"/>
                <w:spacing w:val="1"/>
                <w:sz w:val="17"/>
                <w:szCs w:val="17"/>
              </w:rPr>
              <w:t>二</w:t>
            </w:r>
            <w:r>
              <w:rPr>
                <w:rFonts w:hint="eastAsia" w:ascii="Times New Roman" w:hAnsi="Times New Roman" w:cs="宋体"/>
                <w:spacing w:val="1"/>
                <w:sz w:val="17"/>
                <w:szCs w:val="17"/>
                <w:lang w:eastAsia="zh-CN"/>
              </w:rPr>
              <w:t>）</w:t>
            </w:r>
            <w:r>
              <w:rPr>
                <w:rFonts w:ascii="Times New Roman" w:hAnsi="Times New Roman" w:eastAsia="宋体" w:cs="宋体"/>
                <w:spacing w:val="1"/>
                <w:sz w:val="17"/>
                <w:szCs w:val="17"/>
              </w:rPr>
              <w:t>其他资金</w:t>
            </w:r>
          </w:p>
        </w:tc>
        <w:tc>
          <w:tcPr>
            <w:tcW w:w="1582" w:type="dxa"/>
            <w:vAlign w:val="center"/>
          </w:tcPr>
          <w:p>
            <w:pPr>
              <w:jc w:val="center"/>
              <w:rPr>
                <w:rFonts w:ascii="Times New Roman" w:hAnsi="Times New Roman"/>
                <w:sz w:val="21"/>
              </w:rPr>
            </w:pPr>
          </w:p>
        </w:tc>
        <w:tc>
          <w:tcPr>
            <w:tcW w:w="968" w:type="dxa"/>
            <w:vAlign w:val="center"/>
          </w:tcPr>
          <w:p>
            <w:pPr>
              <w:jc w:val="center"/>
              <w:rPr>
                <w:rFonts w:ascii="Times New Roman" w:hAnsi="Times New Roman"/>
                <w:sz w:val="21"/>
              </w:rPr>
            </w:pPr>
          </w:p>
        </w:tc>
        <w:tc>
          <w:tcPr>
            <w:tcW w:w="885" w:type="dxa"/>
            <w:vAlign w:val="center"/>
          </w:tcPr>
          <w:p>
            <w:pPr>
              <w:jc w:val="center"/>
              <w:rPr>
                <w:rFonts w:ascii="Times New Roman" w:hAnsi="Times New Roman"/>
                <w:sz w:val="21"/>
              </w:rPr>
            </w:pPr>
          </w:p>
        </w:tc>
        <w:tc>
          <w:tcPr>
            <w:tcW w:w="2490"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04" w:type="dxa"/>
            <w:vMerge w:val="restart"/>
            <w:tcBorders>
              <w:bottom w:val="nil"/>
            </w:tcBorders>
            <w:vAlign w:val="center"/>
          </w:tcPr>
          <w:p>
            <w:pPr>
              <w:spacing w:before="183" w:line="220" w:lineRule="auto"/>
              <w:jc w:val="center"/>
              <w:rPr>
                <w:rFonts w:ascii="Times New Roman" w:hAnsi="Times New Roman" w:eastAsia="宋体" w:cs="宋体"/>
                <w:spacing w:val="-2"/>
                <w:sz w:val="17"/>
                <w:szCs w:val="17"/>
              </w:rPr>
            </w:pPr>
            <w:r>
              <w:rPr>
                <w:rFonts w:ascii="Times New Roman" w:hAnsi="Times New Roman" w:eastAsia="宋体" w:cs="宋体"/>
                <w:spacing w:val="-2"/>
                <w:sz w:val="17"/>
                <w:szCs w:val="17"/>
              </w:rPr>
              <w:t>年度总体 目标</w:t>
            </w:r>
          </w:p>
        </w:tc>
        <w:tc>
          <w:tcPr>
            <w:tcW w:w="5987" w:type="dxa"/>
            <w:gridSpan w:val="6"/>
            <w:vAlign w:val="center"/>
          </w:tcPr>
          <w:p>
            <w:pPr>
              <w:spacing w:before="183" w:line="220" w:lineRule="auto"/>
              <w:jc w:val="center"/>
              <w:rPr>
                <w:rFonts w:ascii="Times New Roman" w:hAnsi="Times New Roman" w:eastAsia="宋体" w:cs="宋体"/>
                <w:spacing w:val="-2"/>
                <w:sz w:val="17"/>
                <w:szCs w:val="17"/>
              </w:rPr>
            </w:pPr>
            <w:r>
              <w:rPr>
                <w:rFonts w:ascii="Times New Roman" w:hAnsi="Times New Roman" w:eastAsia="宋体" w:cs="宋体"/>
                <w:spacing w:val="-2"/>
                <w:sz w:val="17"/>
                <w:szCs w:val="17"/>
              </w:rPr>
              <w:t>预期目标</w:t>
            </w:r>
          </w:p>
        </w:tc>
        <w:tc>
          <w:tcPr>
            <w:tcW w:w="2490" w:type="dxa"/>
            <w:vAlign w:val="center"/>
          </w:tcPr>
          <w:p>
            <w:pPr>
              <w:spacing w:before="183" w:line="220"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04" w:type="dxa"/>
            <w:vMerge w:val="continue"/>
            <w:tcBorders>
              <w:top w:val="nil"/>
            </w:tcBorders>
            <w:vAlign w:val="center"/>
          </w:tcPr>
          <w:p>
            <w:pPr>
              <w:spacing w:before="183" w:line="220" w:lineRule="auto"/>
              <w:jc w:val="center"/>
              <w:rPr>
                <w:rFonts w:ascii="Times New Roman" w:hAnsi="Times New Roman" w:eastAsia="宋体" w:cs="宋体"/>
                <w:spacing w:val="-2"/>
                <w:sz w:val="17"/>
                <w:szCs w:val="17"/>
              </w:rPr>
            </w:pPr>
          </w:p>
        </w:tc>
        <w:tc>
          <w:tcPr>
            <w:tcW w:w="5987" w:type="dxa"/>
            <w:gridSpan w:val="6"/>
            <w:vAlign w:val="center"/>
          </w:tcPr>
          <w:p>
            <w:pPr>
              <w:spacing w:before="183" w:line="220" w:lineRule="auto"/>
              <w:jc w:val="center"/>
              <w:rPr>
                <w:rFonts w:ascii="Times New Roman" w:hAnsi="Times New Roman" w:eastAsia="宋体" w:cs="宋体"/>
                <w:spacing w:val="-2"/>
                <w:sz w:val="17"/>
                <w:szCs w:val="17"/>
              </w:rPr>
            </w:pPr>
            <w:r>
              <w:rPr>
                <w:rFonts w:hint="eastAsia" w:ascii="Times New Roman" w:hAnsi="Times New Roman" w:eastAsia="宋体" w:cs="宋体"/>
                <w:spacing w:val="-2"/>
                <w:sz w:val="17"/>
                <w:szCs w:val="17"/>
              </w:rPr>
              <w:t>维修维护拣银岩村社道路损毁，保障各社以及景区道路畅通，方便群众出行。</w:t>
            </w:r>
          </w:p>
        </w:tc>
        <w:tc>
          <w:tcPr>
            <w:tcW w:w="2490" w:type="dxa"/>
            <w:vAlign w:val="center"/>
          </w:tcPr>
          <w:p>
            <w:pPr>
              <w:spacing w:before="183" w:line="220" w:lineRule="auto"/>
              <w:jc w:val="center"/>
              <w:rPr>
                <w:rFonts w:hint="eastAsia" w:ascii="Times New Roman" w:hAnsi="Times New Roman" w:eastAsia="宋体" w:cs="宋体"/>
                <w:spacing w:val="-2"/>
                <w:sz w:val="17"/>
                <w:szCs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04" w:type="dxa"/>
            <w:vMerge w:val="restart"/>
            <w:tcBorders>
              <w:bottom w:val="nil"/>
            </w:tcBorders>
            <w:vAlign w:val="center"/>
          </w:tcPr>
          <w:p>
            <w:pPr>
              <w:spacing w:line="253" w:lineRule="auto"/>
              <w:jc w:val="center"/>
              <w:rPr>
                <w:rFonts w:ascii="Times New Roman" w:hAnsi="Times New Roman"/>
                <w:sz w:val="21"/>
              </w:rPr>
            </w:pPr>
          </w:p>
          <w:p>
            <w:pPr>
              <w:spacing w:line="253" w:lineRule="auto"/>
              <w:jc w:val="center"/>
              <w:rPr>
                <w:rFonts w:ascii="Times New Roman" w:hAnsi="Times New Roman"/>
                <w:sz w:val="21"/>
              </w:rPr>
            </w:pPr>
          </w:p>
          <w:p>
            <w:pPr>
              <w:spacing w:line="253" w:lineRule="auto"/>
              <w:jc w:val="center"/>
              <w:rPr>
                <w:rFonts w:ascii="Times New Roman" w:hAnsi="Times New Roman"/>
                <w:sz w:val="21"/>
              </w:rPr>
            </w:pPr>
          </w:p>
          <w:p>
            <w:pPr>
              <w:spacing w:line="254" w:lineRule="auto"/>
              <w:jc w:val="center"/>
              <w:rPr>
                <w:rFonts w:ascii="Times New Roman" w:hAnsi="Times New Roman"/>
                <w:sz w:val="21"/>
              </w:rPr>
            </w:pPr>
          </w:p>
          <w:p>
            <w:pPr>
              <w:spacing w:line="254" w:lineRule="auto"/>
              <w:jc w:val="center"/>
              <w:rPr>
                <w:rFonts w:ascii="Times New Roman" w:hAnsi="Times New Roman"/>
                <w:sz w:val="21"/>
              </w:rPr>
            </w:pPr>
          </w:p>
          <w:p>
            <w:pPr>
              <w:spacing w:line="254" w:lineRule="auto"/>
              <w:jc w:val="center"/>
              <w:rPr>
                <w:rFonts w:ascii="Times New Roman" w:hAnsi="Times New Roman"/>
                <w:sz w:val="21"/>
              </w:rPr>
            </w:pPr>
          </w:p>
          <w:p>
            <w:pPr>
              <w:spacing w:line="254" w:lineRule="auto"/>
              <w:jc w:val="center"/>
              <w:rPr>
                <w:rFonts w:ascii="Times New Roman" w:hAnsi="Times New Roman"/>
                <w:sz w:val="21"/>
              </w:rPr>
            </w:pPr>
          </w:p>
          <w:p>
            <w:pPr>
              <w:spacing w:line="254" w:lineRule="auto"/>
              <w:jc w:val="center"/>
              <w:rPr>
                <w:rFonts w:ascii="Times New Roman" w:hAnsi="Times New Roman"/>
                <w:sz w:val="21"/>
              </w:rPr>
            </w:pPr>
          </w:p>
          <w:p>
            <w:pPr>
              <w:spacing w:line="254" w:lineRule="auto"/>
              <w:jc w:val="center"/>
              <w:rPr>
                <w:rFonts w:ascii="Times New Roman" w:hAnsi="Times New Roman"/>
                <w:sz w:val="21"/>
              </w:rPr>
            </w:pPr>
          </w:p>
          <w:p>
            <w:pPr>
              <w:spacing w:line="254" w:lineRule="auto"/>
              <w:jc w:val="center"/>
              <w:rPr>
                <w:rFonts w:ascii="Times New Roman" w:hAnsi="Times New Roman"/>
                <w:sz w:val="21"/>
              </w:rPr>
            </w:pPr>
          </w:p>
          <w:p>
            <w:pPr>
              <w:spacing w:line="254" w:lineRule="auto"/>
              <w:jc w:val="center"/>
              <w:rPr>
                <w:rFonts w:ascii="Times New Roman" w:hAnsi="Times New Roman"/>
                <w:sz w:val="21"/>
              </w:rPr>
            </w:pPr>
          </w:p>
          <w:p>
            <w:pPr>
              <w:spacing w:line="254" w:lineRule="auto"/>
              <w:jc w:val="center"/>
              <w:rPr>
                <w:rFonts w:ascii="Times New Roman" w:hAnsi="Times New Roman"/>
                <w:sz w:val="21"/>
              </w:rPr>
            </w:pPr>
          </w:p>
          <w:p>
            <w:pPr>
              <w:spacing w:line="254" w:lineRule="auto"/>
              <w:jc w:val="center"/>
              <w:rPr>
                <w:rFonts w:ascii="Times New Roman" w:hAnsi="Times New Roman"/>
                <w:sz w:val="21"/>
              </w:rPr>
            </w:pPr>
          </w:p>
          <w:p>
            <w:pPr>
              <w:spacing w:before="56" w:line="220" w:lineRule="auto"/>
              <w:ind w:left="55"/>
              <w:jc w:val="center"/>
              <w:rPr>
                <w:rFonts w:ascii="Times New Roman" w:hAnsi="Times New Roman" w:eastAsia="宋体" w:cs="宋体"/>
                <w:sz w:val="17"/>
                <w:szCs w:val="17"/>
              </w:rPr>
            </w:pPr>
            <w:r>
              <w:rPr>
                <w:rFonts w:ascii="Times New Roman" w:hAnsi="Times New Roman" w:eastAsia="宋体" w:cs="宋体"/>
                <w:spacing w:val="-11"/>
                <w:sz w:val="17"/>
                <w:szCs w:val="17"/>
              </w:rPr>
              <w:t>绩效指标</w:t>
            </w:r>
          </w:p>
        </w:tc>
        <w:tc>
          <w:tcPr>
            <w:tcW w:w="759" w:type="dxa"/>
            <w:vAlign w:val="center"/>
          </w:tcPr>
          <w:p>
            <w:pPr>
              <w:spacing w:before="155" w:line="220" w:lineRule="auto"/>
              <w:ind w:left="40"/>
              <w:jc w:val="center"/>
              <w:rPr>
                <w:rFonts w:ascii="Times New Roman" w:hAnsi="Times New Roman" w:eastAsia="宋体" w:cs="宋体"/>
                <w:sz w:val="17"/>
                <w:szCs w:val="17"/>
              </w:rPr>
            </w:pPr>
            <w:r>
              <w:rPr>
                <w:rFonts w:ascii="Times New Roman" w:hAnsi="Times New Roman" w:eastAsia="宋体" w:cs="宋体"/>
                <w:spacing w:val="-2"/>
                <w:sz w:val="17"/>
                <w:szCs w:val="17"/>
              </w:rPr>
              <w:t>一级指标</w:t>
            </w:r>
          </w:p>
        </w:tc>
        <w:tc>
          <w:tcPr>
            <w:tcW w:w="1009" w:type="dxa"/>
            <w:vAlign w:val="center"/>
          </w:tcPr>
          <w:p>
            <w:pPr>
              <w:spacing w:before="155" w:line="220" w:lineRule="auto"/>
              <w:jc w:val="center"/>
              <w:rPr>
                <w:rFonts w:ascii="Times New Roman" w:hAnsi="Times New Roman" w:eastAsia="宋体" w:cs="宋体"/>
                <w:sz w:val="17"/>
                <w:szCs w:val="17"/>
              </w:rPr>
            </w:pPr>
            <w:r>
              <w:rPr>
                <w:rFonts w:ascii="Times New Roman" w:hAnsi="Times New Roman" w:eastAsia="宋体" w:cs="宋体"/>
                <w:spacing w:val="-2"/>
                <w:sz w:val="17"/>
                <w:szCs w:val="17"/>
              </w:rPr>
              <w:t>二级指标</w:t>
            </w:r>
          </w:p>
        </w:tc>
        <w:tc>
          <w:tcPr>
            <w:tcW w:w="2366" w:type="dxa"/>
            <w:gridSpan w:val="2"/>
            <w:vAlign w:val="center"/>
          </w:tcPr>
          <w:p>
            <w:pPr>
              <w:spacing w:before="155" w:line="220" w:lineRule="auto"/>
              <w:jc w:val="center"/>
              <w:rPr>
                <w:rFonts w:ascii="Times New Roman" w:hAnsi="Times New Roman" w:eastAsia="宋体" w:cs="宋体"/>
                <w:sz w:val="17"/>
                <w:szCs w:val="17"/>
              </w:rPr>
            </w:pPr>
            <w:r>
              <w:rPr>
                <w:rFonts w:ascii="Times New Roman" w:hAnsi="Times New Roman" w:eastAsia="宋体" w:cs="宋体"/>
                <w:spacing w:val="-2"/>
                <w:sz w:val="17"/>
                <w:szCs w:val="17"/>
              </w:rPr>
              <w:t>三级指标</w:t>
            </w:r>
          </w:p>
        </w:tc>
        <w:tc>
          <w:tcPr>
            <w:tcW w:w="968" w:type="dxa"/>
            <w:vAlign w:val="center"/>
          </w:tcPr>
          <w:p>
            <w:pPr>
              <w:spacing w:before="1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年度指标值</w:t>
            </w:r>
          </w:p>
        </w:tc>
        <w:tc>
          <w:tcPr>
            <w:tcW w:w="885" w:type="dxa"/>
            <w:vAlign w:val="center"/>
          </w:tcPr>
          <w:p>
            <w:pPr>
              <w:spacing w:before="1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实际完成值</w:t>
            </w:r>
          </w:p>
        </w:tc>
        <w:tc>
          <w:tcPr>
            <w:tcW w:w="2490" w:type="dxa"/>
            <w:vAlign w:val="center"/>
          </w:tcPr>
          <w:p>
            <w:pPr>
              <w:spacing w:before="75" w:line="227" w:lineRule="auto"/>
              <w:jc w:val="center"/>
              <w:rPr>
                <w:rFonts w:ascii="Times New Roman" w:hAnsi="Times New Roman" w:eastAsia="宋体" w:cs="宋体"/>
                <w:sz w:val="16"/>
                <w:szCs w:val="16"/>
              </w:rPr>
            </w:pPr>
            <w:r>
              <w:rPr>
                <w:rFonts w:ascii="Times New Roman" w:hAnsi="Times New Roman" w:eastAsia="宋体" w:cs="宋体"/>
                <w:sz w:val="16"/>
                <w:szCs w:val="16"/>
              </w:rPr>
              <w:t>偏差原因分析及</w:t>
            </w:r>
            <w:r>
              <w:rPr>
                <w:rFonts w:ascii="Times New Roman" w:hAnsi="Times New Roman" w:eastAsia="宋体" w:cs="宋体"/>
                <w:spacing w:val="11"/>
                <w:sz w:val="16"/>
                <w:szCs w:val="16"/>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04" w:type="dxa"/>
            <w:vMerge w:val="continue"/>
            <w:tcBorders>
              <w:top w:val="nil"/>
              <w:bottom w:val="nil"/>
            </w:tcBorders>
            <w:vAlign w:val="center"/>
          </w:tcPr>
          <w:p>
            <w:pPr>
              <w:jc w:val="center"/>
              <w:rPr>
                <w:rFonts w:ascii="Times New Roman" w:hAnsi="Times New Roman"/>
                <w:sz w:val="21"/>
              </w:rPr>
            </w:pPr>
          </w:p>
        </w:tc>
        <w:tc>
          <w:tcPr>
            <w:tcW w:w="759" w:type="dxa"/>
            <w:vMerge w:val="restart"/>
            <w:tcBorders>
              <w:bottom w:val="nil"/>
            </w:tcBorders>
            <w:vAlign w:val="center"/>
          </w:tcPr>
          <w:p>
            <w:pPr>
              <w:spacing w:line="286" w:lineRule="auto"/>
              <w:jc w:val="center"/>
              <w:rPr>
                <w:rFonts w:ascii="Times New Roman" w:hAnsi="Times New Roman"/>
                <w:sz w:val="21"/>
              </w:rPr>
            </w:pPr>
          </w:p>
          <w:p>
            <w:pPr>
              <w:spacing w:line="286" w:lineRule="auto"/>
              <w:jc w:val="center"/>
              <w:rPr>
                <w:rFonts w:ascii="Times New Roman" w:hAnsi="Times New Roman"/>
                <w:sz w:val="21"/>
              </w:rPr>
            </w:pPr>
          </w:p>
          <w:p>
            <w:pPr>
              <w:spacing w:line="286" w:lineRule="auto"/>
              <w:jc w:val="center"/>
              <w:rPr>
                <w:rFonts w:ascii="Times New Roman" w:hAnsi="Times New Roman"/>
                <w:sz w:val="21"/>
              </w:rPr>
            </w:pPr>
          </w:p>
          <w:p>
            <w:pPr>
              <w:spacing w:line="286" w:lineRule="auto"/>
              <w:jc w:val="center"/>
              <w:rPr>
                <w:rFonts w:ascii="Times New Roman" w:hAnsi="Times New Roman"/>
                <w:sz w:val="21"/>
              </w:rPr>
            </w:pPr>
          </w:p>
          <w:p>
            <w:pPr>
              <w:spacing w:line="287" w:lineRule="auto"/>
              <w:jc w:val="center"/>
              <w:rPr>
                <w:rFonts w:ascii="Times New Roman" w:hAnsi="Times New Roman"/>
                <w:sz w:val="21"/>
              </w:rPr>
            </w:pPr>
          </w:p>
          <w:p>
            <w:pPr>
              <w:spacing w:before="56" w:line="219" w:lineRule="auto"/>
              <w:ind w:left="40"/>
              <w:jc w:val="center"/>
              <w:rPr>
                <w:rFonts w:ascii="Times New Roman" w:hAnsi="Times New Roman" w:eastAsia="宋体" w:cs="宋体"/>
                <w:sz w:val="17"/>
                <w:szCs w:val="17"/>
              </w:rPr>
            </w:pPr>
            <w:r>
              <w:rPr>
                <w:rFonts w:ascii="Times New Roman" w:hAnsi="Times New Roman" w:eastAsia="宋体" w:cs="宋体"/>
                <w:spacing w:val="-2"/>
                <w:sz w:val="17"/>
                <w:szCs w:val="17"/>
              </w:rPr>
              <w:t>产出指标</w:t>
            </w:r>
          </w:p>
        </w:tc>
        <w:tc>
          <w:tcPr>
            <w:tcW w:w="1009" w:type="dxa"/>
            <w:tcBorders>
              <w:bottom w:val="nil"/>
            </w:tcBorders>
            <w:vAlign w:val="center"/>
          </w:tcPr>
          <w:p>
            <w:pPr>
              <w:spacing w:line="249" w:lineRule="auto"/>
              <w:jc w:val="center"/>
              <w:rPr>
                <w:rFonts w:ascii="Times New Roman" w:hAnsi="Times New Roman"/>
                <w:sz w:val="21"/>
              </w:rPr>
            </w:pPr>
          </w:p>
          <w:p>
            <w:pPr>
              <w:spacing w:before="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数量指标</w:t>
            </w:r>
          </w:p>
        </w:tc>
        <w:tc>
          <w:tcPr>
            <w:tcW w:w="2366" w:type="dxa"/>
            <w:gridSpan w:val="2"/>
            <w:vAlign w:val="center"/>
          </w:tcPr>
          <w:p>
            <w:pPr>
              <w:spacing w:before="36" w:line="220" w:lineRule="auto"/>
              <w:jc w:val="center"/>
              <w:rPr>
                <w:rFonts w:ascii="Times New Roman" w:hAnsi="Times New Roman" w:eastAsia="宋体" w:cs="宋体"/>
                <w:sz w:val="17"/>
                <w:szCs w:val="17"/>
              </w:rPr>
            </w:pPr>
            <w:r>
              <w:rPr>
                <w:rFonts w:hint="eastAsia" w:ascii="Times New Roman" w:hAnsi="Times New Roman" w:eastAsia="宋体" w:cs="宋体"/>
                <w:sz w:val="17"/>
                <w:szCs w:val="17"/>
                <w:lang w:val="en-US" w:eastAsia="zh-CN"/>
              </w:rPr>
              <w:t>304</w:t>
            </w:r>
            <w:r>
              <w:rPr>
                <w:rFonts w:hint="eastAsia" w:ascii="Times New Roman" w:hAnsi="Times New Roman" w:eastAsia="宋体" w:cs="宋体"/>
                <w:sz w:val="17"/>
                <w:szCs w:val="17"/>
              </w:rPr>
              <w:t>米的道路维修</w:t>
            </w:r>
            <w:r>
              <w:rPr>
                <w:rFonts w:hint="eastAsia" w:ascii="Times New Roman" w:hAnsi="Times New Roman" w:eastAsia="宋体" w:cs="宋体"/>
                <w:sz w:val="17"/>
                <w:szCs w:val="17"/>
                <w:lang w:eastAsia="zh-CN"/>
              </w:rPr>
              <w:t>、</w:t>
            </w:r>
            <w:r>
              <w:rPr>
                <w:rFonts w:hint="eastAsia" w:ascii="Times New Roman" w:hAnsi="Times New Roman" w:eastAsia="宋体" w:cs="宋体"/>
                <w:sz w:val="17"/>
                <w:szCs w:val="17"/>
              </w:rPr>
              <w:t>排水沟清理</w:t>
            </w:r>
          </w:p>
        </w:tc>
        <w:tc>
          <w:tcPr>
            <w:tcW w:w="968" w:type="dxa"/>
            <w:vAlign w:val="center"/>
          </w:tcPr>
          <w:p>
            <w:pPr>
              <w:spacing w:before="36" w:line="220" w:lineRule="auto"/>
              <w:ind w:left="202"/>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304米</w:t>
            </w:r>
          </w:p>
        </w:tc>
        <w:tc>
          <w:tcPr>
            <w:tcW w:w="885" w:type="dxa"/>
            <w:vAlign w:val="center"/>
          </w:tcPr>
          <w:p>
            <w:pPr>
              <w:spacing w:before="36" w:line="220" w:lineRule="auto"/>
              <w:ind w:left="202"/>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304米</w:t>
            </w:r>
          </w:p>
        </w:tc>
        <w:tc>
          <w:tcPr>
            <w:tcW w:w="2490"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04" w:type="dxa"/>
            <w:vMerge w:val="continue"/>
            <w:tcBorders>
              <w:top w:val="nil"/>
              <w:bottom w:val="nil"/>
            </w:tcBorders>
            <w:vAlign w:val="center"/>
          </w:tcPr>
          <w:p>
            <w:pPr>
              <w:jc w:val="center"/>
              <w:rPr>
                <w:rFonts w:ascii="Times New Roman" w:hAnsi="Times New Roman"/>
                <w:sz w:val="21"/>
              </w:rPr>
            </w:pPr>
          </w:p>
        </w:tc>
        <w:tc>
          <w:tcPr>
            <w:tcW w:w="759" w:type="dxa"/>
            <w:vMerge w:val="continue"/>
            <w:tcBorders>
              <w:top w:val="nil"/>
              <w:bottom w:val="nil"/>
            </w:tcBorders>
            <w:vAlign w:val="center"/>
          </w:tcPr>
          <w:p>
            <w:pPr>
              <w:jc w:val="center"/>
              <w:rPr>
                <w:rFonts w:ascii="Times New Roman" w:hAnsi="Times New Roman"/>
                <w:sz w:val="21"/>
              </w:rPr>
            </w:pPr>
          </w:p>
        </w:tc>
        <w:tc>
          <w:tcPr>
            <w:tcW w:w="1009" w:type="dxa"/>
            <w:tcBorders>
              <w:bottom w:val="nil"/>
            </w:tcBorders>
            <w:vAlign w:val="center"/>
          </w:tcPr>
          <w:p>
            <w:pPr>
              <w:spacing w:line="259" w:lineRule="auto"/>
              <w:jc w:val="center"/>
              <w:rPr>
                <w:rFonts w:ascii="Times New Roman" w:hAnsi="Times New Roman"/>
                <w:sz w:val="21"/>
              </w:rPr>
            </w:pPr>
          </w:p>
          <w:p>
            <w:pPr>
              <w:spacing w:before="55" w:line="220" w:lineRule="auto"/>
              <w:jc w:val="center"/>
              <w:rPr>
                <w:rFonts w:ascii="Times New Roman" w:hAnsi="Times New Roman" w:eastAsia="宋体" w:cs="宋体"/>
                <w:sz w:val="17"/>
                <w:szCs w:val="17"/>
              </w:rPr>
            </w:pPr>
            <w:r>
              <w:rPr>
                <w:rFonts w:ascii="Times New Roman" w:hAnsi="Times New Roman" w:eastAsia="宋体" w:cs="宋体"/>
                <w:spacing w:val="-2"/>
                <w:sz w:val="17"/>
                <w:szCs w:val="17"/>
              </w:rPr>
              <w:t>质量指标</w:t>
            </w:r>
          </w:p>
        </w:tc>
        <w:tc>
          <w:tcPr>
            <w:tcW w:w="2366" w:type="dxa"/>
            <w:gridSpan w:val="2"/>
            <w:vAlign w:val="center"/>
          </w:tcPr>
          <w:p>
            <w:pPr>
              <w:spacing w:before="66" w:line="210" w:lineRule="auto"/>
              <w:jc w:val="center"/>
              <w:rPr>
                <w:rFonts w:hint="eastAsia" w:ascii="Times New Roman" w:hAnsi="Times New Roman" w:eastAsia="宋体" w:cs="宋体"/>
                <w:sz w:val="17"/>
                <w:szCs w:val="17"/>
                <w:lang w:eastAsia="zh-CN"/>
              </w:rPr>
            </w:pPr>
            <w:r>
              <w:rPr>
                <w:rFonts w:hint="eastAsia" w:ascii="Times New Roman" w:hAnsi="Times New Roman" w:eastAsia="宋体" w:cs="宋体"/>
                <w:sz w:val="17"/>
                <w:szCs w:val="17"/>
                <w:lang w:eastAsia="zh-CN"/>
              </w:rPr>
              <w:t>维修道路，</w:t>
            </w:r>
            <w:r>
              <w:rPr>
                <w:rFonts w:hint="eastAsia" w:ascii="Times New Roman" w:hAnsi="Times New Roman" w:cs="宋体"/>
                <w:sz w:val="17"/>
                <w:szCs w:val="17"/>
                <w:lang w:eastAsia="zh-CN"/>
              </w:rPr>
              <w:t>提高</w:t>
            </w:r>
            <w:r>
              <w:rPr>
                <w:rFonts w:hint="eastAsia" w:ascii="Times New Roman" w:hAnsi="Times New Roman" w:eastAsia="宋体" w:cs="宋体"/>
                <w:sz w:val="17"/>
                <w:szCs w:val="17"/>
                <w:lang w:eastAsia="zh-CN"/>
              </w:rPr>
              <w:t>群众生活质量</w:t>
            </w:r>
          </w:p>
        </w:tc>
        <w:tc>
          <w:tcPr>
            <w:tcW w:w="968" w:type="dxa"/>
            <w:vAlign w:val="center"/>
          </w:tcPr>
          <w:p>
            <w:pPr>
              <w:spacing w:before="36" w:line="220" w:lineRule="auto"/>
              <w:ind w:left="202"/>
              <w:jc w:val="center"/>
              <w:rPr>
                <w:rFonts w:hint="eastAsia" w:ascii="Times New Roman" w:hAnsi="Times New Roman" w:eastAsia="宋体" w:cs="宋体"/>
                <w:sz w:val="17"/>
                <w:szCs w:val="17"/>
                <w:lang w:eastAsia="zh-CN"/>
              </w:rPr>
            </w:pPr>
            <w:r>
              <w:rPr>
                <w:rFonts w:hint="eastAsia" w:ascii="Times New Roman" w:hAnsi="Times New Roman" w:eastAsia="宋体" w:cs="宋体"/>
                <w:sz w:val="17"/>
                <w:szCs w:val="17"/>
                <w:lang w:eastAsia="zh-CN"/>
              </w:rPr>
              <w:t>优</w:t>
            </w:r>
          </w:p>
        </w:tc>
        <w:tc>
          <w:tcPr>
            <w:tcW w:w="885" w:type="dxa"/>
            <w:vAlign w:val="center"/>
          </w:tcPr>
          <w:p>
            <w:pPr>
              <w:spacing w:before="36" w:line="220" w:lineRule="auto"/>
              <w:ind w:left="202"/>
              <w:jc w:val="center"/>
              <w:rPr>
                <w:rFonts w:hint="eastAsia" w:ascii="Times New Roman" w:hAnsi="Times New Roman" w:eastAsia="宋体" w:cs="宋体"/>
                <w:sz w:val="17"/>
                <w:szCs w:val="17"/>
                <w:lang w:eastAsia="zh-CN"/>
              </w:rPr>
            </w:pPr>
            <w:r>
              <w:rPr>
                <w:rFonts w:hint="eastAsia" w:ascii="Times New Roman" w:hAnsi="Times New Roman" w:eastAsia="宋体" w:cs="宋体"/>
                <w:sz w:val="17"/>
                <w:szCs w:val="17"/>
                <w:lang w:eastAsia="zh-CN"/>
              </w:rPr>
              <w:t>优</w:t>
            </w:r>
          </w:p>
        </w:tc>
        <w:tc>
          <w:tcPr>
            <w:tcW w:w="2490"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04" w:type="dxa"/>
            <w:vMerge w:val="continue"/>
            <w:tcBorders>
              <w:top w:val="nil"/>
              <w:bottom w:val="nil"/>
            </w:tcBorders>
            <w:vAlign w:val="center"/>
          </w:tcPr>
          <w:p>
            <w:pPr>
              <w:jc w:val="center"/>
              <w:rPr>
                <w:rFonts w:ascii="Times New Roman" w:hAnsi="Times New Roman"/>
                <w:sz w:val="21"/>
              </w:rPr>
            </w:pPr>
          </w:p>
        </w:tc>
        <w:tc>
          <w:tcPr>
            <w:tcW w:w="759" w:type="dxa"/>
            <w:vMerge w:val="continue"/>
            <w:tcBorders>
              <w:top w:val="nil"/>
              <w:bottom w:val="nil"/>
            </w:tcBorders>
            <w:vAlign w:val="center"/>
          </w:tcPr>
          <w:p>
            <w:pPr>
              <w:jc w:val="center"/>
              <w:rPr>
                <w:rFonts w:ascii="Times New Roman" w:hAnsi="Times New Roman"/>
                <w:sz w:val="21"/>
              </w:rPr>
            </w:pPr>
          </w:p>
        </w:tc>
        <w:tc>
          <w:tcPr>
            <w:tcW w:w="1009" w:type="dxa"/>
            <w:tcBorders>
              <w:bottom w:val="nil"/>
            </w:tcBorders>
            <w:vAlign w:val="center"/>
          </w:tcPr>
          <w:p>
            <w:pPr>
              <w:spacing w:line="259" w:lineRule="auto"/>
              <w:jc w:val="center"/>
              <w:rPr>
                <w:rFonts w:ascii="Times New Roman" w:hAnsi="Times New Roman"/>
                <w:sz w:val="21"/>
              </w:rPr>
            </w:pPr>
          </w:p>
          <w:p>
            <w:pPr>
              <w:spacing w:before="55" w:line="220" w:lineRule="auto"/>
              <w:jc w:val="center"/>
              <w:rPr>
                <w:rFonts w:ascii="Times New Roman" w:hAnsi="Times New Roman" w:eastAsia="宋体" w:cs="宋体"/>
                <w:sz w:val="17"/>
                <w:szCs w:val="17"/>
              </w:rPr>
            </w:pPr>
            <w:r>
              <w:rPr>
                <w:rFonts w:ascii="Times New Roman" w:hAnsi="Times New Roman" w:eastAsia="宋体" w:cs="宋体"/>
                <w:spacing w:val="1"/>
                <w:sz w:val="17"/>
                <w:szCs w:val="17"/>
              </w:rPr>
              <w:t>时效指标</w:t>
            </w:r>
          </w:p>
        </w:tc>
        <w:tc>
          <w:tcPr>
            <w:tcW w:w="2366" w:type="dxa"/>
            <w:gridSpan w:val="2"/>
            <w:vAlign w:val="center"/>
          </w:tcPr>
          <w:p>
            <w:pPr>
              <w:spacing w:before="56" w:line="210" w:lineRule="auto"/>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项目建设完成时间</w:t>
            </w:r>
          </w:p>
        </w:tc>
        <w:tc>
          <w:tcPr>
            <w:tcW w:w="968" w:type="dxa"/>
            <w:vAlign w:val="center"/>
          </w:tcPr>
          <w:p>
            <w:pPr>
              <w:spacing w:before="36" w:line="220" w:lineRule="auto"/>
              <w:ind w:left="202"/>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1年</w:t>
            </w:r>
          </w:p>
        </w:tc>
        <w:tc>
          <w:tcPr>
            <w:tcW w:w="885" w:type="dxa"/>
            <w:vAlign w:val="center"/>
          </w:tcPr>
          <w:p>
            <w:pPr>
              <w:spacing w:before="36" w:line="220" w:lineRule="auto"/>
              <w:ind w:left="202"/>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1年</w:t>
            </w:r>
          </w:p>
        </w:tc>
        <w:tc>
          <w:tcPr>
            <w:tcW w:w="2490"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04" w:type="dxa"/>
            <w:vMerge w:val="continue"/>
            <w:tcBorders>
              <w:top w:val="nil"/>
              <w:bottom w:val="nil"/>
            </w:tcBorders>
            <w:vAlign w:val="center"/>
          </w:tcPr>
          <w:p>
            <w:pPr>
              <w:jc w:val="center"/>
              <w:rPr>
                <w:rFonts w:ascii="Times New Roman" w:hAnsi="Times New Roman"/>
                <w:sz w:val="21"/>
              </w:rPr>
            </w:pPr>
          </w:p>
        </w:tc>
        <w:tc>
          <w:tcPr>
            <w:tcW w:w="759" w:type="dxa"/>
            <w:vMerge w:val="continue"/>
            <w:tcBorders>
              <w:top w:val="nil"/>
              <w:bottom w:val="nil"/>
            </w:tcBorders>
            <w:vAlign w:val="center"/>
          </w:tcPr>
          <w:p>
            <w:pPr>
              <w:jc w:val="center"/>
              <w:rPr>
                <w:rFonts w:ascii="Times New Roman" w:hAnsi="Times New Roman"/>
                <w:sz w:val="21"/>
              </w:rPr>
            </w:pPr>
          </w:p>
        </w:tc>
        <w:tc>
          <w:tcPr>
            <w:tcW w:w="1009" w:type="dxa"/>
            <w:tcBorders>
              <w:bottom w:val="nil"/>
            </w:tcBorders>
            <w:vAlign w:val="center"/>
          </w:tcPr>
          <w:p>
            <w:pPr>
              <w:spacing w:line="258" w:lineRule="auto"/>
              <w:jc w:val="center"/>
              <w:rPr>
                <w:rFonts w:ascii="Times New Roman" w:hAnsi="Times New Roman"/>
                <w:sz w:val="21"/>
              </w:rPr>
            </w:pPr>
          </w:p>
          <w:p>
            <w:pPr>
              <w:spacing w:before="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成本指标</w:t>
            </w:r>
          </w:p>
        </w:tc>
        <w:tc>
          <w:tcPr>
            <w:tcW w:w="2366" w:type="dxa"/>
            <w:gridSpan w:val="2"/>
            <w:vAlign w:val="center"/>
          </w:tcPr>
          <w:p>
            <w:pPr>
              <w:spacing w:before="36" w:line="220" w:lineRule="auto"/>
              <w:jc w:val="center"/>
              <w:rPr>
                <w:rFonts w:ascii="Times New Roman" w:hAnsi="Times New Roman" w:eastAsia="宋体" w:cs="宋体"/>
                <w:sz w:val="17"/>
                <w:szCs w:val="17"/>
              </w:rPr>
            </w:pPr>
            <w:r>
              <w:rPr>
                <w:rFonts w:hint="eastAsia" w:ascii="Times New Roman" w:hAnsi="Times New Roman" w:eastAsia="宋体" w:cs="宋体"/>
                <w:sz w:val="17"/>
                <w:szCs w:val="17"/>
              </w:rPr>
              <w:t>道路维护约9万元，道路损毁修复约41万元。</w:t>
            </w:r>
          </w:p>
        </w:tc>
        <w:tc>
          <w:tcPr>
            <w:tcW w:w="968" w:type="dxa"/>
            <w:vAlign w:val="center"/>
          </w:tcPr>
          <w:p>
            <w:pPr>
              <w:spacing w:before="36" w:line="220" w:lineRule="auto"/>
              <w:ind w:left="202"/>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50万元</w:t>
            </w:r>
          </w:p>
        </w:tc>
        <w:tc>
          <w:tcPr>
            <w:tcW w:w="885" w:type="dxa"/>
            <w:vAlign w:val="center"/>
          </w:tcPr>
          <w:p>
            <w:pPr>
              <w:spacing w:before="36" w:line="220" w:lineRule="auto"/>
              <w:ind w:left="202"/>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50万元</w:t>
            </w:r>
          </w:p>
        </w:tc>
        <w:tc>
          <w:tcPr>
            <w:tcW w:w="2490"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04" w:type="dxa"/>
            <w:vMerge w:val="continue"/>
            <w:tcBorders>
              <w:top w:val="nil"/>
              <w:bottom w:val="nil"/>
            </w:tcBorders>
            <w:vAlign w:val="center"/>
          </w:tcPr>
          <w:p>
            <w:pPr>
              <w:jc w:val="center"/>
              <w:rPr>
                <w:rFonts w:ascii="Times New Roman" w:hAnsi="Times New Roman"/>
                <w:sz w:val="21"/>
              </w:rPr>
            </w:pPr>
          </w:p>
        </w:tc>
        <w:tc>
          <w:tcPr>
            <w:tcW w:w="759" w:type="dxa"/>
            <w:vMerge w:val="continue"/>
            <w:tcBorders>
              <w:top w:val="nil"/>
              <w:bottom w:val="nil"/>
            </w:tcBorders>
            <w:vAlign w:val="center"/>
          </w:tcPr>
          <w:p>
            <w:pPr>
              <w:jc w:val="center"/>
              <w:rPr>
                <w:rFonts w:ascii="Times New Roman" w:hAnsi="Times New Roman"/>
                <w:sz w:val="21"/>
              </w:rPr>
            </w:pPr>
          </w:p>
        </w:tc>
        <w:tc>
          <w:tcPr>
            <w:tcW w:w="1009" w:type="dxa"/>
            <w:tcBorders>
              <w:bottom w:val="nil"/>
            </w:tcBorders>
            <w:vAlign w:val="center"/>
          </w:tcPr>
          <w:p>
            <w:pPr>
              <w:spacing w:before="85" w:line="219" w:lineRule="auto"/>
              <w:ind w:right="124"/>
              <w:jc w:val="center"/>
              <w:rPr>
                <w:rFonts w:ascii="Times New Roman" w:hAnsi="Times New Roman" w:eastAsia="宋体" w:cs="宋体"/>
                <w:sz w:val="17"/>
                <w:szCs w:val="17"/>
              </w:rPr>
            </w:pPr>
            <w:r>
              <w:rPr>
                <w:rFonts w:ascii="Times New Roman" w:hAnsi="Times New Roman" w:eastAsia="宋体" w:cs="宋体"/>
                <w:spacing w:val="-2"/>
                <w:sz w:val="17"/>
                <w:szCs w:val="17"/>
              </w:rPr>
              <w:t>社会效益</w:t>
            </w:r>
            <w:r>
              <w:rPr>
                <w:rFonts w:ascii="Times New Roman" w:hAnsi="Times New Roman" w:eastAsia="宋体" w:cs="宋体"/>
                <w:sz w:val="17"/>
                <w:szCs w:val="17"/>
              </w:rPr>
              <w:t xml:space="preserve"> </w:t>
            </w:r>
            <w:r>
              <w:rPr>
                <w:rFonts w:ascii="Times New Roman" w:hAnsi="Times New Roman" w:eastAsia="宋体" w:cs="宋体"/>
                <w:spacing w:val="-3"/>
                <w:sz w:val="17"/>
                <w:szCs w:val="17"/>
              </w:rPr>
              <w:t>指标</w:t>
            </w:r>
          </w:p>
        </w:tc>
        <w:tc>
          <w:tcPr>
            <w:tcW w:w="2366" w:type="dxa"/>
            <w:gridSpan w:val="2"/>
            <w:vAlign w:val="center"/>
          </w:tcPr>
          <w:p>
            <w:pPr>
              <w:spacing w:before="66" w:line="210" w:lineRule="auto"/>
              <w:jc w:val="center"/>
              <w:rPr>
                <w:rFonts w:ascii="Times New Roman" w:hAnsi="Times New Roman" w:eastAsia="宋体" w:cs="宋体"/>
                <w:sz w:val="17"/>
                <w:szCs w:val="17"/>
              </w:rPr>
            </w:pPr>
            <w:r>
              <w:rPr>
                <w:rFonts w:hint="eastAsia" w:ascii="Times New Roman" w:hAnsi="Times New Roman" w:eastAsia="宋体" w:cs="宋体"/>
                <w:sz w:val="17"/>
                <w:szCs w:val="17"/>
              </w:rPr>
              <w:t>各社道路畅通率</w:t>
            </w:r>
          </w:p>
        </w:tc>
        <w:tc>
          <w:tcPr>
            <w:tcW w:w="968" w:type="dxa"/>
            <w:vAlign w:val="center"/>
          </w:tcPr>
          <w:p>
            <w:pPr>
              <w:spacing w:before="36" w:line="220" w:lineRule="auto"/>
              <w:ind w:left="202"/>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98%</w:t>
            </w:r>
          </w:p>
        </w:tc>
        <w:tc>
          <w:tcPr>
            <w:tcW w:w="885" w:type="dxa"/>
            <w:vAlign w:val="center"/>
          </w:tcPr>
          <w:p>
            <w:pPr>
              <w:spacing w:before="36" w:line="220" w:lineRule="auto"/>
              <w:ind w:left="202"/>
              <w:jc w:val="center"/>
              <w:rPr>
                <w:rFonts w:hint="eastAsia" w:ascii="Times New Roman" w:hAnsi="Times New Roman" w:eastAsia="宋体" w:cs="宋体"/>
                <w:sz w:val="17"/>
                <w:szCs w:val="17"/>
              </w:rPr>
            </w:pPr>
            <w:r>
              <w:rPr>
                <w:rFonts w:hint="eastAsia" w:ascii="Times New Roman" w:hAnsi="Times New Roman" w:eastAsia="宋体" w:cs="宋体"/>
                <w:sz w:val="17"/>
                <w:szCs w:val="17"/>
                <w:lang w:val="en-US" w:eastAsia="zh-CN"/>
              </w:rPr>
              <w:t>98%</w:t>
            </w:r>
          </w:p>
        </w:tc>
        <w:tc>
          <w:tcPr>
            <w:tcW w:w="2490"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04" w:type="dxa"/>
            <w:vMerge w:val="continue"/>
            <w:tcBorders>
              <w:top w:val="nil"/>
              <w:bottom w:val="nil"/>
            </w:tcBorders>
            <w:vAlign w:val="center"/>
          </w:tcPr>
          <w:p>
            <w:pPr>
              <w:jc w:val="center"/>
              <w:rPr>
                <w:rFonts w:ascii="Times New Roman" w:hAnsi="Times New Roman"/>
                <w:sz w:val="21"/>
              </w:rPr>
            </w:pPr>
          </w:p>
        </w:tc>
        <w:tc>
          <w:tcPr>
            <w:tcW w:w="759" w:type="dxa"/>
            <w:vMerge w:val="continue"/>
            <w:tcBorders>
              <w:top w:val="nil"/>
              <w:bottom w:val="nil"/>
            </w:tcBorders>
            <w:vAlign w:val="center"/>
          </w:tcPr>
          <w:p>
            <w:pPr>
              <w:jc w:val="center"/>
              <w:rPr>
                <w:rFonts w:ascii="Times New Roman" w:hAnsi="Times New Roman"/>
                <w:sz w:val="21"/>
              </w:rPr>
            </w:pPr>
          </w:p>
        </w:tc>
        <w:tc>
          <w:tcPr>
            <w:tcW w:w="1009" w:type="dxa"/>
            <w:tcBorders>
              <w:bottom w:val="nil"/>
            </w:tcBorders>
            <w:vAlign w:val="center"/>
          </w:tcPr>
          <w:p>
            <w:pPr>
              <w:spacing w:before="224" w:line="214" w:lineRule="auto"/>
              <w:ind w:right="103"/>
              <w:jc w:val="center"/>
              <w:rPr>
                <w:rFonts w:ascii="Times New Roman" w:hAnsi="Times New Roman" w:eastAsia="宋体" w:cs="宋体"/>
                <w:sz w:val="17"/>
                <w:szCs w:val="17"/>
              </w:rPr>
            </w:pPr>
            <w:r>
              <w:rPr>
                <w:rFonts w:ascii="Times New Roman" w:hAnsi="Times New Roman" w:eastAsia="宋体" w:cs="宋体"/>
                <w:spacing w:val="2"/>
                <w:sz w:val="17"/>
                <w:szCs w:val="17"/>
              </w:rPr>
              <w:t xml:space="preserve">可持续影响 </w:t>
            </w:r>
            <w:r>
              <w:rPr>
                <w:rFonts w:ascii="Times New Roman" w:hAnsi="Times New Roman" w:eastAsia="宋体" w:cs="宋体"/>
                <w:spacing w:val="-3"/>
                <w:sz w:val="17"/>
                <w:szCs w:val="17"/>
              </w:rPr>
              <w:t>指标</w:t>
            </w:r>
          </w:p>
        </w:tc>
        <w:tc>
          <w:tcPr>
            <w:tcW w:w="2366" w:type="dxa"/>
            <w:gridSpan w:val="2"/>
            <w:vAlign w:val="center"/>
          </w:tcPr>
          <w:p>
            <w:pPr>
              <w:spacing w:before="56" w:line="210" w:lineRule="auto"/>
              <w:jc w:val="center"/>
              <w:rPr>
                <w:rFonts w:hint="eastAsia" w:ascii="Times New Roman" w:hAnsi="Times New Roman" w:eastAsia="宋体" w:cs="宋体"/>
                <w:sz w:val="17"/>
                <w:szCs w:val="17"/>
                <w:lang w:eastAsia="zh-CN"/>
              </w:rPr>
            </w:pPr>
            <w:r>
              <w:rPr>
                <w:rFonts w:hint="eastAsia" w:ascii="Times New Roman" w:hAnsi="Times New Roman" w:eastAsia="宋体" w:cs="宋体"/>
                <w:sz w:val="17"/>
                <w:szCs w:val="17"/>
                <w:lang w:eastAsia="zh-CN"/>
              </w:rPr>
              <w:t>方便群众出行</w:t>
            </w:r>
          </w:p>
        </w:tc>
        <w:tc>
          <w:tcPr>
            <w:tcW w:w="968" w:type="dxa"/>
            <w:vAlign w:val="center"/>
          </w:tcPr>
          <w:p>
            <w:pPr>
              <w:spacing w:before="36" w:line="220" w:lineRule="auto"/>
              <w:ind w:left="202"/>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&gt;1年</w:t>
            </w:r>
          </w:p>
        </w:tc>
        <w:tc>
          <w:tcPr>
            <w:tcW w:w="885" w:type="dxa"/>
            <w:vAlign w:val="center"/>
          </w:tcPr>
          <w:p>
            <w:pPr>
              <w:spacing w:before="36" w:line="220" w:lineRule="auto"/>
              <w:ind w:left="202"/>
              <w:jc w:val="center"/>
              <w:rPr>
                <w:rFonts w:hint="eastAsia" w:ascii="Times New Roman" w:hAnsi="Times New Roman" w:eastAsia="宋体" w:cs="宋体"/>
                <w:sz w:val="17"/>
                <w:szCs w:val="17"/>
              </w:rPr>
            </w:pPr>
            <w:r>
              <w:rPr>
                <w:rFonts w:hint="eastAsia" w:ascii="Times New Roman" w:hAnsi="Times New Roman" w:eastAsia="宋体" w:cs="宋体"/>
                <w:sz w:val="17"/>
                <w:szCs w:val="17"/>
                <w:lang w:val="en-US" w:eastAsia="zh-CN"/>
              </w:rPr>
              <w:t>&gt;1年</w:t>
            </w:r>
          </w:p>
        </w:tc>
        <w:tc>
          <w:tcPr>
            <w:tcW w:w="2490"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04" w:type="dxa"/>
            <w:vMerge w:val="continue"/>
            <w:tcBorders>
              <w:top w:val="nil"/>
              <w:bottom w:val="nil"/>
            </w:tcBorders>
            <w:vAlign w:val="center"/>
          </w:tcPr>
          <w:p>
            <w:pPr>
              <w:jc w:val="center"/>
              <w:rPr>
                <w:rFonts w:ascii="Times New Roman" w:hAnsi="Times New Roman"/>
                <w:sz w:val="21"/>
              </w:rPr>
            </w:pPr>
          </w:p>
        </w:tc>
        <w:tc>
          <w:tcPr>
            <w:tcW w:w="759" w:type="dxa"/>
            <w:tcBorders>
              <w:bottom w:val="nil"/>
            </w:tcBorders>
            <w:vAlign w:val="center"/>
          </w:tcPr>
          <w:p>
            <w:pPr>
              <w:spacing w:before="146" w:line="219" w:lineRule="auto"/>
              <w:ind w:left="191" w:right="124" w:hanging="70"/>
              <w:jc w:val="center"/>
              <w:rPr>
                <w:rFonts w:ascii="Times New Roman" w:hAnsi="Times New Roman" w:eastAsia="宋体" w:cs="宋体"/>
                <w:sz w:val="17"/>
                <w:szCs w:val="17"/>
              </w:rPr>
            </w:pPr>
            <w:r>
              <w:rPr>
                <w:rFonts w:ascii="Times New Roman" w:hAnsi="Times New Roman" w:eastAsia="宋体" w:cs="宋体"/>
                <w:spacing w:val="-3"/>
                <w:sz w:val="17"/>
                <w:szCs w:val="17"/>
              </w:rPr>
              <w:t>满意度</w:t>
            </w:r>
            <w:r>
              <w:rPr>
                <w:rFonts w:ascii="Times New Roman" w:hAnsi="Times New Roman" w:eastAsia="宋体" w:cs="宋体"/>
                <w:spacing w:val="1"/>
                <w:sz w:val="17"/>
                <w:szCs w:val="17"/>
              </w:rPr>
              <w:t xml:space="preserve"> </w:t>
            </w:r>
            <w:r>
              <w:rPr>
                <w:rFonts w:ascii="Times New Roman" w:hAnsi="Times New Roman" w:eastAsia="宋体" w:cs="宋体"/>
                <w:spacing w:val="-3"/>
                <w:sz w:val="17"/>
                <w:szCs w:val="17"/>
              </w:rPr>
              <w:t>指标</w:t>
            </w:r>
          </w:p>
        </w:tc>
        <w:tc>
          <w:tcPr>
            <w:tcW w:w="1009" w:type="dxa"/>
            <w:tcBorders>
              <w:bottom w:val="nil"/>
            </w:tcBorders>
            <w:vAlign w:val="center"/>
          </w:tcPr>
          <w:p>
            <w:pPr>
              <w:spacing w:before="155" w:line="214" w:lineRule="auto"/>
              <w:ind w:left="181" w:right="123" w:hanging="150"/>
              <w:jc w:val="center"/>
              <w:rPr>
                <w:rFonts w:ascii="Times New Roman" w:hAnsi="Times New Roman" w:eastAsia="宋体" w:cs="宋体"/>
                <w:sz w:val="17"/>
                <w:szCs w:val="17"/>
              </w:rPr>
            </w:pPr>
            <w:r>
              <w:rPr>
                <w:rFonts w:ascii="Times New Roman" w:hAnsi="Times New Roman" w:eastAsia="宋体" w:cs="宋体"/>
                <w:spacing w:val="-2"/>
                <w:sz w:val="17"/>
                <w:szCs w:val="17"/>
              </w:rPr>
              <w:t>服务对象满</w:t>
            </w:r>
            <w:r>
              <w:rPr>
                <w:rFonts w:ascii="Times New Roman" w:hAnsi="Times New Roman" w:eastAsia="宋体" w:cs="宋体"/>
                <w:spacing w:val="2"/>
                <w:sz w:val="17"/>
                <w:szCs w:val="17"/>
              </w:rPr>
              <w:t xml:space="preserve"> </w:t>
            </w:r>
            <w:r>
              <w:rPr>
                <w:rFonts w:ascii="Times New Roman" w:hAnsi="Times New Roman" w:eastAsia="宋体" w:cs="宋体"/>
                <w:spacing w:val="-3"/>
                <w:sz w:val="17"/>
                <w:szCs w:val="17"/>
              </w:rPr>
              <w:t>意度指标</w:t>
            </w:r>
          </w:p>
        </w:tc>
        <w:tc>
          <w:tcPr>
            <w:tcW w:w="2366" w:type="dxa"/>
            <w:gridSpan w:val="2"/>
            <w:vAlign w:val="center"/>
          </w:tcPr>
          <w:p>
            <w:pPr>
              <w:spacing w:before="67" w:line="209" w:lineRule="auto"/>
              <w:ind w:left="23"/>
              <w:jc w:val="center"/>
              <w:rPr>
                <w:rFonts w:ascii="Times New Roman" w:hAnsi="Times New Roman" w:eastAsia="宋体" w:cs="宋体"/>
                <w:sz w:val="17"/>
                <w:szCs w:val="17"/>
              </w:rPr>
            </w:pPr>
            <w:r>
              <w:rPr>
                <w:rFonts w:hint="eastAsia" w:ascii="Times New Roman" w:hAnsi="Times New Roman" w:eastAsia="宋体" w:cs="宋体"/>
                <w:sz w:val="17"/>
                <w:szCs w:val="17"/>
              </w:rPr>
              <w:t>群众满意度</w:t>
            </w:r>
          </w:p>
        </w:tc>
        <w:tc>
          <w:tcPr>
            <w:tcW w:w="968" w:type="dxa"/>
            <w:vAlign w:val="center"/>
          </w:tcPr>
          <w:p>
            <w:pPr>
              <w:spacing w:before="36" w:line="220" w:lineRule="auto"/>
              <w:ind w:left="202"/>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98%</w:t>
            </w:r>
          </w:p>
        </w:tc>
        <w:tc>
          <w:tcPr>
            <w:tcW w:w="885" w:type="dxa"/>
            <w:vAlign w:val="center"/>
          </w:tcPr>
          <w:p>
            <w:pPr>
              <w:spacing w:before="36" w:line="220" w:lineRule="auto"/>
              <w:ind w:left="202"/>
              <w:jc w:val="center"/>
              <w:rPr>
                <w:rFonts w:hint="eastAsia" w:ascii="Times New Roman" w:hAnsi="Times New Roman" w:eastAsia="宋体" w:cs="宋体"/>
                <w:sz w:val="17"/>
                <w:szCs w:val="17"/>
              </w:rPr>
            </w:pPr>
            <w:r>
              <w:rPr>
                <w:rFonts w:hint="eastAsia" w:ascii="Times New Roman" w:hAnsi="Times New Roman" w:eastAsia="宋体" w:cs="宋体"/>
                <w:sz w:val="17"/>
                <w:szCs w:val="17"/>
                <w:lang w:val="en-US" w:eastAsia="zh-CN"/>
              </w:rPr>
              <w:t>98%</w:t>
            </w:r>
          </w:p>
        </w:tc>
        <w:tc>
          <w:tcPr>
            <w:tcW w:w="2490"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691" w:type="dxa"/>
            <w:gridSpan w:val="7"/>
            <w:vAlign w:val="center"/>
          </w:tcPr>
          <w:p>
            <w:pPr>
              <w:spacing w:before="155" w:line="220" w:lineRule="auto"/>
              <w:jc w:val="center"/>
              <w:rPr>
                <w:rFonts w:ascii="Times New Roman" w:hAnsi="Times New Roman" w:eastAsia="宋体" w:cs="宋体"/>
                <w:spacing w:val="-2"/>
                <w:sz w:val="17"/>
                <w:szCs w:val="17"/>
              </w:rPr>
            </w:pPr>
            <w:r>
              <w:rPr>
                <w:rFonts w:ascii="Times New Roman" w:hAnsi="Times New Roman" w:eastAsia="宋体" w:cs="宋体"/>
                <w:spacing w:val="-2"/>
                <w:sz w:val="17"/>
                <w:szCs w:val="17"/>
              </w:rPr>
              <w:t>总分</w:t>
            </w:r>
          </w:p>
        </w:tc>
        <w:tc>
          <w:tcPr>
            <w:tcW w:w="2490" w:type="dxa"/>
            <w:vAlign w:val="center"/>
          </w:tcPr>
          <w:p>
            <w:pPr>
              <w:spacing w:before="155" w:line="220"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99.5</w:t>
            </w:r>
          </w:p>
        </w:tc>
      </w:tr>
    </w:tbl>
    <w:p>
      <w:pPr>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Times New Roman" w:hAnsi="Times New Roman" w:eastAsia="黑体"/>
          <w:color w:val="auto"/>
          <w:sz w:val="44"/>
          <w:szCs w:val="44"/>
          <w:highlight w:val="none"/>
        </w:rPr>
      </w:pPr>
    </w:p>
    <w:p>
      <w:pPr>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Times New Roman" w:hAnsi="Times New Roman" w:eastAsia="黑体"/>
          <w:color w:val="auto"/>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center"/>
        <w:textAlignment w:val="baseline"/>
        <w:rPr>
          <w:rFonts w:hint="eastAsia" w:ascii="Times New Roman" w:hAnsi="Times New Roman" w:eastAsia="方正小标宋简体" w:cs="方正小标宋简体"/>
          <w:b w:val="0"/>
          <w:bCs w:val="0"/>
          <w:spacing w:val="11"/>
          <w:sz w:val="44"/>
          <w:szCs w:val="44"/>
          <w:lang w:eastAsia="zh-CN"/>
        </w:rPr>
      </w:pPr>
      <w:r>
        <w:rPr>
          <w:rFonts w:hint="eastAsia" w:ascii="Times New Roman" w:hAnsi="Times New Roman" w:eastAsia="方正小标宋简体" w:cs="方正小标宋简体"/>
          <w:b w:val="0"/>
          <w:bCs w:val="0"/>
          <w:spacing w:val="11"/>
          <w:sz w:val="44"/>
          <w:szCs w:val="44"/>
        </w:rPr>
        <w:t>广元市昭化区</w:t>
      </w:r>
      <w:r>
        <w:rPr>
          <w:rFonts w:hint="eastAsia" w:ascii="Times New Roman" w:hAnsi="Times New Roman" w:eastAsia="方正小标宋简体" w:cs="方正小标宋简体"/>
          <w:b w:val="0"/>
          <w:bCs w:val="0"/>
          <w:spacing w:val="11"/>
          <w:sz w:val="44"/>
          <w:szCs w:val="44"/>
          <w:lang w:eastAsia="zh-CN"/>
        </w:rPr>
        <w:t>元坝镇人民政府</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center"/>
        <w:textAlignment w:val="baseline"/>
        <w:rPr>
          <w:rFonts w:hint="eastAsia" w:ascii="Times New Roman" w:hAnsi="Times New Roman" w:eastAsia="方正小标宋简体" w:cs="方正小标宋简体"/>
          <w:b w:val="0"/>
          <w:bCs w:val="0"/>
          <w:spacing w:val="11"/>
          <w:sz w:val="44"/>
          <w:szCs w:val="44"/>
          <w:highlight w:val="none"/>
          <w:lang w:val="zh-CN" w:eastAsia="zh-CN"/>
        </w:rPr>
      </w:pPr>
      <w:r>
        <w:rPr>
          <w:rFonts w:hint="eastAsia" w:ascii="Times New Roman" w:hAnsi="Times New Roman" w:eastAsia="方正小标宋简体" w:cs="方正小标宋简体"/>
          <w:b w:val="0"/>
          <w:bCs w:val="0"/>
          <w:spacing w:val="0"/>
          <w:sz w:val="44"/>
          <w:szCs w:val="44"/>
          <w:highlight w:val="none"/>
          <w:lang w:val="zh-CN" w:eastAsia="zh-CN"/>
        </w:rPr>
        <w:t>关于202</w:t>
      </w:r>
      <w:r>
        <w:rPr>
          <w:rFonts w:hint="eastAsia" w:ascii="Times New Roman" w:hAnsi="Times New Roman" w:eastAsia="方正小标宋简体" w:cs="方正小标宋简体"/>
          <w:b w:val="0"/>
          <w:bCs w:val="0"/>
          <w:spacing w:val="0"/>
          <w:sz w:val="44"/>
          <w:szCs w:val="44"/>
          <w:highlight w:val="none"/>
          <w:lang w:val="en-US" w:eastAsia="zh-CN"/>
        </w:rPr>
        <w:t>2</w:t>
      </w:r>
      <w:r>
        <w:rPr>
          <w:rFonts w:hint="eastAsia" w:ascii="Times New Roman" w:hAnsi="Times New Roman" w:eastAsia="方正小标宋简体" w:cs="方正小标宋简体"/>
          <w:b w:val="0"/>
          <w:bCs w:val="0"/>
          <w:spacing w:val="0"/>
          <w:sz w:val="44"/>
          <w:szCs w:val="44"/>
          <w:highlight w:val="none"/>
          <w:lang w:val="zh-CN" w:eastAsia="zh-CN"/>
        </w:rPr>
        <w:t>年举办荷花节及春节氛围营造等项目支出绩效自评报告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黑体" w:cs="黑体"/>
          <w:sz w:val="32"/>
          <w:szCs w:val="32"/>
          <w:lang w:val="zh-CN" w:eastAsia="zh-CN"/>
        </w:rPr>
      </w:pPr>
      <w:r>
        <w:rPr>
          <w:rFonts w:hint="eastAsia" w:ascii="Times New Roman" w:hAnsi="Times New Roman" w:eastAsia="黑体" w:cs="黑体"/>
          <w:sz w:val="32"/>
          <w:szCs w:val="32"/>
          <w:lang w:val="zh-CN" w:eastAsia="zh-CN"/>
        </w:rPr>
        <w:t>一、项目概况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黑体" w:cs="黑体"/>
          <w:b w:val="0"/>
          <w:bCs/>
          <w:sz w:val="32"/>
          <w:szCs w:val="32"/>
          <w:lang w:val="zh-CN" w:eastAsia="zh-CN"/>
        </w:rPr>
      </w:pPr>
      <w:r>
        <w:rPr>
          <w:rFonts w:hint="eastAsia" w:ascii="Times New Roman" w:hAnsi="Times New Roman" w:eastAsia="楷体_GB2312"/>
          <w:b w:val="0"/>
          <w:bCs/>
          <w:color w:val="auto"/>
          <w:sz w:val="32"/>
          <w:szCs w:val="32"/>
          <w:highlight w:val="none"/>
          <w:u w:val="none"/>
          <w:lang w:val="zh-CN"/>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76" w:lineRule="exact"/>
        <w:ind w:right="0" w:firstLine="708" w:firstLineChars="200"/>
        <w:textAlignment w:val="baseline"/>
        <w:rPr>
          <w:rFonts w:hint="eastAsia" w:ascii="Times New Roman" w:hAnsi="Times New Roman" w:eastAsia="仿宋_GB2312" w:cs="仿宋_GB2312"/>
          <w:b w:val="0"/>
          <w:bCs w:val="0"/>
          <w:snapToGrid w:val="0"/>
          <w:color w:val="000000"/>
          <w:spacing w:val="17"/>
          <w:kern w:val="0"/>
          <w:sz w:val="32"/>
          <w:szCs w:val="32"/>
          <w:highlight w:val="none"/>
          <w:lang w:val="en-US" w:eastAsia="zh-CN"/>
        </w:rPr>
      </w:pPr>
      <w:r>
        <w:rPr>
          <w:rFonts w:hint="eastAsia" w:ascii="Times New Roman" w:hAnsi="Times New Roman" w:eastAsia="仿宋_GB2312" w:cs="仿宋_GB2312"/>
          <w:b w:val="0"/>
          <w:bCs w:val="0"/>
          <w:snapToGrid w:val="0"/>
          <w:color w:val="000000"/>
          <w:spacing w:val="17"/>
          <w:kern w:val="0"/>
          <w:sz w:val="32"/>
          <w:szCs w:val="32"/>
          <w:highlight w:val="none"/>
          <w:lang w:val="en-US" w:eastAsia="zh-CN"/>
        </w:rPr>
        <w:t>为深入学习贯彻市区第八次党代会精神，坚决落实中央、省委、市委及区委的各项部署安排，紧紧围绕区委“四城新区”建设，聚焦产业发展、两项改革“后半篇”文章、招商引资、基层治理、民生改善、从严治党等重点工作，推动“和谐幸福美丽元坝，绿色产业重镇”再上新台阶，我镇致力完成区级各项目标任务。</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76" w:lineRule="exact"/>
        <w:ind w:right="0" w:firstLine="640" w:firstLineChars="200"/>
        <w:textAlignment w:val="baseline"/>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color w:val="auto"/>
          <w:sz w:val="32"/>
          <w:szCs w:val="32"/>
          <w:lang w:val="zh-CN" w:eastAsia="zh-CN"/>
        </w:rPr>
      </w:pPr>
      <w:r>
        <w:rPr>
          <w:rFonts w:hint="eastAsia" w:ascii="Times New Roman" w:hAnsi="Times New Roman" w:eastAsia="仿宋_GB2312" w:cs="仿宋_GB2312"/>
          <w:color w:val="auto"/>
          <w:sz w:val="32"/>
          <w:szCs w:val="32"/>
          <w:lang w:val="zh-CN" w:eastAsia="zh-CN"/>
        </w:rPr>
        <w:t>一是有效推动农旅融合，切实提升昭化旅游知名度；二是确保群众过上安定祥和的春节，营造热烈的节日氛围；三是</w:t>
      </w:r>
      <w:r>
        <w:rPr>
          <w:rFonts w:hint="eastAsia" w:ascii="Times New Roman" w:hAnsi="Times New Roman" w:eastAsia="仿宋_GB2312" w:cs="仿宋_GB2312"/>
          <w:color w:val="auto"/>
          <w:sz w:val="32"/>
          <w:szCs w:val="32"/>
          <w:lang w:val="en-US" w:eastAsia="zh-CN"/>
        </w:rPr>
        <w:t>做好抗旱工作，</w:t>
      </w:r>
      <w:r>
        <w:rPr>
          <w:rFonts w:hint="eastAsia" w:ascii="Times New Roman" w:hAnsi="Times New Roman" w:eastAsia="仿宋_GB2312" w:cs="仿宋_GB2312"/>
          <w:color w:val="auto"/>
          <w:sz w:val="32"/>
          <w:szCs w:val="32"/>
          <w:lang w:val="zh-CN" w:eastAsia="zh-CN"/>
        </w:rPr>
        <w:t>减少群众因为旱灾造成的损失。服务对象覆盖镇域内所有村（社区），群众满意度达到95%以上。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（三）项目自评步骤及方法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通过资料收集、绩效评价、工作总结及撰写报告等几个阶段，认真、准确填写自评数据表，形成翔实的自评报告，并在2023年4月20日之前按时完成自评工作，对所报送自评材料的真实性、完整性、一致性、规范性负责。</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b w:val="0"/>
          <w:bCs/>
          <w:lang w:val="zh-CN" w:eastAsia="zh-CN"/>
        </w:rPr>
      </w:pPr>
      <w:r>
        <w:rPr>
          <w:rFonts w:hint="eastAsia" w:ascii="Times New Roman" w:hAnsi="Times New Roman" w:eastAsia="楷体_GB2312"/>
          <w:b w:val="0"/>
          <w:bCs/>
          <w:color w:val="auto"/>
          <w:sz w:val="32"/>
          <w:szCs w:val="32"/>
          <w:highlight w:val="none"/>
          <w:u w:val="none"/>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1.2021年举办荷花节经费</w:t>
      </w:r>
      <w:r>
        <w:rPr>
          <w:rFonts w:hint="eastAsia" w:ascii="Times New Roman" w:hAnsi="Times New Roman" w:eastAsia="仿宋_GB2312" w:cs="仿宋_GB2312"/>
          <w:b/>
          <w:bCs/>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lang w:val="en-US" w:eastAsia="zh-CN"/>
        </w:rPr>
        <w:t>2022年财政预算荷花节工作经费10万元，主要我镇举办荷花节各项工作经费。区财政预算批复10万元。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2.2022年春节氛围营造工作经费。2022年财政预算争取工作经费25万元，主要用于春节期间我镇营造浓烈节日氛围，增强百姓幸福感、获得感。</w:t>
      </w:r>
    </w:p>
    <w:p>
      <w:pPr>
        <w:pStyle w:val="7"/>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sz w:val="32"/>
          <w:szCs w:val="32"/>
          <w:highlight w:val="none"/>
          <w:lang w:val="en-US" w:eastAsia="zh-CN"/>
        </w:rPr>
        <w:t>3.2022年昭化区抗旱应急财政补助资金10万元。</w:t>
      </w:r>
      <w:r>
        <w:rPr>
          <w:rFonts w:hint="eastAsia" w:ascii="Times New Roman" w:hAnsi="Times New Roman" w:eastAsia="仿宋_GB2312" w:cs="仿宋_GB2312"/>
          <w:b w:val="0"/>
          <w:bCs w:val="0"/>
          <w:color w:val="auto"/>
          <w:sz w:val="32"/>
          <w:szCs w:val="32"/>
          <w:highlight w:val="none"/>
          <w:lang w:val="en-US" w:eastAsia="zh-CN"/>
        </w:rPr>
        <w:t xml:space="preserve"> </w:t>
      </w:r>
    </w:p>
    <w:p>
      <w:pPr>
        <w:pStyle w:val="7"/>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Times New Roman" w:hAnsi="Times New Roman" w:eastAsia="楷体_GB2312" w:cs="楷体_GB2312"/>
          <w:kern w:val="2"/>
          <w:sz w:val="32"/>
          <w:szCs w:val="32"/>
          <w:lang w:val="zh-CN" w:eastAsia="zh-CN" w:bidi="ar-SA"/>
        </w:rPr>
      </w:pPr>
      <w:r>
        <w:rPr>
          <w:rFonts w:hint="eastAsia" w:ascii="Times New Roman" w:hAnsi="Times New Roman" w:eastAsia="楷体_GB2312" w:cs="楷体_GB2312"/>
          <w:kern w:val="2"/>
          <w:sz w:val="32"/>
          <w:szCs w:val="32"/>
          <w:lang w:val="zh-CN" w:eastAsia="zh-CN" w:bidi="ar-SA"/>
        </w:rPr>
        <w:t>（二）资金计划、到位及使用情况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textAlignment w:val="baseline"/>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1.资金计划及到位</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708" w:firstLineChars="200"/>
        <w:textAlignment w:val="baseline"/>
        <w:rPr>
          <w:rFonts w:hint="eastAsia" w:ascii="Times New Roman" w:hAnsi="Times New Roman" w:eastAsia="仿宋_GB2312" w:cs="仿宋_GB2312"/>
          <w:b w:val="0"/>
          <w:bCs w:val="0"/>
          <w:spacing w:val="17"/>
          <w:sz w:val="32"/>
          <w:szCs w:val="32"/>
        </w:rPr>
      </w:pPr>
      <w:r>
        <w:rPr>
          <w:rFonts w:hint="eastAsia" w:ascii="Times New Roman" w:hAnsi="Times New Roman" w:eastAsia="仿宋_GB2312" w:cs="仿宋_GB2312"/>
          <w:b w:val="0"/>
          <w:bCs w:val="0"/>
          <w:spacing w:val="17"/>
          <w:sz w:val="32"/>
          <w:szCs w:val="32"/>
          <w:lang w:eastAsia="zh-CN"/>
        </w:rPr>
        <w:t>各</w:t>
      </w:r>
      <w:r>
        <w:rPr>
          <w:rFonts w:hint="eastAsia" w:ascii="Times New Roman" w:hAnsi="Times New Roman" w:eastAsia="仿宋_GB2312" w:cs="仿宋_GB2312"/>
          <w:b w:val="0"/>
          <w:bCs w:val="0"/>
          <w:spacing w:val="17"/>
          <w:sz w:val="32"/>
          <w:szCs w:val="32"/>
        </w:rPr>
        <w:t>项目资金来源</w:t>
      </w:r>
      <w:r>
        <w:rPr>
          <w:rFonts w:hint="eastAsia" w:ascii="Times New Roman" w:hAnsi="Times New Roman" w:eastAsia="仿宋_GB2312" w:cs="仿宋_GB2312"/>
          <w:b w:val="0"/>
          <w:bCs w:val="0"/>
          <w:spacing w:val="17"/>
          <w:sz w:val="32"/>
          <w:szCs w:val="32"/>
          <w:lang w:eastAsia="zh-CN"/>
        </w:rPr>
        <w:t>均为</w:t>
      </w:r>
      <w:r>
        <w:rPr>
          <w:rFonts w:hint="eastAsia" w:ascii="Times New Roman" w:hAnsi="Times New Roman" w:eastAsia="仿宋_GB2312" w:cs="仿宋_GB2312"/>
          <w:b w:val="0"/>
          <w:bCs w:val="0"/>
          <w:spacing w:val="17"/>
          <w:sz w:val="32"/>
          <w:szCs w:val="32"/>
        </w:rPr>
        <w:t>财政资金。资金到位及时，资金到位率</w:t>
      </w:r>
      <w:r>
        <w:rPr>
          <w:rFonts w:hint="eastAsia" w:ascii="Times New Roman" w:hAnsi="Times New Roman" w:eastAsia="仿宋_GB2312" w:cs="仿宋_GB2312"/>
          <w:b w:val="0"/>
          <w:bCs w:val="0"/>
          <w:spacing w:val="17"/>
          <w:sz w:val="32"/>
          <w:szCs w:val="32"/>
          <w:lang w:val="en-US" w:eastAsia="zh-CN"/>
        </w:rPr>
        <w:t>98</w:t>
      </w:r>
      <w:r>
        <w:rPr>
          <w:rFonts w:hint="eastAsia" w:ascii="Times New Roman" w:hAnsi="Times New Roman" w:eastAsia="仿宋_GB2312" w:cs="仿宋_GB2312"/>
          <w:b w:val="0"/>
          <w:bCs w:val="0"/>
          <w:spacing w:val="17"/>
          <w:sz w:val="32"/>
          <w:szCs w:val="32"/>
        </w:rPr>
        <w:t>%、到位及时性100%。</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textAlignment w:val="baseline"/>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2.资金使用</w:t>
      </w:r>
    </w:p>
    <w:p>
      <w:pPr>
        <w:pStyle w:val="7"/>
        <w:keepNext w:val="0"/>
        <w:keepLines w:val="0"/>
        <w:pageBreakBefore w:val="0"/>
        <w:widowControl/>
        <w:kinsoku w:val="0"/>
        <w:wordWrap/>
        <w:overflowPunct/>
        <w:topLinePunct w:val="0"/>
        <w:autoSpaceDE w:val="0"/>
        <w:autoSpaceDN w:val="0"/>
        <w:bidi w:val="0"/>
        <w:adjustRightInd w:val="0"/>
        <w:snapToGrid w:val="0"/>
        <w:spacing w:line="576" w:lineRule="exact"/>
        <w:ind w:firstLine="708" w:firstLineChars="200"/>
        <w:textAlignment w:val="baseline"/>
        <w:rPr>
          <w:rFonts w:hint="eastAsia" w:ascii="Times New Roman" w:hAnsi="Times New Roman" w:eastAsia="仿宋_GB2312" w:cs="仿宋_GB2312"/>
          <w:b w:val="0"/>
          <w:bCs w:val="0"/>
          <w:spacing w:val="17"/>
          <w:sz w:val="32"/>
          <w:szCs w:val="32"/>
        </w:rPr>
      </w:pPr>
      <w:r>
        <w:rPr>
          <w:rFonts w:hint="eastAsia" w:ascii="Times New Roman" w:hAnsi="Times New Roman" w:eastAsia="仿宋_GB2312" w:cs="仿宋_GB2312"/>
          <w:b w:val="0"/>
          <w:bCs w:val="0"/>
          <w:spacing w:val="17"/>
          <w:sz w:val="32"/>
          <w:szCs w:val="32"/>
          <w:lang w:eastAsia="zh-CN"/>
        </w:rPr>
        <w:t>各</w:t>
      </w:r>
      <w:r>
        <w:rPr>
          <w:rFonts w:hint="eastAsia" w:ascii="Times New Roman" w:hAnsi="Times New Roman" w:eastAsia="仿宋_GB2312" w:cs="仿宋_GB2312"/>
          <w:b w:val="0"/>
          <w:bCs w:val="0"/>
          <w:spacing w:val="17"/>
          <w:sz w:val="32"/>
          <w:szCs w:val="32"/>
        </w:rPr>
        <w:t>项资金202</w:t>
      </w:r>
      <w:r>
        <w:rPr>
          <w:rFonts w:hint="eastAsia" w:ascii="Times New Roman" w:hAnsi="Times New Roman" w:eastAsia="仿宋_GB2312" w:cs="仿宋_GB2312"/>
          <w:b w:val="0"/>
          <w:bCs w:val="0"/>
          <w:spacing w:val="17"/>
          <w:sz w:val="32"/>
          <w:szCs w:val="32"/>
          <w:lang w:val="en-US" w:eastAsia="zh-CN"/>
        </w:rPr>
        <w:t>2</w:t>
      </w:r>
      <w:r>
        <w:rPr>
          <w:rFonts w:hint="eastAsia" w:ascii="Times New Roman" w:hAnsi="Times New Roman" w:eastAsia="仿宋_GB2312" w:cs="仿宋_GB2312"/>
          <w:b w:val="0"/>
          <w:bCs w:val="0"/>
          <w:spacing w:val="17"/>
          <w:sz w:val="32"/>
          <w:szCs w:val="32"/>
        </w:rPr>
        <w:t>年按照案件实际办理进度足额按时发放，资金支付标准、支付进度、支付依据等合规合法、与预算相符。</w:t>
      </w:r>
    </w:p>
    <w:p>
      <w:pPr>
        <w:pStyle w:val="7"/>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Times New Roman" w:hAnsi="Times New Roman" w:eastAsia="楷体_GB2312"/>
          <w:b w:val="0"/>
          <w:bCs/>
          <w:color w:val="auto"/>
          <w:sz w:val="32"/>
          <w:szCs w:val="32"/>
          <w:highlight w:val="none"/>
          <w:u w:val="none"/>
          <w:lang w:val="zh-CN"/>
        </w:rPr>
      </w:pPr>
      <w:r>
        <w:rPr>
          <w:rFonts w:hint="eastAsia" w:ascii="Times New Roman" w:hAnsi="Times New Roman" w:eastAsia="楷体_GB2312"/>
          <w:b w:val="0"/>
          <w:bCs/>
          <w:color w:val="auto"/>
          <w:sz w:val="32"/>
          <w:szCs w:val="32"/>
          <w:highlight w:val="none"/>
          <w:u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08" w:firstLineChars="200"/>
        <w:textAlignment w:val="auto"/>
        <w:rPr>
          <w:rFonts w:hint="eastAsia" w:ascii="Times New Roman" w:hAnsi="Times New Roman" w:eastAsia="楷体_GB2312"/>
          <w:b w:val="0"/>
          <w:bCs/>
          <w:color w:val="auto"/>
          <w:sz w:val="32"/>
          <w:szCs w:val="32"/>
          <w:highlight w:val="none"/>
          <w:u w:val="none"/>
          <w:lang w:val="en-US" w:eastAsia="zh-CN"/>
        </w:rPr>
      </w:pPr>
      <w:r>
        <w:rPr>
          <w:rFonts w:hint="eastAsia" w:ascii="Times New Roman" w:hAnsi="Times New Roman" w:eastAsia="仿宋_GB2312" w:cs="仿宋_GB2312"/>
          <w:b w:val="0"/>
          <w:bCs w:val="0"/>
          <w:spacing w:val="17"/>
          <w:sz w:val="32"/>
          <w:szCs w:val="32"/>
          <w:lang w:eastAsia="zh-CN"/>
        </w:rPr>
        <w:t>我镇有健全的财务制度，资金拨付严格按照财务管理制度进行管理，保证专款专用，资金发放复查由财务人员按照财务制度进行资金的审核、支付和核算，所有支出均按政策执行，在具体支付时，具备了资金发票等相关材料，手续完善，不存在虚假会计凭证的情况，会计严格执行财务管理制度，财务处理及时，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黑体" w:cs="黑体"/>
          <w:sz w:val="32"/>
          <w:szCs w:val="32"/>
          <w:lang w:val="zh-CN" w:eastAsia="zh-CN"/>
        </w:rPr>
      </w:pPr>
      <w:r>
        <w:rPr>
          <w:rFonts w:hint="eastAsia" w:ascii="Times New Roman" w:hAnsi="Times New Roman" w:eastAsia="黑体" w:cs="黑体"/>
          <w:sz w:val="32"/>
          <w:szCs w:val="32"/>
          <w:lang w:val="zh-CN" w:eastAsia="zh-CN"/>
        </w:rPr>
        <w:t>三、 项目实施及管理情况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708" w:firstLineChars="200"/>
        <w:textAlignment w:val="baseline"/>
        <w:rPr>
          <w:rFonts w:hint="eastAsia" w:ascii="Times New Roman" w:hAnsi="Times New Roman" w:eastAsia="楷体_GB2312" w:cs="楷体_GB2312"/>
          <w:b w:val="0"/>
          <w:bCs w:val="0"/>
          <w:spacing w:val="17"/>
          <w:sz w:val="32"/>
          <w:szCs w:val="32"/>
          <w:lang w:val="zh-CN" w:eastAsia="zh-CN"/>
        </w:rPr>
      </w:pPr>
      <w:r>
        <w:rPr>
          <w:rFonts w:hint="eastAsia" w:ascii="Times New Roman" w:hAnsi="Times New Roman" w:eastAsia="楷体_GB2312" w:cs="楷体_GB2312"/>
          <w:b w:val="0"/>
          <w:bCs w:val="0"/>
          <w:spacing w:val="17"/>
          <w:sz w:val="32"/>
          <w:szCs w:val="32"/>
          <w:lang w:val="zh-CN" w:eastAsia="zh-CN"/>
        </w:rPr>
        <w:t>（一）项目组织架构及实施流程</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708" w:firstLineChars="200"/>
        <w:textAlignment w:val="baseline"/>
        <w:rPr>
          <w:rFonts w:hint="eastAsia" w:ascii="Times New Roman" w:hAnsi="Times New Roman"/>
          <w:lang w:val="zh-CN" w:eastAsia="zh-CN"/>
        </w:rPr>
      </w:pPr>
      <w:r>
        <w:rPr>
          <w:rFonts w:hint="eastAsia" w:ascii="Times New Roman" w:hAnsi="Times New Roman" w:eastAsia="仿宋_GB2312" w:cs="仿宋_GB2312"/>
          <w:b w:val="0"/>
          <w:bCs w:val="0"/>
          <w:spacing w:val="17"/>
          <w:sz w:val="32"/>
          <w:szCs w:val="32"/>
          <w:lang w:eastAsia="zh-CN"/>
        </w:rPr>
        <w:t>项目主管单位为昭化区元坝镇</w:t>
      </w:r>
      <w:r>
        <w:rPr>
          <w:rFonts w:hint="eastAsia" w:ascii="Times New Roman" w:hAnsi="Times New Roman" w:eastAsia="仿宋_GB2312" w:cs="仿宋_GB2312"/>
          <w:b w:val="0"/>
          <w:bCs w:val="0"/>
          <w:spacing w:val="17"/>
          <w:sz w:val="32"/>
          <w:szCs w:val="32"/>
        </w:rPr>
        <w:t>人民政府</w:t>
      </w:r>
      <w:r>
        <w:rPr>
          <w:rFonts w:hint="eastAsia" w:ascii="Times New Roman" w:hAnsi="Times New Roman" w:eastAsia="仿宋_GB2312" w:cs="仿宋_GB2312"/>
          <w:b w:val="0"/>
          <w:bCs w:val="0"/>
          <w:spacing w:val="17"/>
          <w:sz w:val="32"/>
          <w:szCs w:val="32"/>
          <w:lang w:eastAsia="zh-CN"/>
        </w:rPr>
        <w:t>，各站所负责人负责项目的日常实施监督和管理，</w:t>
      </w:r>
      <w:r>
        <w:rPr>
          <w:rFonts w:hint="eastAsia" w:ascii="Times New Roman" w:hAnsi="Times New Roman" w:eastAsia="仿宋_GB2312" w:cs="仿宋_GB2312"/>
          <w:b w:val="0"/>
          <w:bCs w:val="0"/>
          <w:spacing w:val="17"/>
          <w:sz w:val="32"/>
          <w:szCs w:val="32"/>
          <w:lang w:val="en-US" w:eastAsia="zh-CN"/>
        </w:rPr>
        <w:t>项目涉及村（社区）根据项目申报和经费下达情况进行项目方案编制，及时申请拨付资金，资金支付程序由村（社区）书记、财务负责人、分管领导、主要领导层层审批。</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708" w:firstLineChars="200"/>
        <w:textAlignment w:val="baseline"/>
        <w:rPr>
          <w:rFonts w:hint="eastAsia" w:ascii="Times New Roman" w:hAnsi="Times New Roman" w:eastAsia="楷体_GB2312" w:cs="楷体_GB2312"/>
          <w:b w:val="0"/>
          <w:bCs w:val="0"/>
          <w:spacing w:val="17"/>
          <w:sz w:val="32"/>
          <w:szCs w:val="32"/>
          <w:lang w:val="zh-CN" w:eastAsia="zh-CN"/>
        </w:rPr>
      </w:pPr>
      <w:r>
        <w:rPr>
          <w:rFonts w:hint="eastAsia" w:ascii="Times New Roman" w:hAnsi="Times New Roman" w:eastAsia="楷体_GB2312" w:cs="楷体_GB2312"/>
          <w:b w:val="0"/>
          <w:bCs w:val="0"/>
          <w:spacing w:val="17"/>
          <w:sz w:val="32"/>
          <w:szCs w:val="32"/>
          <w:lang w:val="zh-CN" w:eastAsia="zh-CN"/>
        </w:rPr>
        <w:t>（二）项目管理情况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708" w:firstLineChars="200"/>
        <w:textAlignment w:val="baseline"/>
        <w:rPr>
          <w:rFonts w:hint="eastAsia" w:ascii="Times New Roman" w:hAnsi="Times New Roman"/>
          <w:lang w:val="zh-CN" w:eastAsia="zh-CN"/>
        </w:rPr>
      </w:pPr>
      <w:r>
        <w:rPr>
          <w:rFonts w:hint="eastAsia" w:ascii="Times New Roman" w:hAnsi="Times New Roman" w:eastAsia="仿宋_GB2312" w:cs="仿宋_GB2312"/>
          <w:b w:val="0"/>
          <w:bCs w:val="0"/>
          <w:spacing w:val="17"/>
          <w:sz w:val="32"/>
          <w:szCs w:val="32"/>
        </w:rPr>
        <w:t>为合理规范使用项目资金，提高资金使用效率，确保资金安全</w:t>
      </w:r>
      <w:r>
        <w:rPr>
          <w:rFonts w:hint="eastAsia" w:ascii="Times New Roman" w:hAnsi="Times New Roman" w:eastAsia="仿宋_GB2312" w:cs="仿宋_GB2312"/>
          <w:b w:val="0"/>
          <w:bCs w:val="0"/>
          <w:spacing w:val="17"/>
          <w:sz w:val="32"/>
          <w:szCs w:val="32"/>
          <w:lang w:eastAsia="zh-CN"/>
        </w:rPr>
        <w:t>，</w:t>
      </w:r>
      <w:r>
        <w:rPr>
          <w:rFonts w:hint="eastAsia" w:ascii="Times New Roman" w:hAnsi="Times New Roman" w:eastAsia="仿宋_GB2312" w:cs="仿宋_GB2312"/>
          <w:b w:val="0"/>
          <w:bCs w:val="0"/>
          <w:spacing w:val="17"/>
          <w:sz w:val="32"/>
          <w:szCs w:val="32"/>
        </w:rPr>
        <w:t>我</w:t>
      </w:r>
      <w:r>
        <w:rPr>
          <w:rFonts w:hint="eastAsia" w:ascii="Times New Roman" w:hAnsi="Times New Roman" w:eastAsia="仿宋_GB2312" w:cs="仿宋_GB2312"/>
          <w:b w:val="0"/>
          <w:bCs w:val="0"/>
          <w:spacing w:val="17"/>
          <w:sz w:val="32"/>
          <w:szCs w:val="32"/>
          <w:lang w:eastAsia="zh-CN"/>
        </w:rPr>
        <w:t>镇</w:t>
      </w:r>
      <w:r>
        <w:rPr>
          <w:rFonts w:hint="eastAsia" w:ascii="Times New Roman" w:hAnsi="Times New Roman" w:eastAsia="仿宋_GB2312" w:cs="仿宋_GB2312"/>
          <w:b w:val="0"/>
          <w:bCs w:val="0"/>
          <w:spacing w:val="17"/>
          <w:sz w:val="32"/>
          <w:szCs w:val="32"/>
        </w:rPr>
        <w:t>严格执行相关法律法规及项目管理制</w:t>
      </w:r>
      <w:r>
        <w:rPr>
          <w:rFonts w:hint="eastAsia" w:ascii="Times New Roman" w:hAnsi="Times New Roman" w:eastAsia="仿宋_GB2312" w:cs="仿宋_GB2312"/>
          <w:b w:val="0"/>
          <w:bCs w:val="0"/>
          <w:spacing w:val="17"/>
          <w:sz w:val="32"/>
          <w:szCs w:val="32"/>
          <w:lang w:eastAsia="zh-CN"/>
        </w:rPr>
        <w:t>度，</w:t>
      </w:r>
      <w:r>
        <w:rPr>
          <w:rFonts w:hint="eastAsia" w:ascii="Times New Roman" w:hAnsi="Times New Roman" w:eastAsia="仿宋_GB2312" w:cs="仿宋_GB2312"/>
          <w:b w:val="0"/>
          <w:bCs w:val="0"/>
          <w:spacing w:val="17"/>
          <w:sz w:val="32"/>
          <w:szCs w:val="32"/>
        </w:rPr>
        <w:t>严格</w:t>
      </w:r>
      <w:r>
        <w:rPr>
          <w:rFonts w:hint="eastAsia" w:ascii="Times New Roman" w:hAnsi="Times New Roman" w:eastAsia="仿宋_GB2312" w:cs="仿宋_GB2312"/>
          <w:b w:val="0"/>
          <w:bCs w:val="0"/>
          <w:spacing w:val="17"/>
          <w:sz w:val="32"/>
          <w:szCs w:val="32"/>
          <w:lang w:val="en-US" w:eastAsia="zh-CN"/>
        </w:rPr>
        <w:t>按照</w:t>
      </w:r>
      <w:r>
        <w:rPr>
          <w:rFonts w:hint="eastAsia" w:ascii="Times New Roman" w:hAnsi="Times New Roman" w:eastAsia="仿宋_GB2312" w:cs="仿宋_GB2312"/>
          <w:b w:val="0"/>
          <w:bCs w:val="0"/>
          <w:spacing w:val="17"/>
          <w:sz w:val="32"/>
          <w:szCs w:val="32"/>
        </w:rPr>
        <w:t>项目资金管理办法</w:t>
      </w:r>
      <w:r>
        <w:rPr>
          <w:rFonts w:hint="eastAsia" w:ascii="Times New Roman" w:hAnsi="Times New Roman" w:eastAsia="仿宋_GB2312" w:cs="仿宋_GB2312"/>
          <w:b w:val="0"/>
          <w:bCs w:val="0"/>
          <w:spacing w:val="17"/>
          <w:sz w:val="32"/>
          <w:szCs w:val="32"/>
          <w:lang w:val="en-US" w:eastAsia="zh-CN"/>
        </w:rPr>
        <w:t>实施</w:t>
      </w:r>
      <w:r>
        <w:rPr>
          <w:rFonts w:hint="eastAsia" w:ascii="Times New Roman" w:hAnsi="Times New Roman" w:eastAsia="仿宋_GB2312" w:cs="仿宋_GB2312"/>
          <w:b w:val="0"/>
          <w:bCs w:val="0"/>
          <w:spacing w:val="17"/>
          <w:sz w:val="32"/>
          <w:szCs w:val="32"/>
          <w:lang w:eastAsia="zh-CN"/>
        </w:rPr>
        <w:t>，</w:t>
      </w:r>
      <w:r>
        <w:rPr>
          <w:rFonts w:hint="eastAsia" w:ascii="Times New Roman" w:hAnsi="Times New Roman" w:eastAsia="仿宋_GB2312" w:cs="仿宋_GB2312"/>
          <w:b w:val="0"/>
          <w:bCs w:val="0"/>
          <w:spacing w:val="17"/>
          <w:sz w:val="32"/>
          <w:szCs w:val="32"/>
          <w:lang w:val="en-US" w:eastAsia="zh-CN"/>
        </w:rPr>
        <w:t>资金拨付程序合规，符合资金批复用途。</w:t>
      </w:r>
    </w:p>
    <w:p>
      <w:pPr>
        <w:keepNext w:val="0"/>
        <w:keepLines w:val="0"/>
        <w:pageBreakBefore w:val="0"/>
        <w:widowControl w:val="0"/>
        <w:kinsoku/>
        <w:wordWrap/>
        <w:overflowPunct/>
        <w:topLinePunct w:val="0"/>
        <w:autoSpaceDE/>
        <w:autoSpaceDN/>
        <w:bidi w:val="0"/>
        <w:adjustRightInd w:val="0"/>
        <w:snapToGrid w:val="0"/>
        <w:spacing w:line="576" w:lineRule="exact"/>
        <w:ind w:firstLine="708" w:firstLineChars="200"/>
        <w:textAlignment w:val="auto"/>
        <w:rPr>
          <w:rFonts w:hint="eastAsia" w:ascii="Times New Roman" w:hAnsi="Times New Roman" w:eastAsia="楷体_GB2312" w:cs="楷体_GB2312"/>
          <w:b w:val="0"/>
          <w:bCs w:val="0"/>
          <w:spacing w:val="17"/>
          <w:sz w:val="32"/>
          <w:szCs w:val="32"/>
          <w:lang w:val="zh-CN" w:eastAsia="zh-CN"/>
        </w:rPr>
      </w:pPr>
      <w:r>
        <w:rPr>
          <w:rFonts w:hint="eastAsia" w:ascii="Times New Roman" w:hAnsi="Times New Roman" w:eastAsia="楷体_GB2312" w:cs="楷体_GB2312"/>
          <w:b w:val="0"/>
          <w:bCs w:val="0"/>
          <w:spacing w:val="17"/>
          <w:sz w:val="32"/>
          <w:szCs w:val="32"/>
          <w:lang w:val="zh-CN" w:eastAsia="zh-CN"/>
        </w:rPr>
        <w:t>（三）项目监管情况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708" w:firstLineChars="200"/>
        <w:textAlignment w:val="baseline"/>
        <w:rPr>
          <w:rFonts w:hint="eastAsia" w:ascii="Times New Roman" w:hAnsi="Times New Roman"/>
          <w:lang w:val="zh-CN" w:eastAsia="zh-CN"/>
        </w:rPr>
      </w:pPr>
      <w:r>
        <w:rPr>
          <w:rFonts w:hint="eastAsia" w:ascii="Times New Roman" w:hAnsi="Times New Roman" w:eastAsia="仿宋_GB2312" w:cs="仿宋_GB2312"/>
          <w:b w:val="0"/>
          <w:bCs w:val="0"/>
          <w:spacing w:val="17"/>
          <w:sz w:val="32"/>
          <w:szCs w:val="32"/>
          <w:lang w:val="en-US" w:eastAsia="zh-CN"/>
        </w:rPr>
        <w:t>镇干部不定时进行实地抽查维护质量和数量，并对日常巡检和维护资料进行查看，各项目建设运行正常。</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黑体" w:cs="黑体"/>
          <w:sz w:val="32"/>
          <w:szCs w:val="32"/>
          <w:lang w:val="zh-CN" w:eastAsia="zh-CN"/>
        </w:rPr>
      </w:pPr>
      <w:r>
        <w:rPr>
          <w:rFonts w:hint="eastAsia" w:ascii="Times New Roman" w:hAnsi="Times New Roman" w:eastAsia="黑体" w:cs="黑体"/>
          <w:sz w:val="32"/>
          <w:szCs w:val="32"/>
          <w:lang w:val="zh-CN" w:eastAsia="zh-CN"/>
        </w:rPr>
        <w:t>四、 项目绩效情况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楷体_GB2312" w:cs="楷体_GB2312"/>
          <w:color w:val="auto"/>
          <w:sz w:val="32"/>
          <w:szCs w:val="32"/>
          <w:lang w:val="zh-CN" w:eastAsia="zh-CN"/>
        </w:rPr>
      </w:pPr>
      <w:r>
        <w:rPr>
          <w:rFonts w:hint="eastAsia" w:ascii="Times New Roman" w:hAnsi="Times New Roman" w:eastAsia="楷体_GB2312" w:cs="楷体_GB2312"/>
          <w:color w:val="auto"/>
          <w:sz w:val="32"/>
          <w:szCs w:val="32"/>
          <w:lang w:val="zh-CN" w:eastAsia="zh-CN"/>
        </w:rPr>
        <w:t>（一）项目完成情况</w:t>
      </w:r>
    </w:p>
    <w:p>
      <w:pPr>
        <w:pStyle w:val="9"/>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1.2021年荷花节项目</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firstLine="708" w:firstLineChars="200"/>
        <w:textAlignment w:val="auto"/>
        <w:rPr>
          <w:rFonts w:hint="eastAsia" w:ascii="Times New Roman" w:hAnsi="Times New Roman" w:eastAsia="仿宋_GB2312" w:cs="仿宋_GB2312"/>
          <w:b w:val="0"/>
          <w:bCs w:val="0"/>
          <w:snapToGrid w:val="0"/>
          <w:color w:val="auto"/>
          <w:spacing w:val="17"/>
          <w:kern w:val="0"/>
          <w:sz w:val="32"/>
          <w:szCs w:val="32"/>
          <w:lang w:val="en-US" w:eastAsia="zh-CN"/>
        </w:rPr>
      </w:pPr>
      <w:r>
        <w:rPr>
          <w:rFonts w:hint="eastAsia" w:ascii="Times New Roman" w:hAnsi="Times New Roman" w:eastAsia="仿宋_GB2312" w:cs="仿宋_GB2312"/>
          <w:b w:val="0"/>
          <w:bCs w:val="0"/>
          <w:snapToGrid w:val="0"/>
          <w:color w:val="auto"/>
          <w:spacing w:val="17"/>
          <w:kern w:val="0"/>
          <w:sz w:val="32"/>
          <w:szCs w:val="32"/>
          <w:lang w:val="en-US" w:eastAsia="zh-CN"/>
        </w:rPr>
        <w:t>有效推动</w:t>
      </w:r>
      <w:r>
        <w:rPr>
          <w:rFonts w:hint="eastAsia" w:ascii="Times New Roman" w:hAnsi="Times New Roman" w:cs="仿宋_GB2312"/>
          <w:b w:val="0"/>
          <w:bCs w:val="0"/>
          <w:snapToGrid w:val="0"/>
          <w:color w:val="auto"/>
          <w:spacing w:val="17"/>
          <w:kern w:val="0"/>
          <w:sz w:val="32"/>
          <w:szCs w:val="32"/>
          <w:lang w:val="en-US" w:eastAsia="zh-CN"/>
        </w:rPr>
        <w:t>了</w:t>
      </w:r>
      <w:r>
        <w:rPr>
          <w:rFonts w:hint="eastAsia" w:ascii="Times New Roman" w:hAnsi="Times New Roman" w:eastAsia="仿宋_GB2312" w:cs="仿宋_GB2312"/>
          <w:b w:val="0"/>
          <w:bCs w:val="0"/>
          <w:snapToGrid w:val="0"/>
          <w:color w:val="auto"/>
          <w:spacing w:val="17"/>
          <w:kern w:val="0"/>
          <w:sz w:val="32"/>
          <w:szCs w:val="32"/>
          <w:lang w:val="en-US" w:eastAsia="zh-CN"/>
        </w:rPr>
        <w:t>农旅融合，切实提升昭化旅游知名度，进一步丰富基层群众文化生活，吸引商贩及游园群众人数达5万余人，提升</w:t>
      </w:r>
      <w:r>
        <w:rPr>
          <w:rFonts w:hint="eastAsia" w:ascii="Times New Roman" w:hAnsi="Times New Roman" w:cs="仿宋_GB2312"/>
          <w:b w:val="0"/>
          <w:bCs w:val="0"/>
          <w:snapToGrid w:val="0"/>
          <w:color w:val="auto"/>
          <w:spacing w:val="17"/>
          <w:kern w:val="0"/>
          <w:sz w:val="32"/>
          <w:szCs w:val="32"/>
          <w:lang w:val="en-US" w:eastAsia="zh-CN"/>
        </w:rPr>
        <w:t>了</w:t>
      </w:r>
      <w:r>
        <w:rPr>
          <w:rFonts w:hint="eastAsia" w:ascii="Times New Roman" w:hAnsi="Times New Roman" w:eastAsia="仿宋_GB2312" w:cs="仿宋_GB2312"/>
          <w:b w:val="0"/>
          <w:bCs w:val="0"/>
          <w:snapToGrid w:val="0"/>
          <w:color w:val="auto"/>
          <w:spacing w:val="17"/>
          <w:kern w:val="0"/>
          <w:sz w:val="32"/>
          <w:szCs w:val="32"/>
          <w:lang w:val="en-US" w:eastAsia="zh-CN"/>
        </w:rPr>
        <w:t>群众获得感、幸福感和满意度，加快建设诗意昭化幸福新城</w:t>
      </w:r>
      <w:r>
        <w:rPr>
          <w:rFonts w:hint="eastAsia" w:ascii="Times New Roman" w:hAnsi="Times New Roman" w:cs="仿宋_GB2312"/>
          <w:b w:val="0"/>
          <w:bCs w:val="0"/>
          <w:snapToGrid w:val="0"/>
          <w:color w:val="auto"/>
          <w:spacing w:val="17"/>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2.2022年春节氛围营造工作</w:t>
      </w:r>
    </w:p>
    <w:p>
      <w:pPr>
        <w:pStyle w:val="9"/>
        <w:keepNext w:val="0"/>
        <w:keepLines w:val="0"/>
        <w:pageBreakBefore w:val="0"/>
        <w:wordWrap/>
        <w:overflowPunct/>
        <w:topLinePunct w:val="0"/>
        <w:bidi w:val="0"/>
        <w:spacing w:line="576" w:lineRule="exact"/>
        <w:ind w:left="0" w:leftChars="0" w:firstLine="708" w:firstLineChars="200"/>
        <w:rPr>
          <w:rFonts w:hint="eastAsia" w:ascii="Times New Roman" w:hAnsi="Times New Roman" w:eastAsia="仿宋_GB2312" w:cs="仿宋_GB2312"/>
          <w:b w:val="0"/>
          <w:bCs w:val="0"/>
          <w:snapToGrid w:val="0"/>
          <w:color w:val="auto"/>
          <w:spacing w:val="17"/>
          <w:kern w:val="0"/>
          <w:sz w:val="32"/>
          <w:szCs w:val="32"/>
          <w:lang w:val="en-US" w:eastAsia="zh-CN"/>
        </w:rPr>
      </w:pPr>
      <w:r>
        <w:rPr>
          <w:rFonts w:hint="eastAsia" w:ascii="Times New Roman" w:hAnsi="Times New Roman" w:eastAsia="仿宋_GB2312" w:cs="仿宋_GB2312"/>
          <w:b w:val="0"/>
          <w:bCs w:val="0"/>
          <w:snapToGrid w:val="0"/>
          <w:color w:val="auto"/>
          <w:spacing w:val="17"/>
          <w:kern w:val="0"/>
          <w:sz w:val="32"/>
          <w:szCs w:val="32"/>
          <w:lang w:val="en-US" w:eastAsia="zh-CN"/>
        </w:rPr>
        <w:t>确保辖区群众过上安定祥和的春节，营造了热烈的节日氛围，城市更加美丽，群众满意，社会更和谐。</w:t>
      </w:r>
    </w:p>
    <w:p>
      <w:pPr>
        <w:pStyle w:val="7"/>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sz w:val="32"/>
          <w:szCs w:val="32"/>
          <w:lang w:val="en-US" w:eastAsia="zh-CN"/>
        </w:rPr>
        <w:t>3.2022年昭化区抗旱应急财政补助项目</w:t>
      </w:r>
      <w:r>
        <w:rPr>
          <w:rFonts w:hint="eastAsia" w:ascii="Times New Roman" w:hAnsi="Times New Roman" w:eastAsia="仿宋_GB2312" w:cs="仿宋_GB2312"/>
          <w:b w:val="0"/>
          <w:bCs w:val="0"/>
          <w:color w:val="auto"/>
          <w:sz w:val="32"/>
          <w:szCs w:val="32"/>
          <w:highlight w:val="none"/>
          <w:lang w:val="en-US" w:eastAsia="zh-CN"/>
        </w:rPr>
        <w:t xml:space="preserve"> </w:t>
      </w:r>
    </w:p>
    <w:p>
      <w:pPr>
        <w:pStyle w:val="7"/>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Times New Roman" w:hAnsi="Times New Roman"/>
          <w:lang w:val="en-US" w:eastAsia="zh-CN"/>
        </w:rPr>
      </w:pPr>
      <w:r>
        <w:rPr>
          <w:rFonts w:hint="eastAsia" w:ascii="Times New Roman" w:hAnsi="Times New Roman" w:eastAsia="仿宋_GB2312" w:cs="仿宋_GB2312"/>
          <w:b w:val="0"/>
          <w:bCs w:val="0"/>
          <w:color w:val="auto"/>
          <w:sz w:val="32"/>
          <w:szCs w:val="32"/>
          <w:highlight w:val="none"/>
          <w:lang w:val="en-US" w:eastAsia="zh-CN"/>
        </w:rPr>
        <w:t>抗旱应急补助项目的开展减少了群众因旱灾造成的损失，有效防治了群众受灾困难，提高了群众生活幸福指数。</w:t>
      </w:r>
    </w:p>
    <w:p>
      <w:pPr>
        <w:keepNext w:val="0"/>
        <w:keepLines w:val="0"/>
        <w:pageBreakBefore w:val="0"/>
        <w:widowControl w:val="0"/>
        <w:kinsoku/>
        <w:wordWrap/>
        <w:overflowPunct/>
        <w:topLinePunct w:val="0"/>
        <w:autoSpaceDE/>
        <w:autoSpaceDN/>
        <w:bidi w:val="0"/>
        <w:adjustRightInd w:val="0"/>
        <w:snapToGrid w:val="0"/>
        <w:spacing w:line="576" w:lineRule="exact"/>
        <w:ind w:firstLine="708" w:firstLineChars="200"/>
        <w:textAlignment w:val="auto"/>
        <w:rPr>
          <w:rFonts w:hint="eastAsia" w:ascii="Times New Roman" w:hAnsi="Times New Roman" w:eastAsia="仿宋_GB2312" w:cs="仿宋_GB2312"/>
          <w:b w:val="0"/>
          <w:bCs w:val="0"/>
          <w:color w:val="auto"/>
          <w:spacing w:val="17"/>
          <w:sz w:val="32"/>
          <w:szCs w:val="32"/>
          <w:lang w:val="zh-CN" w:eastAsia="zh-CN"/>
        </w:rPr>
      </w:pPr>
      <w:r>
        <w:rPr>
          <w:rFonts w:hint="eastAsia" w:ascii="Times New Roman" w:hAnsi="Times New Roman" w:eastAsia="仿宋_GB2312" w:cs="仿宋_GB2312"/>
          <w:b w:val="0"/>
          <w:bCs w:val="0"/>
          <w:color w:val="auto"/>
          <w:spacing w:val="17"/>
          <w:sz w:val="32"/>
          <w:szCs w:val="32"/>
          <w:lang w:val="zh-CN" w:eastAsia="zh-CN"/>
        </w:rPr>
        <w:t>各类项目保障了</w:t>
      </w:r>
      <w:r>
        <w:rPr>
          <w:rFonts w:hint="eastAsia" w:ascii="Times New Roman" w:hAnsi="Times New Roman" w:eastAsia="仿宋_GB2312" w:cs="仿宋_GB2312"/>
          <w:b w:val="0"/>
          <w:bCs w:val="0"/>
          <w:color w:val="auto"/>
          <w:spacing w:val="17"/>
          <w:sz w:val="32"/>
          <w:szCs w:val="32"/>
          <w:lang w:val="en-US" w:eastAsia="zh-CN"/>
        </w:rPr>
        <w:t>11个村5个社区</w:t>
      </w:r>
      <w:r>
        <w:rPr>
          <w:rFonts w:hint="eastAsia" w:ascii="Times New Roman" w:hAnsi="Times New Roman" w:eastAsia="仿宋_GB2312" w:cs="仿宋_GB2312"/>
          <w:b w:val="0"/>
          <w:bCs w:val="0"/>
          <w:color w:val="auto"/>
          <w:spacing w:val="17"/>
          <w:sz w:val="32"/>
          <w:szCs w:val="32"/>
          <w:lang w:val="zh-CN" w:eastAsia="zh-CN"/>
        </w:rPr>
        <w:t>基本运转正常，群众文化、春节氛围营造、抗旱应急等工作有序开展，完善了政府公共服务能力，提升了整体服务水平。项目时效为</w:t>
      </w:r>
      <w:r>
        <w:rPr>
          <w:rFonts w:hint="eastAsia" w:ascii="Times New Roman" w:hAnsi="Times New Roman" w:eastAsia="仿宋_GB2312" w:cs="仿宋_GB2312"/>
          <w:b w:val="0"/>
          <w:bCs w:val="0"/>
          <w:color w:val="auto"/>
          <w:spacing w:val="17"/>
          <w:sz w:val="32"/>
          <w:szCs w:val="32"/>
          <w:lang w:val="en-US" w:eastAsia="zh-CN"/>
        </w:rPr>
        <w:t>2022年1月1日-12月31日，</w:t>
      </w:r>
      <w:r>
        <w:rPr>
          <w:rFonts w:hint="eastAsia" w:ascii="Times New Roman" w:hAnsi="Times New Roman" w:eastAsia="仿宋_GB2312" w:cs="仿宋_GB2312"/>
          <w:b w:val="0"/>
          <w:bCs w:val="0"/>
          <w:color w:val="auto"/>
          <w:spacing w:val="17"/>
          <w:sz w:val="32"/>
          <w:szCs w:val="32"/>
          <w:lang w:val="zh-CN" w:eastAsia="zh-CN"/>
        </w:rPr>
        <w:t>在各项项目资金支付时，无违规记录，支付进度正常。</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楷体_GB2312" w:cs="楷体_GB2312"/>
          <w:sz w:val="32"/>
          <w:szCs w:val="32"/>
          <w:lang w:val="zh-CN" w:eastAsia="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08" w:firstLineChars="200"/>
        <w:textAlignment w:val="auto"/>
        <w:rPr>
          <w:rFonts w:hint="eastAsia" w:ascii="Times New Roman" w:hAnsi="Times New Roman" w:eastAsia="仿宋_GB2312" w:cs="仿宋_GB2312"/>
          <w:b w:val="0"/>
          <w:bCs w:val="0"/>
          <w:spacing w:val="17"/>
          <w:sz w:val="32"/>
          <w:szCs w:val="32"/>
          <w:lang w:val="zh-CN" w:eastAsia="zh-CN"/>
        </w:rPr>
      </w:pPr>
      <w:r>
        <w:rPr>
          <w:rFonts w:hint="eastAsia" w:ascii="Times New Roman" w:hAnsi="Times New Roman" w:eastAsia="仿宋_GB2312" w:cs="仿宋_GB2312"/>
          <w:b w:val="0"/>
          <w:bCs w:val="0"/>
          <w:spacing w:val="17"/>
          <w:sz w:val="32"/>
          <w:szCs w:val="32"/>
          <w:lang w:val="en-US" w:eastAsia="zh-CN"/>
        </w:rPr>
        <w:t>通过举办荷花节、春节氛围营造及群众文化和</w:t>
      </w:r>
      <w:r>
        <w:rPr>
          <w:rFonts w:hint="eastAsia" w:ascii="Times New Roman" w:hAnsi="Times New Roman" w:eastAsia="仿宋_GB2312" w:cs="仿宋_GB2312"/>
          <w:sz w:val="32"/>
          <w:szCs w:val="32"/>
          <w:lang w:val="en-US" w:eastAsia="zh-CN"/>
        </w:rPr>
        <w:t>抗旱应急财政补助</w:t>
      </w:r>
      <w:r>
        <w:rPr>
          <w:rFonts w:hint="eastAsia" w:ascii="Times New Roman" w:hAnsi="Times New Roman" w:eastAsia="仿宋_GB2312" w:cs="仿宋_GB2312"/>
          <w:b w:val="0"/>
          <w:bCs w:val="0"/>
          <w:spacing w:val="17"/>
          <w:sz w:val="32"/>
          <w:szCs w:val="32"/>
          <w:lang w:val="en-US" w:eastAsia="zh-CN"/>
        </w:rPr>
        <w:t>项目的实施，活跃了农村市场，增强了辖区内百姓的获得感、幸福感，受益群众满意度98%，有效地提高了基层服务“三农”的能力。</w:t>
      </w:r>
      <w:r>
        <w:rPr>
          <w:rFonts w:hint="eastAsia" w:ascii="Times New Roman" w:hAnsi="Times New Roman" w:eastAsia="仿宋_GB2312" w:cs="仿宋_GB2312"/>
          <w:b w:val="0"/>
          <w:bCs w:val="0"/>
          <w:spacing w:val="17"/>
          <w:sz w:val="32"/>
          <w:szCs w:val="32"/>
          <w:lang w:val="zh-CN" w:eastAsia="zh-CN"/>
        </w:rPr>
        <w:t>保证了群众生活质量，同时也为</w:t>
      </w:r>
      <w:r>
        <w:rPr>
          <w:rFonts w:hint="eastAsia" w:ascii="Times New Roman" w:hAnsi="Times New Roman" w:eastAsia="仿宋_GB2312" w:cs="仿宋_GB2312"/>
          <w:b w:val="0"/>
          <w:bCs w:val="0"/>
          <w:spacing w:val="17"/>
          <w:sz w:val="32"/>
          <w:szCs w:val="32"/>
          <w:lang w:val="en-US" w:eastAsia="zh-CN"/>
        </w:rPr>
        <w:t>乡村振兴工作</w:t>
      </w:r>
      <w:r>
        <w:rPr>
          <w:rFonts w:hint="eastAsia" w:ascii="Times New Roman" w:hAnsi="Times New Roman" w:eastAsia="仿宋_GB2312" w:cs="仿宋_GB2312"/>
          <w:b w:val="0"/>
          <w:bCs w:val="0"/>
          <w:spacing w:val="17"/>
          <w:sz w:val="32"/>
          <w:szCs w:val="32"/>
          <w:lang w:val="zh-CN" w:eastAsia="zh-CN"/>
        </w:rPr>
        <w:t>打下了坚实的基础，可持续效益长达1年以上。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黑体" w:cs="黑体"/>
          <w:sz w:val="32"/>
          <w:szCs w:val="32"/>
          <w:lang w:val="zh-CN" w:eastAsia="zh-CN"/>
        </w:rPr>
      </w:pPr>
      <w:r>
        <w:rPr>
          <w:rFonts w:hint="eastAsia" w:ascii="Times New Roman" w:hAnsi="Times New Roman" w:eastAsia="黑体" w:cs="黑体"/>
          <w:sz w:val="32"/>
          <w:szCs w:val="32"/>
          <w:lang w:val="zh-CN" w:eastAsia="zh-CN"/>
        </w:rPr>
        <w:t xml:space="preserve">五、 </w:t>
      </w:r>
      <w:r>
        <w:rPr>
          <w:rFonts w:hint="eastAsia" w:ascii="Times New Roman" w:hAnsi="Times New Roman" w:eastAsia="黑体"/>
          <w:color w:val="auto"/>
          <w:sz w:val="32"/>
          <w:szCs w:val="32"/>
          <w:highlight w:val="none"/>
          <w:u w:val="none"/>
        </w:rPr>
        <w:t>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楷体_GB2312" w:cs="楷体_GB2312"/>
          <w:sz w:val="32"/>
          <w:szCs w:val="32"/>
          <w:lang w:val="zh-CN" w:eastAsia="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08"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val="0"/>
          <w:bCs w:val="0"/>
          <w:spacing w:val="17"/>
          <w:sz w:val="32"/>
          <w:szCs w:val="32"/>
          <w:lang w:val="zh-CN" w:eastAsia="zh-CN"/>
        </w:rPr>
        <w:t>我镇项目设立经过严格评估论证，属于部门职责相符，属于公共财政支持范围，符合地方事权支出责任划分原则，与相关部门同类项目或部门内部无相关项目重复。项目规划符合省委、区委、省政府、区政府重大决策部署，项目绩效目标合理、明确，与项目年度目标一致。总体评价</w:t>
      </w:r>
      <w:r>
        <w:rPr>
          <w:rFonts w:hint="eastAsia" w:ascii="Times New Roman" w:hAnsi="Times New Roman" w:eastAsia="仿宋_GB2312" w:cs="仿宋_GB2312"/>
          <w:b w:val="0"/>
          <w:bCs w:val="0"/>
          <w:spacing w:val="17"/>
          <w:sz w:val="32"/>
          <w:szCs w:val="32"/>
          <w:lang w:val="en-US" w:eastAsia="zh-CN"/>
        </w:rPr>
        <w:t>99.5分。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楷体_GB2312" w:cs="楷体_GB2312"/>
          <w:sz w:val="32"/>
          <w:szCs w:val="32"/>
          <w:lang w:val="zh-CN" w:eastAsia="zh-CN"/>
        </w:rPr>
        <w:t>（二）存在的问题</w:t>
      </w:r>
      <w:r>
        <w:rPr>
          <w:rFonts w:hint="eastAsia" w:ascii="Times New Roman" w:hAnsi="Times New Roman" w:eastAsia="仿宋_GB2312" w:cs="仿宋_GB2312"/>
          <w:sz w:val="32"/>
          <w:szCs w:val="32"/>
          <w:lang w:val="zh-CN"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楷体_GB2312" w:cs="楷体_GB2312"/>
          <w:sz w:val="32"/>
          <w:szCs w:val="32"/>
          <w:lang w:val="zh-CN" w:eastAsia="zh-CN"/>
        </w:rPr>
      </w:pPr>
      <w:r>
        <w:rPr>
          <w:rFonts w:hint="eastAsia" w:ascii="Times New Roman" w:hAnsi="Times New Roman" w:eastAsia="仿宋_GB2312" w:cs="仿宋_GB2312"/>
          <w:color w:val="auto"/>
          <w:sz w:val="32"/>
          <w:szCs w:val="32"/>
          <w:highlight w:val="none"/>
          <w:lang w:val="en-US" w:eastAsia="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楷体_GB2312" w:cs="楷体_GB2312"/>
          <w:sz w:val="32"/>
          <w:szCs w:val="32"/>
          <w:lang w:val="zh-CN" w:eastAsia="zh-CN"/>
        </w:rPr>
        <w:t>（三）相关建议</w:t>
      </w:r>
      <w:r>
        <w:rPr>
          <w:rFonts w:hint="eastAsia" w:ascii="Times New Roman" w:hAnsi="Times New Roman" w:eastAsia="仿宋_GB2312" w:cs="仿宋_GB2312"/>
          <w:sz w:val="32"/>
          <w:szCs w:val="32"/>
          <w:lang w:val="zh-CN"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708" w:firstLineChars="200"/>
        <w:textAlignment w:val="auto"/>
        <w:rPr>
          <w:rFonts w:hint="eastAsia" w:ascii="Times New Roman" w:hAnsi="Times New Roman" w:eastAsia="仿宋_GB2312" w:cs="仿宋_GB2312"/>
          <w:b w:val="0"/>
          <w:bCs w:val="0"/>
          <w:spacing w:val="17"/>
          <w:sz w:val="32"/>
          <w:szCs w:val="32"/>
          <w:lang w:val="en-US" w:eastAsia="zh-CN"/>
        </w:rPr>
      </w:pPr>
      <w:r>
        <w:rPr>
          <w:rFonts w:hint="eastAsia" w:ascii="Times New Roman" w:hAnsi="Times New Roman" w:eastAsia="仿宋_GB2312" w:cs="仿宋_GB2312"/>
          <w:b w:val="0"/>
          <w:bCs w:val="0"/>
          <w:spacing w:val="17"/>
          <w:sz w:val="32"/>
          <w:szCs w:val="32"/>
          <w:lang w:val="en-US" w:eastAsia="zh-CN"/>
        </w:rPr>
        <w:t>积极推进预算绩效管理机制，努力做到预算编制有目标、预算执行有监控、预算完成有评价、评价结果有反馈、反馈结果有应用。</w:t>
      </w:r>
    </w:p>
    <w:p>
      <w:pPr>
        <w:pStyle w:val="7"/>
        <w:rPr>
          <w:rFonts w:hint="eastAsia" w:ascii="Times New Roman" w:hAnsi="Times New Roman"/>
          <w:lang w:val="zh-CN" w:eastAsia="zh-CN"/>
        </w:rPr>
      </w:pPr>
    </w:p>
    <w:p>
      <w:pPr>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Times New Roman" w:hAnsi="Times New Roman" w:eastAsia="黑体"/>
          <w:color w:val="auto"/>
          <w:sz w:val="44"/>
          <w:szCs w:val="44"/>
          <w:highlight w:val="none"/>
        </w:rPr>
      </w:pPr>
      <w:bookmarkStart w:id="107" w:name="_Toc6308"/>
      <w:bookmarkStart w:id="108" w:name="_Toc20082"/>
      <w:r>
        <w:rPr>
          <w:rFonts w:hint="eastAsia" w:ascii="Times New Roman" w:hAnsi="Times New Roman" w:eastAsia="仿宋_GB2312" w:cs="仿宋_GB2312"/>
          <w:i w:val="0"/>
          <w:iCs w:val="0"/>
          <w:caps w:val="0"/>
          <w:color w:val="000000" w:themeColor="text1"/>
          <w:spacing w:val="0"/>
          <w:kern w:val="2"/>
          <w:sz w:val="32"/>
          <w:szCs w:val="32"/>
          <w:shd w:val="clear" w:fill="FFFFFF"/>
          <w:lang w:val="en-US" w:eastAsia="zh-CN" w:bidi="ar-SA"/>
          <w14:textFill>
            <w14:solidFill>
              <w14:schemeClr w14:val="tx1"/>
            </w14:solidFill>
          </w14:textFill>
        </w:rPr>
        <w:t>附件：广元市昭化区财政项目支出绩效自评表</w:t>
      </w:r>
      <w:bookmarkEnd w:id="107"/>
      <w:bookmarkEnd w:id="108"/>
    </w:p>
    <w:p>
      <w:pPr>
        <w:pStyle w:val="7"/>
        <w:rPr>
          <w:rFonts w:hint="eastAsia" w:ascii="Times New Roman" w:hAnsi="Times New Roman" w:eastAsia="黑体"/>
          <w:color w:val="auto"/>
          <w:sz w:val="44"/>
          <w:szCs w:val="44"/>
          <w:highlight w:val="none"/>
        </w:rPr>
      </w:pPr>
    </w:p>
    <w:p>
      <w:pPr>
        <w:pStyle w:val="7"/>
        <w:rPr>
          <w:rFonts w:hint="eastAsia" w:ascii="Times New Roman" w:hAnsi="Times New Roman" w:eastAsia="黑体"/>
          <w:color w:val="auto"/>
          <w:sz w:val="44"/>
          <w:szCs w:val="44"/>
          <w:highlight w:val="none"/>
        </w:rPr>
      </w:pPr>
    </w:p>
    <w:p>
      <w:pPr>
        <w:pStyle w:val="7"/>
        <w:rPr>
          <w:rFonts w:hint="eastAsia" w:ascii="Times New Roman" w:hAnsi="Times New Roman" w:eastAsia="黑体"/>
          <w:color w:val="auto"/>
          <w:sz w:val="44"/>
          <w:szCs w:val="44"/>
          <w:highlight w:val="none"/>
        </w:rPr>
      </w:pPr>
    </w:p>
    <w:p>
      <w:pPr>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Times New Roman" w:hAnsi="Times New Roman" w:eastAsia="黑体"/>
          <w:color w:val="auto"/>
          <w:sz w:val="44"/>
          <w:szCs w:val="44"/>
          <w:highlight w:val="none"/>
        </w:rPr>
      </w:pPr>
    </w:p>
    <w:p>
      <w:pPr>
        <w:pStyle w:val="9"/>
        <w:rPr>
          <w:rFonts w:hint="eastAsia" w:ascii="Times New Roman" w:hAnsi="Times New Roman" w:eastAsia="黑体"/>
          <w:color w:val="auto"/>
          <w:sz w:val="44"/>
          <w:szCs w:val="44"/>
          <w:highlight w:val="none"/>
        </w:rPr>
      </w:pPr>
    </w:p>
    <w:p>
      <w:pPr>
        <w:rPr>
          <w:rFonts w:hint="eastAsia" w:ascii="Times New Roman" w:hAnsi="Times New Roman" w:eastAsia="黑体"/>
          <w:color w:val="auto"/>
          <w:sz w:val="44"/>
          <w:szCs w:val="44"/>
          <w:highlight w:val="none"/>
        </w:rPr>
      </w:pPr>
    </w:p>
    <w:p>
      <w:pPr>
        <w:pStyle w:val="9"/>
        <w:rPr>
          <w:rFonts w:hint="eastAsia" w:ascii="Times New Roman" w:hAnsi="Times New Roman"/>
        </w:rPr>
      </w:pPr>
    </w:p>
    <w:p>
      <w:pPr>
        <w:pStyle w:val="9"/>
        <w:rPr>
          <w:rFonts w:hint="eastAsia" w:ascii="Times New Roman" w:hAnsi="Times New Roman" w:eastAsia="黑体"/>
          <w:color w:val="auto"/>
          <w:sz w:val="44"/>
          <w:szCs w:val="44"/>
          <w:highlight w:val="none"/>
        </w:rPr>
      </w:pPr>
    </w:p>
    <w:p>
      <w:pPr>
        <w:rPr>
          <w:rFonts w:hint="eastAsia" w:ascii="Times New Roman" w:hAnsi="Times New Roman" w:eastAsia="黑体"/>
          <w:color w:val="auto"/>
          <w:sz w:val="44"/>
          <w:szCs w:val="44"/>
          <w:highlight w:val="none"/>
        </w:rPr>
      </w:pPr>
    </w:p>
    <w:p>
      <w:pPr>
        <w:pStyle w:val="7"/>
        <w:rPr>
          <w:rFonts w:hint="eastAsia" w:ascii="Times New Roman" w:hAnsi="Times New Roman"/>
        </w:rPr>
      </w:pPr>
    </w:p>
    <w:p>
      <w:pPr>
        <w:pStyle w:val="7"/>
        <w:rPr>
          <w:rFonts w:hint="eastAsia" w:ascii="Times New Roman" w:hAnsi="Times New Roman"/>
        </w:rPr>
      </w:pPr>
    </w:p>
    <w:p>
      <w:pPr>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376" w:lineRule="exact"/>
        <w:ind w:left="0"/>
        <w:jc w:val="center"/>
        <w:textAlignment w:val="auto"/>
        <w:rPr>
          <w:rFonts w:ascii="Times New Roman" w:hAnsi="Times New Roman" w:eastAsia="宋体" w:cs="宋体"/>
          <w:sz w:val="34"/>
          <w:szCs w:val="34"/>
        </w:rPr>
      </w:pPr>
      <w:r>
        <w:rPr>
          <w:rFonts w:ascii="Times New Roman" w:hAnsi="Times New Roman" w:eastAsia="宋体" w:cs="宋体"/>
          <w:b/>
          <w:bCs/>
          <w:spacing w:val="28"/>
          <w:sz w:val="34"/>
          <w:szCs w:val="34"/>
        </w:rPr>
        <w:t>广元市昭化区财政项目支出绩效自评表</w:t>
      </w:r>
    </w:p>
    <w:p>
      <w:pPr>
        <w:keepNext w:val="0"/>
        <w:keepLines w:val="0"/>
        <w:pageBreakBefore w:val="0"/>
        <w:widowControl w:val="0"/>
        <w:kinsoku/>
        <w:wordWrap/>
        <w:overflowPunct/>
        <w:topLinePunct w:val="0"/>
        <w:autoSpaceDE/>
        <w:autoSpaceDN/>
        <w:bidi w:val="0"/>
        <w:adjustRightInd/>
        <w:snapToGrid/>
        <w:spacing w:line="376" w:lineRule="exact"/>
        <w:ind w:left="0"/>
        <w:jc w:val="center"/>
        <w:textAlignment w:val="auto"/>
        <w:rPr>
          <w:rFonts w:hint="eastAsia" w:ascii="Times New Roman" w:hAnsi="Times New Roman" w:eastAsia="宋体"/>
          <w:lang w:val="en-US" w:eastAsia="zh-CN"/>
        </w:rPr>
      </w:pPr>
      <w:r>
        <w:rPr>
          <w:rFonts w:hint="eastAsia" w:ascii="Times New Roman" w:hAnsi="Times New Roman" w:cs="宋体"/>
          <w:spacing w:val="-14"/>
          <w:sz w:val="22"/>
          <w:szCs w:val="22"/>
          <w:lang w:eastAsia="zh-CN"/>
        </w:rPr>
        <w:t>（</w:t>
      </w:r>
      <w:r>
        <w:rPr>
          <w:rFonts w:ascii="Times New Roman" w:hAnsi="Times New Roman" w:eastAsia="宋体" w:cs="宋体"/>
          <w:spacing w:val="32"/>
          <w:sz w:val="22"/>
          <w:szCs w:val="22"/>
        </w:rPr>
        <w:t xml:space="preserve">  </w:t>
      </w:r>
      <w:r>
        <w:rPr>
          <w:rFonts w:hint="eastAsia" w:ascii="Times New Roman" w:hAnsi="Times New Roman" w:eastAsia="宋体" w:cs="宋体"/>
          <w:spacing w:val="32"/>
          <w:sz w:val="22"/>
          <w:szCs w:val="22"/>
          <w:lang w:val="en-US" w:eastAsia="zh-CN"/>
        </w:rPr>
        <w:t>2022</w:t>
      </w:r>
      <w:r>
        <w:rPr>
          <w:rFonts w:ascii="Times New Roman" w:hAnsi="Times New Roman" w:eastAsia="宋体" w:cs="宋体"/>
          <w:spacing w:val="32"/>
          <w:sz w:val="22"/>
          <w:szCs w:val="22"/>
        </w:rPr>
        <w:t xml:space="preserve"> </w:t>
      </w:r>
      <w:r>
        <w:rPr>
          <w:rFonts w:ascii="Times New Roman" w:hAnsi="Times New Roman" w:eastAsia="宋体" w:cs="宋体"/>
          <w:spacing w:val="-14"/>
          <w:sz w:val="22"/>
          <w:szCs w:val="22"/>
        </w:rPr>
        <w:t>年度</w:t>
      </w:r>
      <w:r>
        <w:rPr>
          <w:rFonts w:hint="eastAsia" w:ascii="Times New Roman" w:hAnsi="Times New Roman" w:cs="宋体"/>
          <w:spacing w:val="-14"/>
          <w:sz w:val="22"/>
          <w:szCs w:val="22"/>
          <w:lang w:eastAsia="zh-CN"/>
        </w:rPr>
        <w:t>）</w:t>
      </w:r>
    </w:p>
    <w:tbl>
      <w:tblPr>
        <w:tblStyle w:val="37"/>
        <w:tblW w:w="9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752"/>
        <w:gridCol w:w="999"/>
        <w:gridCol w:w="778"/>
        <w:gridCol w:w="1308"/>
        <w:gridCol w:w="1145"/>
        <w:gridCol w:w="951"/>
        <w:gridCol w:w="24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449" w:type="dxa"/>
            <w:gridSpan w:val="2"/>
            <w:vAlign w:val="top"/>
          </w:tcPr>
          <w:p>
            <w:pPr>
              <w:spacing w:before="82" w:line="220" w:lineRule="auto"/>
              <w:ind w:left="75"/>
              <w:rPr>
                <w:rFonts w:ascii="Times New Roman" w:hAnsi="Times New Roman" w:eastAsia="宋体" w:cs="宋体"/>
                <w:sz w:val="17"/>
                <w:szCs w:val="17"/>
              </w:rPr>
            </w:pPr>
            <w:r>
              <w:rPr>
                <w:rFonts w:ascii="Times New Roman" w:hAnsi="Times New Roman" w:eastAsia="宋体" w:cs="宋体"/>
                <w:spacing w:val="-2"/>
                <w:sz w:val="17"/>
                <w:szCs w:val="17"/>
              </w:rPr>
              <w:t>项目</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政策</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名称</w:t>
            </w:r>
          </w:p>
        </w:tc>
        <w:tc>
          <w:tcPr>
            <w:tcW w:w="7650" w:type="dxa"/>
            <w:gridSpan w:val="6"/>
            <w:vAlign w:val="top"/>
          </w:tcPr>
          <w:p>
            <w:pPr>
              <w:jc w:val="center"/>
              <w:rPr>
                <w:rFonts w:ascii="Times New Roman" w:hAnsi="Times New Roman"/>
                <w:sz w:val="21"/>
              </w:rPr>
            </w:pPr>
            <w:r>
              <w:rPr>
                <w:rFonts w:hint="eastAsia" w:ascii="Times New Roman" w:hAnsi="Times New Roman" w:eastAsia="宋体" w:cs="宋体"/>
                <w:spacing w:val="-2"/>
                <w:sz w:val="17"/>
                <w:szCs w:val="17"/>
                <w:lang w:val="en-US" w:eastAsia="zh-CN"/>
              </w:rPr>
              <w:t>元坝镇2021年荷花节项目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Align w:val="top"/>
          </w:tcPr>
          <w:p>
            <w:pPr>
              <w:spacing w:before="78" w:line="219" w:lineRule="auto"/>
              <w:ind w:left="404"/>
              <w:jc w:val="center"/>
              <w:rPr>
                <w:rFonts w:ascii="Times New Roman" w:hAnsi="Times New Roman" w:eastAsia="宋体" w:cs="宋体"/>
                <w:sz w:val="17"/>
                <w:szCs w:val="17"/>
              </w:rPr>
            </w:pPr>
            <w:r>
              <w:rPr>
                <w:rFonts w:ascii="Times New Roman" w:hAnsi="Times New Roman" w:eastAsia="宋体" w:cs="宋体"/>
                <w:spacing w:val="4"/>
                <w:sz w:val="17"/>
                <w:szCs w:val="17"/>
              </w:rPr>
              <w:t>主管部门</w:t>
            </w:r>
          </w:p>
        </w:tc>
        <w:tc>
          <w:tcPr>
            <w:tcW w:w="4230" w:type="dxa"/>
            <w:gridSpan w:val="4"/>
            <w:vAlign w:val="top"/>
          </w:tcPr>
          <w:p>
            <w:pPr>
              <w:jc w:val="center"/>
              <w:rPr>
                <w:rFonts w:hint="eastAsia" w:ascii="Times New Roman" w:hAnsi="Times New Roman" w:eastAsia="宋体"/>
                <w:sz w:val="21"/>
                <w:lang w:eastAsia="zh-CN"/>
              </w:rPr>
            </w:pPr>
            <w:r>
              <w:rPr>
                <w:rFonts w:hint="eastAsia" w:ascii="Times New Roman" w:hAnsi="Times New Roman" w:eastAsia="宋体" w:cs="宋体"/>
                <w:spacing w:val="-2"/>
                <w:sz w:val="17"/>
                <w:szCs w:val="17"/>
                <w:lang w:eastAsia="zh-CN"/>
              </w:rPr>
              <w:t>元坝镇</w:t>
            </w:r>
            <w:r>
              <w:rPr>
                <w:rFonts w:hint="eastAsia" w:ascii="Times New Roman" w:hAnsi="Times New Roman" w:cs="宋体"/>
                <w:spacing w:val="-2"/>
                <w:sz w:val="17"/>
                <w:szCs w:val="17"/>
                <w:lang w:eastAsia="zh-CN"/>
              </w:rPr>
              <w:t>人民政府</w:t>
            </w:r>
          </w:p>
        </w:tc>
        <w:tc>
          <w:tcPr>
            <w:tcW w:w="951" w:type="dxa"/>
            <w:vAlign w:val="top"/>
          </w:tcPr>
          <w:p>
            <w:pPr>
              <w:spacing w:before="78" w:line="219" w:lineRule="auto"/>
              <w:jc w:val="center"/>
              <w:rPr>
                <w:rFonts w:ascii="Times New Roman" w:hAnsi="Times New Roman" w:eastAsia="宋体" w:cs="宋体"/>
                <w:spacing w:val="4"/>
                <w:sz w:val="17"/>
                <w:szCs w:val="17"/>
              </w:rPr>
            </w:pPr>
            <w:r>
              <w:rPr>
                <w:rFonts w:ascii="Times New Roman" w:hAnsi="Times New Roman" w:eastAsia="宋体" w:cs="宋体"/>
                <w:spacing w:val="4"/>
                <w:sz w:val="17"/>
                <w:szCs w:val="17"/>
              </w:rPr>
              <w:t>实施单位</w:t>
            </w:r>
          </w:p>
        </w:tc>
        <w:tc>
          <w:tcPr>
            <w:tcW w:w="2469" w:type="dxa"/>
            <w:vAlign w:val="top"/>
          </w:tcPr>
          <w:p>
            <w:pPr>
              <w:spacing w:before="78" w:line="219" w:lineRule="auto"/>
              <w:jc w:val="center"/>
              <w:rPr>
                <w:rFonts w:hint="eastAsia" w:ascii="Times New Roman" w:hAnsi="Times New Roman" w:eastAsia="宋体" w:cs="宋体"/>
                <w:spacing w:val="4"/>
                <w:sz w:val="17"/>
                <w:szCs w:val="17"/>
                <w:lang w:eastAsia="zh-CN"/>
              </w:rPr>
            </w:pPr>
            <w:r>
              <w:rPr>
                <w:rFonts w:hint="eastAsia" w:ascii="Times New Roman" w:hAnsi="Times New Roman" w:eastAsia="宋体" w:cs="宋体"/>
                <w:spacing w:val="4"/>
                <w:sz w:val="17"/>
                <w:szCs w:val="17"/>
                <w:lang w:eastAsia="zh-CN"/>
              </w:rPr>
              <w:t>元坝镇</w:t>
            </w:r>
            <w:r>
              <w:rPr>
                <w:rFonts w:hint="eastAsia" w:ascii="Times New Roman" w:hAnsi="Times New Roman" w:cs="宋体"/>
                <w:spacing w:val="4"/>
                <w:sz w:val="17"/>
                <w:szCs w:val="17"/>
                <w:lang w:eastAsia="zh-CN"/>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449" w:type="dxa"/>
            <w:gridSpan w:val="2"/>
            <w:vMerge w:val="restart"/>
            <w:tcBorders>
              <w:bottom w:val="nil"/>
            </w:tcBorders>
            <w:vAlign w:val="top"/>
          </w:tcPr>
          <w:p>
            <w:pPr>
              <w:spacing w:line="279" w:lineRule="auto"/>
              <w:rPr>
                <w:rFonts w:ascii="Times New Roman" w:hAnsi="Times New Roman"/>
                <w:sz w:val="21"/>
              </w:rPr>
            </w:pPr>
          </w:p>
          <w:p>
            <w:pPr>
              <w:spacing w:line="279" w:lineRule="auto"/>
              <w:rPr>
                <w:rFonts w:ascii="Times New Roman" w:hAnsi="Times New Roman"/>
                <w:sz w:val="21"/>
              </w:rPr>
            </w:pPr>
          </w:p>
          <w:p>
            <w:pPr>
              <w:spacing w:line="279" w:lineRule="auto"/>
              <w:rPr>
                <w:rFonts w:ascii="Times New Roman" w:hAnsi="Times New Roman"/>
                <w:sz w:val="21"/>
              </w:rPr>
            </w:pPr>
          </w:p>
          <w:p>
            <w:pPr>
              <w:spacing w:line="279" w:lineRule="auto"/>
              <w:rPr>
                <w:rFonts w:ascii="Times New Roman" w:hAnsi="Times New Roman"/>
                <w:sz w:val="21"/>
              </w:rPr>
            </w:pPr>
          </w:p>
          <w:p>
            <w:pPr>
              <w:spacing w:before="55" w:line="235" w:lineRule="auto"/>
              <w:ind w:left="464" w:right="197" w:hanging="389"/>
              <w:rPr>
                <w:rFonts w:ascii="Times New Roman" w:hAnsi="Times New Roman" w:eastAsia="宋体" w:cs="宋体"/>
                <w:sz w:val="17"/>
                <w:szCs w:val="17"/>
              </w:rPr>
            </w:pPr>
            <w:r>
              <w:rPr>
                <w:rFonts w:ascii="Times New Roman" w:hAnsi="Times New Roman" w:eastAsia="宋体" w:cs="宋体"/>
                <w:spacing w:val="-2"/>
                <w:sz w:val="17"/>
                <w:szCs w:val="17"/>
              </w:rPr>
              <w:t>项目</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政策</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资金</w:t>
            </w:r>
            <w:r>
              <w:rPr>
                <w:rFonts w:ascii="Times New Roman" w:hAnsi="Times New Roman" w:eastAsia="宋体" w:cs="宋体"/>
                <w:spacing w:val="5"/>
                <w:sz w:val="17"/>
                <w:szCs w:val="17"/>
              </w:rPr>
              <w:t xml:space="preserve"> </w:t>
            </w:r>
            <w:r>
              <w:rPr>
                <w:rFonts w:hint="eastAsia" w:ascii="Times New Roman" w:hAnsi="Times New Roman" w:cs="宋体"/>
                <w:spacing w:val="5"/>
                <w:sz w:val="17"/>
                <w:szCs w:val="17"/>
                <w:lang w:eastAsia="zh-CN"/>
              </w:rPr>
              <w:t>（</w:t>
            </w:r>
            <w:r>
              <w:rPr>
                <w:rFonts w:ascii="Times New Roman" w:hAnsi="Times New Roman" w:eastAsia="宋体" w:cs="宋体"/>
                <w:spacing w:val="9"/>
                <w:sz w:val="17"/>
                <w:szCs w:val="17"/>
              </w:rPr>
              <w:t>万元</w:t>
            </w:r>
            <w:r>
              <w:rPr>
                <w:rFonts w:hint="eastAsia" w:ascii="Times New Roman" w:hAnsi="Times New Roman" w:cs="宋体"/>
                <w:spacing w:val="9"/>
                <w:sz w:val="17"/>
                <w:szCs w:val="17"/>
                <w:lang w:eastAsia="zh-CN"/>
              </w:rPr>
              <w:t>）</w:t>
            </w:r>
          </w:p>
        </w:tc>
        <w:tc>
          <w:tcPr>
            <w:tcW w:w="1777" w:type="dxa"/>
            <w:gridSpan w:val="2"/>
            <w:vAlign w:val="top"/>
          </w:tcPr>
          <w:p>
            <w:pPr>
              <w:rPr>
                <w:rFonts w:ascii="Times New Roman" w:hAnsi="Times New Roman"/>
                <w:sz w:val="21"/>
              </w:rPr>
            </w:pPr>
          </w:p>
        </w:tc>
        <w:tc>
          <w:tcPr>
            <w:tcW w:w="1308" w:type="dxa"/>
            <w:vAlign w:val="top"/>
          </w:tcPr>
          <w:p>
            <w:pPr>
              <w:spacing w:before="77"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年初预算数</w:t>
            </w:r>
          </w:p>
        </w:tc>
        <w:tc>
          <w:tcPr>
            <w:tcW w:w="1145" w:type="dxa"/>
            <w:vAlign w:val="top"/>
          </w:tcPr>
          <w:p>
            <w:pPr>
              <w:spacing w:before="98"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全年预算数</w:t>
            </w:r>
          </w:p>
        </w:tc>
        <w:tc>
          <w:tcPr>
            <w:tcW w:w="951" w:type="dxa"/>
            <w:vAlign w:val="top"/>
          </w:tcPr>
          <w:p>
            <w:pPr>
              <w:spacing w:before="77"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全年执行数</w:t>
            </w:r>
          </w:p>
        </w:tc>
        <w:tc>
          <w:tcPr>
            <w:tcW w:w="2469" w:type="dxa"/>
            <w:vAlign w:val="top"/>
          </w:tcPr>
          <w:p>
            <w:pPr>
              <w:spacing w:before="77"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执行率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vAlign w:val="top"/>
          </w:tcPr>
          <w:p>
            <w:pPr>
              <w:rPr>
                <w:rFonts w:ascii="Times New Roman" w:hAnsi="Times New Roman"/>
                <w:sz w:val="21"/>
              </w:rPr>
            </w:pPr>
          </w:p>
        </w:tc>
        <w:tc>
          <w:tcPr>
            <w:tcW w:w="1777" w:type="dxa"/>
            <w:gridSpan w:val="2"/>
            <w:vAlign w:val="top"/>
          </w:tcPr>
          <w:p>
            <w:pPr>
              <w:spacing w:before="79" w:line="219" w:lineRule="auto"/>
              <w:ind w:left="151"/>
              <w:rPr>
                <w:rFonts w:ascii="Times New Roman" w:hAnsi="Times New Roman" w:eastAsia="宋体" w:cs="宋体"/>
                <w:sz w:val="17"/>
                <w:szCs w:val="17"/>
              </w:rPr>
            </w:pPr>
            <w:r>
              <w:rPr>
                <w:rFonts w:ascii="Times New Roman" w:hAnsi="Times New Roman" w:eastAsia="宋体" w:cs="宋体"/>
                <w:spacing w:val="-2"/>
                <w:sz w:val="17"/>
                <w:szCs w:val="17"/>
              </w:rPr>
              <w:t>年度资金总额</w:t>
            </w:r>
          </w:p>
        </w:tc>
        <w:tc>
          <w:tcPr>
            <w:tcW w:w="1308" w:type="dxa"/>
            <w:vAlign w:val="top"/>
          </w:tcPr>
          <w:p>
            <w:pPr>
              <w:spacing w:before="77"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10</w:t>
            </w:r>
          </w:p>
        </w:tc>
        <w:tc>
          <w:tcPr>
            <w:tcW w:w="1145" w:type="dxa"/>
            <w:vAlign w:val="top"/>
          </w:tcPr>
          <w:p>
            <w:pPr>
              <w:spacing w:before="77"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10</w:t>
            </w:r>
          </w:p>
        </w:tc>
        <w:tc>
          <w:tcPr>
            <w:tcW w:w="951" w:type="dxa"/>
            <w:vAlign w:val="top"/>
          </w:tcPr>
          <w:p>
            <w:pPr>
              <w:spacing w:before="77"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10</w:t>
            </w:r>
          </w:p>
        </w:tc>
        <w:tc>
          <w:tcPr>
            <w:tcW w:w="2469" w:type="dxa"/>
            <w:vAlign w:val="top"/>
          </w:tcPr>
          <w:p>
            <w:pPr>
              <w:spacing w:before="77"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49" w:type="dxa"/>
            <w:gridSpan w:val="2"/>
            <w:vMerge w:val="continue"/>
            <w:tcBorders>
              <w:top w:val="nil"/>
              <w:bottom w:val="nil"/>
            </w:tcBorders>
            <w:vAlign w:val="top"/>
          </w:tcPr>
          <w:p>
            <w:pPr>
              <w:rPr>
                <w:rFonts w:ascii="Times New Roman" w:hAnsi="Times New Roman"/>
                <w:sz w:val="21"/>
              </w:rPr>
            </w:pPr>
          </w:p>
        </w:tc>
        <w:tc>
          <w:tcPr>
            <w:tcW w:w="1777" w:type="dxa"/>
            <w:gridSpan w:val="2"/>
            <w:vAlign w:val="top"/>
          </w:tcPr>
          <w:p>
            <w:pPr>
              <w:spacing w:before="109" w:line="219" w:lineRule="auto"/>
              <w:ind w:left="151"/>
              <w:rPr>
                <w:rFonts w:ascii="Times New Roman" w:hAnsi="Times New Roman" w:eastAsia="宋体" w:cs="宋体"/>
                <w:sz w:val="17"/>
                <w:szCs w:val="17"/>
              </w:rPr>
            </w:pPr>
            <w:r>
              <w:rPr>
                <w:rFonts w:hint="eastAsia" w:ascii="Times New Roman" w:hAnsi="Times New Roman" w:cs="宋体"/>
                <w:sz w:val="17"/>
                <w:szCs w:val="17"/>
                <w:lang w:eastAsia="zh-CN"/>
              </w:rPr>
              <w:t>（</w:t>
            </w:r>
            <w:r>
              <w:rPr>
                <w:rFonts w:ascii="Times New Roman" w:hAnsi="Times New Roman" w:eastAsia="宋体" w:cs="宋体"/>
                <w:sz w:val="17"/>
                <w:szCs w:val="17"/>
              </w:rPr>
              <w:t>一</w:t>
            </w:r>
            <w:r>
              <w:rPr>
                <w:rFonts w:hint="eastAsia" w:ascii="Times New Roman" w:hAnsi="Times New Roman" w:cs="宋体"/>
                <w:sz w:val="17"/>
                <w:szCs w:val="17"/>
                <w:lang w:eastAsia="zh-CN"/>
              </w:rPr>
              <w:t>）</w:t>
            </w:r>
            <w:r>
              <w:rPr>
                <w:rFonts w:ascii="Times New Roman" w:hAnsi="Times New Roman" w:eastAsia="宋体" w:cs="宋体"/>
                <w:sz w:val="17"/>
                <w:szCs w:val="17"/>
              </w:rPr>
              <w:t>财政拨款小计</w:t>
            </w:r>
          </w:p>
        </w:tc>
        <w:tc>
          <w:tcPr>
            <w:tcW w:w="1308" w:type="dxa"/>
            <w:vAlign w:val="top"/>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10</w:t>
            </w:r>
          </w:p>
        </w:tc>
        <w:tc>
          <w:tcPr>
            <w:tcW w:w="1145" w:type="dxa"/>
            <w:vAlign w:val="top"/>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10</w:t>
            </w:r>
          </w:p>
        </w:tc>
        <w:tc>
          <w:tcPr>
            <w:tcW w:w="951" w:type="dxa"/>
            <w:vAlign w:val="top"/>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10</w:t>
            </w:r>
          </w:p>
        </w:tc>
        <w:tc>
          <w:tcPr>
            <w:tcW w:w="2469" w:type="dxa"/>
            <w:vAlign w:val="top"/>
          </w:tcPr>
          <w:p>
            <w:pPr>
              <w:jc w:val="center"/>
              <w:rPr>
                <w:rFonts w:ascii="Times New Roman" w:hAnsi="Times New Roman"/>
                <w:sz w:val="21"/>
              </w:rPr>
            </w:pPr>
            <w:r>
              <w:rPr>
                <w:rFonts w:hint="eastAsia" w:ascii="Times New Roman" w:hAnsi="Times New Roman" w:eastAsia="宋体" w:cs="宋体"/>
                <w:spacing w:val="-2"/>
                <w:sz w:val="17"/>
                <w:szCs w:val="17"/>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vAlign w:val="top"/>
          </w:tcPr>
          <w:p>
            <w:pPr>
              <w:rPr>
                <w:rFonts w:ascii="Times New Roman" w:hAnsi="Times New Roman"/>
                <w:sz w:val="21"/>
              </w:rPr>
            </w:pPr>
          </w:p>
        </w:tc>
        <w:tc>
          <w:tcPr>
            <w:tcW w:w="1777" w:type="dxa"/>
            <w:gridSpan w:val="2"/>
            <w:vAlign w:val="top"/>
          </w:tcPr>
          <w:p>
            <w:pPr>
              <w:spacing w:before="80" w:line="219" w:lineRule="auto"/>
              <w:ind w:left="151"/>
              <w:rPr>
                <w:rFonts w:ascii="Times New Roman" w:hAnsi="Times New Roman" w:eastAsia="宋体" w:cs="宋体"/>
                <w:sz w:val="17"/>
                <w:szCs w:val="17"/>
              </w:rPr>
            </w:pPr>
            <w:r>
              <w:rPr>
                <w:rFonts w:ascii="Times New Roman" w:hAnsi="Times New Roman" w:eastAsia="宋体" w:cs="宋体"/>
                <w:sz w:val="17"/>
                <w:szCs w:val="17"/>
              </w:rPr>
              <w:t>1.一般公共预算</w:t>
            </w:r>
          </w:p>
        </w:tc>
        <w:tc>
          <w:tcPr>
            <w:tcW w:w="1308" w:type="dxa"/>
            <w:vAlign w:val="top"/>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10</w:t>
            </w:r>
          </w:p>
        </w:tc>
        <w:tc>
          <w:tcPr>
            <w:tcW w:w="1145" w:type="dxa"/>
            <w:vAlign w:val="top"/>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10</w:t>
            </w:r>
          </w:p>
        </w:tc>
        <w:tc>
          <w:tcPr>
            <w:tcW w:w="951" w:type="dxa"/>
            <w:vAlign w:val="top"/>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10</w:t>
            </w:r>
          </w:p>
        </w:tc>
        <w:tc>
          <w:tcPr>
            <w:tcW w:w="2469" w:type="dxa"/>
            <w:vAlign w:val="top"/>
          </w:tcPr>
          <w:p>
            <w:pPr>
              <w:jc w:val="center"/>
              <w:rPr>
                <w:rFonts w:ascii="Times New Roman" w:hAnsi="Times New Roman"/>
                <w:sz w:val="21"/>
              </w:rPr>
            </w:pPr>
            <w:r>
              <w:rPr>
                <w:rFonts w:hint="eastAsia" w:ascii="Times New Roman" w:hAnsi="Times New Roman" w:eastAsia="宋体" w:cs="宋体"/>
                <w:spacing w:val="-2"/>
                <w:sz w:val="17"/>
                <w:szCs w:val="17"/>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449" w:type="dxa"/>
            <w:gridSpan w:val="2"/>
            <w:vMerge w:val="continue"/>
            <w:tcBorders>
              <w:top w:val="nil"/>
              <w:bottom w:val="nil"/>
            </w:tcBorders>
            <w:vAlign w:val="top"/>
          </w:tcPr>
          <w:p>
            <w:pPr>
              <w:rPr>
                <w:rFonts w:ascii="Times New Roman" w:hAnsi="Times New Roman"/>
                <w:sz w:val="21"/>
              </w:rPr>
            </w:pPr>
          </w:p>
        </w:tc>
        <w:tc>
          <w:tcPr>
            <w:tcW w:w="1777" w:type="dxa"/>
            <w:gridSpan w:val="2"/>
            <w:vAlign w:val="top"/>
          </w:tcPr>
          <w:p>
            <w:pPr>
              <w:spacing w:before="78" w:line="219" w:lineRule="auto"/>
              <w:ind w:left="151"/>
              <w:rPr>
                <w:rFonts w:ascii="Times New Roman" w:hAnsi="Times New Roman" w:eastAsia="宋体" w:cs="宋体"/>
                <w:sz w:val="17"/>
                <w:szCs w:val="17"/>
              </w:rPr>
            </w:pPr>
            <w:r>
              <w:rPr>
                <w:rFonts w:ascii="Times New Roman" w:hAnsi="Times New Roman" w:eastAsia="宋体" w:cs="宋体"/>
                <w:spacing w:val="-2"/>
                <w:sz w:val="17"/>
                <w:szCs w:val="17"/>
              </w:rPr>
              <w:t>2.政府性基金</w:t>
            </w:r>
          </w:p>
        </w:tc>
        <w:tc>
          <w:tcPr>
            <w:tcW w:w="1308" w:type="dxa"/>
            <w:vAlign w:val="top"/>
          </w:tcPr>
          <w:p>
            <w:pPr>
              <w:rPr>
                <w:rFonts w:ascii="Times New Roman" w:hAnsi="Times New Roman"/>
                <w:sz w:val="21"/>
              </w:rPr>
            </w:pPr>
          </w:p>
        </w:tc>
        <w:tc>
          <w:tcPr>
            <w:tcW w:w="1145" w:type="dxa"/>
            <w:vAlign w:val="top"/>
          </w:tcPr>
          <w:p>
            <w:pPr>
              <w:rPr>
                <w:rFonts w:ascii="Times New Roman" w:hAnsi="Times New Roman"/>
                <w:sz w:val="21"/>
              </w:rPr>
            </w:pPr>
          </w:p>
        </w:tc>
        <w:tc>
          <w:tcPr>
            <w:tcW w:w="951" w:type="dxa"/>
            <w:vAlign w:val="top"/>
          </w:tcPr>
          <w:p>
            <w:pPr>
              <w:rPr>
                <w:rFonts w:ascii="Times New Roman" w:hAnsi="Times New Roman"/>
                <w:sz w:val="21"/>
              </w:rPr>
            </w:pPr>
          </w:p>
        </w:tc>
        <w:tc>
          <w:tcPr>
            <w:tcW w:w="2469" w:type="dxa"/>
            <w:vAlign w:val="top"/>
          </w:tcPr>
          <w:p>
            <w:pP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49" w:type="dxa"/>
            <w:gridSpan w:val="2"/>
            <w:vMerge w:val="continue"/>
            <w:tcBorders>
              <w:top w:val="nil"/>
              <w:bottom w:val="nil"/>
            </w:tcBorders>
            <w:vAlign w:val="top"/>
          </w:tcPr>
          <w:p>
            <w:pPr>
              <w:rPr>
                <w:rFonts w:ascii="Times New Roman" w:hAnsi="Times New Roman"/>
                <w:sz w:val="21"/>
              </w:rPr>
            </w:pPr>
          </w:p>
        </w:tc>
        <w:tc>
          <w:tcPr>
            <w:tcW w:w="1777" w:type="dxa"/>
            <w:gridSpan w:val="2"/>
            <w:vAlign w:val="top"/>
          </w:tcPr>
          <w:p>
            <w:pPr>
              <w:spacing w:before="119" w:line="219" w:lineRule="auto"/>
              <w:ind w:left="151"/>
              <w:rPr>
                <w:rFonts w:ascii="Times New Roman" w:hAnsi="Times New Roman" w:eastAsia="宋体" w:cs="宋体"/>
                <w:sz w:val="17"/>
                <w:szCs w:val="17"/>
              </w:rPr>
            </w:pPr>
            <w:r>
              <w:rPr>
                <w:rFonts w:ascii="Times New Roman" w:hAnsi="Times New Roman" w:eastAsia="宋体" w:cs="宋体"/>
                <w:spacing w:val="-1"/>
                <w:sz w:val="17"/>
                <w:szCs w:val="17"/>
              </w:rPr>
              <w:t>3.国有资本经营预算</w:t>
            </w:r>
          </w:p>
        </w:tc>
        <w:tc>
          <w:tcPr>
            <w:tcW w:w="1308" w:type="dxa"/>
            <w:vAlign w:val="top"/>
          </w:tcPr>
          <w:p>
            <w:pPr>
              <w:rPr>
                <w:rFonts w:ascii="Times New Roman" w:hAnsi="Times New Roman"/>
                <w:sz w:val="21"/>
              </w:rPr>
            </w:pPr>
          </w:p>
        </w:tc>
        <w:tc>
          <w:tcPr>
            <w:tcW w:w="1145" w:type="dxa"/>
            <w:vAlign w:val="top"/>
          </w:tcPr>
          <w:p>
            <w:pPr>
              <w:rPr>
                <w:rFonts w:ascii="Times New Roman" w:hAnsi="Times New Roman"/>
                <w:sz w:val="21"/>
              </w:rPr>
            </w:pPr>
          </w:p>
        </w:tc>
        <w:tc>
          <w:tcPr>
            <w:tcW w:w="951" w:type="dxa"/>
            <w:vAlign w:val="top"/>
          </w:tcPr>
          <w:p>
            <w:pPr>
              <w:rPr>
                <w:rFonts w:ascii="Times New Roman" w:hAnsi="Times New Roman"/>
                <w:sz w:val="21"/>
              </w:rPr>
            </w:pPr>
          </w:p>
        </w:tc>
        <w:tc>
          <w:tcPr>
            <w:tcW w:w="2469" w:type="dxa"/>
            <w:vAlign w:val="top"/>
          </w:tcPr>
          <w:p>
            <w:pP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vAlign w:val="top"/>
          </w:tcPr>
          <w:p>
            <w:pPr>
              <w:rPr>
                <w:rFonts w:ascii="Times New Roman" w:hAnsi="Times New Roman"/>
                <w:sz w:val="21"/>
              </w:rPr>
            </w:pPr>
          </w:p>
        </w:tc>
        <w:tc>
          <w:tcPr>
            <w:tcW w:w="1777" w:type="dxa"/>
            <w:gridSpan w:val="2"/>
            <w:vAlign w:val="top"/>
          </w:tcPr>
          <w:p>
            <w:pPr>
              <w:spacing w:before="82" w:line="219" w:lineRule="auto"/>
              <w:ind w:left="151"/>
              <w:rPr>
                <w:rFonts w:ascii="Times New Roman" w:hAnsi="Times New Roman" w:eastAsia="宋体" w:cs="宋体"/>
                <w:sz w:val="17"/>
                <w:szCs w:val="17"/>
              </w:rPr>
            </w:pPr>
            <w:r>
              <w:rPr>
                <w:rFonts w:ascii="Times New Roman" w:hAnsi="Times New Roman" w:eastAsia="宋体" w:cs="宋体"/>
                <w:spacing w:val="-1"/>
                <w:sz w:val="17"/>
                <w:szCs w:val="17"/>
              </w:rPr>
              <w:t>4.社保基金</w:t>
            </w:r>
          </w:p>
        </w:tc>
        <w:tc>
          <w:tcPr>
            <w:tcW w:w="1308" w:type="dxa"/>
            <w:vAlign w:val="top"/>
          </w:tcPr>
          <w:p>
            <w:pPr>
              <w:rPr>
                <w:rFonts w:ascii="Times New Roman" w:hAnsi="Times New Roman"/>
                <w:sz w:val="21"/>
              </w:rPr>
            </w:pPr>
          </w:p>
        </w:tc>
        <w:tc>
          <w:tcPr>
            <w:tcW w:w="1145" w:type="dxa"/>
            <w:vAlign w:val="top"/>
          </w:tcPr>
          <w:p>
            <w:pPr>
              <w:rPr>
                <w:rFonts w:ascii="Times New Roman" w:hAnsi="Times New Roman"/>
                <w:sz w:val="21"/>
              </w:rPr>
            </w:pPr>
          </w:p>
        </w:tc>
        <w:tc>
          <w:tcPr>
            <w:tcW w:w="951" w:type="dxa"/>
            <w:vAlign w:val="top"/>
          </w:tcPr>
          <w:p>
            <w:pPr>
              <w:rPr>
                <w:rFonts w:ascii="Times New Roman" w:hAnsi="Times New Roman"/>
                <w:sz w:val="21"/>
              </w:rPr>
            </w:pPr>
          </w:p>
        </w:tc>
        <w:tc>
          <w:tcPr>
            <w:tcW w:w="2469" w:type="dxa"/>
            <w:vAlign w:val="top"/>
          </w:tcPr>
          <w:p>
            <w:pP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49" w:type="dxa"/>
            <w:gridSpan w:val="2"/>
            <w:vMerge w:val="continue"/>
            <w:tcBorders>
              <w:top w:val="nil"/>
            </w:tcBorders>
            <w:vAlign w:val="top"/>
          </w:tcPr>
          <w:p>
            <w:pPr>
              <w:rPr>
                <w:rFonts w:ascii="Times New Roman" w:hAnsi="Times New Roman"/>
                <w:sz w:val="21"/>
              </w:rPr>
            </w:pPr>
          </w:p>
        </w:tc>
        <w:tc>
          <w:tcPr>
            <w:tcW w:w="1777" w:type="dxa"/>
            <w:gridSpan w:val="2"/>
            <w:vAlign w:val="top"/>
          </w:tcPr>
          <w:p>
            <w:pPr>
              <w:spacing w:before="112" w:line="220" w:lineRule="auto"/>
              <w:ind w:left="151"/>
              <w:rPr>
                <w:rFonts w:ascii="Times New Roman" w:hAnsi="Times New Roman" w:eastAsia="宋体" w:cs="宋体"/>
                <w:sz w:val="17"/>
                <w:szCs w:val="17"/>
              </w:rPr>
            </w:pPr>
            <w:r>
              <w:rPr>
                <w:rFonts w:hint="eastAsia" w:ascii="Times New Roman" w:hAnsi="Times New Roman" w:cs="宋体"/>
                <w:spacing w:val="1"/>
                <w:sz w:val="17"/>
                <w:szCs w:val="17"/>
                <w:lang w:eastAsia="zh-CN"/>
              </w:rPr>
              <w:t>（</w:t>
            </w:r>
            <w:r>
              <w:rPr>
                <w:rFonts w:ascii="Times New Roman" w:hAnsi="Times New Roman" w:eastAsia="宋体" w:cs="宋体"/>
                <w:spacing w:val="1"/>
                <w:sz w:val="17"/>
                <w:szCs w:val="17"/>
              </w:rPr>
              <w:t>二</w:t>
            </w:r>
            <w:r>
              <w:rPr>
                <w:rFonts w:hint="eastAsia" w:ascii="Times New Roman" w:hAnsi="Times New Roman" w:cs="宋体"/>
                <w:spacing w:val="1"/>
                <w:sz w:val="17"/>
                <w:szCs w:val="17"/>
                <w:lang w:eastAsia="zh-CN"/>
              </w:rPr>
              <w:t>）</w:t>
            </w:r>
            <w:r>
              <w:rPr>
                <w:rFonts w:ascii="Times New Roman" w:hAnsi="Times New Roman" w:eastAsia="宋体" w:cs="宋体"/>
                <w:spacing w:val="1"/>
                <w:sz w:val="17"/>
                <w:szCs w:val="17"/>
              </w:rPr>
              <w:t>其他资金</w:t>
            </w:r>
          </w:p>
        </w:tc>
        <w:tc>
          <w:tcPr>
            <w:tcW w:w="1308" w:type="dxa"/>
            <w:vAlign w:val="top"/>
          </w:tcPr>
          <w:p>
            <w:pPr>
              <w:rPr>
                <w:rFonts w:ascii="Times New Roman" w:hAnsi="Times New Roman"/>
                <w:sz w:val="21"/>
              </w:rPr>
            </w:pPr>
          </w:p>
        </w:tc>
        <w:tc>
          <w:tcPr>
            <w:tcW w:w="1145" w:type="dxa"/>
            <w:vAlign w:val="top"/>
          </w:tcPr>
          <w:p>
            <w:pPr>
              <w:rPr>
                <w:rFonts w:ascii="Times New Roman" w:hAnsi="Times New Roman"/>
                <w:sz w:val="21"/>
              </w:rPr>
            </w:pPr>
          </w:p>
        </w:tc>
        <w:tc>
          <w:tcPr>
            <w:tcW w:w="951" w:type="dxa"/>
            <w:vAlign w:val="top"/>
          </w:tcPr>
          <w:p>
            <w:pPr>
              <w:rPr>
                <w:rFonts w:ascii="Times New Roman" w:hAnsi="Times New Roman"/>
                <w:sz w:val="21"/>
              </w:rPr>
            </w:pPr>
          </w:p>
        </w:tc>
        <w:tc>
          <w:tcPr>
            <w:tcW w:w="2469" w:type="dxa"/>
            <w:vAlign w:val="top"/>
          </w:tcPr>
          <w:p>
            <w:pP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7" w:type="dxa"/>
            <w:vMerge w:val="restart"/>
            <w:tcBorders>
              <w:bottom w:val="nil"/>
            </w:tcBorders>
            <w:vAlign w:val="center"/>
          </w:tcPr>
          <w:p>
            <w:pPr>
              <w:spacing w:line="385" w:lineRule="auto"/>
              <w:jc w:val="center"/>
              <w:rPr>
                <w:rFonts w:ascii="Times New Roman" w:hAnsi="Times New Roman"/>
                <w:sz w:val="21"/>
              </w:rPr>
            </w:pPr>
          </w:p>
          <w:p>
            <w:pPr>
              <w:spacing w:before="55" w:line="219" w:lineRule="auto"/>
              <w:ind w:left="194" w:right="2" w:hanging="139"/>
              <w:jc w:val="center"/>
              <w:rPr>
                <w:rFonts w:ascii="Times New Roman" w:hAnsi="Times New Roman" w:eastAsia="宋体" w:cs="宋体"/>
                <w:sz w:val="17"/>
                <w:szCs w:val="17"/>
              </w:rPr>
            </w:pPr>
            <w:r>
              <w:rPr>
                <w:rFonts w:ascii="Times New Roman" w:hAnsi="Times New Roman" w:eastAsia="宋体" w:cs="宋体"/>
                <w:spacing w:val="-11"/>
                <w:sz w:val="17"/>
                <w:szCs w:val="17"/>
              </w:rPr>
              <w:t>年度总体</w:t>
            </w:r>
            <w:r>
              <w:rPr>
                <w:rFonts w:ascii="Times New Roman" w:hAnsi="Times New Roman" w:eastAsia="宋体" w:cs="宋体"/>
                <w:sz w:val="17"/>
                <w:szCs w:val="17"/>
              </w:rPr>
              <w:t xml:space="preserve"> </w:t>
            </w:r>
            <w:r>
              <w:rPr>
                <w:rFonts w:ascii="Times New Roman" w:hAnsi="Times New Roman" w:eastAsia="宋体" w:cs="宋体"/>
                <w:spacing w:val="6"/>
                <w:sz w:val="17"/>
                <w:szCs w:val="17"/>
              </w:rPr>
              <w:t>目标</w:t>
            </w:r>
          </w:p>
        </w:tc>
        <w:tc>
          <w:tcPr>
            <w:tcW w:w="5933" w:type="dxa"/>
            <w:gridSpan w:val="6"/>
            <w:vAlign w:val="top"/>
          </w:tcPr>
          <w:p>
            <w:pPr>
              <w:spacing w:before="183" w:line="220" w:lineRule="auto"/>
              <w:jc w:val="center"/>
              <w:rPr>
                <w:rFonts w:ascii="Times New Roman" w:hAnsi="Times New Roman" w:eastAsia="宋体" w:cs="宋体"/>
                <w:sz w:val="17"/>
                <w:szCs w:val="17"/>
              </w:rPr>
            </w:pPr>
            <w:r>
              <w:rPr>
                <w:rFonts w:ascii="Times New Roman" w:hAnsi="Times New Roman" w:eastAsia="宋体" w:cs="宋体"/>
                <w:spacing w:val="-2"/>
                <w:sz w:val="17"/>
                <w:szCs w:val="17"/>
              </w:rPr>
              <w:t>预期目标</w:t>
            </w:r>
          </w:p>
        </w:tc>
        <w:tc>
          <w:tcPr>
            <w:tcW w:w="2469" w:type="dxa"/>
            <w:vAlign w:val="top"/>
          </w:tcPr>
          <w:p>
            <w:pPr>
              <w:spacing w:before="183" w:line="220"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7" w:hRule="atLeast"/>
        </w:trPr>
        <w:tc>
          <w:tcPr>
            <w:tcW w:w="697" w:type="dxa"/>
            <w:vMerge w:val="continue"/>
            <w:tcBorders>
              <w:top w:val="nil"/>
            </w:tcBorders>
            <w:vAlign w:val="top"/>
          </w:tcPr>
          <w:p>
            <w:pPr>
              <w:rPr>
                <w:rFonts w:ascii="Times New Roman" w:hAnsi="Times New Roman"/>
                <w:sz w:val="21"/>
              </w:rPr>
            </w:pPr>
          </w:p>
        </w:tc>
        <w:tc>
          <w:tcPr>
            <w:tcW w:w="5933" w:type="dxa"/>
            <w:gridSpan w:val="6"/>
            <w:vAlign w:val="center"/>
          </w:tcPr>
          <w:p>
            <w:pPr>
              <w:ind w:firstLine="332" w:firstLineChars="200"/>
              <w:jc w:val="left"/>
              <w:rPr>
                <w:rFonts w:ascii="Times New Roman" w:hAnsi="Times New Roman"/>
                <w:sz w:val="21"/>
              </w:rPr>
            </w:pPr>
            <w:r>
              <w:rPr>
                <w:rFonts w:hint="eastAsia" w:ascii="Times New Roman" w:hAnsi="Times New Roman" w:eastAsia="宋体" w:cs="宋体"/>
                <w:spacing w:val="-2"/>
                <w:sz w:val="17"/>
                <w:szCs w:val="17"/>
                <w:lang w:val="en-US" w:eastAsia="zh-CN"/>
              </w:rPr>
              <w:t>有效推动农旅融合，切实提升昭化旅游知名度，进一步丰富基层群众文化生活，提升群众获得感、幸福感和满意度，加快建设诗意昭化幸福新城。</w:t>
            </w:r>
          </w:p>
        </w:tc>
        <w:tc>
          <w:tcPr>
            <w:tcW w:w="2469" w:type="dxa"/>
            <w:vAlign w:val="center"/>
          </w:tcPr>
          <w:p>
            <w:pPr>
              <w:spacing w:before="183" w:line="220" w:lineRule="auto"/>
              <w:ind w:firstLine="332" w:firstLineChars="200"/>
              <w:jc w:val="left"/>
              <w:rPr>
                <w:rFonts w:hint="eastAsia" w:ascii="Times New Roman" w:hAnsi="Times New Roman" w:eastAsia="宋体" w:cs="宋体"/>
                <w:spacing w:val="-2"/>
                <w:sz w:val="17"/>
                <w:szCs w:val="17"/>
              </w:rPr>
            </w:pPr>
            <w:r>
              <w:rPr>
                <w:rFonts w:hint="eastAsia" w:ascii="Times New Roman" w:hAnsi="Times New Roman" w:eastAsia="宋体" w:cs="宋体"/>
                <w:spacing w:val="-2"/>
                <w:sz w:val="17"/>
                <w:szCs w:val="17"/>
                <w:lang w:val="en-US" w:eastAsia="zh-CN"/>
              </w:rPr>
              <w:t>有效推动农旅融合，切实提升昭化旅游知名度，进一步丰富基层群众文化生活，提升群众获得感、幸福感和满意度，加快建设诗意昭化幸福新城。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697" w:type="dxa"/>
            <w:vMerge w:val="restart"/>
            <w:tcBorders>
              <w:bottom w:val="nil"/>
            </w:tcBorders>
            <w:vAlign w:val="center"/>
          </w:tcPr>
          <w:p>
            <w:pPr>
              <w:spacing w:line="254" w:lineRule="auto"/>
              <w:jc w:val="center"/>
              <w:rPr>
                <w:rFonts w:ascii="Times New Roman" w:hAnsi="Times New Roman"/>
                <w:sz w:val="21"/>
              </w:rPr>
            </w:pPr>
          </w:p>
          <w:p>
            <w:pPr>
              <w:spacing w:before="56" w:line="220" w:lineRule="auto"/>
              <w:ind w:left="55"/>
              <w:jc w:val="center"/>
              <w:rPr>
                <w:rFonts w:ascii="Times New Roman" w:hAnsi="Times New Roman" w:eastAsia="宋体" w:cs="宋体"/>
                <w:sz w:val="17"/>
                <w:szCs w:val="17"/>
              </w:rPr>
            </w:pPr>
            <w:r>
              <w:rPr>
                <w:rFonts w:ascii="Times New Roman" w:hAnsi="Times New Roman" w:eastAsia="宋体" w:cs="宋体"/>
                <w:spacing w:val="-11"/>
                <w:sz w:val="17"/>
                <w:szCs w:val="17"/>
              </w:rPr>
              <w:t>绩效指标</w:t>
            </w:r>
          </w:p>
        </w:tc>
        <w:tc>
          <w:tcPr>
            <w:tcW w:w="752" w:type="dxa"/>
            <w:tcBorders>
              <w:bottom w:val="single" w:color="auto" w:sz="4" w:space="0"/>
            </w:tcBorders>
            <w:vAlign w:val="center"/>
          </w:tcPr>
          <w:p>
            <w:pPr>
              <w:spacing w:before="155" w:line="220" w:lineRule="auto"/>
              <w:ind w:left="40"/>
              <w:jc w:val="center"/>
              <w:rPr>
                <w:rFonts w:ascii="Times New Roman" w:hAnsi="Times New Roman" w:eastAsia="宋体" w:cs="宋体"/>
                <w:sz w:val="17"/>
                <w:szCs w:val="17"/>
              </w:rPr>
            </w:pPr>
            <w:r>
              <w:rPr>
                <w:rFonts w:ascii="Times New Roman" w:hAnsi="Times New Roman" w:eastAsia="宋体" w:cs="宋体"/>
                <w:spacing w:val="-2"/>
                <w:sz w:val="17"/>
                <w:szCs w:val="17"/>
              </w:rPr>
              <w:t>一级指标</w:t>
            </w:r>
          </w:p>
        </w:tc>
        <w:tc>
          <w:tcPr>
            <w:tcW w:w="999" w:type="dxa"/>
            <w:tcBorders>
              <w:bottom w:val="single" w:color="auto" w:sz="4" w:space="0"/>
            </w:tcBorders>
            <w:vAlign w:val="center"/>
          </w:tcPr>
          <w:p>
            <w:pPr>
              <w:spacing w:before="155" w:line="220" w:lineRule="auto"/>
              <w:jc w:val="center"/>
              <w:rPr>
                <w:rFonts w:ascii="Times New Roman" w:hAnsi="Times New Roman" w:eastAsia="宋体" w:cs="宋体"/>
                <w:sz w:val="17"/>
                <w:szCs w:val="17"/>
              </w:rPr>
            </w:pPr>
            <w:r>
              <w:rPr>
                <w:rFonts w:ascii="Times New Roman" w:hAnsi="Times New Roman" w:eastAsia="宋体" w:cs="宋体"/>
                <w:spacing w:val="-2"/>
                <w:sz w:val="17"/>
                <w:szCs w:val="17"/>
              </w:rPr>
              <w:t>二级指标</w:t>
            </w:r>
          </w:p>
        </w:tc>
        <w:tc>
          <w:tcPr>
            <w:tcW w:w="2086" w:type="dxa"/>
            <w:gridSpan w:val="2"/>
            <w:tcBorders>
              <w:bottom w:val="single" w:color="auto" w:sz="4" w:space="0"/>
            </w:tcBorders>
            <w:vAlign w:val="center"/>
          </w:tcPr>
          <w:p>
            <w:pPr>
              <w:spacing w:before="155" w:line="220" w:lineRule="auto"/>
              <w:jc w:val="center"/>
              <w:rPr>
                <w:rFonts w:ascii="Times New Roman" w:hAnsi="Times New Roman" w:eastAsia="宋体" w:cs="宋体"/>
                <w:sz w:val="17"/>
                <w:szCs w:val="17"/>
              </w:rPr>
            </w:pPr>
            <w:r>
              <w:rPr>
                <w:rFonts w:ascii="Times New Roman" w:hAnsi="Times New Roman" w:eastAsia="宋体" w:cs="宋体"/>
                <w:spacing w:val="-2"/>
                <w:sz w:val="17"/>
                <w:szCs w:val="17"/>
              </w:rPr>
              <w:t>三级指标</w:t>
            </w:r>
          </w:p>
        </w:tc>
        <w:tc>
          <w:tcPr>
            <w:tcW w:w="1145" w:type="dxa"/>
            <w:tcBorders>
              <w:bottom w:val="single" w:color="auto" w:sz="4" w:space="0"/>
            </w:tcBorders>
            <w:vAlign w:val="center"/>
          </w:tcPr>
          <w:p>
            <w:pPr>
              <w:spacing w:before="1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年度指标值</w:t>
            </w:r>
          </w:p>
        </w:tc>
        <w:tc>
          <w:tcPr>
            <w:tcW w:w="951" w:type="dxa"/>
            <w:vAlign w:val="center"/>
          </w:tcPr>
          <w:p>
            <w:pPr>
              <w:spacing w:before="1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实际完成值</w:t>
            </w:r>
          </w:p>
        </w:tc>
        <w:tc>
          <w:tcPr>
            <w:tcW w:w="2469" w:type="dxa"/>
            <w:vAlign w:val="center"/>
          </w:tcPr>
          <w:p>
            <w:pPr>
              <w:spacing w:before="75" w:line="227" w:lineRule="auto"/>
              <w:jc w:val="center"/>
              <w:rPr>
                <w:rFonts w:ascii="Times New Roman" w:hAnsi="Times New Roman" w:eastAsia="宋体" w:cs="宋体"/>
                <w:sz w:val="16"/>
                <w:szCs w:val="16"/>
              </w:rPr>
            </w:pPr>
            <w:r>
              <w:rPr>
                <w:rFonts w:ascii="Times New Roman" w:hAnsi="Times New Roman" w:eastAsia="宋体" w:cs="宋体"/>
                <w:sz w:val="16"/>
                <w:szCs w:val="16"/>
              </w:rPr>
              <w:t>偏差原因分析及</w:t>
            </w:r>
            <w:r>
              <w:rPr>
                <w:rFonts w:ascii="Times New Roman" w:hAnsi="Times New Roman" w:eastAsia="宋体" w:cs="宋体"/>
                <w:spacing w:val="11"/>
                <w:sz w:val="16"/>
                <w:szCs w:val="16"/>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697" w:type="dxa"/>
            <w:vMerge w:val="continue"/>
            <w:tcBorders>
              <w:top w:val="nil"/>
              <w:bottom w:val="nil"/>
              <w:right w:val="single" w:color="auto" w:sz="4" w:space="0"/>
            </w:tcBorders>
            <w:vAlign w:val="center"/>
          </w:tcPr>
          <w:p>
            <w:pPr>
              <w:jc w:val="center"/>
              <w:rPr>
                <w:rFonts w:ascii="Times New Roman" w:hAnsi="Times New Roman"/>
                <w:sz w:val="21"/>
              </w:rPr>
            </w:pPr>
          </w:p>
        </w:tc>
        <w:tc>
          <w:tcPr>
            <w:tcW w:w="752" w:type="dxa"/>
            <w:vMerge w:val="restart"/>
            <w:tcBorders>
              <w:top w:val="single" w:color="auto" w:sz="4" w:space="0"/>
              <w:left w:val="single" w:color="auto" w:sz="4" w:space="0"/>
              <w:bottom w:val="single" w:color="auto" w:sz="4" w:space="0"/>
              <w:right w:val="single" w:color="auto" w:sz="4" w:space="0"/>
            </w:tcBorders>
            <w:vAlign w:val="center"/>
          </w:tcPr>
          <w:p>
            <w:pPr>
              <w:spacing w:line="287" w:lineRule="auto"/>
              <w:jc w:val="both"/>
              <w:rPr>
                <w:rFonts w:ascii="Times New Roman" w:hAnsi="Times New Roman"/>
                <w:sz w:val="21"/>
              </w:rPr>
            </w:pPr>
          </w:p>
          <w:p>
            <w:pPr>
              <w:spacing w:before="56" w:line="219" w:lineRule="auto"/>
              <w:ind w:left="40"/>
              <w:jc w:val="center"/>
              <w:rPr>
                <w:rFonts w:ascii="Times New Roman" w:hAnsi="Times New Roman" w:eastAsia="宋体" w:cs="宋体"/>
                <w:sz w:val="17"/>
                <w:szCs w:val="17"/>
              </w:rPr>
            </w:pPr>
            <w:r>
              <w:rPr>
                <w:rFonts w:ascii="Times New Roman" w:hAnsi="Times New Roman" w:eastAsia="宋体" w:cs="宋体"/>
                <w:spacing w:val="-2"/>
                <w:sz w:val="17"/>
                <w:szCs w:val="17"/>
              </w:rPr>
              <w:t>产出指标</w:t>
            </w:r>
          </w:p>
        </w:tc>
        <w:tc>
          <w:tcPr>
            <w:tcW w:w="999" w:type="dxa"/>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数量指标</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ascii="Times New Roman" w:hAnsi="Times New Roman" w:eastAsia="宋体" w:cs="宋体"/>
                <w:spacing w:val="-2"/>
                <w:sz w:val="17"/>
                <w:szCs w:val="17"/>
              </w:rPr>
            </w:pPr>
            <w:r>
              <w:rPr>
                <w:rFonts w:hint="eastAsia" w:ascii="Times New Roman" w:hAnsi="Times New Roman" w:eastAsia="宋体" w:cs="宋体"/>
                <w:spacing w:val="-2"/>
                <w:sz w:val="17"/>
                <w:szCs w:val="17"/>
              </w:rPr>
              <w:t>吸引商贩及游园群众人数</w:t>
            </w:r>
          </w:p>
        </w:tc>
        <w:tc>
          <w:tcPr>
            <w:tcW w:w="1145" w:type="dxa"/>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hint="eastAsia"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5万人</w:t>
            </w:r>
          </w:p>
        </w:tc>
        <w:tc>
          <w:tcPr>
            <w:tcW w:w="951" w:type="dxa"/>
            <w:tcBorders>
              <w:left w:val="single" w:color="auto" w:sz="4" w:space="0"/>
            </w:tcBorders>
            <w:vAlign w:val="center"/>
          </w:tcPr>
          <w:p>
            <w:pPr>
              <w:spacing w:before="36" w:line="220" w:lineRule="auto"/>
              <w:ind w:left="202"/>
              <w:jc w:val="center"/>
              <w:rPr>
                <w:rFonts w:hint="default" w:ascii="Times New Roman" w:hAnsi="Times New Roman" w:eastAsia="宋体" w:cs="宋体"/>
                <w:sz w:val="17"/>
                <w:szCs w:val="17"/>
                <w:lang w:val="en-US" w:eastAsia="zh-CN"/>
              </w:rPr>
            </w:pPr>
            <w:r>
              <w:rPr>
                <w:rFonts w:hint="eastAsia" w:ascii="Times New Roman" w:hAnsi="Times New Roman" w:eastAsia="宋体" w:cs="宋体"/>
                <w:spacing w:val="-2"/>
                <w:sz w:val="17"/>
                <w:szCs w:val="17"/>
                <w:lang w:val="en-US" w:eastAsia="zh-CN"/>
              </w:rPr>
              <w:t>5万人</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697" w:type="dxa"/>
            <w:vMerge w:val="continue"/>
            <w:tcBorders>
              <w:top w:val="nil"/>
              <w:bottom w:val="nil"/>
              <w:right w:val="single" w:color="auto" w:sz="4" w:space="0"/>
            </w:tcBorders>
            <w:vAlign w:val="center"/>
          </w:tcPr>
          <w:p>
            <w:pPr>
              <w:jc w:val="center"/>
              <w:rPr>
                <w:rFonts w:ascii="Times New Roman" w:hAnsi="Times New Roman"/>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55" w:line="220" w:lineRule="auto"/>
              <w:jc w:val="center"/>
              <w:rPr>
                <w:rFonts w:ascii="Times New Roman" w:hAnsi="Times New Roman" w:eastAsia="宋体" w:cs="宋体"/>
                <w:sz w:val="17"/>
                <w:szCs w:val="17"/>
              </w:rPr>
            </w:pPr>
            <w:r>
              <w:rPr>
                <w:rFonts w:ascii="Times New Roman" w:hAnsi="Times New Roman" w:eastAsia="宋体" w:cs="宋体"/>
                <w:spacing w:val="-2"/>
                <w:sz w:val="17"/>
                <w:szCs w:val="17"/>
              </w:rPr>
              <w:t>质量指标</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before="66" w:line="210" w:lineRule="auto"/>
              <w:jc w:val="center"/>
              <w:rPr>
                <w:rFonts w:ascii="Times New Roman" w:hAnsi="Times New Roman" w:eastAsia="宋体" w:cs="宋体"/>
                <w:sz w:val="17"/>
                <w:szCs w:val="17"/>
              </w:rPr>
            </w:pPr>
            <w:r>
              <w:rPr>
                <w:rFonts w:hint="eastAsia" w:ascii="Times New Roman" w:hAnsi="Times New Roman" w:eastAsia="宋体" w:cs="宋体"/>
                <w:sz w:val="17"/>
                <w:szCs w:val="17"/>
                <w:lang w:eastAsia="zh-CN"/>
              </w:rPr>
              <w:t>荷花节开展</w:t>
            </w:r>
            <w:r>
              <w:rPr>
                <w:rFonts w:hint="eastAsia" w:ascii="Times New Roman" w:hAnsi="Times New Roman" w:eastAsia="宋体" w:cs="宋体"/>
                <w:sz w:val="17"/>
                <w:szCs w:val="17"/>
              </w:rPr>
              <w:t>工作完成率</w:t>
            </w:r>
          </w:p>
        </w:tc>
        <w:tc>
          <w:tcPr>
            <w:tcW w:w="1145" w:type="dxa"/>
            <w:tcBorders>
              <w:top w:val="single" w:color="auto" w:sz="4" w:space="0"/>
              <w:left w:val="single" w:color="auto" w:sz="4" w:space="0"/>
              <w:bottom w:val="single" w:color="auto" w:sz="4" w:space="0"/>
              <w:right w:val="single" w:color="auto" w:sz="4" w:space="0"/>
            </w:tcBorders>
            <w:vAlign w:val="center"/>
          </w:tcPr>
          <w:p>
            <w:pPr>
              <w:spacing w:before="36" w:line="220" w:lineRule="auto"/>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98%</w:t>
            </w:r>
          </w:p>
        </w:tc>
        <w:tc>
          <w:tcPr>
            <w:tcW w:w="951" w:type="dxa"/>
            <w:tcBorders>
              <w:left w:val="single" w:color="auto" w:sz="4" w:space="0"/>
            </w:tcBorders>
            <w:vAlign w:val="center"/>
          </w:tcPr>
          <w:p>
            <w:pPr>
              <w:spacing w:before="36" w:line="220" w:lineRule="auto"/>
              <w:ind w:left="202"/>
              <w:jc w:val="center"/>
              <w:rPr>
                <w:rFonts w:hint="eastAsia" w:ascii="Times New Roman" w:hAnsi="Times New Roman" w:eastAsia="宋体" w:cs="宋体"/>
                <w:sz w:val="17"/>
                <w:szCs w:val="17"/>
                <w:lang w:eastAsia="zh-CN"/>
              </w:rPr>
            </w:pPr>
            <w:r>
              <w:rPr>
                <w:rFonts w:hint="eastAsia" w:ascii="Times New Roman" w:hAnsi="Times New Roman" w:eastAsia="宋体" w:cs="宋体"/>
                <w:sz w:val="17"/>
                <w:szCs w:val="17"/>
                <w:lang w:val="en-US" w:eastAsia="zh-CN"/>
              </w:rPr>
              <w:t>98%</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97" w:type="dxa"/>
            <w:vMerge w:val="continue"/>
            <w:tcBorders>
              <w:top w:val="nil"/>
              <w:bottom w:val="nil"/>
              <w:right w:val="single" w:color="auto" w:sz="4" w:space="0"/>
            </w:tcBorders>
            <w:vAlign w:val="center"/>
          </w:tcPr>
          <w:p>
            <w:pPr>
              <w:jc w:val="center"/>
              <w:rPr>
                <w:rFonts w:ascii="Times New Roman" w:hAnsi="Times New Roman"/>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55" w:line="220" w:lineRule="auto"/>
              <w:jc w:val="center"/>
              <w:rPr>
                <w:rFonts w:ascii="Times New Roman" w:hAnsi="Times New Roman" w:eastAsia="宋体" w:cs="宋体"/>
                <w:sz w:val="17"/>
                <w:szCs w:val="17"/>
              </w:rPr>
            </w:pPr>
            <w:r>
              <w:rPr>
                <w:rFonts w:ascii="Times New Roman" w:hAnsi="Times New Roman" w:eastAsia="宋体" w:cs="宋体"/>
                <w:spacing w:val="1"/>
                <w:sz w:val="17"/>
                <w:szCs w:val="17"/>
              </w:rPr>
              <w:t>时效指标</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before="56" w:line="210" w:lineRule="auto"/>
              <w:jc w:val="center"/>
              <w:rPr>
                <w:rFonts w:hint="eastAsia" w:ascii="Times New Roman" w:hAnsi="Times New Roman" w:eastAsia="宋体" w:cs="宋体"/>
                <w:sz w:val="17"/>
                <w:szCs w:val="17"/>
                <w:lang w:eastAsia="zh-CN"/>
              </w:rPr>
            </w:pPr>
            <w:r>
              <w:rPr>
                <w:rFonts w:hint="eastAsia" w:ascii="Times New Roman" w:hAnsi="Times New Roman" w:eastAsia="宋体" w:cs="宋体"/>
                <w:sz w:val="17"/>
                <w:szCs w:val="17"/>
                <w:lang w:eastAsia="zh-CN"/>
              </w:rPr>
              <w:t>荷花节开展时间</w:t>
            </w:r>
          </w:p>
        </w:tc>
        <w:tc>
          <w:tcPr>
            <w:tcW w:w="1145" w:type="dxa"/>
            <w:tcBorders>
              <w:top w:val="single" w:color="auto" w:sz="4" w:space="0"/>
              <w:left w:val="single" w:color="auto" w:sz="4" w:space="0"/>
              <w:bottom w:val="single" w:color="auto" w:sz="4" w:space="0"/>
              <w:right w:val="single" w:color="auto" w:sz="4" w:space="0"/>
            </w:tcBorders>
            <w:vAlign w:val="center"/>
          </w:tcPr>
          <w:p>
            <w:pPr>
              <w:spacing w:before="36" w:line="220" w:lineRule="auto"/>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2021年7月</w:t>
            </w:r>
          </w:p>
        </w:tc>
        <w:tc>
          <w:tcPr>
            <w:tcW w:w="951" w:type="dxa"/>
            <w:tcBorders>
              <w:left w:val="single" w:color="auto" w:sz="4" w:space="0"/>
            </w:tcBorders>
            <w:vAlign w:val="center"/>
          </w:tcPr>
          <w:p>
            <w:pPr>
              <w:spacing w:before="36" w:line="220" w:lineRule="auto"/>
              <w:jc w:val="center"/>
              <w:rPr>
                <w:rFonts w:hint="eastAsia"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2021年7月</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97" w:type="dxa"/>
            <w:vMerge w:val="continue"/>
            <w:tcBorders>
              <w:top w:val="nil"/>
              <w:bottom w:val="nil"/>
              <w:right w:val="single" w:color="auto" w:sz="4" w:space="0"/>
            </w:tcBorders>
            <w:vAlign w:val="center"/>
          </w:tcPr>
          <w:p>
            <w:pPr>
              <w:jc w:val="center"/>
              <w:rPr>
                <w:rFonts w:ascii="Times New Roman" w:hAnsi="Times New Roman"/>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成本指标</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before="36" w:line="220" w:lineRule="auto"/>
              <w:jc w:val="center"/>
              <w:rPr>
                <w:rFonts w:ascii="Times New Roman" w:hAnsi="Times New Roman" w:eastAsia="宋体" w:cs="宋体"/>
                <w:sz w:val="17"/>
                <w:szCs w:val="17"/>
              </w:rPr>
            </w:pPr>
            <w:r>
              <w:rPr>
                <w:rFonts w:hint="eastAsia" w:ascii="Times New Roman" w:hAnsi="Times New Roman" w:eastAsia="宋体" w:cs="宋体"/>
                <w:sz w:val="17"/>
                <w:szCs w:val="17"/>
              </w:rPr>
              <w:t>表彰先进、文化活动等费用</w:t>
            </w:r>
          </w:p>
        </w:tc>
        <w:tc>
          <w:tcPr>
            <w:tcW w:w="1145" w:type="dxa"/>
            <w:tcBorders>
              <w:top w:val="single" w:color="auto" w:sz="4" w:space="0"/>
              <w:left w:val="single" w:color="auto" w:sz="4" w:space="0"/>
              <w:bottom w:val="single" w:color="auto" w:sz="4" w:space="0"/>
              <w:right w:val="single" w:color="auto" w:sz="4" w:space="0"/>
            </w:tcBorders>
            <w:vAlign w:val="center"/>
          </w:tcPr>
          <w:p>
            <w:pPr>
              <w:spacing w:before="36" w:line="220" w:lineRule="auto"/>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10万元</w:t>
            </w:r>
          </w:p>
        </w:tc>
        <w:tc>
          <w:tcPr>
            <w:tcW w:w="951" w:type="dxa"/>
            <w:tcBorders>
              <w:left w:val="single" w:color="auto" w:sz="4" w:space="0"/>
            </w:tcBorders>
            <w:vAlign w:val="center"/>
          </w:tcPr>
          <w:p>
            <w:pPr>
              <w:spacing w:before="36" w:line="220" w:lineRule="auto"/>
              <w:jc w:val="center"/>
              <w:rPr>
                <w:rFonts w:hint="eastAsia" w:ascii="Times New Roman" w:hAnsi="Times New Roman" w:eastAsia="宋体" w:cs="宋体"/>
                <w:sz w:val="17"/>
                <w:szCs w:val="17"/>
              </w:rPr>
            </w:pPr>
            <w:r>
              <w:rPr>
                <w:rFonts w:hint="eastAsia" w:ascii="Times New Roman" w:hAnsi="Times New Roman" w:eastAsia="宋体" w:cs="宋体"/>
                <w:sz w:val="17"/>
                <w:szCs w:val="17"/>
                <w:lang w:val="en-US" w:eastAsia="zh-CN"/>
              </w:rPr>
              <w:t>10万元</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97" w:type="dxa"/>
            <w:vMerge w:val="continue"/>
            <w:tcBorders>
              <w:top w:val="nil"/>
              <w:bottom w:val="nil"/>
              <w:right w:val="single" w:color="auto" w:sz="4" w:space="0"/>
            </w:tcBorders>
            <w:vAlign w:val="center"/>
          </w:tcPr>
          <w:p>
            <w:pPr>
              <w:jc w:val="center"/>
              <w:rPr>
                <w:rFonts w:ascii="Times New Roman" w:hAnsi="Times New Roman"/>
                <w:sz w:val="21"/>
              </w:rPr>
            </w:pPr>
          </w:p>
        </w:tc>
        <w:tc>
          <w:tcPr>
            <w:tcW w:w="752" w:type="dxa"/>
            <w:vMerge w:val="restart"/>
            <w:tcBorders>
              <w:top w:val="single" w:color="auto" w:sz="4" w:space="0"/>
              <w:left w:val="single" w:color="auto" w:sz="4" w:space="0"/>
              <w:bottom w:val="single" w:color="auto" w:sz="4" w:space="0"/>
              <w:right w:val="single" w:color="auto" w:sz="4" w:space="0"/>
            </w:tcBorders>
            <w:vAlign w:val="center"/>
          </w:tcPr>
          <w:p>
            <w:pPr>
              <w:spacing w:before="56" w:line="219" w:lineRule="auto"/>
              <w:ind w:left="40"/>
              <w:jc w:val="center"/>
              <w:rPr>
                <w:rFonts w:hint="eastAsia" w:ascii="Times New Roman" w:hAnsi="Times New Roman" w:eastAsia="宋体" w:cs="宋体"/>
                <w:spacing w:val="-2"/>
                <w:sz w:val="17"/>
                <w:szCs w:val="17"/>
                <w:lang w:eastAsia="zh-CN"/>
              </w:rPr>
            </w:pPr>
            <w:r>
              <w:rPr>
                <w:rFonts w:hint="eastAsia" w:ascii="Times New Roman" w:hAnsi="Times New Roman" w:eastAsia="宋体" w:cs="宋体"/>
                <w:spacing w:val="-2"/>
                <w:sz w:val="17"/>
                <w:szCs w:val="17"/>
                <w:lang w:eastAsia="zh-CN"/>
              </w:rPr>
              <w:t>效益指标</w:t>
            </w:r>
          </w:p>
        </w:tc>
        <w:tc>
          <w:tcPr>
            <w:tcW w:w="999" w:type="dxa"/>
            <w:tcBorders>
              <w:top w:val="single" w:color="auto" w:sz="4" w:space="0"/>
              <w:left w:val="single" w:color="auto" w:sz="4" w:space="0"/>
              <w:bottom w:val="single" w:color="auto" w:sz="4" w:space="0"/>
              <w:right w:val="single" w:color="auto" w:sz="4" w:space="0"/>
            </w:tcBorders>
            <w:vAlign w:val="center"/>
          </w:tcPr>
          <w:p>
            <w:pPr>
              <w:spacing w:before="56" w:line="219" w:lineRule="auto"/>
              <w:ind w:left="40"/>
              <w:jc w:val="center"/>
              <w:rPr>
                <w:rFonts w:ascii="Times New Roman" w:hAnsi="Times New Roman" w:eastAsia="宋体" w:cs="宋体"/>
                <w:spacing w:val="-2"/>
                <w:sz w:val="17"/>
                <w:szCs w:val="17"/>
              </w:rPr>
            </w:pPr>
            <w:r>
              <w:rPr>
                <w:rFonts w:hint="eastAsia" w:ascii="Times New Roman" w:hAnsi="Times New Roman" w:eastAsia="宋体" w:cs="宋体"/>
                <w:spacing w:val="-2"/>
                <w:sz w:val="17"/>
                <w:szCs w:val="17"/>
                <w:lang w:eastAsia="zh-CN"/>
              </w:rPr>
              <w:t>经济</w:t>
            </w:r>
            <w:r>
              <w:rPr>
                <w:rFonts w:ascii="Times New Roman" w:hAnsi="Times New Roman" w:eastAsia="宋体" w:cs="宋体"/>
                <w:spacing w:val="-2"/>
                <w:sz w:val="17"/>
                <w:szCs w:val="17"/>
              </w:rPr>
              <w:t xml:space="preserve">效益 </w:t>
            </w:r>
          </w:p>
          <w:p>
            <w:pPr>
              <w:spacing w:before="56" w:line="219" w:lineRule="auto"/>
              <w:ind w:left="40"/>
              <w:jc w:val="center"/>
              <w:rPr>
                <w:rFonts w:ascii="Times New Roman" w:hAnsi="Times New Roman" w:eastAsia="宋体" w:cs="宋体"/>
                <w:spacing w:val="-2"/>
                <w:sz w:val="17"/>
                <w:szCs w:val="17"/>
              </w:rPr>
            </w:pPr>
            <w:r>
              <w:rPr>
                <w:rFonts w:ascii="Times New Roman" w:hAnsi="Times New Roman" w:eastAsia="宋体" w:cs="宋体"/>
                <w:spacing w:val="-2"/>
                <w:sz w:val="17"/>
                <w:szCs w:val="17"/>
              </w:rPr>
              <w:t>指标</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before="66" w:line="210" w:lineRule="auto"/>
              <w:jc w:val="center"/>
              <w:rPr>
                <w:rFonts w:ascii="Times New Roman" w:hAnsi="Times New Roman" w:eastAsia="宋体" w:cs="宋体"/>
                <w:sz w:val="17"/>
                <w:szCs w:val="17"/>
              </w:rPr>
            </w:pPr>
            <w:r>
              <w:rPr>
                <w:rFonts w:hint="eastAsia" w:ascii="Times New Roman" w:hAnsi="Times New Roman" w:eastAsia="宋体" w:cs="宋体"/>
                <w:sz w:val="17"/>
                <w:szCs w:val="17"/>
              </w:rPr>
              <w:t>地方经济收入提高率</w:t>
            </w:r>
          </w:p>
        </w:tc>
        <w:tc>
          <w:tcPr>
            <w:tcW w:w="1145" w:type="dxa"/>
            <w:tcBorders>
              <w:top w:val="single" w:color="auto" w:sz="4" w:space="0"/>
              <w:left w:val="single" w:color="auto" w:sz="4" w:space="0"/>
              <w:bottom w:val="single" w:color="auto" w:sz="4" w:space="0"/>
              <w:right w:val="single" w:color="auto" w:sz="4" w:space="0"/>
            </w:tcBorders>
            <w:vAlign w:val="center"/>
          </w:tcPr>
          <w:p>
            <w:pPr>
              <w:spacing w:before="36" w:line="220" w:lineRule="auto"/>
              <w:ind w:left="202"/>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30%</w:t>
            </w:r>
          </w:p>
        </w:tc>
        <w:tc>
          <w:tcPr>
            <w:tcW w:w="951" w:type="dxa"/>
            <w:tcBorders>
              <w:left w:val="single" w:color="auto" w:sz="4" w:space="0"/>
            </w:tcBorders>
            <w:vAlign w:val="center"/>
          </w:tcPr>
          <w:p>
            <w:pPr>
              <w:spacing w:before="36" w:line="220" w:lineRule="auto"/>
              <w:ind w:left="202"/>
              <w:jc w:val="center"/>
              <w:rPr>
                <w:rFonts w:hint="eastAsia" w:ascii="Times New Roman" w:hAnsi="Times New Roman" w:eastAsia="宋体" w:cs="宋体"/>
                <w:sz w:val="17"/>
                <w:szCs w:val="17"/>
                <w:lang w:eastAsia="zh-CN"/>
              </w:rPr>
            </w:pPr>
            <w:r>
              <w:rPr>
                <w:rFonts w:hint="eastAsia" w:ascii="Times New Roman" w:hAnsi="Times New Roman" w:eastAsia="宋体" w:cs="宋体"/>
                <w:sz w:val="17"/>
                <w:szCs w:val="17"/>
                <w:lang w:val="en-US" w:eastAsia="zh-CN"/>
              </w:rPr>
              <w:t>30%</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97" w:type="dxa"/>
            <w:vMerge w:val="continue"/>
            <w:tcBorders>
              <w:top w:val="nil"/>
              <w:bottom w:val="nil"/>
              <w:right w:val="single" w:color="auto" w:sz="4" w:space="0"/>
            </w:tcBorders>
            <w:vAlign w:val="center"/>
          </w:tcPr>
          <w:p>
            <w:pPr>
              <w:jc w:val="center"/>
              <w:rPr>
                <w:rFonts w:ascii="Times New Roman" w:hAnsi="Times New Roman"/>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center"/>
          </w:tcPr>
          <w:p>
            <w:pPr>
              <w:spacing w:before="56" w:line="219" w:lineRule="auto"/>
              <w:ind w:left="40"/>
              <w:jc w:val="center"/>
              <w:rPr>
                <w:rFonts w:ascii="Times New Roman" w:hAnsi="Times New Roman" w:eastAsia="宋体" w:cs="宋体"/>
                <w:spacing w:val="-2"/>
                <w:sz w:val="17"/>
                <w:szCs w:val="17"/>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56" w:line="219" w:lineRule="auto"/>
              <w:ind w:left="40"/>
              <w:jc w:val="center"/>
              <w:rPr>
                <w:rFonts w:ascii="Times New Roman" w:hAnsi="Times New Roman" w:eastAsia="宋体" w:cs="宋体"/>
                <w:spacing w:val="-2"/>
                <w:sz w:val="17"/>
                <w:szCs w:val="17"/>
              </w:rPr>
            </w:pPr>
            <w:r>
              <w:rPr>
                <w:rFonts w:ascii="Times New Roman" w:hAnsi="Times New Roman" w:eastAsia="宋体" w:cs="宋体"/>
                <w:spacing w:val="-2"/>
                <w:sz w:val="17"/>
                <w:szCs w:val="17"/>
              </w:rPr>
              <w:t>可持续影响 指标</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before="56" w:line="210" w:lineRule="auto"/>
              <w:jc w:val="left"/>
              <w:rPr>
                <w:rFonts w:ascii="Times New Roman" w:hAnsi="Times New Roman" w:eastAsia="宋体" w:cs="宋体"/>
                <w:sz w:val="17"/>
                <w:szCs w:val="17"/>
              </w:rPr>
            </w:pPr>
            <w:r>
              <w:rPr>
                <w:rFonts w:hint="eastAsia" w:ascii="Times New Roman" w:hAnsi="Times New Roman" w:eastAsia="宋体" w:cs="宋体"/>
                <w:sz w:val="17"/>
                <w:szCs w:val="17"/>
              </w:rPr>
              <w:t>通过活动的开展，</w:t>
            </w:r>
            <w:r>
              <w:rPr>
                <w:rFonts w:hint="eastAsia" w:ascii="Times New Roman" w:hAnsi="Times New Roman" w:eastAsia="宋体" w:cs="宋体"/>
                <w:sz w:val="17"/>
                <w:szCs w:val="17"/>
                <w:lang w:eastAsia="zh-CN"/>
              </w:rPr>
              <w:t>吸引商户入驻</w:t>
            </w:r>
            <w:r>
              <w:rPr>
                <w:rFonts w:hint="eastAsia" w:ascii="Times New Roman" w:hAnsi="Times New Roman" w:eastAsia="宋体" w:cs="宋体"/>
                <w:sz w:val="17"/>
                <w:szCs w:val="17"/>
              </w:rPr>
              <w:t>，推进了我镇经济社会加快发展</w:t>
            </w:r>
          </w:p>
        </w:tc>
        <w:tc>
          <w:tcPr>
            <w:tcW w:w="1145" w:type="dxa"/>
            <w:tcBorders>
              <w:top w:val="single" w:color="auto" w:sz="4" w:space="0"/>
              <w:left w:val="single" w:color="auto" w:sz="4" w:space="0"/>
              <w:bottom w:val="single" w:color="auto" w:sz="4" w:space="0"/>
              <w:right w:val="single" w:color="auto" w:sz="4" w:space="0"/>
            </w:tcBorders>
            <w:vAlign w:val="center"/>
          </w:tcPr>
          <w:p>
            <w:pPr>
              <w:spacing w:before="36" w:line="220" w:lineRule="auto"/>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98%</w:t>
            </w:r>
          </w:p>
        </w:tc>
        <w:tc>
          <w:tcPr>
            <w:tcW w:w="951" w:type="dxa"/>
            <w:tcBorders>
              <w:left w:val="single" w:color="auto" w:sz="4" w:space="0"/>
            </w:tcBorders>
            <w:vAlign w:val="center"/>
          </w:tcPr>
          <w:p>
            <w:pPr>
              <w:spacing w:before="36" w:line="220" w:lineRule="auto"/>
              <w:ind w:left="202" w:leftChars="0"/>
              <w:jc w:val="center"/>
              <w:rPr>
                <w:rFonts w:hint="eastAsia" w:ascii="Times New Roman" w:hAnsi="Times New Roman" w:eastAsia="宋体" w:cs="宋体"/>
                <w:sz w:val="17"/>
                <w:szCs w:val="17"/>
              </w:rPr>
            </w:pPr>
            <w:r>
              <w:rPr>
                <w:rFonts w:hint="eastAsia" w:ascii="Times New Roman" w:hAnsi="Times New Roman" w:eastAsia="宋体" w:cs="宋体"/>
                <w:sz w:val="17"/>
                <w:szCs w:val="17"/>
                <w:lang w:val="en-US" w:eastAsia="zh-CN"/>
              </w:rPr>
              <w:t>98%</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697" w:type="dxa"/>
            <w:vMerge w:val="continue"/>
            <w:tcBorders>
              <w:top w:val="nil"/>
              <w:bottom w:val="nil"/>
            </w:tcBorders>
            <w:vAlign w:val="center"/>
          </w:tcPr>
          <w:p>
            <w:pPr>
              <w:jc w:val="center"/>
              <w:rPr>
                <w:rFonts w:ascii="Times New Roman" w:hAnsi="Times New Roman"/>
                <w:sz w:val="21"/>
              </w:rPr>
            </w:pPr>
          </w:p>
        </w:tc>
        <w:tc>
          <w:tcPr>
            <w:tcW w:w="752" w:type="dxa"/>
            <w:tcBorders>
              <w:top w:val="single" w:color="auto" w:sz="4" w:space="0"/>
              <w:bottom w:val="nil"/>
            </w:tcBorders>
            <w:vAlign w:val="center"/>
          </w:tcPr>
          <w:p>
            <w:pPr>
              <w:spacing w:before="146" w:line="219" w:lineRule="auto"/>
              <w:ind w:left="191" w:right="124" w:hanging="70"/>
              <w:jc w:val="center"/>
              <w:rPr>
                <w:rFonts w:ascii="Times New Roman" w:hAnsi="Times New Roman" w:eastAsia="宋体" w:cs="宋体"/>
                <w:sz w:val="17"/>
                <w:szCs w:val="17"/>
              </w:rPr>
            </w:pPr>
            <w:r>
              <w:rPr>
                <w:rFonts w:ascii="Times New Roman" w:hAnsi="Times New Roman" w:eastAsia="宋体" w:cs="宋体"/>
                <w:spacing w:val="-3"/>
                <w:sz w:val="17"/>
                <w:szCs w:val="17"/>
              </w:rPr>
              <w:t>满意度</w:t>
            </w:r>
            <w:r>
              <w:rPr>
                <w:rFonts w:ascii="Times New Roman" w:hAnsi="Times New Roman" w:eastAsia="宋体" w:cs="宋体"/>
                <w:spacing w:val="1"/>
                <w:sz w:val="17"/>
                <w:szCs w:val="17"/>
              </w:rPr>
              <w:t xml:space="preserve"> </w:t>
            </w:r>
            <w:r>
              <w:rPr>
                <w:rFonts w:ascii="Times New Roman" w:hAnsi="Times New Roman" w:eastAsia="宋体" w:cs="宋体"/>
                <w:spacing w:val="-3"/>
                <w:sz w:val="17"/>
                <w:szCs w:val="17"/>
              </w:rPr>
              <w:t>指标</w:t>
            </w:r>
          </w:p>
        </w:tc>
        <w:tc>
          <w:tcPr>
            <w:tcW w:w="999" w:type="dxa"/>
            <w:tcBorders>
              <w:top w:val="single" w:color="auto" w:sz="4" w:space="0"/>
              <w:bottom w:val="nil"/>
            </w:tcBorders>
            <w:vAlign w:val="center"/>
          </w:tcPr>
          <w:p>
            <w:pPr>
              <w:spacing w:before="155" w:line="214" w:lineRule="auto"/>
              <w:ind w:left="181" w:right="123" w:hanging="150"/>
              <w:jc w:val="center"/>
              <w:rPr>
                <w:rFonts w:ascii="Times New Roman" w:hAnsi="Times New Roman" w:eastAsia="宋体" w:cs="宋体"/>
                <w:sz w:val="17"/>
                <w:szCs w:val="17"/>
              </w:rPr>
            </w:pPr>
            <w:r>
              <w:rPr>
                <w:rFonts w:ascii="Times New Roman" w:hAnsi="Times New Roman" w:eastAsia="宋体" w:cs="宋体"/>
                <w:spacing w:val="-2"/>
                <w:sz w:val="17"/>
                <w:szCs w:val="17"/>
              </w:rPr>
              <w:t>服务对象满</w:t>
            </w:r>
            <w:r>
              <w:rPr>
                <w:rFonts w:ascii="Times New Roman" w:hAnsi="Times New Roman" w:eastAsia="宋体" w:cs="宋体"/>
                <w:spacing w:val="2"/>
                <w:sz w:val="17"/>
                <w:szCs w:val="17"/>
              </w:rPr>
              <w:t xml:space="preserve"> </w:t>
            </w:r>
            <w:r>
              <w:rPr>
                <w:rFonts w:ascii="Times New Roman" w:hAnsi="Times New Roman" w:eastAsia="宋体" w:cs="宋体"/>
                <w:spacing w:val="-3"/>
                <w:sz w:val="17"/>
                <w:szCs w:val="17"/>
              </w:rPr>
              <w:t>意度指标</w:t>
            </w:r>
          </w:p>
        </w:tc>
        <w:tc>
          <w:tcPr>
            <w:tcW w:w="2086" w:type="dxa"/>
            <w:gridSpan w:val="2"/>
            <w:tcBorders>
              <w:top w:val="single" w:color="auto" w:sz="4" w:space="0"/>
            </w:tcBorders>
            <w:vAlign w:val="center"/>
          </w:tcPr>
          <w:p>
            <w:pPr>
              <w:spacing w:before="67" w:line="209" w:lineRule="auto"/>
              <w:ind w:left="23"/>
              <w:jc w:val="center"/>
              <w:rPr>
                <w:rFonts w:hint="eastAsia" w:ascii="Times New Roman" w:hAnsi="Times New Roman" w:eastAsia="宋体" w:cs="宋体"/>
                <w:sz w:val="17"/>
                <w:szCs w:val="17"/>
                <w:lang w:eastAsia="zh-CN"/>
              </w:rPr>
            </w:pPr>
            <w:r>
              <w:rPr>
                <w:rFonts w:hint="eastAsia" w:ascii="Times New Roman" w:hAnsi="Times New Roman" w:eastAsia="宋体" w:cs="宋体"/>
                <w:sz w:val="17"/>
                <w:szCs w:val="17"/>
                <w:lang w:eastAsia="zh-CN"/>
              </w:rPr>
              <w:t>群众满意度</w:t>
            </w:r>
          </w:p>
        </w:tc>
        <w:tc>
          <w:tcPr>
            <w:tcW w:w="1145" w:type="dxa"/>
            <w:tcBorders>
              <w:top w:val="single" w:color="auto" w:sz="4" w:space="0"/>
            </w:tcBorders>
            <w:vAlign w:val="center"/>
          </w:tcPr>
          <w:p>
            <w:pPr>
              <w:spacing w:before="36" w:line="220" w:lineRule="auto"/>
              <w:jc w:val="center"/>
              <w:rPr>
                <w:rFonts w:hint="default" w:ascii="Times New Roman" w:hAnsi="Times New Roman" w:eastAsia="宋体" w:cs="宋体"/>
                <w:snapToGrid w:val="0"/>
                <w:color w:val="000000"/>
                <w:kern w:val="0"/>
                <w:sz w:val="17"/>
                <w:szCs w:val="17"/>
                <w:lang w:val="en-US" w:eastAsia="zh-CN"/>
              </w:rPr>
            </w:pPr>
            <w:r>
              <w:rPr>
                <w:rFonts w:hint="eastAsia" w:ascii="Times New Roman" w:hAnsi="Times New Roman" w:eastAsia="宋体" w:cs="宋体"/>
                <w:sz w:val="17"/>
                <w:szCs w:val="17"/>
                <w:lang w:val="en-US" w:eastAsia="zh-CN"/>
              </w:rPr>
              <w:t>98%</w:t>
            </w:r>
          </w:p>
        </w:tc>
        <w:tc>
          <w:tcPr>
            <w:tcW w:w="951" w:type="dxa"/>
            <w:vAlign w:val="center"/>
          </w:tcPr>
          <w:p>
            <w:pPr>
              <w:spacing w:before="36" w:line="220" w:lineRule="auto"/>
              <w:ind w:left="202" w:leftChars="0"/>
              <w:jc w:val="center"/>
              <w:rPr>
                <w:rFonts w:hint="eastAsia" w:ascii="Times New Roman" w:hAnsi="Times New Roman" w:eastAsia="宋体" w:cs="宋体"/>
                <w:snapToGrid w:val="0"/>
                <w:color w:val="000000"/>
                <w:kern w:val="0"/>
                <w:sz w:val="17"/>
                <w:szCs w:val="17"/>
              </w:rPr>
            </w:pPr>
            <w:r>
              <w:rPr>
                <w:rFonts w:hint="eastAsia" w:ascii="Times New Roman" w:hAnsi="Times New Roman" w:eastAsia="宋体" w:cs="宋体"/>
                <w:sz w:val="17"/>
                <w:szCs w:val="17"/>
                <w:lang w:val="en-US" w:eastAsia="zh-CN"/>
              </w:rPr>
              <w:t>98%</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630" w:type="dxa"/>
            <w:gridSpan w:val="7"/>
            <w:vAlign w:val="center"/>
          </w:tcPr>
          <w:p>
            <w:pPr>
              <w:spacing w:before="48" w:line="220" w:lineRule="auto"/>
              <w:jc w:val="center"/>
              <w:rPr>
                <w:rFonts w:ascii="Times New Roman" w:hAnsi="Times New Roman" w:eastAsia="宋体" w:cs="宋体"/>
                <w:sz w:val="17"/>
                <w:szCs w:val="17"/>
              </w:rPr>
            </w:pPr>
            <w:r>
              <w:rPr>
                <w:rFonts w:ascii="Times New Roman" w:hAnsi="Times New Roman" w:eastAsia="宋体" w:cs="宋体"/>
                <w:spacing w:val="-3"/>
                <w:sz w:val="17"/>
                <w:szCs w:val="17"/>
              </w:rPr>
              <w:t>总分</w:t>
            </w:r>
          </w:p>
        </w:tc>
        <w:tc>
          <w:tcPr>
            <w:tcW w:w="2469" w:type="dxa"/>
            <w:vAlign w:val="center"/>
          </w:tcPr>
          <w:p>
            <w:pPr>
              <w:jc w:val="center"/>
              <w:rPr>
                <w:rFonts w:hint="default" w:ascii="Times New Roman" w:hAnsi="Times New Roman" w:eastAsia="宋体"/>
                <w:sz w:val="21"/>
                <w:lang w:val="en-US" w:eastAsia="zh-CN"/>
              </w:rPr>
            </w:pPr>
            <w:r>
              <w:rPr>
                <w:rFonts w:hint="eastAsia" w:ascii="Times New Roman" w:hAnsi="Times New Roman" w:eastAsia="宋体" w:cs="宋体"/>
                <w:sz w:val="17"/>
                <w:szCs w:val="17"/>
                <w:lang w:val="en-US" w:eastAsia="zh-CN"/>
              </w:rPr>
              <w:t>99.5</w:t>
            </w:r>
          </w:p>
        </w:tc>
      </w:tr>
    </w:tbl>
    <w:p>
      <w:pPr>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before="103" w:line="376" w:lineRule="exact"/>
        <w:jc w:val="center"/>
        <w:textAlignment w:val="auto"/>
        <w:rPr>
          <w:rFonts w:ascii="Times New Roman" w:hAnsi="Times New Roman" w:eastAsia="宋体" w:cs="宋体"/>
          <w:sz w:val="34"/>
          <w:szCs w:val="34"/>
        </w:rPr>
      </w:pPr>
      <w:r>
        <w:rPr>
          <w:rFonts w:ascii="Times New Roman" w:hAnsi="Times New Roman" w:eastAsia="宋体" w:cs="宋体"/>
          <w:b/>
          <w:bCs/>
          <w:spacing w:val="28"/>
          <w:sz w:val="34"/>
          <w:szCs w:val="34"/>
        </w:rPr>
        <w:t>广元市昭化区财政项目支出绩效自评表</w:t>
      </w:r>
    </w:p>
    <w:p>
      <w:pPr>
        <w:keepNext w:val="0"/>
        <w:keepLines w:val="0"/>
        <w:pageBreakBefore w:val="0"/>
        <w:widowControl w:val="0"/>
        <w:kinsoku/>
        <w:wordWrap/>
        <w:overflowPunct/>
        <w:topLinePunct w:val="0"/>
        <w:autoSpaceDE/>
        <w:autoSpaceDN/>
        <w:bidi w:val="0"/>
        <w:adjustRightInd/>
        <w:snapToGrid/>
        <w:spacing w:before="86" w:line="376" w:lineRule="exact"/>
        <w:ind w:left="3894"/>
        <w:textAlignment w:val="auto"/>
        <w:rPr>
          <w:rFonts w:ascii="Times New Roman" w:hAnsi="Times New Roman" w:eastAsia="宋体" w:cs="宋体"/>
          <w:sz w:val="22"/>
          <w:szCs w:val="22"/>
        </w:rPr>
      </w:pPr>
      <w:r>
        <w:rPr>
          <w:rFonts w:hint="eastAsia" w:ascii="Times New Roman" w:hAnsi="Times New Roman" w:cs="宋体"/>
          <w:spacing w:val="-14"/>
          <w:sz w:val="22"/>
          <w:szCs w:val="22"/>
          <w:lang w:eastAsia="zh-CN"/>
        </w:rPr>
        <w:t>（</w:t>
      </w:r>
      <w:r>
        <w:rPr>
          <w:rFonts w:ascii="Times New Roman" w:hAnsi="Times New Roman" w:eastAsia="宋体" w:cs="宋体"/>
          <w:spacing w:val="32"/>
          <w:sz w:val="22"/>
          <w:szCs w:val="22"/>
        </w:rPr>
        <w:t xml:space="preserve">  </w:t>
      </w:r>
      <w:r>
        <w:rPr>
          <w:rFonts w:hint="eastAsia" w:ascii="Times New Roman" w:hAnsi="Times New Roman" w:eastAsia="宋体" w:cs="宋体"/>
          <w:spacing w:val="32"/>
          <w:sz w:val="22"/>
          <w:szCs w:val="22"/>
          <w:lang w:val="en-US" w:eastAsia="zh-CN"/>
        </w:rPr>
        <w:t>2022</w:t>
      </w:r>
      <w:r>
        <w:rPr>
          <w:rFonts w:ascii="Times New Roman" w:hAnsi="Times New Roman" w:eastAsia="宋体" w:cs="宋体"/>
          <w:spacing w:val="32"/>
          <w:sz w:val="22"/>
          <w:szCs w:val="22"/>
        </w:rPr>
        <w:t xml:space="preserve"> </w:t>
      </w:r>
      <w:r>
        <w:rPr>
          <w:rFonts w:ascii="Times New Roman" w:hAnsi="Times New Roman" w:eastAsia="宋体" w:cs="宋体"/>
          <w:spacing w:val="-14"/>
          <w:sz w:val="22"/>
          <w:szCs w:val="22"/>
        </w:rPr>
        <w:t>年度</w:t>
      </w:r>
      <w:r>
        <w:rPr>
          <w:rFonts w:hint="eastAsia" w:ascii="Times New Roman" w:hAnsi="Times New Roman" w:cs="宋体"/>
          <w:spacing w:val="-14"/>
          <w:sz w:val="22"/>
          <w:szCs w:val="22"/>
          <w:lang w:eastAsia="zh-CN"/>
        </w:rPr>
        <w:t>）</w:t>
      </w:r>
    </w:p>
    <w:p>
      <w:pPr>
        <w:spacing w:line="134" w:lineRule="exact"/>
        <w:rPr>
          <w:rFonts w:ascii="Times New Roman" w:hAnsi="Times New Roman"/>
        </w:rPr>
      </w:pPr>
    </w:p>
    <w:tbl>
      <w:tblPr>
        <w:tblStyle w:val="37"/>
        <w:tblW w:w="9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752"/>
        <w:gridCol w:w="999"/>
        <w:gridCol w:w="778"/>
        <w:gridCol w:w="1308"/>
        <w:gridCol w:w="1145"/>
        <w:gridCol w:w="951"/>
        <w:gridCol w:w="24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449" w:type="dxa"/>
            <w:gridSpan w:val="2"/>
            <w:vAlign w:val="top"/>
          </w:tcPr>
          <w:p>
            <w:pPr>
              <w:spacing w:before="82" w:line="220" w:lineRule="auto"/>
              <w:ind w:left="75"/>
              <w:rPr>
                <w:rFonts w:ascii="Times New Roman" w:hAnsi="Times New Roman" w:eastAsia="宋体" w:cs="宋体"/>
                <w:sz w:val="17"/>
                <w:szCs w:val="17"/>
              </w:rPr>
            </w:pPr>
            <w:r>
              <w:rPr>
                <w:rFonts w:ascii="Times New Roman" w:hAnsi="Times New Roman" w:eastAsia="宋体" w:cs="宋体"/>
                <w:spacing w:val="-2"/>
                <w:sz w:val="17"/>
                <w:szCs w:val="17"/>
              </w:rPr>
              <w:t>项目</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政策</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名称</w:t>
            </w:r>
          </w:p>
        </w:tc>
        <w:tc>
          <w:tcPr>
            <w:tcW w:w="7650" w:type="dxa"/>
            <w:gridSpan w:val="6"/>
            <w:vAlign w:val="top"/>
          </w:tcPr>
          <w:p>
            <w:pPr>
              <w:jc w:val="center"/>
              <w:rPr>
                <w:rFonts w:ascii="Times New Roman" w:hAnsi="Times New Roman"/>
                <w:sz w:val="21"/>
              </w:rPr>
            </w:pPr>
            <w:r>
              <w:rPr>
                <w:rFonts w:hint="eastAsia" w:ascii="Times New Roman" w:hAnsi="Times New Roman" w:eastAsia="宋体" w:cs="宋体"/>
                <w:spacing w:val="-2"/>
                <w:sz w:val="17"/>
                <w:szCs w:val="17"/>
                <w:lang w:val="en-US" w:eastAsia="zh-CN"/>
              </w:rPr>
              <w:t>2022年春节氛围营造项目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Align w:val="top"/>
          </w:tcPr>
          <w:p>
            <w:pPr>
              <w:spacing w:before="78" w:line="219" w:lineRule="auto"/>
              <w:ind w:left="404"/>
              <w:jc w:val="center"/>
              <w:rPr>
                <w:rFonts w:ascii="Times New Roman" w:hAnsi="Times New Roman" w:eastAsia="宋体" w:cs="宋体"/>
                <w:sz w:val="17"/>
                <w:szCs w:val="17"/>
              </w:rPr>
            </w:pPr>
            <w:r>
              <w:rPr>
                <w:rFonts w:ascii="Times New Roman" w:hAnsi="Times New Roman" w:eastAsia="宋体" w:cs="宋体"/>
                <w:spacing w:val="4"/>
                <w:sz w:val="17"/>
                <w:szCs w:val="17"/>
              </w:rPr>
              <w:t>主管部门</w:t>
            </w:r>
          </w:p>
        </w:tc>
        <w:tc>
          <w:tcPr>
            <w:tcW w:w="4230" w:type="dxa"/>
            <w:gridSpan w:val="4"/>
            <w:vAlign w:val="top"/>
          </w:tcPr>
          <w:p>
            <w:pPr>
              <w:jc w:val="center"/>
              <w:rPr>
                <w:rFonts w:hint="eastAsia" w:ascii="Times New Roman" w:hAnsi="Times New Roman" w:eastAsia="宋体"/>
                <w:sz w:val="21"/>
                <w:lang w:eastAsia="zh-CN"/>
              </w:rPr>
            </w:pPr>
            <w:r>
              <w:rPr>
                <w:rFonts w:hint="eastAsia" w:ascii="Times New Roman" w:hAnsi="Times New Roman" w:eastAsia="宋体" w:cs="宋体"/>
                <w:spacing w:val="-2"/>
                <w:sz w:val="17"/>
                <w:szCs w:val="17"/>
                <w:lang w:eastAsia="zh-CN"/>
              </w:rPr>
              <w:t>元坝镇</w:t>
            </w:r>
            <w:r>
              <w:rPr>
                <w:rFonts w:hint="eastAsia" w:ascii="Times New Roman" w:hAnsi="Times New Roman" w:cs="宋体"/>
                <w:spacing w:val="-2"/>
                <w:sz w:val="17"/>
                <w:szCs w:val="17"/>
                <w:lang w:eastAsia="zh-CN"/>
              </w:rPr>
              <w:t>人民政府</w:t>
            </w:r>
          </w:p>
        </w:tc>
        <w:tc>
          <w:tcPr>
            <w:tcW w:w="951" w:type="dxa"/>
            <w:vAlign w:val="top"/>
          </w:tcPr>
          <w:p>
            <w:pPr>
              <w:spacing w:before="78" w:line="219" w:lineRule="auto"/>
              <w:jc w:val="center"/>
              <w:rPr>
                <w:rFonts w:ascii="Times New Roman" w:hAnsi="Times New Roman" w:eastAsia="宋体" w:cs="宋体"/>
                <w:spacing w:val="4"/>
                <w:sz w:val="17"/>
                <w:szCs w:val="17"/>
              </w:rPr>
            </w:pPr>
            <w:r>
              <w:rPr>
                <w:rFonts w:ascii="Times New Roman" w:hAnsi="Times New Roman" w:eastAsia="宋体" w:cs="宋体"/>
                <w:spacing w:val="4"/>
                <w:sz w:val="17"/>
                <w:szCs w:val="17"/>
              </w:rPr>
              <w:t>实施单位</w:t>
            </w:r>
          </w:p>
        </w:tc>
        <w:tc>
          <w:tcPr>
            <w:tcW w:w="2469" w:type="dxa"/>
            <w:vAlign w:val="top"/>
          </w:tcPr>
          <w:p>
            <w:pPr>
              <w:spacing w:before="78" w:line="219" w:lineRule="auto"/>
              <w:jc w:val="center"/>
              <w:rPr>
                <w:rFonts w:hint="eastAsia" w:ascii="Times New Roman" w:hAnsi="Times New Roman" w:eastAsia="宋体" w:cs="宋体"/>
                <w:spacing w:val="4"/>
                <w:sz w:val="17"/>
                <w:szCs w:val="17"/>
                <w:lang w:eastAsia="zh-CN"/>
              </w:rPr>
            </w:pPr>
            <w:r>
              <w:rPr>
                <w:rFonts w:hint="eastAsia" w:ascii="Times New Roman" w:hAnsi="Times New Roman" w:eastAsia="宋体" w:cs="宋体"/>
                <w:spacing w:val="4"/>
                <w:sz w:val="17"/>
                <w:szCs w:val="17"/>
                <w:lang w:eastAsia="zh-CN"/>
              </w:rPr>
              <w:t>元坝镇</w:t>
            </w:r>
            <w:r>
              <w:rPr>
                <w:rFonts w:hint="eastAsia" w:ascii="Times New Roman" w:hAnsi="Times New Roman" w:cs="宋体"/>
                <w:spacing w:val="4"/>
                <w:sz w:val="17"/>
                <w:szCs w:val="17"/>
                <w:lang w:eastAsia="zh-CN"/>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449" w:type="dxa"/>
            <w:gridSpan w:val="2"/>
            <w:vMerge w:val="restart"/>
            <w:tcBorders>
              <w:bottom w:val="nil"/>
            </w:tcBorders>
            <w:vAlign w:val="top"/>
          </w:tcPr>
          <w:p>
            <w:pPr>
              <w:spacing w:line="279" w:lineRule="auto"/>
              <w:rPr>
                <w:rFonts w:ascii="Times New Roman" w:hAnsi="Times New Roman"/>
                <w:sz w:val="21"/>
              </w:rPr>
            </w:pPr>
          </w:p>
          <w:p>
            <w:pPr>
              <w:spacing w:line="279" w:lineRule="auto"/>
              <w:rPr>
                <w:rFonts w:ascii="Times New Roman" w:hAnsi="Times New Roman"/>
                <w:sz w:val="21"/>
              </w:rPr>
            </w:pPr>
          </w:p>
          <w:p>
            <w:pPr>
              <w:spacing w:line="279" w:lineRule="auto"/>
              <w:rPr>
                <w:rFonts w:ascii="Times New Roman" w:hAnsi="Times New Roman"/>
                <w:sz w:val="21"/>
              </w:rPr>
            </w:pPr>
          </w:p>
          <w:p>
            <w:pPr>
              <w:spacing w:line="279" w:lineRule="auto"/>
              <w:rPr>
                <w:rFonts w:ascii="Times New Roman" w:hAnsi="Times New Roman"/>
                <w:sz w:val="21"/>
              </w:rPr>
            </w:pPr>
          </w:p>
          <w:p>
            <w:pPr>
              <w:spacing w:before="55" w:line="235" w:lineRule="auto"/>
              <w:ind w:left="464" w:right="197" w:hanging="389"/>
              <w:rPr>
                <w:rFonts w:ascii="Times New Roman" w:hAnsi="Times New Roman" w:eastAsia="宋体" w:cs="宋体"/>
                <w:sz w:val="17"/>
                <w:szCs w:val="17"/>
              </w:rPr>
            </w:pPr>
            <w:r>
              <w:rPr>
                <w:rFonts w:ascii="Times New Roman" w:hAnsi="Times New Roman" w:eastAsia="宋体" w:cs="宋体"/>
                <w:spacing w:val="-2"/>
                <w:sz w:val="17"/>
                <w:szCs w:val="17"/>
              </w:rPr>
              <w:t>项目</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政策</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资金</w:t>
            </w:r>
            <w:r>
              <w:rPr>
                <w:rFonts w:ascii="Times New Roman" w:hAnsi="Times New Roman" w:eastAsia="宋体" w:cs="宋体"/>
                <w:spacing w:val="5"/>
                <w:sz w:val="17"/>
                <w:szCs w:val="17"/>
              </w:rPr>
              <w:t xml:space="preserve"> </w:t>
            </w:r>
            <w:r>
              <w:rPr>
                <w:rFonts w:hint="eastAsia" w:ascii="Times New Roman" w:hAnsi="Times New Roman" w:cs="宋体"/>
                <w:spacing w:val="5"/>
                <w:sz w:val="17"/>
                <w:szCs w:val="17"/>
                <w:lang w:eastAsia="zh-CN"/>
              </w:rPr>
              <w:t>（</w:t>
            </w:r>
            <w:r>
              <w:rPr>
                <w:rFonts w:ascii="Times New Roman" w:hAnsi="Times New Roman" w:eastAsia="宋体" w:cs="宋体"/>
                <w:spacing w:val="9"/>
                <w:sz w:val="17"/>
                <w:szCs w:val="17"/>
              </w:rPr>
              <w:t>万元</w:t>
            </w:r>
            <w:r>
              <w:rPr>
                <w:rFonts w:hint="eastAsia" w:ascii="Times New Roman" w:hAnsi="Times New Roman" w:cs="宋体"/>
                <w:spacing w:val="9"/>
                <w:sz w:val="17"/>
                <w:szCs w:val="17"/>
                <w:lang w:eastAsia="zh-CN"/>
              </w:rPr>
              <w:t>）</w:t>
            </w:r>
          </w:p>
        </w:tc>
        <w:tc>
          <w:tcPr>
            <w:tcW w:w="1777" w:type="dxa"/>
            <w:gridSpan w:val="2"/>
            <w:vAlign w:val="top"/>
          </w:tcPr>
          <w:p>
            <w:pPr>
              <w:rPr>
                <w:rFonts w:ascii="Times New Roman" w:hAnsi="Times New Roman"/>
                <w:sz w:val="21"/>
              </w:rPr>
            </w:pPr>
          </w:p>
        </w:tc>
        <w:tc>
          <w:tcPr>
            <w:tcW w:w="1308" w:type="dxa"/>
            <w:vAlign w:val="top"/>
          </w:tcPr>
          <w:p>
            <w:pPr>
              <w:spacing w:before="77"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年初预算数</w:t>
            </w:r>
          </w:p>
        </w:tc>
        <w:tc>
          <w:tcPr>
            <w:tcW w:w="1145" w:type="dxa"/>
            <w:vAlign w:val="top"/>
          </w:tcPr>
          <w:p>
            <w:pPr>
              <w:spacing w:before="98"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全年预算数</w:t>
            </w:r>
          </w:p>
        </w:tc>
        <w:tc>
          <w:tcPr>
            <w:tcW w:w="951" w:type="dxa"/>
            <w:vAlign w:val="top"/>
          </w:tcPr>
          <w:p>
            <w:pPr>
              <w:spacing w:before="77"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全年执行数</w:t>
            </w:r>
          </w:p>
        </w:tc>
        <w:tc>
          <w:tcPr>
            <w:tcW w:w="2469" w:type="dxa"/>
            <w:vAlign w:val="top"/>
          </w:tcPr>
          <w:p>
            <w:pPr>
              <w:spacing w:before="77"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执行率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vAlign w:val="top"/>
          </w:tcPr>
          <w:p>
            <w:pPr>
              <w:rPr>
                <w:rFonts w:ascii="Times New Roman" w:hAnsi="Times New Roman"/>
                <w:sz w:val="21"/>
              </w:rPr>
            </w:pPr>
          </w:p>
        </w:tc>
        <w:tc>
          <w:tcPr>
            <w:tcW w:w="1777" w:type="dxa"/>
            <w:gridSpan w:val="2"/>
            <w:vAlign w:val="top"/>
          </w:tcPr>
          <w:p>
            <w:pPr>
              <w:spacing w:before="79" w:line="219" w:lineRule="auto"/>
              <w:ind w:left="151"/>
              <w:rPr>
                <w:rFonts w:ascii="Times New Roman" w:hAnsi="Times New Roman" w:eastAsia="宋体" w:cs="宋体"/>
                <w:sz w:val="17"/>
                <w:szCs w:val="17"/>
              </w:rPr>
            </w:pPr>
            <w:r>
              <w:rPr>
                <w:rFonts w:ascii="Times New Roman" w:hAnsi="Times New Roman" w:eastAsia="宋体" w:cs="宋体"/>
                <w:spacing w:val="-2"/>
                <w:sz w:val="17"/>
                <w:szCs w:val="17"/>
              </w:rPr>
              <w:t>年度资金总额</w:t>
            </w:r>
          </w:p>
        </w:tc>
        <w:tc>
          <w:tcPr>
            <w:tcW w:w="1308" w:type="dxa"/>
            <w:vAlign w:val="top"/>
          </w:tcPr>
          <w:p>
            <w:pPr>
              <w:spacing w:before="77"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25</w:t>
            </w:r>
          </w:p>
        </w:tc>
        <w:tc>
          <w:tcPr>
            <w:tcW w:w="1145" w:type="dxa"/>
            <w:vAlign w:val="top"/>
          </w:tcPr>
          <w:p>
            <w:pPr>
              <w:spacing w:before="77"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25</w:t>
            </w:r>
          </w:p>
        </w:tc>
        <w:tc>
          <w:tcPr>
            <w:tcW w:w="951" w:type="dxa"/>
            <w:vAlign w:val="top"/>
          </w:tcPr>
          <w:p>
            <w:pPr>
              <w:spacing w:before="77"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25</w:t>
            </w:r>
          </w:p>
        </w:tc>
        <w:tc>
          <w:tcPr>
            <w:tcW w:w="2469" w:type="dxa"/>
            <w:vAlign w:val="top"/>
          </w:tcPr>
          <w:p>
            <w:pPr>
              <w:spacing w:before="77"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49" w:type="dxa"/>
            <w:gridSpan w:val="2"/>
            <w:vMerge w:val="continue"/>
            <w:tcBorders>
              <w:top w:val="nil"/>
              <w:bottom w:val="nil"/>
            </w:tcBorders>
            <w:vAlign w:val="top"/>
          </w:tcPr>
          <w:p>
            <w:pPr>
              <w:rPr>
                <w:rFonts w:ascii="Times New Roman" w:hAnsi="Times New Roman"/>
                <w:sz w:val="21"/>
              </w:rPr>
            </w:pPr>
          </w:p>
        </w:tc>
        <w:tc>
          <w:tcPr>
            <w:tcW w:w="1777" w:type="dxa"/>
            <w:gridSpan w:val="2"/>
            <w:vAlign w:val="top"/>
          </w:tcPr>
          <w:p>
            <w:pPr>
              <w:spacing w:before="109" w:line="219" w:lineRule="auto"/>
              <w:ind w:left="151"/>
              <w:rPr>
                <w:rFonts w:ascii="Times New Roman" w:hAnsi="Times New Roman" w:eastAsia="宋体" w:cs="宋体"/>
                <w:sz w:val="17"/>
                <w:szCs w:val="17"/>
              </w:rPr>
            </w:pPr>
            <w:r>
              <w:rPr>
                <w:rFonts w:hint="eastAsia" w:ascii="Times New Roman" w:hAnsi="Times New Roman" w:cs="宋体"/>
                <w:sz w:val="17"/>
                <w:szCs w:val="17"/>
                <w:lang w:eastAsia="zh-CN"/>
              </w:rPr>
              <w:t>（</w:t>
            </w:r>
            <w:r>
              <w:rPr>
                <w:rFonts w:ascii="Times New Roman" w:hAnsi="Times New Roman" w:eastAsia="宋体" w:cs="宋体"/>
                <w:sz w:val="17"/>
                <w:szCs w:val="17"/>
              </w:rPr>
              <w:t>一</w:t>
            </w:r>
            <w:r>
              <w:rPr>
                <w:rFonts w:hint="eastAsia" w:ascii="Times New Roman" w:hAnsi="Times New Roman" w:cs="宋体"/>
                <w:sz w:val="17"/>
                <w:szCs w:val="17"/>
                <w:lang w:eastAsia="zh-CN"/>
              </w:rPr>
              <w:t>）</w:t>
            </w:r>
            <w:r>
              <w:rPr>
                <w:rFonts w:ascii="Times New Roman" w:hAnsi="Times New Roman" w:eastAsia="宋体" w:cs="宋体"/>
                <w:sz w:val="17"/>
                <w:szCs w:val="17"/>
              </w:rPr>
              <w:t>财政拨款小计</w:t>
            </w:r>
          </w:p>
        </w:tc>
        <w:tc>
          <w:tcPr>
            <w:tcW w:w="1308" w:type="dxa"/>
            <w:vAlign w:val="top"/>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25</w:t>
            </w:r>
          </w:p>
        </w:tc>
        <w:tc>
          <w:tcPr>
            <w:tcW w:w="1145" w:type="dxa"/>
            <w:vAlign w:val="top"/>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25</w:t>
            </w:r>
          </w:p>
        </w:tc>
        <w:tc>
          <w:tcPr>
            <w:tcW w:w="951" w:type="dxa"/>
            <w:vAlign w:val="top"/>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25</w:t>
            </w:r>
          </w:p>
        </w:tc>
        <w:tc>
          <w:tcPr>
            <w:tcW w:w="2469" w:type="dxa"/>
            <w:vAlign w:val="top"/>
          </w:tcPr>
          <w:p>
            <w:pPr>
              <w:jc w:val="center"/>
              <w:rPr>
                <w:rFonts w:ascii="Times New Roman" w:hAnsi="Times New Roman"/>
                <w:sz w:val="21"/>
              </w:rPr>
            </w:pPr>
            <w:r>
              <w:rPr>
                <w:rFonts w:hint="eastAsia" w:ascii="Times New Roman" w:hAnsi="Times New Roman" w:eastAsia="宋体" w:cs="宋体"/>
                <w:spacing w:val="-2"/>
                <w:sz w:val="17"/>
                <w:szCs w:val="17"/>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vAlign w:val="top"/>
          </w:tcPr>
          <w:p>
            <w:pPr>
              <w:rPr>
                <w:rFonts w:ascii="Times New Roman" w:hAnsi="Times New Roman"/>
                <w:sz w:val="21"/>
              </w:rPr>
            </w:pPr>
          </w:p>
        </w:tc>
        <w:tc>
          <w:tcPr>
            <w:tcW w:w="1777" w:type="dxa"/>
            <w:gridSpan w:val="2"/>
            <w:vAlign w:val="top"/>
          </w:tcPr>
          <w:p>
            <w:pPr>
              <w:spacing w:before="80" w:line="219" w:lineRule="auto"/>
              <w:ind w:left="151"/>
              <w:rPr>
                <w:rFonts w:ascii="Times New Roman" w:hAnsi="Times New Roman" w:eastAsia="宋体" w:cs="宋体"/>
                <w:sz w:val="17"/>
                <w:szCs w:val="17"/>
              </w:rPr>
            </w:pPr>
            <w:r>
              <w:rPr>
                <w:rFonts w:ascii="Times New Roman" w:hAnsi="Times New Roman" w:eastAsia="宋体" w:cs="宋体"/>
                <w:sz w:val="17"/>
                <w:szCs w:val="17"/>
              </w:rPr>
              <w:t>1.一般公共预算</w:t>
            </w:r>
          </w:p>
        </w:tc>
        <w:tc>
          <w:tcPr>
            <w:tcW w:w="1308" w:type="dxa"/>
            <w:vAlign w:val="top"/>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25</w:t>
            </w:r>
          </w:p>
        </w:tc>
        <w:tc>
          <w:tcPr>
            <w:tcW w:w="1145" w:type="dxa"/>
            <w:vAlign w:val="top"/>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25</w:t>
            </w:r>
          </w:p>
        </w:tc>
        <w:tc>
          <w:tcPr>
            <w:tcW w:w="951" w:type="dxa"/>
            <w:vAlign w:val="top"/>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25</w:t>
            </w:r>
          </w:p>
        </w:tc>
        <w:tc>
          <w:tcPr>
            <w:tcW w:w="2469" w:type="dxa"/>
            <w:vAlign w:val="top"/>
          </w:tcPr>
          <w:p>
            <w:pPr>
              <w:jc w:val="center"/>
              <w:rPr>
                <w:rFonts w:ascii="Times New Roman" w:hAnsi="Times New Roman"/>
                <w:sz w:val="21"/>
              </w:rPr>
            </w:pPr>
            <w:r>
              <w:rPr>
                <w:rFonts w:hint="eastAsia" w:ascii="Times New Roman" w:hAnsi="Times New Roman" w:eastAsia="宋体" w:cs="宋体"/>
                <w:spacing w:val="-2"/>
                <w:sz w:val="17"/>
                <w:szCs w:val="17"/>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449" w:type="dxa"/>
            <w:gridSpan w:val="2"/>
            <w:vMerge w:val="continue"/>
            <w:tcBorders>
              <w:top w:val="nil"/>
              <w:bottom w:val="nil"/>
            </w:tcBorders>
            <w:vAlign w:val="top"/>
          </w:tcPr>
          <w:p>
            <w:pPr>
              <w:rPr>
                <w:rFonts w:ascii="Times New Roman" w:hAnsi="Times New Roman"/>
                <w:sz w:val="21"/>
              </w:rPr>
            </w:pPr>
          </w:p>
        </w:tc>
        <w:tc>
          <w:tcPr>
            <w:tcW w:w="1777" w:type="dxa"/>
            <w:gridSpan w:val="2"/>
            <w:vAlign w:val="top"/>
          </w:tcPr>
          <w:p>
            <w:pPr>
              <w:spacing w:before="78" w:line="219" w:lineRule="auto"/>
              <w:ind w:left="151"/>
              <w:rPr>
                <w:rFonts w:ascii="Times New Roman" w:hAnsi="Times New Roman" w:eastAsia="宋体" w:cs="宋体"/>
                <w:sz w:val="17"/>
                <w:szCs w:val="17"/>
              </w:rPr>
            </w:pPr>
            <w:r>
              <w:rPr>
                <w:rFonts w:ascii="Times New Roman" w:hAnsi="Times New Roman" w:eastAsia="宋体" w:cs="宋体"/>
                <w:spacing w:val="-2"/>
                <w:sz w:val="17"/>
                <w:szCs w:val="17"/>
              </w:rPr>
              <w:t>2.政府性基金</w:t>
            </w:r>
          </w:p>
        </w:tc>
        <w:tc>
          <w:tcPr>
            <w:tcW w:w="1308" w:type="dxa"/>
            <w:vAlign w:val="top"/>
          </w:tcPr>
          <w:p>
            <w:pPr>
              <w:rPr>
                <w:rFonts w:ascii="Times New Roman" w:hAnsi="Times New Roman"/>
                <w:sz w:val="21"/>
              </w:rPr>
            </w:pPr>
          </w:p>
        </w:tc>
        <w:tc>
          <w:tcPr>
            <w:tcW w:w="1145" w:type="dxa"/>
            <w:vAlign w:val="top"/>
          </w:tcPr>
          <w:p>
            <w:pPr>
              <w:rPr>
                <w:rFonts w:ascii="Times New Roman" w:hAnsi="Times New Roman"/>
                <w:sz w:val="21"/>
              </w:rPr>
            </w:pPr>
          </w:p>
        </w:tc>
        <w:tc>
          <w:tcPr>
            <w:tcW w:w="951" w:type="dxa"/>
            <w:vAlign w:val="top"/>
          </w:tcPr>
          <w:p>
            <w:pPr>
              <w:rPr>
                <w:rFonts w:ascii="Times New Roman" w:hAnsi="Times New Roman"/>
                <w:sz w:val="21"/>
              </w:rPr>
            </w:pPr>
          </w:p>
        </w:tc>
        <w:tc>
          <w:tcPr>
            <w:tcW w:w="2469" w:type="dxa"/>
            <w:vAlign w:val="top"/>
          </w:tcPr>
          <w:p>
            <w:pP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49" w:type="dxa"/>
            <w:gridSpan w:val="2"/>
            <w:vMerge w:val="continue"/>
            <w:tcBorders>
              <w:top w:val="nil"/>
              <w:bottom w:val="nil"/>
            </w:tcBorders>
            <w:vAlign w:val="top"/>
          </w:tcPr>
          <w:p>
            <w:pPr>
              <w:rPr>
                <w:rFonts w:ascii="Times New Roman" w:hAnsi="Times New Roman"/>
                <w:sz w:val="21"/>
              </w:rPr>
            </w:pPr>
          </w:p>
        </w:tc>
        <w:tc>
          <w:tcPr>
            <w:tcW w:w="1777" w:type="dxa"/>
            <w:gridSpan w:val="2"/>
            <w:vAlign w:val="top"/>
          </w:tcPr>
          <w:p>
            <w:pPr>
              <w:spacing w:before="119" w:line="219" w:lineRule="auto"/>
              <w:ind w:left="151"/>
              <w:rPr>
                <w:rFonts w:ascii="Times New Roman" w:hAnsi="Times New Roman" w:eastAsia="宋体" w:cs="宋体"/>
                <w:sz w:val="17"/>
                <w:szCs w:val="17"/>
              </w:rPr>
            </w:pPr>
            <w:r>
              <w:rPr>
                <w:rFonts w:ascii="Times New Roman" w:hAnsi="Times New Roman" w:eastAsia="宋体" w:cs="宋体"/>
                <w:spacing w:val="-1"/>
                <w:sz w:val="17"/>
                <w:szCs w:val="17"/>
              </w:rPr>
              <w:t>3.国有资本经营预算</w:t>
            </w:r>
          </w:p>
        </w:tc>
        <w:tc>
          <w:tcPr>
            <w:tcW w:w="1308" w:type="dxa"/>
            <w:vAlign w:val="top"/>
          </w:tcPr>
          <w:p>
            <w:pPr>
              <w:rPr>
                <w:rFonts w:ascii="Times New Roman" w:hAnsi="Times New Roman"/>
                <w:sz w:val="21"/>
              </w:rPr>
            </w:pPr>
          </w:p>
        </w:tc>
        <w:tc>
          <w:tcPr>
            <w:tcW w:w="1145" w:type="dxa"/>
            <w:vAlign w:val="top"/>
          </w:tcPr>
          <w:p>
            <w:pPr>
              <w:rPr>
                <w:rFonts w:ascii="Times New Roman" w:hAnsi="Times New Roman"/>
                <w:sz w:val="21"/>
              </w:rPr>
            </w:pPr>
          </w:p>
        </w:tc>
        <w:tc>
          <w:tcPr>
            <w:tcW w:w="951" w:type="dxa"/>
            <w:vAlign w:val="top"/>
          </w:tcPr>
          <w:p>
            <w:pPr>
              <w:rPr>
                <w:rFonts w:ascii="Times New Roman" w:hAnsi="Times New Roman"/>
                <w:sz w:val="21"/>
              </w:rPr>
            </w:pPr>
          </w:p>
        </w:tc>
        <w:tc>
          <w:tcPr>
            <w:tcW w:w="2469" w:type="dxa"/>
            <w:vAlign w:val="top"/>
          </w:tcPr>
          <w:p>
            <w:pP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vAlign w:val="top"/>
          </w:tcPr>
          <w:p>
            <w:pPr>
              <w:rPr>
                <w:rFonts w:ascii="Times New Roman" w:hAnsi="Times New Roman"/>
                <w:sz w:val="21"/>
              </w:rPr>
            </w:pPr>
          </w:p>
        </w:tc>
        <w:tc>
          <w:tcPr>
            <w:tcW w:w="1777" w:type="dxa"/>
            <w:gridSpan w:val="2"/>
            <w:vAlign w:val="top"/>
          </w:tcPr>
          <w:p>
            <w:pPr>
              <w:spacing w:before="82" w:line="219" w:lineRule="auto"/>
              <w:ind w:left="151"/>
              <w:rPr>
                <w:rFonts w:ascii="Times New Roman" w:hAnsi="Times New Roman" w:eastAsia="宋体" w:cs="宋体"/>
                <w:sz w:val="17"/>
                <w:szCs w:val="17"/>
              </w:rPr>
            </w:pPr>
            <w:r>
              <w:rPr>
                <w:rFonts w:ascii="Times New Roman" w:hAnsi="Times New Roman" w:eastAsia="宋体" w:cs="宋体"/>
                <w:spacing w:val="-1"/>
                <w:sz w:val="17"/>
                <w:szCs w:val="17"/>
              </w:rPr>
              <w:t>4.社保基金</w:t>
            </w:r>
          </w:p>
        </w:tc>
        <w:tc>
          <w:tcPr>
            <w:tcW w:w="1308" w:type="dxa"/>
            <w:vAlign w:val="top"/>
          </w:tcPr>
          <w:p>
            <w:pPr>
              <w:rPr>
                <w:rFonts w:ascii="Times New Roman" w:hAnsi="Times New Roman"/>
                <w:sz w:val="21"/>
              </w:rPr>
            </w:pPr>
          </w:p>
        </w:tc>
        <w:tc>
          <w:tcPr>
            <w:tcW w:w="1145" w:type="dxa"/>
            <w:vAlign w:val="top"/>
          </w:tcPr>
          <w:p>
            <w:pPr>
              <w:rPr>
                <w:rFonts w:ascii="Times New Roman" w:hAnsi="Times New Roman"/>
                <w:sz w:val="21"/>
              </w:rPr>
            </w:pPr>
          </w:p>
        </w:tc>
        <w:tc>
          <w:tcPr>
            <w:tcW w:w="951" w:type="dxa"/>
            <w:vAlign w:val="top"/>
          </w:tcPr>
          <w:p>
            <w:pPr>
              <w:rPr>
                <w:rFonts w:ascii="Times New Roman" w:hAnsi="Times New Roman"/>
                <w:sz w:val="21"/>
              </w:rPr>
            </w:pPr>
          </w:p>
        </w:tc>
        <w:tc>
          <w:tcPr>
            <w:tcW w:w="2469" w:type="dxa"/>
            <w:vAlign w:val="top"/>
          </w:tcPr>
          <w:p>
            <w:pP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49" w:type="dxa"/>
            <w:gridSpan w:val="2"/>
            <w:vMerge w:val="continue"/>
            <w:tcBorders>
              <w:top w:val="nil"/>
            </w:tcBorders>
            <w:vAlign w:val="top"/>
          </w:tcPr>
          <w:p>
            <w:pPr>
              <w:rPr>
                <w:rFonts w:ascii="Times New Roman" w:hAnsi="Times New Roman"/>
                <w:sz w:val="21"/>
              </w:rPr>
            </w:pPr>
          </w:p>
        </w:tc>
        <w:tc>
          <w:tcPr>
            <w:tcW w:w="1777" w:type="dxa"/>
            <w:gridSpan w:val="2"/>
            <w:vAlign w:val="top"/>
          </w:tcPr>
          <w:p>
            <w:pPr>
              <w:spacing w:before="112" w:line="220" w:lineRule="auto"/>
              <w:ind w:left="151"/>
              <w:rPr>
                <w:rFonts w:ascii="Times New Roman" w:hAnsi="Times New Roman" w:eastAsia="宋体" w:cs="宋体"/>
                <w:sz w:val="17"/>
                <w:szCs w:val="17"/>
              </w:rPr>
            </w:pPr>
            <w:r>
              <w:rPr>
                <w:rFonts w:hint="eastAsia" w:ascii="Times New Roman" w:hAnsi="Times New Roman" w:cs="宋体"/>
                <w:spacing w:val="1"/>
                <w:sz w:val="17"/>
                <w:szCs w:val="17"/>
                <w:lang w:eastAsia="zh-CN"/>
              </w:rPr>
              <w:t>（</w:t>
            </w:r>
            <w:r>
              <w:rPr>
                <w:rFonts w:ascii="Times New Roman" w:hAnsi="Times New Roman" w:eastAsia="宋体" w:cs="宋体"/>
                <w:spacing w:val="1"/>
                <w:sz w:val="17"/>
                <w:szCs w:val="17"/>
              </w:rPr>
              <w:t>二</w:t>
            </w:r>
            <w:r>
              <w:rPr>
                <w:rFonts w:hint="eastAsia" w:ascii="Times New Roman" w:hAnsi="Times New Roman" w:cs="宋体"/>
                <w:spacing w:val="1"/>
                <w:sz w:val="17"/>
                <w:szCs w:val="17"/>
                <w:lang w:eastAsia="zh-CN"/>
              </w:rPr>
              <w:t>）</w:t>
            </w:r>
            <w:r>
              <w:rPr>
                <w:rFonts w:ascii="Times New Roman" w:hAnsi="Times New Roman" w:eastAsia="宋体" w:cs="宋体"/>
                <w:spacing w:val="1"/>
                <w:sz w:val="17"/>
                <w:szCs w:val="17"/>
              </w:rPr>
              <w:t>其他资金</w:t>
            </w:r>
          </w:p>
        </w:tc>
        <w:tc>
          <w:tcPr>
            <w:tcW w:w="1308" w:type="dxa"/>
            <w:vAlign w:val="top"/>
          </w:tcPr>
          <w:p>
            <w:pPr>
              <w:rPr>
                <w:rFonts w:ascii="Times New Roman" w:hAnsi="Times New Roman"/>
                <w:sz w:val="21"/>
              </w:rPr>
            </w:pPr>
          </w:p>
        </w:tc>
        <w:tc>
          <w:tcPr>
            <w:tcW w:w="1145" w:type="dxa"/>
            <w:vAlign w:val="top"/>
          </w:tcPr>
          <w:p>
            <w:pPr>
              <w:rPr>
                <w:rFonts w:ascii="Times New Roman" w:hAnsi="Times New Roman"/>
                <w:sz w:val="21"/>
              </w:rPr>
            </w:pPr>
          </w:p>
        </w:tc>
        <w:tc>
          <w:tcPr>
            <w:tcW w:w="951" w:type="dxa"/>
            <w:vAlign w:val="top"/>
          </w:tcPr>
          <w:p>
            <w:pPr>
              <w:rPr>
                <w:rFonts w:ascii="Times New Roman" w:hAnsi="Times New Roman"/>
                <w:sz w:val="21"/>
              </w:rPr>
            </w:pPr>
          </w:p>
        </w:tc>
        <w:tc>
          <w:tcPr>
            <w:tcW w:w="2469" w:type="dxa"/>
            <w:vAlign w:val="top"/>
          </w:tcPr>
          <w:p>
            <w:pP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7" w:type="dxa"/>
            <w:vMerge w:val="restart"/>
            <w:tcBorders>
              <w:bottom w:val="nil"/>
            </w:tcBorders>
            <w:vAlign w:val="center"/>
          </w:tcPr>
          <w:p>
            <w:pPr>
              <w:spacing w:line="385" w:lineRule="auto"/>
              <w:jc w:val="center"/>
              <w:rPr>
                <w:rFonts w:ascii="Times New Roman" w:hAnsi="Times New Roman"/>
                <w:sz w:val="21"/>
              </w:rPr>
            </w:pPr>
          </w:p>
          <w:p>
            <w:pPr>
              <w:spacing w:before="55" w:line="219" w:lineRule="auto"/>
              <w:ind w:left="194" w:right="2" w:hanging="139"/>
              <w:jc w:val="center"/>
              <w:rPr>
                <w:rFonts w:ascii="Times New Roman" w:hAnsi="Times New Roman" w:eastAsia="宋体" w:cs="宋体"/>
                <w:sz w:val="17"/>
                <w:szCs w:val="17"/>
              </w:rPr>
            </w:pPr>
            <w:r>
              <w:rPr>
                <w:rFonts w:ascii="Times New Roman" w:hAnsi="Times New Roman" w:eastAsia="宋体" w:cs="宋体"/>
                <w:spacing w:val="-11"/>
                <w:sz w:val="17"/>
                <w:szCs w:val="17"/>
              </w:rPr>
              <w:t>年度总体</w:t>
            </w:r>
            <w:r>
              <w:rPr>
                <w:rFonts w:ascii="Times New Roman" w:hAnsi="Times New Roman" w:eastAsia="宋体" w:cs="宋体"/>
                <w:sz w:val="17"/>
                <w:szCs w:val="17"/>
              </w:rPr>
              <w:t xml:space="preserve"> </w:t>
            </w:r>
            <w:r>
              <w:rPr>
                <w:rFonts w:ascii="Times New Roman" w:hAnsi="Times New Roman" w:eastAsia="宋体" w:cs="宋体"/>
                <w:spacing w:val="6"/>
                <w:sz w:val="17"/>
                <w:szCs w:val="17"/>
              </w:rPr>
              <w:t>目标</w:t>
            </w:r>
          </w:p>
        </w:tc>
        <w:tc>
          <w:tcPr>
            <w:tcW w:w="5933" w:type="dxa"/>
            <w:gridSpan w:val="6"/>
            <w:vAlign w:val="top"/>
          </w:tcPr>
          <w:p>
            <w:pPr>
              <w:spacing w:before="183" w:line="220" w:lineRule="auto"/>
              <w:jc w:val="center"/>
              <w:rPr>
                <w:rFonts w:ascii="Times New Roman" w:hAnsi="Times New Roman" w:eastAsia="宋体" w:cs="宋体"/>
                <w:sz w:val="17"/>
                <w:szCs w:val="17"/>
              </w:rPr>
            </w:pPr>
            <w:r>
              <w:rPr>
                <w:rFonts w:ascii="Times New Roman" w:hAnsi="Times New Roman" w:eastAsia="宋体" w:cs="宋体"/>
                <w:spacing w:val="-2"/>
                <w:sz w:val="17"/>
                <w:szCs w:val="17"/>
              </w:rPr>
              <w:t>预期目标</w:t>
            </w:r>
          </w:p>
        </w:tc>
        <w:tc>
          <w:tcPr>
            <w:tcW w:w="2469" w:type="dxa"/>
            <w:vAlign w:val="top"/>
          </w:tcPr>
          <w:p>
            <w:pPr>
              <w:spacing w:before="183" w:line="220"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1" w:hRule="atLeast"/>
        </w:trPr>
        <w:tc>
          <w:tcPr>
            <w:tcW w:w="697" w:type="dxa"/>
            <w:vMerge w:val="continue"/>
            <w:tcBorders>
              <w:top w:val="nil"/>
            </w:tcBorders>
            <w:vAlign w:val="top"/>
          </w:tcPr>
          <w:p>
            <w:pPr>
              <w:rPr>
                <w:rFonts w:ascii="Times New Roman" w:hAnsi="Times New Roman"/>
                <w:sz w:val="21"/>
              </w:rPr>
            </w:pPr>
          </w:p>
        </w:tc>
        <w:tc>
          <w:tcPr>
            <w:tcW w:w="5933" w:type="dxa"/>
            <w:gridSpan w:val="6"/>
            <w:vAlign w:val="center"/>
          </w:tcPr>
          <w:p>
            <w:pPr>
              <w:ind w:firstLine="332" w:firstLineChars="200"/>
              <w:jc w:val="left"/>
              <w:rPr>
                <w:rFonts w:ascii="Times New Roman" w:hAnsi="Times New Roman"/>
                <w:sz w:val="21"/>
              </w:rPr>
            </w:pPr>
            <w:r>
              <w:rPr>
                <w:rFonts w:hint="eastAsia" w:ascii="Times New Roman" w:hAnsi="Times New Roman" w:eastAsia="宋体" w:cs="宋体"/>
                <w:spacing w:val="-2"/>
                <w:sz w:val="17"/>
                <w:szCs w:val="17"/>
                <w:lang w:val="en-US" w:eastAsia="zh-CN"/>
              </w:rPr>
              <w:t>确保群众过上安定祥和的春节，营造热烈的节日氛围，城市更加美丽，群众满意，社会更加稳定和谐。</w:t>
            </w:r>
          </w:p>
        </w:tc>
        <w:tc>
          <w:tcPr>
            <w:tcW w:w="2469" w:type="dxa"/>
            <w:vAlign w:val="center"/>
          </w:tcPr>
          <w:p>
            <w:pPr>
              <w:spacing w:before="183" w:line="220" w:lineRule="auto"/>
              <w:ind w:firstLine="332" w:firstLineChars="200"/>
              <w:jc w:val="left"/>
              <w:rPr>
                <w:rFonts w:hint="eastAsia" w:ascii="Times New Roman" w:hAnsi="Times New Roman" w:eastAsia="宋体" w:cs="宋体"/>
                <w:spacing w:val="-2"/>
                <w:sz w:val="17"/>
                <w:szCs w:val="17"/>
              </w:rPr>
            </w:pPr>
            <w:r>
              <w:rPr>
                <w:rFonts w:hint="eastAsia" w:ascii="Times New Roman" w:hAnsi="Times New Roman" w:eastAsia="宋体" w:cs="宋体"/>
                <w:spacing w:val="-2"/>
                <w:sz w:val="17"/>
                <w:szCs w:val="17"/>
                <w:lang w:val="en-US" w:eastAsia="zh-CN"/>
              </w:rPr>
              <w:t>确保群众过上安定祥和的春节，营造热烈的节日氛围，城市更加美丽，群众满意，社会更加稳定和谐。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697" w:type="dxa"/>
            <w:vMerge w:val="restart"/>
            <w:tcBorders>
              <w:bottom w:val="nil"/>
            </w:tcBorders>
            <w:vAlign w:val="center"/>
          </w:tcPr>
          <w:p>
            <w:pPr>
              <w:spacing w:line="254" w:lineRule="auto"/>
              <w:jc w:val="center"/>
              <w:rPr>
                <w:rFonts w:ascii="Times New Roman" w:hAnsi="Times New Roman"/>
                <w:sz w:val="21"/>
              </w:rPr>
            </w:pPr>
          </w:p>
          <w:p>
            <w:pPr>
              <w:spacing w:before="56" w:line="220" w:lineRule="auto"/>
              <w:ind w:left="55"/>
              <w:jc w:val="center"/>
              <w:rPr>
                <w:rFonts w:ascii="Times New Roman" w:hAnsi="Times New Roman" w:eastAsia="宋体" w:cs="宋体"/>
                <w:sz w:val="17"/>
                <w:szCs w:val="17"/>
              </w:rPr>
            </w:pPr>
            <w:r>
              <w:rPr>
                <w:rFonts w:ascii="Times New Roman" w:hAnsi="Times New Roman" w:eastAsia="宋体" w:cs="宋体"/>
                <w:spacing w:val="-11"/>
                <w:sz w:val="17"/>
                <w:szCs w:val="17"/>
              </w:rPr>
              <w:t>绩效指标</w:t>
            </w:r>
          </w:p>
        </w:tc>
        <w:tc>
          <w:tcPr>
            <w:tcW w:w="752" w:type="dxa"/>
            <w:tcBorders>
              <w:bottom w:val="single" w:color="auto" w:sz="4" w:space="0"/>
            </w:tcBorders>
            <w:vAlign w:val="center"/>
          </w:tcPr>
          <w:p>
            <w:pPr>
              <w:spacing w:before="155" w:line="220" w:lineRule="auto"/>
              <w:ind w:left="40"/>
              <w:jc w:val="center"/>
              <w:rPr>
                <w:rFonts w:ascii="Times New Roman" w:hAnsi="Times New Roman" w:eastAsia="宋体" w:cs="宋体"/>
                <w:sz w:val="17"/>
                <w:szCs w:val="17"/>
              </w:rPr>
            </w:pPr>
            <w:r>
              <w:rPr>
                <w:rFonts w:ascii="Times New Roman" w:hAnsi="Times New Roman" w:eastAsia="宋体" w:cs="宋体"/>
                <w:spacing w:val="-2"/>
                <w:sz w:val="17"/>
                <w:szCs w:val="17"/>
              </w:rPr>
              <w:t>一级指标</w:t>
            </w:r>
          </w:p>
        </w:tc>
        <w:tc>
          <w:tcPr>
            <w:tcW w:w="999" w:type="dxa"/>
            <w:tcBorders>
              <w:bottom w:val="single" w:color="auto" w:sz="4" w:space="0"/>
            </w:tcBorders>
            <w:vAlign w:val="center"/>
          </w:tcPr>
          <w:p>
            <w:pPr>
              <w:spacing w:before="155" w:line="220" w:lineRule="auto"/>
              <w:jc w:val="center"/>
              <w:rPr>
                <w:rFonts w:ascii="Times New Roman" w:hAnsi="Times New Roman" w:eastAsia="宋体" w:cs="宋体"/>
                <w:sz w:val="17"/>
                <w:szCs w:val="17"/>
              </w:rPr>
            </w:pPr>
            <w:r>
              <w:rPr>
                <w:rFonts w:ascii="Times New Roman" w:hAnsi="Times New Roman" w:eastAsia="宋体" w:cs="宋体"/>
                <w:spacing w:val="-2"/>
                <w:sz w:val="17"/>
                <w:szCs w:val="17"/>
              </w:rPr>
              <w:t>二级指标</w:t>
            </w:r>
          </w:p>
        </w:tc>
        <w:tc>
          <w:tcPr>
            <w:tcW w:w="2086" w:type="dxa"/>
            <w:gridSpan w:val="2"/>
            <w:tcBorders>
              <w:bottom w:val="single" w:color="auto" w:sz="4" w:space="0"/>
            </w:tcBorders>
            <w:vAlign w:val="center"/>
          </w:tcPr>
          <w:p>
            <w:pPr>
              <w:spacing w:before="155" w:line="220" w:lineRule="auto"/>
              <w:jc w:val="center"/>
              <w:rPr>
                <w:rFonts w:ascii="Times New Roman" w:hAnsi="Times New Roman" w:eastAsia="宋体" w:cs="宋体"/>
                <w:sz w:val="17"/>
                <w:szCs w:val="17"/>
              </w:rPr>
            </w:pPr>
            <w:r>
              <w:rPr>
                <w:rFonts w:ascii="Times New Roman" w:hAnsi="Times New Roman" w:eastAsia="宋体" w:cs="宋体"/>
                <w:spacing w:val="-2"/>
                <w:sz w:val="17"/>
                <w:szCs w:val="17"/>
              </w:rPr>
              <w:t>三级指标</w:t>
            </w:r>
          </w:p>
        </w:tc>
        <w:tc>
          <w:tcPr>
            <w:tcW w:w="1145" w:type="dxa"/>
            <w:tcBorders>
              <w:bottom w:val="single" w:color="auto" w:sz="4" w:space="0"/>
            </w:tcBorders>
            <w:vAlign w:val="center"/>
          </w:tcPr>
          <w:p>
            <w:pPr>
              <w:spacing w:before="1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年度指标值</w:t>
            </w:r>
          </w:p>
        </w:tc>
        <w:tc>
          <w:tcPr>
            <w:tcW w:w="951" w:type="dxa"/>
            <w:vAlign w:val="center"/>
          </w:tcPr>
          <w:p>
            <w:pPr>
              <w:spacing w:before="1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实际完成值</w:t>
            </w:r>
          </w:p>
        </w:tc>
        <w:tc>
          <w:tcPr>
            <w:tcW w:w="2469" w:type="dxa"/>
            <w:vAlign w:val="center"/>
          </w:tcPr>
          <w:p>
            <w:pPr>
              <w:spacing w:before="75" w:line="227" w:lineRule="auto"/>
              <w:jc w:val="center"/>
              <w:rPr>
                <w:rFonts w:ascii="Times New Roman" w:hAnsi="Times New Roman" w:eastAsia="宋体" w:cs="宋体"/>
                <w:sz w:val="16"/>
                <w:szCs w:val="16"/>
              </w:rPr>
            </w:pPr>
            <w:r>
              <w:rPr>
                <w:rFonts w:ascii="Times New Roman" w:hAnsi="Times New Roman" w:eastAsia="宋体" w:cs="宋体"/>
                <w:sz w:val="16"/>
                <w:szCs w:val="16"/>
              </w:rPr>
              <w:t>偏差原因分析及</w:t>
            </w:r>
            <w:r>
              <w:rPr>
                <w:rFonts w:ascii="Times New Roman" w:hAnsi="Times New Roman" w:eastAsia="宋体" w:cs="宋体"/>
                <w:spacing w:val="11"/>
                <w:sz w:val="16"/>
                <w:szCs w:val="16"/>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97" w:type="dxa"/>
            <w:vMerge w:val="continue"/>
            <w:tcBorders>
              <w:top w:val="nil"/>
              <w:bottom w:val="nil"/>
              <w:right w:val="single" w:color="auto" w:sz="4" w:space="0"/>
            </w:tcBorders>
            <w:vAlign w:val="center"/>
          </w:tcPr>
          <w:p>
            <w:pPr>
              <w:jc w:val="center"/>
              <w:rPr>
                <w:rFonts w:ascii="Times New Roman" w:hAnsi="Times New Roman"/>
                <w:sz w:val="21"/>
              </w:rPr>
            </w:pPr>
          </w:p>
        </w:tc>
        <w:tc>
          <w:tcPr>
            <w:tcW w:w="752" w:type="dxa"/>
            <w:vMerge w:val="restart"/>
            <w:tcBorders>
              <w:top w:val="single" w:color="auto" w:sz="4" w:space="0"/>
              <w:left w:val="single" w:color="auto" w:sz="4" w:space="0"/>
              <w:bottom w:val="single" w:color="auto" w:sz="4" w:space="0"/>
              <w:right w:val="single" w:color="auto" w:sz="4" w:space="0"/>
            </w:tcBorders>
            <w:vAlign w:val="center"/>
          </w:tcPr>
          <w:p>
            <w:pPr>
              <w:spacing w:line="287" w:lineRule="auto"/>
              <w:jc w:val="both"/>
              <w:rPr>
                <w:rFonts w:ascii="Times New Roman" w:hAnsi="Times New Roman"/>
                <w:sz w:val="21"/>
              </w:rPr>
            </w:pPr>
          </w:p>
          <w:p>
            <w:pPr>
              <w:spacing w:before="56" w:line="219" w:lineRule="auto"/>
              <w:ind w:left="40"/>
              <w:jc w:val="center"/>
              <w:rPr>
                <w:rFonts w:ascii="Times New Roman" w:hAnsi="Times New Roman" w:eastAsia="宋体" w:cs="宋体"/>
                <w:sz w:val="17"/>
                <w:szCs w:val="17"/>
              </w:rPr>
            </w:pPr>
            <w:r>
              <w:rPr>
                <w:rFonts w:ascii="Times New Roman" w:hAnsi="Times New Roman" w:eastAsia="宋体" w:cs="宋体"/>
                <w:spacing w:val="-2"/>
                <w:sz w:val="17"/>
                <w:szCs w:val="17"/>
              </w:rPr>
              <w:t>产出指标</w:t>
            </w:r>
          </w:p>
        </w:tc>
        <w:tc>
          <w:tcPr>
            <w:tcW w:w="999" w:type="dxa"/>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数量指标</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ascii="Times New Roman" w:hAnsi="Times New Roman" w:eastAsia="宋体" w:cs="宋体"/>
                <w:spacing w:val="-2"/>
                <w:sz w:val="17"/>
                <w:szCs w:val="17"/>
              </w:rPr>
            </w:pPr>
            <w:r>
              <w:rPr>
                <w:rFonts w:hint="eastAsia" w:ascii="Times New Roman" w:hAnsi="Times New Roman" w:eastAsia="宋体" w:cs="宋体"/>
                <w:spacing w:val="-2"/>
                <w:sz w:val="17"/>
                <w:szCs w:val="17"/>
              </w:rPr>
              <w:t>覆盖村居数量</w:t>
            </w:r>
          </w:p>
        </w:tc>
        <w:tc>
          <w:tcPr>
            <w:tcW w:w="1145" w:type="dxa"/>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hint="eastAsia"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6个</w:t>
            </w:r>
          </w:p>
        </w:tc>
        <w:tc>
          <w:tcPr>
            <w:tcW w:w="951" w:type="dxa"/>
            <w:tcBorders>
              <w:left w:val="single" w:color="auto" w:sz="4" w:space="0"/>
            </w:tcBorders>
            <w:vAlign w:val="center"/>
          </w:tcPr>
          <w:p>
            <w:pPr>
              <w:spacing w:before="36" w:line="220" w:lineRule="auto"/>
              <w:ind w:left="202"/>
              <w:jc w:val="center"/>
              <w:rPr>
                <w:rFonts w:hint="default" w:ascii="Times New Roman" w:hAnsi="Times New Roman" w:eastAsia="宋体" w:cs="宋体"/>
                <w:sz w:val="17"/>
                <w:szCs w:val="17"/>
                <w:lang w:val="en-US" w:eastAsia="zh-CN"/>
              </w:rPr>
            </w:pPr>
            <w:r>
              <w:rPr>
                <w:rFonts w:hint="eastAsia" w:ascii="Times New Roman" w:hAnsi="Times New Roman" w:eastAsia="宋体" w:cs="宋体"/>
                <w:spacing w:val="-2"/>
                <w:sz w:val="17"/>
                <w:szCs w:val="17"/>
                <w:lang w:val="en-US" w:eastAsia="zh-CN"/>
              </w:rPr>
              <w:t>6个</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697" w:type="dxa"/>
            <w:vMerge w:val="continue"/>
            <w:tcBorders>
              <w:top w:val="nil"/>
              <w:bottom w:val="nil"/>
              <w:right w:val="single" w:color="auto" w:sz="4" w:space="0"/>
            </w:tcBorders>
            <w:vAlign w:val="center"/>
          </w:tcPr>
          <w:p>
            <w:pPr>
              <w:jc w:val="center"/>
              <w:rPr>
                <w:rFonts w:ascii="Times New Roman" w:hAnsi="Times New Roman"/>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55" w:line="220" w:lineRule="auto"/>
              <w:jc w:val="center"/>
              <w:rPr>
                <w:rFonts w:ascii="Times New Roman" w:hAnsi="Times New Roman" w:eastAsia="宋体" w:cs="宋体"/>
                <w:sz w:val="17"/>
                <w:szCs w:val="17"/>
              </w:rPr>
            </w:pPr>
            <w:r>
              <w:rPr>
                <w:rFonts w:ascii="Times New Roman" w:hAnsi="Times New Roman" w:eastAsia="宋体" w:cs="宋体"/>
                <w:spacing w:val="-2"/>
                <w:sz w:val="17"/>
                <w:szCs w:val="17"/>
              </w:rPr>
              <w:t>质量指标</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before="66" w:line="210" w:lineRule="auto"/>
              <w:jc w:val="center"/>
              <w:rPr>
                <w:rFonts w:ascii="Times New Roman" w:hAnsi="Times New Roman" w:eastAsia="宋体" w:cs="宋体"/>
                <w:sz w:val="17"/>
                <w:szCs w:val="17"/>
              </w:rPr>
            </w:pPr>
            <w:r>
              <w:rPr>
                <w:rFonts w:hint="eastAsia" w:ascii="Times New Roman" w:hAnsi="Times New Roman" w:eastAsia="宋体" w:cs="宋体"/>
                <w:sz w:val="17"/>
                <w:szCs w:val="17"/>
              </w:rPr>
              <w:t>工作完成率</w:t>
            </w:r>
          </w:p>
        </w:tc>
        <w:tc>
          <w:tcPr>
            <w:tcW w:w="1145" w:type="dxa"/>
            <w:tcBorders>
              <w:top w:val="single" w:color="auto" w:sz="4" w:space="0"/>
              <w:left w:val="single" w:color="auto" w:sz="4" w:space="0"/>
              <w:bottom w:val="single" w:color="auto" w:sz="4" w:space="0"/>
              <w:right w:val="single" w:color="auto" w:sz="4" w:space="0"/>
            </w:tcBorders>
            <w:vAlign w:val="center"/>
          </w:tcPr>
          <w:p>
            <w:pPr>
              <w:spacing w:before="36" w:line="220" w:lineRule="auto"/>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98%</w:t>
            </w:r>
          </w:p>
        </w:tc>
        <w:tc>
          <w:tcPr>
            <w:tcW w:w="951" w:type="dxa"/>
            <w:tcBorders>
              <w:left w:val="single" w:color="auto" w:sz="4" w:space="0"/>
            </w:tcBorders>
            <w:vAlign w:val="center"/>
          </w:tcPr>
          <w:p>
            <w:pPr>
              <w:spacing w:before="36" w:line="220" w:lineRule="auto"/>
              <w:ind w:left="202"/>
              <w:jc w:val="center"/>
              <w:rPr>
                <w:rFonts w:hint="eastAsia" w:ascii="Times New Roman" w:hAnsi="Times New Roman" w:eastAsia="宋体" w:cs="宋体"/>
                <w:sz w:val="17"/>
                <w:szCs w:val="17"/>
                <w:lang w:eastAsia="zh-CN"/>
              </w:rPr>
            </w:pPr>
            <w:r>
              <w:rPr>
                <w:rFonts w:hint="eastAsia" w:ascii="Times New Roman" w:hAnsi="Times New Roman" w:eastAsia="宋体" w:cs="宋体"/>
                <w:sz w:val="17"/>
                <w:szCs w:val="17"/>
                <w:lang w:val="en-US" w:eastAsia="zh-CN"/>
              </w:rPr>
              <w:t>98%</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97" w:type="dxa"/>
            <w:vMerge w:val="continue"/>
            <w:tcBorders>
              <w:top w:val="nil"/>
              <w:bottom w:val="nil"/>
              <w:right w:val="single" w:color="auto" w:sz="4" w:space="0"/>
            </w:tcBorders>
            <w:vAlign w:val="center"/>
          </w:tcPr>
          <w:p>
            <w:pPr>
              <w:jc w:val="center"/>
              <w:rPr>
                <w:rFonts w:ascii="Times New Roman" w:hAnsi="Times New Roman"/>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55" w:line="220" w:lineRule="auto"/>
              <w:jc w:val="center"/>
              <w:rPr>
                <w:rFonts w:ascii="Times New Roman" w:hAnsi="Times New Roman" w:eastAsia="宋体" w:cs="宋体"/>
                <w:sz w:val="17"/>
                <w:szCs w:val="17"/>
              </w:rPr>
            </w:pPr>
            <w:r>
              <w:rPr>
                <w:rFonts w:ascii="Times New Roman" w:hAnsi="Times New Roman" w:eastAsia="宋体" w:cs="宋体"/>
                <w:spacing w:val="1"/>
                <w:sz w:val="17"/>
                <w:szCs w:val="17"/>
              </w:rPr>
              <w:t>时效指标</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before="56" w:line="210" w:lineRule="auto"/>
              <w:jc w:val="center"/>
              <w:rPr>
                <w:rFonts w:hint="eastAsia" w:ascii="Times New Roman" w:hAnsi="Times New Roman" w:eastAsia="宋体" w:cs="宋体"/>
                <w:sz w:val="17"/>
                <w:szCs w:val="17"/>
                <w:lang w:eastAsia="zh-CN"/>
              </w:rPr>
            </w:pPr>
            <w:r>
              <w:rPr>
                <w:rFonts w:hint="eastAsia" w:ascii="Times New Roman" w:hAnsi="Times New Roman" w:eastAsia="宋体" w:cs="宋体"/>
                <w:sz w:val="17"/>
                <w:szCs w:val="17"/>
                <w:lang w:eastAsia="zh-CN"/>
              </w:rPr>
              <w:t>春节氛围营造工作完成时间</w:t>
            </w:r>
          </w:p>
        </w:tc>
        <w:tc>
          <w:tcPr>
            <w:tcW w:w="1145" w:type="dxa"/>
            <w:tcBorders>
              <w:top w:val="single" w:color="auto" w:sz="4" w:space="0"/>
              <w:left w:val="single" w:color="auto" w:sz="4" w:space="0"/>
              <w:bottom w:val="single" w:color="auto" w:sz="4" w:space="0"/>
              <w:right w:val="single" w:color="auto" w:sz="4" w:space="0"/>
            </w:tcBorders>
            <w:vAlign w:val="center"/>
          </w:tcPr>
          <w:p>
            <w:pPr>
              <w:spacing w:before="36" w:line="220" w:lineRule="auto"/>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2022年12月</w:t>
            </w:r>
          </w:p>
        </w:tc>
        <w:tc>
          <w:tcPr>
            <w:tcW w:w="951" w:type="dxa"/>
            <w:tcBorders>
              <w:left w:val="single" w:color="auto" w:sz="4" w:space="0"/>
            </w:tcBorders>
            <w:vAlign w:val="center"/>
          </w:tcPr>
          <w:p>
            <w:pPr>
              <w:spacing w:before="36" w:line="220" w:lineRule="auto"/>
              <w:jc w:val="center"/>
              <w:rPr>
                <w:rFonts w:hint="eastAsia"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2022年12月</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97" w:type="dxa"/>
            <w:vMerge w:val="continue"/>
            <w:tcBorders>
              <w:top w:val="nil"/>
              <w:bottom w:val="nil"/>
              <w:right w:val="single" w:color="auto" w:sz="4" w:space="0"/>
            </w:tcBorders>
            <w:vAlign w:val="center"/>
          </w:tcPr>
          <w:p>
            <w:pPr>
              <w:jc w:val="center"/>
              <w:rPr>
                <w:rFonts w:ascii="Times New Roman" w:hAnsi="Times New Roman"/>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成本指标</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before="36" w:line="220" w:lineRule="auto"/>
              <w:jc w:val="center"/>
              <w:rPr>
                <w:rFonts w:ascii="Times New Roman" w:hAnsi="Times New Roman" w:eastAsia="宋体" w:cs="宋体"/>
                <w:sz w:val="17"/>
                <w:szCs w:val="17"/>
              </w:rPr>
            </w:pPr>
            <w:r>
              <w:rPr>
                <w:rFonts w:hint="eastAsia" w:ascii="Times New Roman" w:hAnsi="Times New Roman" w:eastAsia="宋体" w:cs="宋体"/>
                <w:sz w:val="17"/>
                <w:szCs w:val="17"/>
              </w:rPr>
              <w:t>环境卫生、广告、灯笼、光亮支出费用</w:t>
            </w:r>
          </w:p>
        </w:tc>
        <w:tc>
          <w:tcPr>
            <w:tcW w:w="1145" w:type="dxa"/>
            <w:tcBorders>
              <w:top w:val="single" w:color="auto" w:sz="4" w:space="0"/>
              <w:left w:val="single" w:color="auto" w:sz="4" w:space="0"/>
              <w:bottom w:val="single" w:color="auto" w:sz="4" w:space="0"/>
              <w:right w:val="single" w:color="auto" w:sz="4" w:space="0"/>
            </w:tcBorders>
            <w:vAlign w:val="center"/>
          </w:tcPr>
          <w:p>
            <w:pPr>
              <w:spacing w:before="36" w:line="220" w:lineRule="auto"/>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25万元</w:t>
            </w:r>
          </w:p>
        </w:tc>
        <w:tc>
          <w:tcPr>
            <w:tcW w:w="951" w:type="dxa"/>
            <w:tcBorders>
              <w:left w:val="single" w:color="auto" w:sz="4" w:space="0"/>
            </w:tcBorders>
            <w:vAlign w:val="center"/>
          </w:tcPr>
          <w:p>
            <w:pPr>
              <w:spacing w:before="36" w:line="220" w:lineRule="auto"/>
              <w:jc w:val="center"/>
              <w:rPr>
                <w:rFonts w:hint="eastAsia" w:ascii="Times New Roman" w:hAnsi="Times New Roman" w:eastAsia="宋体" w:cs="宋体"/>
                <w:sz w:val="17"/>
                <w:szCs w:val="17"/>
              </w:rPr>
            </w:pPr>
            <w:r>
              <w:rPr>
                <w:rFonts w:hint="eastAsia" w:ascii="Times New Roman" w:hAnsi="Times New Roman" w:eastAsia="宋体" w:cs="宋体"/>
                <w:sz w:val="17"/>
                <w:szCs w:val="17"/>
                <w:lang w:val="en-US" w:eastAsia="zh-CN"/>
              </w:rPr>
              <w:t>25万元</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97" w:type="dxa"/>
            <w:vMerge w:val="continue"/>
            <w:tcBorders>
              <w:top w:val="nil"/>
              <w:bottom w:val="nil"/>
              <w:right w:val="single" w:color="auto" w:sz="4" w:space="0"/>
            </w:tcBorders>
            <w:vAlign w:val="center"/>
          </w:tcPr>
          <w:p>
            <w:pPr>
              <w:jc w:val="center"/>
              <w:rPr>
                <w:rFonts w:ascii="Times New Roman" w:hAnsi="Times New Roman"/>
                <w:sz w:val="21"/>
              </w:rPr>
            </w:pPr>
          </w:p>
        </w:tc>
        <w:tc>
          <w:tcPr>
            <w:tcW w:w="752" w:type="dxa"/>
            <w:vMerge w:val="restart"/>
            <w:tcBorders>
              <w:top w:val="single" w:color="auto" w:sz="4" w:space="0"/>
              <w:left w:val="single" w:color="auto" w:sz="4" w:space="0"/>
              <w:bottom w:val="single" w:color="auto" w:sz="4" w:space="0"/>
              <w:right w:val="single" w:color="auto" w:sz="4" w:space="0"/>
            </w:tcBorders>
            <w:vAlign w:val="center"/>
          </w:tcPr>
          <w:p>
            <w:pPr>
              <w:spacing w:before="56" w:line="219" w:lineRule="auto"/>
              <w:ind w:left="40"/>
              <w:jc w:val="center"/>
              <w:rPr>
                <w:rFonts w:hint="eastAsia" w:ascii="Times New Roman" w:hAnsi="Times New Roman" w:eastAsia="宋体" w:cs="宋体"/>
                <w:spacing w:val="-2"/>
                <w:sz w:val="17"/>
                <w:szCs w:val="17"/>
                <w:lang w:eastAsia="zh-CN"/>
              </w:rPr>
            </w:pPr>
            <w:r>
              <w:rPr>
                <w:rFonts w:hint="eastAsia" w:ascii="Times New Roman" w:hAnsi="Times New Roman" w:eastAsia="宋体" w:cs="宋体"/>
                <w:spacing w:val="-2"/>
                <w:sz w:val="17"/>
                <w:szCs w:val="17"/>
                <w:lang w:eastAsia="zh-CN"/>
              </w:rPr>
              <w:t>效益指标</w:t>
            </w:r>
          </w:p>
        </w:tc>
        <w:tc>
          <w:tcPr>
            <w:tcW w:w="999" w:type="dxa"/>
            <w:tcBorders>
              <w:top w:val="single" w:color="auto" w:sz="4" w:space="0"/>
              <w:left w:val="single" w:color="auto" w:sz="4" w:space="0"/>
              <w:bottom w:val="single" w:color="auto" w:sz="4" w:space="0"/>
              <w:right w:val="single" w:color="auto" w:sz="4" w:space="0"/>
            </w:tcBorders>
            <w:vAlign w:val="center"/>
          </w:tcPr>
          <w:p>
            <w:pPr>
              <w:spacing w:before="56" w:line="219" w:lineRule="auto"/>
              <w:ind w:left="40"/>
              <w:jc w:val="center"/>
              <w:rPr>
                <w:rFonts w:ascii="Times New Roman" w:hAnsi="Times New Roman" w:eastAsia="宋体" w:cs="宋体"/>
                <w:spacing w:val="-2"/>
                <w:sz w:val="17"/>
                <w:szCs w:val="17"/>
              </w:rPr>
            </w:pPr>
            <w:r>
              <w:rPr>
                <w:rFonts w:hint="eastAsia" w:ascii="Times New Roman" w:hAnsi="Times New Roman" w:eastAsia="宋体" w:cs="宋体"/>
                <w:spacing w:val="-2"/>
                <w:sz w:val="17"/>
                <w:szCs w:val="17"/>
                <w:lang w:eastAsia="zh-CN"/>
              </w:rPr>
              <w:t>社会</w:t>
            </w:r>
            <w:r>
              <w:rPr>
                <w:rFonts w:ascii="Times New Roman" w:hAnsi="Times New Roman" w:eastAsia="宋体" w:cs="宋体"/>
                <w:spacing w:val="-2"/>
                <w:sz w:val="17"/>
                <w:szCs w:val="17"/>
              </w:rPr>
              <w:t xml:space="preserve">效益 </w:t>
            </w:r>
          </w:p>
          <w:p>
            <w:pPr>
              <w:spacing w:before="56" w:line="219" w:lineRule="auto"/>
              <w:ind w:left="40"/>
              <w:jc w:val="center"/>
              <w:rPr>
                <w:rFonts w:ascii="Times New Roman" w:hAnsi="Times New Roman" w:eastAsia="宋体" w:cs="宋体"/>
                <w:spacing w:val="-2"/>
                <w:sz w:val="17"/>
                <w:szCs w:val="17"/>
              </w:rPr>
            </w:pPr>
            <w:r>
              <w:rPr>
                <w:rFonts w:ascii="Times New Roman" w:hAnsi="Times New Roman" w:eastAsia="宋体" w:cs="宋体"/>
                <w:spacing w:val="-2"/>
                <w:sz w:val="17"/>
                <w:szCs w:val="17"/>
              </w:rPr>
              <w:t>指标</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before="66" w:line="210" w:lineRule="auto"/>
              <w:jc w:val="center"/>
              <w:rPr>
                <w:rFonts w:ascii="Times New Roman" w:hAnsi="Times New Roman" w:eastAsia="宋体" w:cs="宋体"/>
                <w:sz w:val="17"/>
                <w:szCs w:val="17"/>
              </w:rPr>
            </w:pPr>
            <w:r>
              <w:rPr>
                <w:rFonts w:hint="eastAsia" w:ascii="Times New Roman" w:hAnsi="Times New Roman" w:eastAsia="宋体" w:cs="宋体"/>
                <w:sz w:val="17"/>
                <w:szCs w:val="17"/>
              </w:rPr>
              <w:t>城镇居民幸福指数提升率</w:t>
            </w:r>
          </w:p>
        </w:tc>
        <w:tc>
          <w:tcPr>
            <w:tcW w:w="1145" w:type="dxa"/>
            <w:tcBorders>
              <w:top w:val="single" w:color="auto" w:sz="4" w:space="0"/>
              <w:left w:val="single" w:color="auto" w:sz="4" w:space="0"/>
              <w:bottom w:val="single" w:color="auto" w:sz="4" w:space="0"/>
              <w:right w:val="single" w:color="auto" w:sz="4" w:space="0"/>
            </w:tcBorders>
            <w:vAlign w:val="center"/>
          </w:tcPr>
          <w:p>
            <w:pPr>
              <w:spacing w:before="36" w:line="220" w:lineRule="auto"/>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98%</w:t>
            </w:r>
          </w:p>
        </w:tc>
        <w:tc>
          <w:tcPr>
            <w:tcW w:w="951" w:type="dxa"/>
            <w:tcBorders>
              <w:left w:val="single" w:color="auto" w:sz="4" w:space="0"/>
            </w:tcBorders>
            <w:vAlign w:val="center"/>
          </w:tcPr>
          <w:p>
            <w:pPr>
              <w:spacing w:before="36" w:line="220" w:lineRule="auto"/>
              <w:ind w:left="202"/>
              <w:jc w:val="center"/>
              <w:rPr>
                <w:rFonts w:hint="eastAsia" w:ascii="Times New Roman" w:hAnsi="Times New Roman" w:eastAsia="宋体" w:cs="宋体"/>
                <w:sz w:val="17"/>
                <w:szCs w:val="17"/>
                <w:lang w:eastAsia="zh-CN"/>
              </w:rPr>
            </w:pPr>
            <w:r>
              <w:rPr>
                <w:rFonts w:hint="eastAsia" w:ascii="Times New Roman" w:hAnsi="Times New Roman" w:eastAsia="宋体" w:cs="宋体"/>
                <w:sz w:val="17"/>
                <w:szCs w:val="17"/>
                <w:lang w:val="en-US" w:eastAsia="zh-CN"/>
              </w:rPr>
              <w:t>98%</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97" w:type="dxa"/>
            <w:vMerge w:val="continue"/>
            <w:tcBorders>
              <w:top w:val="nil"/>
              <w:bottom w:val="nil"/>
              <w:right w:val="single" w:color="auto" w:sz="4" w:space="0"/>
            </w:tcBorders>
            <w:vAlign w:val="center"/>
          </w:tcPr>
          <w:p>
            <w:pPr>
              <w:jc w:val="center"/>
              <w:rPr>
                <w:rFonts w:ascii="Times New Roman" w:hAnsi="Times New Roman"/>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center"/>
          </w:tcPr>
          <w:p>
            <w:pPr>
              <w:spacing w:before="56" w:line="219" w:lineRule="auto"/>
              <w:ind w:left="40"/>
              <w:jc w:val="center"/>
              <w:rPr>
                <w:rFonts w:ascii="Times New Roman" w:hAnsi="Times New Roman" w:eastAsia="宋体" w:cs="宋体"/>
                <w:spacing w:val="-2"/>
                <w:sz w:val="17"/>
                <w:szCs w:val="17"/>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56" w:line="219" w:lineRule="auto"/>
              <w:ind w:left="40"/>
              <w:jc w:val="center"/>
              <w:rPr>
                <w:rFonts w:ascii="Times New Roman" w:hAnsi="Times New Roman" w:eastAsia="宋体" w:cs="宋体"/>
                <w:spacing w:val="-2"/>
                <w:sz w:val="17"/>
                <w:szCs w:val="17"/>
              </w:rPr>
            </w:pPr>
            <w:r>
              <w:rPr>
                <w:rFonts w:ascii="Times New Roman" w:hAnsi="Times New Roman" w:eastAsia="宋体" w:cs="宋体"/>
                <w:spacing w:val="-2"/>
                <w:sz w:val="17"/>
                <w:szCs w:val="17"/>
              </w:rPr>
              <w:t>可持续影响 指标</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before="56" w:line="210" w:lineRule="auto"/>
              <w:jc w:val="left"/>
              <w:rPr>
                <w:rFonts w:ascii="Times New Roman" w:hAnsi="Times New Roman" w:eastAsia="宋体" w:cs="宋体"/>
                <w:sz w:val="17"/>
                <w:szCs w:val="17"/>
              </w:rPr>
            </w:pPr>
            <w:r>
              <w:rPr>
                <w:rFonts w:hint="eastAsia" w:ascii="Times New Roman" w:hAnsi="Times New Roman" w:eastAsia="宋体" w:cs="宋体"/>
                <w:sz w:val="17"/>
                <w:szCs w:val="17"/>
              </w:rPr>
              <w:t>通过活动的开展，</w:t>
            </w:r>
            <w:r>
              <w:rPr>
                <w:rFonts w:hint="eastAsia" w:ascii="Times New Roman" w:hAnsi="Times New Roman" w:eastAsia="宋体" w:cs="宋体"/>
                <w:sz w:val="17"/>
                <w:szCs w:val="17"/>
                <w:lang w:eastAsia="zh-CN"/>
              </w:rPr>
              <w:t>提升群众幸福生活指数，</w:t>
            </w:r>
            <w:r>
              <w:rPr>
                <w:rFonts w:hint="eastAsia" w:ascii="Times New Roman" w:hAnsi="Times New Roman" w:eastAsia="宋体" w:cs="宋体"/>
                <w:sz w:val="17"/>
                <w:szCs w:val="17"/>
              </w:rPr>
              <w:t>推进了我镇经济社会加快发展</w:t>
            </w:r>
          </w:p>
        </w:tc>
        <w:tc>
          <w:tcPr>
            <w:tcW w:w="1145" w:type="dxa"/>
            <w:tcBorders>
              <w:top w:val="single" w:color="auto" w:sz="4" w:space="0"/>
              <w:left w:val="single" w:color="auto" w:sz="4" w:space="0"/>
              <w:bottom w:val="single" w:color="auto" w:sz="4" w:space="0"/>
              <w:right w:val="single" w:color="auto" w:sz="4" w:space="0"/>
            </w:tcBorders>
            <w:vAlign w:val="center"/>
          </w:tcPr>
          <w:p>
            <w:pPr>
              <w:spacing w:before="36" w:line="220" w:lineRule="auto"/>
              <w:jc w:val="center"/>
              <w:rPr>
                <w:rFonts w:hint="default" w:ascii="Times New Roman" w:hAnsi="Times New Roman" w:eastAsia="宋体" w:cs="宋体"/>
                <w:sz w:val="17"/>
                <w:szCs w:val="17"/>
                <w:lang w:val="en-US" w:eastAsia="zh-CN"/>
              </w:rPr>
            </w:pPr>
            <w:r>
              <w:rPr>
                <w:rFonts w:hint="eastAsia" w:ascii="Times New Roman" w:hAnsi="Times New Roman" w:eastAsia="宋体" w:cs="宋体"/>
                <w:sz w:val="17"/>
                <w:szCs w:val="17"/>
                <w:lang w:val="en-US" w:eastAsia="zh-CN"/>
              </w:rPr>
              <w:t>98%</w:t>
            </w:r>
          </w:p>
        </w:tc>
        <w:tc>
          <w:tcPr>
            <w:tcW w:w="951" w:type="dxa"/>
            <w:tcBorders>
              <w:left w:val="single" w:color="auto" w:sz="4" w:space="0"/>
            </w:tcBorders>
            <w:vAlign w:val="center"/>
          </w:tcPr>
          <w:p>
            <w:pPr>
              <w:spacing w:before="36" w:line="220" w:lineRule="auto"/>
              <w:ind w:left="202" w:leftChars="0"/>
              <w:jc w:val="center"/>
              <w:rPr>
                <w:rFonts w:hint="eastAsia" w:ascii="Times New Roman" w:hAnsi="Times New Roman" w:eastAsia="宋体" w:cs="宋体"/>
                <w:sz w:val="17"/>
                <w:szCs w:val="17"/>
              </w:rPr>
            </w:pPr>
            <w:r>
              <w:rPr>
                <w:rFonts w:hint="eastAsia" w:ascii="Times New Roman" w:hAnsi="Times New Roman" w:eastAsia="宋体" w:cs="宋体"/>
                <w:sz w:val="17"/>
                <w:szCs w:val="17"/>
                <w:lang w:val="en-US" w:eastAsia="zh-CN"/>
              </w:rPr>
              <w:t>98%</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697" w:type="dxa"/>
            <w:vMerge w:val="continue"/>
            <w:tcBorders>
              <w:top w:val="nil"/>
              <w:bottom w:val="nil"/>
            </w:tcBorders>
            <w:vAlign w:val="center"/>
          </w:tcPr>
          <w:p>
            <w:pPr>
              <w:jc w:val="center"/>
              <w:rPr>
                <w:rFonts w:ascii="Times New Roman" w:hAnsi="Times New Roman"/>
                <w:sz w:val="21"/>
              </w:rPr>
            </w:pPr>
          </w:p>
        </w:tc>
        <w:tc>
          <w:tcPr>
            <w:tcW w:w="752" w:type="dxa"/>
            <w:tcBorders>
              <w:top w:val="single" w:color="auto" w:sz="4" w:space="0"/>
              <w:bottom w:val="nil"/>
            </w:tcBorders>
            <w:vAlign w:val="center"/>
          </w:tcPr>
          <w:p>
            <w:pPr>
              <w:spacing w:before="146" w:line="219" w:lineRule="auto"/>
              <w:ind w:left="191" w:right="124" w:hanging="70"/>
              <w:jc w:val="center"/>
              <w:rPr>
                <w:rFonts w:ascii="Times New Roman" w:hAnsi="Times New Roman" w:eastAsia="宋体" w:cs="宋体"/>
                <w:sz w:val="17"/>
                <w:szCs w:val="17"/>
              </w:rPr>
            </w:pPr>
            <w:r>
              <w:rPr>
                <w:rFonts w:ascii="Times New Roman" w:hAnsi="Times New Roman" w:eastAsia="宋体" w:cs="宋体"/>
                <w:spacing w:val="-3"/>
                <w:sz w:val="17"/>
                <w:szCs w:val="17"/>
              </w:rPr>
              <w:t>满意度</w:t>
            </w:r>
            <w:r>
              <w:rPr>
                <w:rFonts w:ascii="Times New Roman" w:hAnsi="Times New Roman" w:eastAsia="宋体" w:cs="宋体"/>
                <w:spacing w:val="1"/>
                <w:sz w:val="17"/>
                <w:szCs w:val="17"/>
              </w:rPr>
              <w:t xml:space="preserve"> </w:t>
            </w:r>
            <w:r>
              <w:rPr>
                <w:rFonts w:ascii="Times New Roman" w:hAnsi="Times New Roman" w:eastAsia="宋体" w:cs="宋体"/>
                <w:spacing w:val="-3"/>
                <w:sz w:val="17"/>
                <w:szCs w:val="17"/>
              </w:rPr>
              <w:t>指标</w:t>
            </w:r>
          </w:p>
        </w:tc>
        <w:tc>
          <w:tcPr>
            <w:tcW w:w="999" w:type="dxa"/>
            <w:tcBorders>
              <w:top w:val="single" w:color="auto" w:sz="4" w:space="0"/>
              <w:bottom w:val="nil"/>
            </w:tcBorders>
            <w:vAlign w:val="center"/>
          </w:tcPr>
          <w:p>
            <w:pPr>
              <w:spacing w:before="155" w:line="214" w:lineRule="auto"/>
              <w:ind w:left="181" w:right="123" w:hanging="150"/>
              <w:jc w:val="center"/>
              <w:rPr>
                <w:rFonts w:ascii="Times New Roman" w:hAnsi="Times New Roman" w:eastAsia="宋体" w:cs="宋体"/>
                <w:sz w:val="17"/>
                <w:szCs w:val="17"/>
              </w:rPr>
            </w:pPr>
            <w:r>
              <w:rPr>
                <w:rFonts w:ascii="Times New Roman" w:hAnsi="Times New Roman" w:eastAsia="宋体" w:cs="宋体"/>
                <w:spacing w:val="-2"/>
                <w:sz w:val="17"/>
                <w:szCs w:val="17"/>
              </w:rPr>
              <w:t>服务对象满</w:t>
            </w:r>
            <w:r>
              <w:rPr>
                <w:rFonts w:ascii="Times New Roman" w:hAnsi="Times New Roman" w:eastAsia="宋体" w:cs="宋体"/>
                <w:spacing w:val="2"/>
                <w:sz w:val="17"/>
                <w:szCs w:val="17"/>
              </w:rPr>
              <w:t xml:space="preserve"> </w:t>
            </w:r>
            <w:r>
              <w:rPr>
                <w:rFonts w:ascii="Times New Roman" w:hAnsi="Times New Roman" w:eastAsia="宋体" w:cs="宋体"/>
                <w:spacing w:val="-3"/>
                <w:sz w:val="17"/>
                <w:szCs w:val="17"/>
              </w:rPr>
              <w:t>意度指标</w:t>
            </w:r>
          </w:p>
        </w:tc>
        <w:tc>
          <w:tcPr>
            <w:tcW w:w="2086" w:type="dxa"/>
            <w:gridSpan w:val="2"/>
            <w:tcBorders>
              <w:top w:val="single" w:color="auto" w:sz="4" w:space="0"/>
            </w:tcBorders>
            <w:vAlign w:val="center"/>
          </w:tcPr>
          <w:p>
            <w:pPr>
              <w:spacing w:before="67" w:line="209" w:lineRule="auto"/>
              <w:ind w:left="23"/>
              <w:jc w:val="center"/>
              <w:rPr>
                <w:rFonts w:hint="eastAsia" w:ascii="Times New Roman" w:hAnsi="Times New Roman" w:eastAsia="宋体" w:cs="宋体"/>
                <w:sz w:val="17"/>
                <w:szCs w:val="17"/>
                <w:lang w:eastAsia="zh-CN"/>
              </w:rPr>
            </w:pPr>
            <w:r>
              <w:rPr>
                <w:rFonts w:hint="eastAsia" w:ascii="Times New Roman" w:hAnsi="Times New Roman" w:eastAsia="宋体" w:cs="宋体"/>
                <w:sz w:val="17"/>
                <w:szCs w:val="17"/>
                <w:lang w:eastAsia="zh-CN"/>
              </w:rPr>
              <w:t>群众满意度</w:t>
            </w:r>
          </w:p>
        </w:tc>
        <w:tc>
          <w:tcPr>
            <w:tcW w:w="1145" w:type="dxa"/>
            <w:tcBorders>
              <w:top w:val="single" w:color="auto" w:sz="4" w:space="0"/>
            </w:tcBorders>
            <w:vAlign w:val="center"/>
          </w:tcPr>
          <w:p>
            <w:pPr>
              <w:spacing w:before="36" w:line="220" w:lineRule="auto"/>
              <w:jc w:val="center"/>
              <w:rPr>
                <w:rFonts w:hint="default" w:ascii="Times New Roman" w:hAnsi="Times New Roman" w:eastAsia="宋体" w:cs="宋体"/>
                <w:snapToGrid w:val="0"/>
                <w:color w:val="000000"/>
                <w:kern w:val="0"/>
                <w:sz w:val="17"/>
                <w:szCs w:val="17"/>
                <w:lang w:val="en-US" w:eastAsia="zh-CN"/>
              </w:rPr>
            </w:pPr>
            <w:r>
              <w:rPr>
                <w:rFonts w:hint="eastAsia" w:ascii="Times New Roman" w:hAnsi="Times New Roman" w:eastAsia="宋体" w:cs="宋体"/>
                <w:sz w:val="17"/>
                <w:szCs w:val="17"/>
                <w:lang w:val="en-US" w:eastAsia="zh-CN"/>
              </w:rPr>
              <w:t>98%</w:t>
            </w:r>
          </w:p>
        </w:tc>
        <w:tc>
          <w:tcPr>
            <w:tcW w:w="951" w:type="dxa"/>
            <w:vAlign w:val="center"/>
          </w:tcPr>
          <w:p>
            <w:pPr>
              <w:spacing w:before="36" w:line="220" w:lineRule="auto"/>
              <w:ind w:left="202" w:leftChars="0"/>
              <w:jc w:val="center"/>
              <w:rPr>
                <w:rFonts w:hint="eastAsia" w:ascii="Times New Roman" w:hAnsi="Times New Roman" w:eastAsia="宋体" w:cs="宋体"/>
                <w:snapToGrid w:val="0"/>
                <w:color w:val="000000"/>
                <w:kern w:val="0"/>
                <w:sz w:val="17"/>
                <w:szCs w:val="17"/>
              </w:rPr>
            </w:pPr>
            <w:r>
              <w:rPr>
                <w:rFonts w:hint="eastAsia" w:ascii="Times New Roman" w:hAnsi="Times New Roman" w:eastAsia="宋体" w:cs="宋体"/>
                <w:sz w:val="17"/>
                <w:szCs w:val="17"/>
                <w:lang w:val="en-US" w:eastAsia="zh-CN"/>
              </w:rPr>
              <w:t>98%</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630" w:type="dxa"/>
            <w:gridSpan w:val="7"/>
            <w:vAlign w:val="center"/>
          </w:tcPr>
          <w:p>
            <w:pPr>
              <w:spacing w:before="48" w:line="220" w:lineRule="auto"/>
              <w:ind w:left="3664"/>
              <w:jc w:val="center"/>
              <w:rPr>
                <w:rFonts w:ascii="Times New Roman" w:hAnsi="Times New Roman" w:eastAsia="宋体" w:cs="宋体"/>
                <w:sz w:val="17"/>
                <w:szCs w:val="17"/>
              </w:rPr>
            </w:pPr>
            <w:r>
              <w:rPr>
                <w:rFonts w:ascii="Times New Roman" w:hAnsi="Times New Roman" w:eastAsia="宋体" w:cs="宋体"/>
                <w:spacing w:val="-3"/>
                <w:sz w:val="17"/>
                <w:szCs w:val="17"/>
              </w:rPr>
              <w:t>总分</w:t>
            </w:r>
          </w:p>
        </w:tc>
        <w:tc>
          <w:tcPr>
            <w:tcW w:w="2469" w:type="dxa"/>
            <w:vAlign w:val="center"/>
          </w:tcPr>
          <w:p>
            <w:pPr>
              <w:jc w:val="center"/>
              <w:rPr>
                <w:rFonts w:hint="default" w:ascii="Times New Roman" w:hAnsi="Times New Roman" w:eastAsia="宋体"/>
                <w:sz w:val="21"/>
                <w:lang w:val="en-US" w:eastAsia="zh-CN"/>
              </w:rPr>
            </w:pPr>
            <w:r>
              <w:rPr>
                <w:rFonts w:hint="eastAsia" w:ascii="Times New Roman" w:hAnsi="Times New Roman" w:eastAsia="宋体" w:cs="宋体"/>
                <w:sz w:val="17"/>
                <w:szCs w:val="17"/>
                <w:lang w:val="en-US" w:eastAsia="zh-CN"/>
              </w:rPr>
              <w:t>99.5</w:t>
            </w:r>
          </w:p>
        </w:tc>
      </w:tr>
    </w:tbl>
    <w:p>
      <w:pPr>
        <w:keepNext w:val="0"/>
        <w:keepLines w:val="0"/>
        <w:pageBreakBefore w:val="0"/>
        <w:widowControl w:val="0"/>
        <w:kinsoku/>
        <w:wordWrap/>
        <w:overflowPunct/>
        <w:topLinePunct w:val="0"/>
        <w:autoSpaceDE/>
        <w:autoSpaceDN/>
        <w:bidi w:val="0"/>
        <w:adjustRightInd/>
        <w:snapToGrid/>
        <w:spacing w:before="103" w:line="376" w:lineRule="exact"/>
        <w:jc w:val="center"/>
        <w:textAlignment w:val="auto"/>
        <w:rPr>
          <w:rFonts w:ascii="Times New Roman" w:hAnsi="Times New Roman" w:eastAsia="宋体" w:cs="宋体"/>
          <w:sz w:val="34"/>
          <w:szCs w:val="34"/>
        </w:rPr>
      </w:pPr>
      <w:r>
        <w:rPr>
          <w:rFonts w:hint="eastAsia" w:ascii="Times New Roman" w:hAnsi="Times New Roman" w:eastAsia="宋体"/>
          <w:lang w:val="en-US" w:eastAsia="zh-CN"/>
        </w:rPr>
        <w:t xml:space="preserve"> </w:t>
      </w:r>
      <w:r>
        <w:rPr>
          <w:rFonts w:ascii="Times New Roman" w:hAnsi="Times New Roman" w:eastAsia="宋体" w:cs="宋体"/>
          <w:b/>
          <w:bCs/>
          <w:spacing w:val="28"/>
          <w:sz w:val="34"/>
          <w:szCs w:val="34"/>
        </w:rPr>
        <w:t>广元市昭化区财政项目支出绩效自评表</w:t>
      </w:r>
    </w:p>
    <w:p>
      <w:pPr>
        <w:keepNext w:val="0"/>
        <w:keepLines w:val="0"/>
        <w:pageBreakBefore w:val="0"/>
        <w:widowControl w:val="0"/>
        <w:kinsoku/>
        <w:wordWrap/>
        <w:overflowPunct/>
        <w:topLinePunct w:val="0"/>
        <w:autoSpaceDE/>
        <w:autoSpaceDN/>
        <w:bidi w:val="0"/>
        <w:adjustRightInd/>
        <w:snapToGrid/>
        <w:spacing w:before="86" w:line="376" w:lineRule="exact"/>
        <w:ind w:left="3894"/>
        <w:textAlignment w:val="auto"/>
        <w:rPr>
          <w:rFonts w:ascii="Times New Roman" w:hAnsi="Times New Roman" w:eastAsia="宋体" w:cs="宋体"/>
          <w:sz w:val="22"/>
          <w:szCs w:val="22"/>
        </w:rPr>
      </w:pPr>
      <w:r>
        <w:rPr>
          <w:rFonts w:hint="eastAsia" w:ascii="Times New Roman" w:hAnsi="Times New Roman" w:cs="宋体"/>
          <w:spacing w:val="-14"/>
          <w:sz w:val="22"/>
          <w:szCs w:val="22"/>
          <w:lang w:eastAsia="zh-CN"/>
        </w:rPr>
        <w:t>（</w:t>
      </w:r>
      <w:r>
        <w:rPr>
          <w:rFonts w:ascii="Times New Roman" w:hAnsi="Times New Roman" w:eastAsia="宋体" w:cs="宋体"/>
          <w:spacing w:val="32"/>
          <w:sz w:val="22"/>
          <w:szCs w:val="22"/>
        </w:rPr>
        <w:t xml:space="preserve">  </w:t>
      </w:r>
      <w:r>
        <w:rPr>
          <w:rFonts w:hint="eastAsia" w:ascii="Times New Roman" w:hAnsi="Times New Roman" w:eastAsia="宋体" w:cs="宋体"/>
          <w:spacing w:val="32"/>
          <w:sz w:val="22"/>
          <w:szCs w:val="22"/>
          <w:lang w:val="en-US" w:eastAsia="zh-CN"/>
        </w:rPr>
        <w:t>2022</w:t>
      </w:r>
      <w:r>
        <w:rPr>
          <w:rFonts w:ascii="Times New Roman" w:hAnsi="Times New Roman" w:eastAsia="宋体" w:cs="宋体"/>
          <w:spacing w:val="32"/>
          <w:sz w:val="22"/>
          <w:szCs w:val="22"/>
        </w:rPr>
        <w:t xml:space="preserve"> </w:t>
      </w:r>
      <w:r>
        <w:rPr>
          <w:rFonts w:ascii="Times New Roman" w:hAnsi="Times New Roman" w:eastAsia="宋体" w:cs="宋体"/>
          <w:spacing w:val="-14"/>
          <w:sz w:val="22"/>
          <w:szCs w:val="22"/>
        </w:rPr>
        <w:t>年度</w:t>
      </w:r>
      <w:r>
        <w:rPr>
          <w:rFonts w:hint="eastAsia" w:ascii="Times New Roman" w:hAnsi="Times New Roman" w:cs="宋体"/>
          <w:spacing w:val="-14"/>
          <w:sz w:val="22"/>
          <w:szCs w:val="22"/>
          <w:lang w:eastAsia="zh-CN"/>
        </w:rPr>
        <w:t>）</w:t>
      </w:r>
    </w:p>
    <w:p>
      <w:pPr>
        <w:spacing w:line="134" w:lineRule="exact"/>
        <w:rPr>
          <w:rFonts w:ascii="Times New Roman" w:hAnsi="Times New Roman"/>
        </w:rPr>
      </w:pPr>
    </w:p>
    <w:tbl>
      <w:tblPr>
        <w:tblStyle w:val="37"/>
        <w:tblW w:w="9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752"/>
        <w:gridCol w:w="999"/>
        <w:gridCol w:w="778"/>
        <w:gridCol w:w="1308"/>
        <w:gridCol w:w="1145"/>
        <w:gridCol w:w="951"/>
        <w:gridCol w:w="24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449" w:type="dxa"/>
            <w:gridSpan w:val="2"/>
            <w:vAlign w:val="center"/>
          </w:tcPr>
          <w:p>
            <w:pPr>
              <w:spacing w:before="82" w:line="220" w:lineRule="auto"/>
              <w:ind w:left="75"/>
              <w:jc w:val="center"/>
              <w:rPr>
                <w:rFonts w:ascii="Times New Roman" w:hAnsi="Times New Roman" w:eastAsia="宋体" w:cs="宋体"/>
                <w:sz w:val="17"/>
                <w:szCs w:val="17"/>
              </w:rPr>
            </w:pPr>
            <w:r>
              <w:rPr>
                <w:rFonts w:ascii="Times New Roman" w:hAnsi="Times New Roman" w:eastAsia="宋体" w:cs="宋体"/>
                <w:spacing w:val="-2"/>
                <w:sz w:val="17"/>
                <w:szCs w:val="17"/>
              </w:rPr>
              <w:t>项目</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政策</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名称</w:t>
            </w:r>
          </w:p>
        </w:tc>
        <w:tc>
          <w:tcPr>
            <w:tcW w:w="7650" w:type="dxa"/>
            <w:gridSpan w:val="6"/>
            <w:vAlign w:val="center"/>
          </w:tcPr>
          <w:p>
            <w:pPr>
              <w:jc w:val="center"/>
              <w:rPr>
                <w:rFonts w:ascii="Times New Roman" w:hAnsi="Times New Roman"/>
                <w:sz w:val="21"/>
              </w:rPr>
            </w:pPr>
            <w:r>
              <w:rPr>
                <w:rFonts w:hint="eastAsia" w:ascii="Times New Roman" w:hAnsi="Times New Roman" w:eastAsia="宋体" w:cs="宋体"/>
                <w:spacing w:val="-2"/>
                <w:sz w:val="17"/>
                <w:szCs w:val="17"/>
                <w:lang w:val="en-US" w:eastAsia="zh-CN"/>
              </w:rPr>
              <w:t>2022年昭化区抗旱应急财政项目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Align w:val="center"/>
          </w:tcPr>
          <w:p>
            <w:pPr>
              <w:spacing w:before="78" w:line="219" w:lineRule="auto"/>
              <w:ind w:left="404"/>
              <w:jc w:val="center"/>
              <w:rPr>
                <w:rFonts w:ascii="Times New Roman" w:hAnsi="Times New Roman" w:eastAsia="宋体" w:cs="宋体"/>
                <w:sz w:val="17"/>
                <w:szCs w:val="17"/>
              </w:rPr>
            </w:pPr>
            <w:r>
              <w:rPr>
                <w:rFonts w:ascii="Times New Roman" w:hAnsi="Times New Roman" w:eastAsia="宋体" w:cs="宋体"/>
                <w:spacing w:val="4"/>
                <w:sz w:val="17"/>
                <w:szCs w:val="17"/>
              </w:rPr>
              <w:t>主管部门</w:t>
            </w:r>
          </w:p>
        </w:tc>
        <w:tc>
          <w:tcPr>
            <w:tcW w:w="4230" w:type="dxa"/>
            <w:gridSpan w:val="4"/>
            <w:vAlign w:val="center"/>
          </w:tcPr>
          <w:p>
            <w:pPr>
              <w:jc w:val="center"/>
              <w:rPr>
                <w:rFonts w:hint="eastAsia" w:ascii="Times New Roman" w:hAnsi="Times New Roman" w:eastAsia="宋体"/>
                <w:sz w:val="21"/>
                <w:lang w:eastAsia="zh-CN"/>
              </w:rPr>
            </w:pPr>
            <w:r>
              <w:rPr>
                <w:rFonts w:hint="eastAsia" w:ascii="Times New Roman" w:hAnsi="Times New Roman" w:eastAsia="宋体" w:cs="宋体"/>
                <w:spacing w:val="-2"/>
                <w:sz w:val="17"/>
                <w:szCs w:val="17"/>
                <w:lang w:eastAsia="zh-CN"/>
              </w:rPr>
              <w:t>元坝镇</w:t>
            </w:r>
          </w:p>
        </w:tc>
        <w:tc>
          <w:tcPr>
            <w:tcW w:w="951" w:type="dxa"/>
            <w:vAlign w:val="center"/>
          </w:tcPr>
          <w:p>
            <w:pPr>
              <w:spacing w:before="78" w:line="219" w:lineRule="auto"/>
              <w:jc w:val="center"/>
              <w:rPr>
                <w:rFonts w:ascii="Times New Roman" w:hAnsi="Times New Roman" w:eastAsia="宋体" w:cs="宋体"/>
                <w:spacing w:val="4"/>
                <w:sz w:val="17"/>
                <w:szCs w:val="17"/>
              </w:rPr>
            </w:pPr>
            <w:r>
              <w:rPr>
                <w:rFonts w:ascii="Times New Roman" w:hAnsi="Times New Roman" w:eastAsia="宋体" w:cs="宋体"/>
                <w:spacing w:val="4"/>
                <w:sz w:val="17"/>
                <w:szCs w:val="17"/>
              </w:rPr>
              <w:t>实施单位</w:t>
            </w:r>
          </w:p>
        </w:tc>
        <w:tc>
          <w:tcPr>
            <w:tcW w:w="2469" w:type="dxa"/>
            <w:vAlign w:val="center"/>
          </w:tcPr>
          <w:p>
            <w:pPr>
              <w:spacing w:before="78" w:line="219" w:lineRule="auto"/>
              <w:jc w:val="center"/>
              <w:rPr>
                <w:rFonts w:hint="eastAsia" w:ascii="Times New Roman" w:hAnsi="Times New Roman" w:eastAsia="宋体" w:cs="宋体"/>
                <w:spacing w:val="4"/>
                <w:sz w:val="17"/>
                <w:szCs w:val="17"/>
                <w:lang w:eastAsia="zh-CN"/>
              </w:rPr>
            </w:pPr>
            <w:r>
              <w:rPr>
                <w:rFonts w:hint="eastAsia" w:ascii="Times New Roman" w:hAnsi="Times New Roman" w:eastAsia="宋体" w:cs="宋体"/>
                <w:spacing w:val="4"/>
                <w:sz w:val="17"/>
                <w:szCs w:val="17"/>
                <w:lang w:eastAsia="zh-CN"/>
              </w:rPr>
              <w:t>元坝镇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449" w:type="dxa"/>
            <w:gridSpan w:val="2"/>
            <w:vMerge w:val="restart"/>
            <w:tcBorders>
              <w:bottom w:val="nil"/>
            </w:tcBorders>
            <w:vAlign w:val="center"/>
          </w:tcPr>
          <w:p>
            <w:pPr>
              <w:spacing w:line="279" w:lineRule="auto"/>
              <w:jc w:val="center"/>
              <w:rPr>
                <w:rFonts w:ascii="Times New Roman" w:hAnsi="Times New Roman"/>
                <w:sz w:val="21"/>
              </w:rPr>
            </w:pPr>
          </w:p>
          <w:p>
            <w:pPr>
              <w:spacing w:line="279" w:lineRule="auto"/>
              <w:jc w:val="center"/>
              <w:rPr>
                <w:rFonts w:ascii="Times New Roman" w:hAnsi="Times New Roman"/>
                <w:sz w:val="21"/>
              </w:rPr>
            </w:pPr>
          </w:p>
          <w:p>
            <w:pPr>
              <w:spacing w:line="279" w:lineRule="auto"/>
              <w:jc w:val="center"/>
              <w:rPr>
                <w:rFonts w:ascii="Times New Roman" w:hAnsi="Times New Roman"/>
                <w:sz w:val="21"/>
              </w:rPr>
            </w:pPr>
          </w:p>
          <w:p>
            <w:pPr>
              <w:spacing w:line="279" w:lineRule="auto"/>
              <w:jc w:val="center"/>
              <w:rPr>
                <w:rFonts w:ascii="Times New Roman" w:hAnsi="Times New Roman"/>
                <w:sz w:val="21"/>
              </w:rPr>
            </w:pPr>
          </w:p>
          <w:p>
            <w:pPr>
              <w:spacing w:before="55" w:line="235" w:lineRule="auto"/>
              <w:ind w:left="464" w:right="197" w:hanging="389"/>
              <w:jc w:val="center"/>
              <w:rPr>
                <w:rFonts w:ascii="Times New Roman" w:hAnsi="Times New Roman" w:eastAsia="宋体" w:cs="宋体"/>
                <w:sz w:val="17"/>
                <w:szCs w:val="17"/>
              </w:rPr>
            </w:pPr>
            <w:r>
              <w:rPr>
                <w:rFonts w:ascii="Times New Roman" w:hAnsi="Times New Roman" w:eastAsia="宋体" w:cs="宋体"/>
                <w:spacing w:val="-2"/>
                <w:sz w:val="17"/>
                <w:szCs w:val="17"/>
              </w:rPr>
              <w:t>项目</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政策</w:t>
            </w:r>
            <w:r>
              <w:rPr>
                <w:rFonts w:hint="eastAsia" w:ascii="Times New Roman" w:hAnsi="Times New Roman" w:cs="宋体"/>
                <w:spacing w:val="-2"/>
                <w:sz w:val="17"/>
                <w:szCs w:val="17"/>
                <w:lang w:eastAsia="zh-CN"/>
              </w:rPr>
              <w:t>）</w:t>
            </w:r>
            <w:r>
              <w:rPr>
                <w:rFonts w:ascii="Times New Roman" w:hAnsi="Times New Roman" w:eastAsia="宋体" w:cs="宋体"/>
                <w:spacing w:val="-2"/>
                <w:sz w:val="17"/>
                <w:szCs w:val="17"/>
              </w:rPr>
              <w:t>资金</w:t>
            </w:r>
            <w:r>
              <w:rPr>
                <w:rFonts w:ascii="Times New Roman" w:hAnsi="Times New Roman" w:eastAsia="宋体" w:cs="宋体"/>
                <w:spacing w:val="5"/>
                <w:sz w:val="17"/>
                <w:szCs w:val="17"/>
              </w:rPr>
              <w:t xml:space="preserve"> </w:t>
            </w:r>
            <w:r>
              <w:rPr>
                <w:rFonts w:hint="eastAsia" w:ascii="Times New Roman" w:hAnsi="Times New Roman" w:cs="宋体"/>
                <w:spacing w:val="5"/>
                <w:sz w:val="17"/>
                <w:szCs w:val="17"/>
                <w:lang w:eastAsia="zh-CN"/>
              </w:rPr>
              <w:t>（</w:t>
            </w:r>
            <w:r>
              <w:rPr>
                <w:rFonts w:ascii="Times New Roman" w:hAnsi="Times New Roman" w:eastAsia="宋体" w:cs="宋体"/>
                <w:spacing w:val="9"/>
                <w:sz w:val="17"/>
                <w:szCs w:val="17"/>
              </w:rPr>
              <w:t>万元</w:t>
            </w:r>
            <w:r>
              <w:rPr>
                <w:rFonts w:hint="eastAsia" w:ascii="Times New Roman" w:hAnsi="Times New Roman" w:cs="宋体"/>
                <w:spacing w:val="9"/>
                <w:sz w:val="17"/>
                <w:szCs w:val="17"/>
                <w:lang w:eastAsia="zh-CN"/>
              </w:rPr>
              <w:t>）</w:t>
            </w:r>
          </w:p>
        </w:tc>
        <w:tc>
          <w:tcPr>
            <w:tcW w:w="1777" w:type="dxa"/>
            <w:gridSpan w:val="2"/>
            <w:vAlign w:val="center"/>
          </w:tcPr>
          <w:p>
            <w:pPr>
              <w:jc w:val="center"/>
              <w:rPr>
                <w:rFonts w:ascii="Times New Roman" w:hAnsi="Times New Roman"/>
                <w:sz w:val="21"/>
              </w:rPr>
            </w:pPr>
          </w:p>
        </w:tc>
        <w:tc>
          <w:tcPr>
            <w:tcW w:w="1308" w:type="dxa"/>
            <w:vAlign w:val="center"/>
          </w:tcPr>
          <w:p>
            <w:pPr>
              <w:spacing w:before="77"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年初预算数</w:t>
            </w:r>
          </w:p>
        </w:tc>
        <w:tc>
          <w:tcPr>
            <w:tcW w:w="1145" w:type="dxa"/>
            <w:vAlign w:val="center"/>
          </w:tcPr>
          <w:p>
            <w:pPr>
              <w:spacing w:before="98"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全年预算数</w:t>
            </w:r>
          </w:p>
        </w:tc>
        <w:tc>
          <w:tcPr>
            <w:tcW w:w="951" w:type="dxa"/>
            <w:vAlign w:val="center"/>
          </w:tcPr>
          <w:p>
            <w:pPr>
              <w:spacing w:before="77"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全年执行数</w:t>
            </w:r>
          </w:p>
        </w:tc>
        <w:tc>
          <w:tcPr>
            <w:tcW w:w="2469" w:type="dxa"/>
            <w:vAlign w:val="center"/>
          </w:tcPr>
          <w:p>
            <w:pPr>
              <w:spacing w:before="77"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执行率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vAlign w:val="center"/>
          </w:tcPr>
          <w:p>
            <w:pPr>
              <w:jc w:val="center"/>
              <w:rPr>
                <w:rFonts w:ascii="Times New Roman" w:hAnsi="Times New Roman"/>
                <w:sz w:val="21"/>
              </w:rPr>
            </w:pPr>
          </w:p>
        </w:tc>
        <w:tc>
          <w:tcPr>
            <w:tcW w:w="1777" w:type="dxa"/>
            <w:gridSpan w:val="2"/>
            <w:vAlign w:val="center"/>
          </w:tcPr>
          <w:p>
            <w:pPr>
              <w:spacing w:before="79" w:line="219" w:lineRule="auto"/>
              <w:ind w:left="151"/>
              <w:jc w:val="center"/>
              <w:rPr>
                <w:rFonts w:ascii="Times New Roman" w:hAnsi="Times New Roman" w:eastAsia="宋体" w:cs="宋体"/>
                <w:sz w:val="17"/>
                <w:szCs w:val="17"/>
              </w:rPr>
            </w:pPr>
            <w:r>
              <w:rPr>
                <w:rFonts w:ascii="Times New Roman" w:hAnsi="Times New Roman" w:eastAsia="宋体" w:cs="宋体"/>
                <w:spacing w:val="-2"/>
                <w:sz w:val="17"/>
                <w:szCs w:val="17"/>
              </w:rPr>
              <w:t>年度资金总额</w:t>
            </w:r>
          </w:p>
        </w:tc>
        <w:tc>
          <w:tcPr>
            <w:tcW w:w="1308" w:type="dxa"/>
            <w:vAlign w:val="center"/>
          </w:tcPr>
          <w:p>
            <w:pPr>
              <w:spacing w:before="77"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10</w:t>
            </w:r>
          </w:p>
        </w:tc>
        <w:tc>
          <w:tcPr>
            <w:tcW w:w="1145" w:type="dxa"/>
            <w:vAlign w:val="center"/>
          </w:tcPr>
          <w:p>
            <w:pPr>
              <w:spacing w:before="77"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10</w:t>
            </w:r>
          </w:p>
        </w:tc>
        <w:tc>
          <w:tcPr>
            <w:tcW w:w="951" w:type="dxa"/>
            <w:vAlign w:val="center"/>
          </w:tcPr>
          <w:p>
            <w:pPr>
              <w:spacing w:before="77"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10</w:t>
            </w:r>
          </w:p>
        </w:tc>
        <w:tc>
          <w:tcPr>
            <w:tcW w:w="2469" w:type="dxa"/>
            <w:vAlign w:val="center"/>
          </w:tcPr>
          <w:p>
            <w:pPr>
              <w:spacing w:before="77"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49" w:type="dxa"/>
            <w:gridSpan w:val="2"/>
            <w:vMerge w:val="continue"/>
            <w:tcBorders>
              <w:top w:val="nil"/>
              <w:bottom w:val="nil"/>
            </w:tcBorders>
            <w:vAlign w:val="center"/>
          </w:tcPr>
          <w:p>
            <w:pPr>
              <w:jc w:val="center"/>
              <w:rPr>
                <w:rFonts w:ascii="Times New Roman" w:hAnsi="Times New Roman"/>
                <w:sz w:val="21"/>
              </w:rPr>
            </w:pPr>
          </w:p>
        </w:tc>
        <w:tc>
          <w:tcPr>
            <w:tcW w:w="1777" w:type="dxa"/>
            <w:gridSpan w:val="2"/>
            <w:vAlign w:val="center"/>
          </w:tcPr>
          <w:p>
            <w:pPr>
              <w:spacing w:before="109" w:line="219" w:lineRule="auto"/>
              <w:ind w:left="151"/>
              <w:jc w:val="center"/>
              <w:rPr>
                <w:rFonts w:ascii="Times New Roman" w:hAnsi="Times New Roman" w:eastAsia="宋体" w:cs="宋体"/>
                <w:sz w:val="17"/>
                <w:szCs w:val="17"/>
              </w:rPr>
            </w:pPr>
            <w:r>
              <w:rPr>
                <w:rFonts w:hint="eastAsia" w:ascii="Times New Roman" w:hAnsi="Times New Roman" w:cs="宋体"/>
                <w:sz w:val="17"/>
                <w:szCs w:val="17"/>
                <w:lang w:eastAsia="zh-CN"/>
              </w:rPr>
              <w:t>（</w:t>
            </w:r>
            <w:r>
              <w:rPr>
                <w:rFonts w:ascii="Times New Roman" w:hAnsi="Times New Roman" w:eastAsia="宋体" w:cs="宋体"/>
                <w:sz w:val="17"/>
                <w:szCs w:val="17"/>
              </w:rPr>
              <w:t>一</w:t>
            </w:r>
            <w:r>
              <w:rPr>
                <w:rFonts w:hint="eastAsia" w:ascii="Times New Roman" w:hAnsi="Times New Roman" w:cs="宋体"/>
                <w:sz w:val="17"/>
                <w:szCs w:val="17"/>
                <w:lang w:eastAsia="zh-CN"/>
              </w:rPr>
              <w:t>）</w:t>
            </w:r>
            <w:r>
              <w:rPr>
                <w:rFonts w:ascii="Times New Roman" w:hAnsi="Times New Roman" w:eastAsia="宋体" w:cs="宋体"/>
                <w:sz w:val="17"/>
                <w:szCs w:val="17"/>
              </w:rPr>
              <w:t>财政拨款小计</w:t>
            </w:r>
          </w:p>
        </w:tc>
        <w:tc>
          <w:tcPr>
            <w:tcW w:w="1308" w:type="dxa"/>
            <w:vAlign w:val="center"/>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10</w:t>
            </w:r>
          </w:p>
        </w:tc>
        <w:tc>
          <w:tcPr>
            <w:tcW w:w="1145" w:type="dxa"/>
            <w:vAlign w:val="center"/>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10</w:t>
            </w:r>
          </w:p>
        </w:tc>
        <w:tc>
          <w:tcPr>
            <w:tcW w:w="951" w:type="dxa"/>
            <w:vAlign w:val="center"/>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10</w:t>
            </w:r>
          </w:p>
        </w:tc>
        <w:tc>
          <w:tcPr>
            <w:tcW w:w="2469" w:type="dxa"/>
            <w:vAlign w:val="center"/>
          </w:tcPr>
          <w:p>
            <w:pPr>
              <w:jc w:val="center"/>
              <w:rPr>
                <w:rFonts w:ascii="Times New Roman" w:hAnsi="Times New Roman"/>
                <w:sz w:val="21"/>
              </w:rPr>
            </w:pPr>
            <w:r>
              <w:rPr>
                <w:rFonts w:hint="eastAsia" w:ascii="Times New Roman" w:hAnsi="Times New Roman" w:eastAsia="宋体" w:cs="宋体"/>
                <w:spacing w:val="-2"/>
                <w:sz w:val="17"/>
                <w:szCs w:val="17"/>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vAlign w:val="center"/>
          </w:tcPr>
          <w:p>
            <w:pPr>
              <w:jc w:val="center"/>
              <w:rPr>
                <w:rFonts w:ascii="Times New Roman" w:hAnsi="Times New Roman"/>
                <w:sz w:val="21"/>
              </w:rPr>
            </w:pPr>
          </w:p>
        </w:tc>
        <w:tc>
          <w:tcPr>
            <w:tcW w:w="1777" w:type="dxa"/>
            <w:gridSpan w:val="2"/>
            <w:vAlign w:val="center"/>
          </w:tcPr>
          <w:p>
            <w:pPr>
              <w:spacing w:before="80" w:line="219" w:lineRule="auto"/>
              <w:ind w:left="151"/>
              <w:jc w:val="center"/>
              <w:rPr>
                <w:rFonts w:ascii="Times New Roman" w:hAnsi="Times New Roman" w:eastAsia="宋体" w:cs="宋体"/>
                <w:sz w:val="17"/>
                <w:szCs w:val="17"/>
              </w:rPr>
            </w:pPr>
            <w:r>
              <w:rPr>
                <w:rFonts w:ascii="Times New Roman" w:hAnsi="Times New Roman" w:eastAsia="宋体" w:cs="宋体"/>
                <w:sz w:val="17"/>
                <w:szCs w:val="17"/>
              </w:rPr>
              <w:t>1.一般公共预算</w:t>
            </w:r>
          </w:p>
        </w:tc>
        <w:tc>
          <w:tcPr>
            <w:tcW w:w="1308" w:type="dxa"/>
            <w:vAlign w:val="center"/>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10</w:t>
            </w:r>
          </w:p>
        </w:tc>
        <w:tc>
          <w:tcPr>
            <w:tcW w:w="1145" w:type="dxa"/>
            <w:vAlign w:val="center"/>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10</w:t>
            </w:r>
          </w:p>
        </w:tc>
        <w:tc>
          <w:tcPr>
            <w:tcW w:w="951" w:type="dxa"/>
            <w:vAlign w:val="center"/>
          </w:tcPr>
          <w:p>
            <w:pPr>
              <w:spacing w:before="77" w:line="219" w:lineRule="auto"/>
              <w:jc w:val="center"/>
              <w:rPr>
                <w:rFonts w:ascii="Times New Roman" w:hAnsi="Times New Roman"/>
                <w:sz w:val="21"/>
              </w:rPr>
            </w:pPr>
            <w:r>
              <w:rPr>
                <w:rFonts w:hint="eastAsia" w:ascii="Times New Roman" w:hAnsi="Times New Roman" w:eastAsia="宋体" w:cs="宋体"/>
                <w:spacing w:val="-2"/>
                <w:sz w:val="17"/>
                <w:szCs w:val="17"/>
                <w:lang w:val="en-US" w:eastAsia="zh-CN"/>
              </w:rPr>
              <w:t>10</w:t>
            </w:r>
          </w:p>
        </w:tc>
        <w:tc>
          <w:tcPr>
            <w:tcW w:w="2469" w:type="dxa"/>
            <w:vAlign w:val="center"/>
          </w:tcPr>
          <w:p>
            <w:pPr>
              <w:jc w:val="center"/>
              <w:rPr>
                <w:rFonts w:ascii="Times New Roman" w:hAnsi="Times New Roman"/>
                <w:sz w:val="21"/>
              </w:rPr>
            </w:pPr>
            <w:r>
              <w:rPr>
                <w:rFonts w:hint="eastAsia" w:ascii="Times New Roman" w:hAnsi="Times New Roman" w:eastAsia="宋体" w:cs="宋体"/>
                <w:spacing w:val="-2"/>
                <w:sz w:val="17"/>
                <w:szCs w:val="17"/>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449" w:type="dxa"/>
            <w:gridSpan w:val="2"/>
            <w:vMerge w:val="continue"/>
            <w:tcBorders>
              <w:top w:val="nil"/>
              <w:bottom w:val="nil"/>
            </w:tcBorders>
            <w:vAlign w:val="center"/>
          </w:tcPr>
          <w:p>
            <w:pPr>
              <w:jc w:val="center"/>
              <w:rPr>
                <w:rFonts w:ascii="Times New Roman" w:hAnsi="Times New Roman"/>
                <w:sz w:val="21"/>
              </w:rPr>
            </w:pPr>
          </w:p>
        </w:tc>
        <w:tc>
          <w:tcPr>
            <w:tcW w:w="1777" w:type="dxa"/>
            <w:gridSpan w:val="2"/>
            <w:vAlign w:val="center"/>
          </w:tcPr>
          <w:p>
            <w:pPr>
              <w:spacing w:before="78" w:line="219" w:lineRule="auto"/>
              <w:ind w:left="151"/>
              <w:jc w:val="center"/>
              <w:rPr>
                <w:rFonts w:ascii="Times New Roman" w:hAnsi="Times New Roman" w:eastAsia="宋体" w:cs="宋体"/>
                <w:sz w:val="17"/>
                <w:szCs w:val="17"/>
              </w:rPr>
            </w:pPr>
            <w:r>
              <w:rPr>
                <w:rFonts w:ascii="Times New Roman" w:hAnsi="Times New Roman" w:eastAsia="宋体" w:cs="宋体"/>
                <w:spacing w:val="-2"/>
                <w:sz w:val="17"/>
                <w:szCs w:val="17"/>
              </w:rPr>
              <w:t>2.政府性基金</w:t>
            </w:r>
          </w:p>
        </w:tc>
        <w:tc>
          <w:tcPr>
            <w:tcW w:w="1308" w:type="dxa"/>
            <w:vAlign w:val="center"/>
          </w:tcPr>
          <w:p>
            <w:pPr>
              <w:jc w:val="center"/>
              <w:rPr>
                <w:rFonts w:ascii="Times New Roman" w:hAnsi="Times New Roman"/>
                <w:sz w:val="21"/>
              </w:rPr>
            </w:pPr>
          </w:p>
        </w:tc>
        <w:tc>
          <w:tcPr>
            <w:tcW w:w="1145" w:type="dxa"/>
            <w:vAlign w:val="center"/>
          </w:tcPr>
          <w:p>
            <w:pPr>
              <w:jc w:val="center"/>
              <w:rPr>
                <w:rFonts w:ascii="Times New Roman" w:hAnsi="Times New Roman"/>
                <w:sz w:val="21"/>
              </w:rPr>
            </w:pPr>
          </w:p>
        </w:tc>
        <w:tc>
          <w:tcPr>
            <w:tcW w:w="951" w:type="dxa"/>
            <w:vAlign w:val="center"/>
          </w:tcPr>
          <w:p>
            <w:pPr>
              <w:jc w:val="center"/>
              <w:rPr>
                <w:rFonts w:ascii="Times New Roman" w:hAnsi="Times New Roman"/>
                <w:sz w:val="21"/>
              </w:rPr>
            </w:pP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49" w:type="dxa"/>
            <w:gridSpan w:val="2"/>
            <w:vMerge w:val="continue"/>
            <w:tcBorders>
              <w:top w:val="nil"/>
              <w:bottom w:val="nil"/>
            </w:tcBorders>
            <w:vAlign w:val="center"/>
          </w:tcPr>
          <w:p>
            <w:pPr>
              <w:jc w:val="center"/>
              <w:rPr>
                <w:rFonts w:ascii="Times New Roman" w:hAnsi="Times New Roman"/>
                <w:sz w:val="21"/>
              </w:rPr>
            </w:pPr>
          </w:p>
        </w:tc>
        <w:tc>
          <w:tcPr>
            <w:tcW w:w="1777" w:type="dxa"/>
            <w:gridSpan w:val="2"/>
            <w:vAlign w:val="center"/>
          </w:tcPr>
          <w:p>
            <w:pPr>
              <w:spacing w:before="119" w:line="219" w:lineRule="auto"/>
              <w:ind w:left="151"/>
              <w:jc w:val="center"/>
              <w:rPr>
                <w:rFonts w:ascii="Times New Roman" w:hAnsi="Times New Roman" w:eastAsia="宋体" w:cs="宋体"/>
                <w:sz w:val="17"/>
                <w:szCs w:val="17"/>
              </w:rPr>
            </w:pPr>
            <w:r>
              <w:rPr>
                <w:rFonts w:ascii="Times New Roman" w:hAnsi="Times New Roman" w:eastAsia="宋体" w:cs="宋体"/>
                <w:spacing w:val="-1"/>
                <w:sz w:val="17"/>
                <w:szCs w:val="17"/>
              </w:rPr>
              <w:t>3.国有资本经营预算</w:t>
            </w:r>
          </w:p>
        </w:tc>
        <w:tc>
          <w:tcPr>
            <w:tcW w:w="1308" w:type="dxa"/>
            <w:vAlign w:val="center"/>
          </w:tcPr>
          <w:p>
            <w:pPr>
              <w:jc w:val="center"/>
              <w:rPr>
                <w:rFonts w:ascii="Times New Roman" w:hAnsi="Times New Roman"/>
                <w:sz w:val="21"/>
              </w:rPr>
            </w:pPr>
          </w:p>
        </w:tc>
        <w:tc>
          <w:tcPr>
            <w:tcW w:w="1145" w:type="dxa"/>
            <w:vAlign w:val="center"/>
          </w:tcPr>
          <w:p>
            <w:pPr>
              <w:jc w:val="center"/>
              <w:rPr>
                <w:rFonts w:ascii="Times New Roman" w:hAnsi="Times New Roman"/>
                <w:sz w:val="21"/>
              </w:rPr>
            </w:pPr>
          </w:p>
        </w:tc>
        <w:tc>
          <w:tcPr>
            <w:tcW w:w="951" w:type="dxa"/>
            <w:vAlign w:val="center"/>
          </w:tcPr>
          <w:p>
            <w:pPr>
              <w:jc w:val="center"/>
              <w:rPr>
                <w:rFonts w:ascii="Times New Roman" w:hAnsi="Times New Roman"/>
                <w:sz w:val="21"/>
              </w:rPr>
            </w:pP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449" w:type="dxa"/>
            <w:gridSpan w:val="2"/>
            <w:vMerge w:val="continue"/>
            <w:tcBorders>
              <w:top w:val="nil"/>
              <w:bottom w:val="nil"/>
            </w:tcBorders>
            <w:vAlign w:val="center"/>
          </w:tcPr>
          <w:p>
            <w:pPr>
              <w:jc w:val="center"/>
              <w:rPr>
                <w:rFonts w:ascii="Times New Roman" w:hAnsi="Times New Roman"/>
                <w:sz w:val="21"/>
              </w:rPr>
            </w:pPr>
          </w:p>
        </w:tc>
        <w:tc>
          <w:tcPr>
            <w:tcW w:w="1777" w:type="dxa"/>
            <w:gridSpan w:val="2"/>
            <w:vAlign w:val="center"/>
          </w:tcPr>
          <w:p>
            <w:pPr>
              <w:spacing w:before="82" w:line="219" w:lineRule="auto"/>
              <w:ind w:left="151"/>
              <w:jc w:val="center"/>
              <w:rPr>
                <w:rFonts w:ascii="Times New Roman" w:hAnsi="Times New Roman" w:eastAsia="宋体" w:cs="宋体"/>
                <w:sz w:val="17"/>
                <w:szCs w:val="17"/>
              </w:rPr>
            </w:pPr>
            <w:r>
              <w:rPr>
                <w:rFonts w:ascii="Times New Roman" w:hAnsi="Times New Roman" w:eastAsia="宋体" w:cs="宋体"/>
                <w:spacing w:val="-1"/>
                <w:sz w:val="17"/>
                <w:szCs w:val="17"/>
              </w:rPr>
              <w:t>4.社保基金</w:t>
            </w:r>
          </w:p>
        </w:tc>
        <w:tc>
          <w:tcPr>
            <w:tcW w:w="1308" w:type="dxa"/>
            <w:vAlign w:val="center"/>
          </w:tcPr>
          <w:p>
            <w:pPr>
              <w:jc w:val="center"/>
              <w:rPr>
                <w:rFonts w:ascii="Times New Roman" w:hAnsi="Times New Roman"/>
                <w:sz w:val="21"/>
              </w:rPr>
            </w:pPr>
          </w:p>
        </w:tc>
        <w:tc>
          <w:tcPr>
            <w:tcW w:w="1145" w:type="dxa"/>
            <w:vAlign w:val="center"/>
          </w:tcPr>
          <w:p>
            <w:pPr>
              <w:jc w:val="center"/>
              <w:rPr>
                <w:rFonts w:ascii="Times New Roman" w:hAnsi="Times New Roman"/>
                <w:sz w:val="21"/>
              </w:rPr>
            </w:pPr>
          </w:p>
        </w:tc>
        <w:tc>
          <w:tcPr>
            <w:tcW w:w="951" w:type="dxa"/>
            <w:vAlign w:val="center"/>
          </w:tcPr>
          <w:p>
            <w:pPr>
              <w:jc w:val="center"/>
              <w:rPr>
                <w:rFonts w:ascii="Times New Roman" w:hAnsi="Times New Roman"/>
                <w:sz w:val="21"/>
              </w:rPr>
            </w:pP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49" w:type="dxa"/>
            <w:gridSpan w:val="2"/>
            <w:vMerge w:val="continue"/>
            <w:tcBorders>
              <w:top w:val="nil"/>
            </w:tcBorders>
            <w:vAlign w:val="center"/>
          </w:tcPr>
          <w:p>
            <w:pPr>
              <w:jc w:val="center"/>
              <w:rPr>
                <w:rFonts w:ascii="Times New Roman" w:hAnsi="Times New Roman"/>
                <w:sz w:val="21"/>
              </w:rPr>
            </w:pPr>
          </w:p>
        </w:tc>
        <w:tc>
          <w:tcPr>
            <w:tcW w:w="1777" w:type="dxa"/>
            <w:gridSpan w:val="2"/>
            <w:vAlign w:val="center"/>
          </w:tcPr>
          <w:p>
            <w:pPr>
              <w:spacing w:before="112" w:line="220" w:lineRule="auto"/>
              <w:ind w:left="151"/>
              <w:jc w:val="center"/>
              <w:rPr>
                <w:rFonts w:ascii="Times New Roman" w:hAnsi="Times New Roman" w:eastAsia="宋体" w:cs="宋体"/>
                <w:sz w:val="17"/>
                <w:szCs w:val="17"/>
              </w:rPr>
            </w:pPr>
            <w:r>
              <w:rPr>
                <w:rFonts w:hint="eastAsia" w:ascii="Times New Roman" w:hAnsi="Times New Roman" w:cs="宋体"/>
                <w:spacing w:val="1"/>
                <w:sz w:val="17"/>
                <w:szCs w:val="17"/>
                <w:lang w:eastAsia="zh-CN"/>
              </w:rPr>
              <w:t>（</w:t>
            </w:r>
            <w:r>
              <w:rPr>
                <w:rFonts w:ascii="Times New Roman" w:hAnsi="Times New Roman" w:eastAsia="宋体" w:cs="宋体"/>
                <w:spacing w:val="1"/>
                <w:sz w:val="17"/>
                <w:szCs w:val="17"/>
              </w:rPr>
              <w:t>二</w:t>
            </w:r>
            <w:r>
              <w:rPr>
                <w:rFonts w:hint="eastAsia" w:ascii="Times New Roman" w:hAnsi="Times New Roman" w:cs="宋体"/>
                <w:spacing w:val="1"/>
                <w:sz w:val="17"/>
                <w:szCs w:val="17"/>
                <w:lang w:eastAsia="zh-CN"/>
              </w:rPr>
              <w:t>）</w:t>
            </w:r>
            <w:r>
              <w:rPr>
                <w:rFonts w:ascii="Times New Roman" w:hAnsi="Times New Roman" w:eastAsia="宋体" w:cs="宋体"/>
                <w:spacing w:val="1"/>
                <w:sz w:val="17"/>
                <w:szCs w:val="17"/>
              </w:rPr>
              <w:t>其他资金</w:t>
            </w:r>
          </w:p>
        </w:tc>
        <w:tc>
          <w:tcPr>
            <w:tcW w:w="1308" w:type="dxa"/>
            <w:vAlign w:val="center"/>
          </w:tcPr>
          <w:p>
            <w:pPr>
              <w:jc w:val="center"/>
              <w:rPr>
                <w:rFonts w:ascii="Times New Roman" w:hAnsi="Times New Roman"/>
                <w:sz w:val="21"/>
              </w:rPr>
            </w:pPr>
          </w:p>
        </w:tc>
        <w:tc>
          <w:tcPr>
            <w:tcW w:w="1145" w:type="dxa"/>
            <w:vAlign w:val="center"/>
          </w:tcPr>
          <w:p>
            <w:pPr>
              <w:jc w:val="center"/>
              <w:rPr>
                <w:rFonts w:ascii="Times New Roman" w:hAnsi="Times New Roman"/>
                <w:sz w:val="21"/>
              </w:rPr>
            </w:pPr>
          </w:p>
        </w:tc>
        <w:tc>
          <w:tcPr>
            <w:tcW w:w="951" w:type="dxa"/>
            <w:vAlign w:val="center"/>
          </w:tcPr>
          <w:p>
            <w:pPr>
              <w:jc w:val="center"/>
              <w:rPr>
                <w:rFonts w:ascii="Times New Roman" w:hAnsi="Times New Roman"/>
                <w:sz w:val="21"/>
              </w:rPr>
            </w:pP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97" w:type="dxa"/>
            <w:vMerge w:val="restart"/>
            <w:tcBorders>
              <w:bottom w:val="nil"/>
            </w:tcBorders>
            <w:vAlign w:val="center"/>
          </w:tcPr>
          <w:p>
            <w:pPr>
              <w:spacing w:line="385" w:lineRule="auto"/>
              <w:jc w:val="center"/>
              <w:rPr>
                <w:rFonts w:ascii="Times New Roman" w:hAnsi="Times New Roman"/>
                <w:sz w:val="21"/>
              </w:rPr>
            </w:pPr>
          </w:p>
          <w:p>
            <w:pPr>
              <w:spacing w:before="55" w:line="219" w:lineRule="auto"/>
              <w:ind w:left="194" w:right="2" w:hanging="139"/>
              <w:jc w:val="center"/>
              <w:rPr>
                <w:rFonts w:ascii="Times New Roman" w:hAnsi="Times New Roman" w:eastAsia="宋体" w:cs="宋体"/>
                <w:sz w:val="17"/>
                <w:szCs w:val="17"/>
              </w:rPr>
            </w:pPr>
            <w:r>
              <w:rPr>
                <w:rFonts w:ascii="Times New Roman" w:hAnsi="Times New Roman" w:eastAsia="宋体" w:cs="宋体"/>
                <w:spacing w:val="-11"/>
                <w:sz w:val="17"/>
                <w:szCs w:val="17"/>
              </w:rPr>
              <w:t>年度总体</w:t>
            </w:r>
            <w:r>
              <w:rPr>
                <w:rFonts w:ascii="Times New Roman" w:hAnsi="Times New Roman" w:eastAsia="宋体" w:cs="宋体"/>
                <w:sz w:val="17"/>
                <w:szCs w:val="17"/>
              </w:rPr>
              <w:t xml:space="preserve"> </w:t>
            </w:r>
            <w:r>
              <w:rPr>
                <w:rFonts w:ascii="Times New Roman" w:hAnsi="Times New Roman" w:eastAsia="宋体" w:cs="宋体"/>
                <w:spacing w:val="6"/>
                <w:sz w:val="17"/>
                <w:szCs w:val="17"/>
              </w:rPr>
              <w:t>目标</w:t>
            </w:r>
          </w:p>
        </w:tc>
        <w:tc>
          <w:tcPr>
            <w:tcW w:w="5933" w:type="dxa"/>
            <w:gridSpan w:val="6"/>
            <w:vAlign w:val="center"/>
          </w:tcPr>
          <w:p>
            <w:pPr>
              <w:spacing w:before="183" w:line="220" w:lineRule="auto"/>
              <w:jc w:val="center"/>
              <w:rPr>
                <w:rFonts w:ascii="Times New Roman" w:hAnsi="Times New Roman" w:eastAsia="宋体" w:cs="宋体"/>
                <w:sz w:val="17"/>
                <w:szCs w:val="17"/>
              </w:rPr>
            </w:pPr>
            <w:r>
              <w:rPr>
                <w:rFonts w:ascii="Times New Roman" w:hAnsi="Times New Roman" w:eastAsia="宋体" w:cs="宋体"/>
                <w:spacing w:val="-2"/>
                <w:sz w:val="17"/>
                <w:szCs w:val="17"/>
              </w:rPr>
              <w:t>预期目标</w:t>
            </w:r>
          </w:p>
        </w:tc>
        <w:tc>
          <w:tcPr>
            <w:tcW w:w="2469" w:type="dxa"/>
            <w:vAlign w:val="center"/>
          </w:tcPr>
          <w:p>
            <w:pPr>
              <w:spacing w:before="183" w:line="220"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697" w:type="dxa"/>
            <w:vMerge w:val="continue"/>
            <w:tcBorders>
              <w:top w:val="nil"/>
            </w:tcBorders>
            <w:vAlign w:val="center"/>
          </w:tcPr>
          <w:p>
            <w:pPr>
              <w:jc w:val="center"/>
              <w:rPr>
                <w:rFonts w:ascii="Times New Roman" w:hAnsi="Times New Roman"/>
                <w:sz w:val="21"/>
              </w:rPr>
            </w:pPr>
          </w:p>
        </w:tc>
        <w:tc>
          <w:tcPr>
            <w:tcW w:w="5933" w:type="dxa"/>
            <w:gridSpan w:val="6"/>
            <w:vAlign w:val="center"/>
          </w:tcPr>
          <w:p>
            <w:pPr>
              <w:ind w:firstLine="332" w:firstLineChars="200"/>
              <w:jc w:val="left"/>
              <w:rPr>
                <w:rFonts w:ascii="Times New Roman" w:hAnsi="Times New Roman"/>
                <w:sz w:val="21"/>
              </w:rPr>
            </w:pPr>
            <w:r>
              <w:rPr>
                <w:rFonts w:hint="eastAsia" w:ascii="Times New Roman" w:hAnsi="Times New Roman" w:eastAsia="宋体" w:cs="宋体"/>
                <w:spacing w:val="-2"/>
                <w:sz w:val="17"/>
                <w:szCs w:val="17"/>
                <w:lang w:val="en-US" w:eastAsia="zh-CN"/>
              </w:rPr>
              <w:t>抗旱应急补助项目的开展减少了群众因旱灾造成的损失，有效防治了群众受灾困难，提高了群众生活幸福指数。</w:t>
            </w:r>
          </w:p>
        </w:tc>
        <w:tc>
          <w:tcPr>
            <w:tcW w:w="2469" w:type="dxa"/>
            <w:vAlign w:val="center"/>
          </w:tcPr>
          <w:p>
            <w:pPr>
              <w:spacing w:before="183" w:line="220" w:lineRule="auto"/>
              <w:ind w:firstLine="332" w:firstLineChars="200"/>
              <w:jc w:val="both"/>
              <w:rPr>
                <w:rFonts w:hint="eastAsia" w:ascii="Times New Roman" w:hAnsi="Times New Roman" w:eastAsia="宋体" w:cs="宋体"/>
                <w:spacing w:val="-2"/>
                <w:sz w:val="17"/>
                <w:szCs w:val="17"/>
              </w:rPr>
            </w:pPr>
            <w:r>
              <w:rPr>
                <w:rFonts w:hint="eastAsia" w:ascii="Times New Roman" w:hAnsi="Times New Roman" w:eastAsia="宋体" w:cs="宋体"/>
                <w:spacing w:val="-2"/>
                <w:sz w:val="17"/>
                <w:szCs w:val="17"/>
                <w:lang w:val="en-US" w:eastAsia="zh-CN"/>
              </w:rPr>
              <w:t>抗旱应急补助项目的开展减少了群众因旱灾造成的损失，有效防治了群众受灾困难，提高了群众生活幸福指数。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697" w:type="dxa"/>
            <w:vMerge w:val="restart"/>
            <w:tcBorders>
              <w:bottom w:val="nil"/>
            </w:tcBorders>
            <w:vAlign w:val="center"/>
          </w:tcPr>
          <w:p>
            <w:pPr>
              <w:spacing w:line="254" w:lineRule="auto"/>
              <w:jc w:val="center"/>
              <w:rPr>
                <w:rFonts w:ascii="Times New Roman" w:hAnsi="Times New Roman"/>
                <w:sz w:val="21"/>
              </w:rPr>
            </w:pPr>
          </w:p>
          <w:p>
            <w:pPr>
              <w:spacing w:before="56" w:line="220" w:lineRule="auto"/>
              <w:ind w:left="55"/>
              <w:jc w:val="center"/>
              <w:rPr>
                <w:rFonts w:ascii="Times New Roman" w:hAnsi="Times New Roman" w:eastAsia="宋体" w:cs="宋体"/>
                <w:sz w:val="17"/>
                <w:szCs w:val="17"/>
              </w:rPr>
            </w:pPr>
            <w:r>
              <w:rPr>
                <w:rFonts w:ascii="Times New Roman" w:hAnsi="Times New Roman" w:eastAsia="宋体" w:cs="宋体"/>
                <w:spacing w:val="-11"/>
                <w:sz w:val="17"/>
                <w:szCs w:val="17"/>
              </w:rPr>
              <w:t>绩效指标</w:t>
            </w:r>
          </w:p>
        </w:tc>
        <w:tc>
          <w:tcPr>
            <w:tcW w:w="752" w:type="dxa"/>
            <w:tcBorders>
              <w:bottom w:val="single" w:color="auto" w:sz="4" w:space="0"/>
            </w:tcBorders>
            <w:vAlign w:val="center"/>
          </w:tcPr>
          <w:p>
            <w:pPr>
              <w:spacing w:before="155" w:line="220" w:lineRule="auto"/>
              <w:ind w:left="40"/>
              <w:jc w:val="center"/>
              <w:rPr>
                <w:rFonts w:ascii="Times New Roman" w:hAnsi="Times New Roman" w:eastAsia="宋体" w:cs="宋体"/>
                <w:sz w:val="17"/>
                <w:szCs w:val="17"/>
              </w:rPr>
            </w:pPr>
            <w:r>
              <w:rPr>
                <w:rFonts w:ascii="Times New Roman" w:hAnsi="Times New Roman" w:eastAsia="宋体" w:cs="宋体"/>
                <w:spacing w:val="-2"/>
                <w:sz w:val="17"/>
                <w:szCs w:val="17"/>
              </w:rPr>
              <w:t>一级指标</w:t>
            </w:r>
          </w:p>
        </w:tc>
        <w:tc>
          <w:tcPr>
            <w:tcW w:w="999" w:type="dxa"/>
            <w:tcBorders>
              <w:bottom w:val="single" w:color="auto" w:sz="4" w:space="0"/>
            </w:tcBorders>
            <w:vAlign w:val="center"/>
          </w:tcPr>
          <w:p>
            <w:pPr>
              <w:spacing w:before="155" w:line="220" w:lineRule="auto"/>
              <w:jc w:val="center"/>
              <w:rPr>
                <w:rFonts w:ascii="Times New Roman" w:hAnsi="Times New Roman" w:eastAsia="宋体" w:cs="宋体"/>
                <w:sz w:val="17"/>
                <w:szCs w:val="17"/>
              </w:rPr>
            </w:pPr>
            <w:r>
              <w:rPr>
                <w:rFonts w:ascii="Times New Roman" w:hAnsi="Times New Roman" w:eastAsia="宋体" w:cs="宋体"/>
                <w:spacing w:val="-2"/>
                <w:sz w:val="17"/>
                <w:szCs w:val="17"/>
              </w:rPr>
              <w:t>二级指标</w:t>
            </w:r>
          </w:p>
        </w:tc>
        <w:tc>
          <w:tcPr>
            <w:tcW w:w="2086" w:type="dxa"/>
            <w:gridSpan w:val="2"/>
            <w:tcBorders>
              <w:bottom w:val="single" w:color="auto" w:sz="4" w:space="0"/>
            </w:tcBorders>
            <w:vAlign w:val="center"/>
          </w:tcPr>
          <w:p>
            <w:pPr>
              <w:spacing w:before="155" w:line="220" w:lineRule="auto"/>
              <w:jc w:val="center"/>
              <w:rPr>
                <w:rFonts w:ascii="Times New Roman" w:hAnsi="Times New Roman" w:eastAsia="宋体" w:cs="宋体"/>
                <w:sz w:val="17"/>
                <w:szCs w:val="17"/>
              </w:rPr>
            </w:pPr>
            <w:r>
              <w:rPr>
                <w:rFonts w:ascii="Times New Roman" w:hAnsi="Times New Roman" w:eastAsia="宋体" w:cs="宋体"/>
                <w:spacing w:val="-2"/>
                <w:sz w:val="17"/>
                <w:szCs w:val="17"/>
              </w:rPr>
              <w:t>三级指标</w:t>
            </w:r>
          </w:p>
        </w:tc>
        <w:tc>
          <w:tcPr>
            <w:tcW w:w="1145" w:type="dxa"/>
            <w:tcBorders>
              <w:bottom w:val="single" w:color="auto" w:sz="4" w:space="0"/>
            </w:tcBorders>
            <w:vAlign w:val="center"/>
          </w:tcPr>
          <w:p>
            <w:pPr>
              <w:spacing w:before="1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年度指标值</w:t>
            </w:r>
          </w:p>
        </w:tc>
        <w:tc>
          <w:tcPr>
            <w:tcW w:w="951" w:type="dxa"/>
            <w:vAlign w:val="center"/>
          </w:tcPr>
          <w:p>
            <w:pPr>
              <w:spacing w:before="1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实际完成值</w:t>
            </w:r>
          </w:p>
        </w:tc>
        <w:tc>
          <w:tcPr>
            <w:tcW w:w="2469" w:type="dxa"/>
            <w:vAlign w:val="center"/>
          </w:tcPr>
          <w:p>
            <w:pPr>
              <w:spacing w:before="75" w:line="227" w:lineRule="auto"/>
              <w:jc w:val="center"/>
              <w:rPr>
                <w:rFonts w:ascii="Times New Roman" w:hAnsi="Times New Roman" w:eastAsia="宋体" w:cs="宋体"/>
                <w:sz w:val="16"/>
                <w:szCs w:val="16"/>
              </w:rPr>
            </w:pPr>
            <w:r>
              <w:rPr>
                <w:rFonts w:ascii="Times New Roman" w:hAnsi="Times New Roman" w:eastAsia="宋体" w:cs="宋体"/>
                <w:sz w:val="16"/>
                <w:szCs w:val="16"/>
              </w:rPr>
              <w:t>偏差原因分析及</w:t>
            </w:r>
            <w:r>
              <w:rPr>
                <w:rFonts w:ascii="Times New Roman" w:hAnsi="Times New Roman" w:eastAsia="宋体" w:cs="宋体"/>
                <w:spacing w:val="11"/>
                <w:sz w:val="16"/>
                <w:szCs w:val="16"/>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97" w:type="dxa"/>
            <w:vMerge w:val="continue"/>
            <w:tcBorders>
              <w:top w:val="nil"/>
              <w:bottom w:val="nil"/>
              <w:right w:val="single" w:color="auto" w:sz="4" w:space="0"/>
            </w:tcBorders>
            <w:vAlign w:val="center"/>
          </w:tcPr>
          <w:p>
            <w:pPr>
              <w:jc w:val="center"/>
              <w:rPr>
                <w:rFonts w:ascii="Times New Roman" w:hAnsi="Times New Roman"/>
                <w:sz w:val="21"/>
              </w:rPr>
            </w:pPr>
          </w:p>
        </w:tc>
        <w:tc>
          <w:tcPr>
            <w:tcW w:w="752" w:type="dxa"/>
            <w:vMerge w:val="restart"/>
            <w:tcBorders>
              <w:top w:val="single" w:color="auto" w:sz="4" w:space="0"/>
              <w:left w:val="single" w:color="auto" w:sz="4" w:space="0"/>
              <w:bottom w:val="single" w:color="auto" w:sz="4" w:space="0"/>
              <w:right w:val="single" w:color="auto" w:sz="4" w:space="0"/>
            </w:tcBorders>
            <w:vAlign w:val="center"/>
          </w:tcPr>
          <w:p>
            <w:pPr>
              <w:spacing w:line="287" w:lineRule="auto"/>
              <w:jc w:val="both"/>
              <w:rPr>
                <w:rFonts w:ascii="Times New Roman" w:hAnsi="Times New Roman"/>
                <w:sz w:val="21"/>
              </w:rPr>
            </w:pPr>
          </w:p>
          <w:p>
            <w:pPr>
              <w:spacing w:before="56" w:line="219" w:lineRule="auto"/>
              <w:ind w:left="40"/>
              <w:jc w:val="center"/>
              <w:rPr>
                <w:rFonts w:ascii="Times New Roman" w:hAnsi="Times New Roman" w:eastAsia="宋体" w:cs="宋体"/>
                <w:sz w:val="17"/>
                <w:szCs w:val="17"/>
              </w:rPr>
            </w:pPr>
            <w:r>
              <w:rPr>
                <w:rFonts w:ascii="Times New Roman" w:hAnsi="Times New Roman" w:eastAsia="宋体" w:cs="宋体"/>
                <w:spacing w:val="-2"/>
                <w:sz w:val="17"/>
                <w:szCs w:val="17"/>
              </w:rPr>
              <w:t>产出指标</w:t>
            </w:r>
          </w:p>
        </w:tc>
        <w:tc>
          <w:tcPr>
            <w:tcW w:w="999" w:type="dxa"/>
            <w:tcBorders>
              <w:top w:val="single" w:color="auto" w:sz="4" w:space="0"/>
              <w:left w:val="single" w:color="auto" w:sz="4" w:space="0"/>
              <w:right w:val="single" w:color="auto" w:sz="4" w:space="0"/>
            </w:tcBorders>
            <w:vAlign w:val="center"/>
          </w:tcPr>
          <w:p>
            <w:pPr>
              <w:spacing w:before="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数量指标</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ascii="Times New Roman" w:hAnsi="Times New Roman" w:eastAsia="宋体" w:cs="宋体"/>
                <w:spacing w:val="-2"/>
                <w:sz w:val="17"/>
                <w:szCs w:val="17"/>
              </w:rPr>
            </w:pPr>
            <w:r>
              <w:rPr>
                <w:rFonts w:hint="eastAsia" w:ascii="Times New Roman" w:hAnsi="Times New Roman" w:eastAsia="宋体" w:cs="宋体"/>
                <w:spacing w:val="-2"/>
                <w:sz w:val="17"/>
                <w:szCs w:val="17"/>
              </w:rPr>
              <w:t>救灾村数量</w:t>
            </w:r>
          </w:p>
        </w:tc>
        <w:tc>
          <w:tcPr>
            <w:tcW w:w="1145" w:type="dxa"/>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16个</w:t>
            </w:r>
          </w:p>
        </w:tc>
        <w:tc>
          <w:tcPr>
            <w:tcW w:w="951" w:type="dxa"/>
            <w:tcBorders>
              <w:left w:val="single" w:color="auto" w:sz="4" w:space="0"/>
            </w:tcBorders>
            <w:vAlign w:val="center"/>
          </w:tcPr>
          <w:p>
            <w:pPr>
              <w:spacing w:before="55"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16个</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97" w:type="dxa"/>
            <w:vMerge w:val="continue"/>
            <w:tcBorders>
              <w:top w:val="nil"/>
              <w:bottom w:val="nil"/>
              <w:right w:val="single" w:color="auto" w:sz="4" w:space="0"/>
            </w:tcBorders>
            <w:vAlign w:val="center"/>
          </w:tcPr>
          <w:p>
            <w:pPr>
              <w:jc w:val="center"/>
              <w:rPr>
                <w:rFonts w:ascii="Times New Roman" w:hAnsi="Times New Roman"/>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55" w:line="220" w:lineRule="auto"/>
              <w:jc w:val="center"/>
              <w:rPr>
                <w:rFonts w:ascii="Times New Roman" w:hAnsi="Times New Roman" w:eastAsia="宋体" w:cs="宋体"/>
                <w:sz w:val="17"/>
                <w:szCs w:val="17"/>
              </w:rPr>
            </w:pPr>
            <w:r>
              <w:rPr>
                <w:rFonts w:ascii="Times New Roman" w:hAnsi="Times New Roman" w:eastAsia="宋体" w:cs="宋体"/>
                <w:spacing w:val="-2"/>
                <w:sz w:val="17"/>
                <w:szCs w:val="17"/>
              </w:rPr>
              <w:t>质量指标</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hint="eastAsia" w:ascii="Times New Roman" w:hAnsi="Times New Roman" w:eastAsia="宋体" w:cs="宋体"/>
                <w:spacing w:val="-2"/>
                <w:sz w:val="17"/>
                <w:szCs w:val="17"/>
                <w:lang w:eastAsia="zh-CN"/>
              </w:rPr>
            </w:pPr>
            <w:r>
              <w:rPr>
                <w:rFonts w:hint="eastAsia" w:ascii="Times New Roman" w:hAnsi="Times New Roman" w:eastAsia="宋体" w:cs="宋体"/>
                <w:spacing w:val="-2"/>
                <w:sz w:val="17"/>
                <w:szCs w:val="17"/>
                <w:lang w:eastAsia="zh-CN"/>
              </w:rPr>
              <w:t>乡镇机构正常运转率</w:t>
            </w:r>
          </w:p>
        </w:tc>
        <w:tc>
          <w:tcPr>
            <w:tcW w:w="1145" w:type="dxa"/>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98%</w:t>
            </w:r>
          </w:p>
        </w:tc>
        <w:tc>
          <w:tcPr>
            <w:tcW w:w="951" w:type="dxa"/>
            <w:tcBorders>
              <w:left w:val="single" w:color="auto" w:sz="4" w:space="0"/>
            </w:tcBorders>
            <w:vAlign w:val="center"/>
          </w:tcPr>
          <w:p>
            <w:pPr>
              <w:spacing w:before="55" w:line="219" w:lineRule="auto"/>
              <w:jc w:val="center"/>
              <w:rPr>
                <w:rFonts w:hint="eastAsia" w:ascii="Times New Roman" w:hAnsi="Times New Roman" w:eastAsia="宋体" w:cs="宋体"/>
                <w:spacing w:val="-2"/>
                <w:sz w:val="17"/>
                <w:szCs w:val="17"/>
                <w:lang w:eastAsia="zh-CN"/>
              </w:rPr>
            </w:pPr>
            <w:r>
              <w:rPr>
                <w:rFonts w:hint="eastAsia" w:ascii="Times New Roman" w:hAnsi="Times New Roman" w:eastAsia="宋体" w:cs="宋体"/>
                <w:spacing w:val="-2"/>
                <w:sz w:val="17"/>
                <w:szCs w:val="17"/>
                <w:lang w:val="en-US" w:eastAsia="zh-CN"/>
              </w:rPr>
              <w:t>98%</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97" w:type="dxa"/>
            <w:vMerge w:val="continue"/>
            <w:tcBorders>
              <w:top w:val="nil"/>
              <w:bottom w:val="nil"/>
              <w:right w:val="single" w:color="auto" w:sz="4" w:space="0"/>
            </w:tcBorders>
            <w:vAlign w:val="center"/>
          </w:tcPr>
          <w:p>
            <w:pPr>
              <w:jc w:val="center"/>
              <w:rPr>
                <w:rFonts w:ascii="Times New Roman" w:hAnsi="Times New Roman"/>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55" w:line="220" w:lineRule="auto"/>
              <w:jc w:val="center"/>
              <w:rPr>
                <w:rFonts w:ascii="Times New Roman" w:hAnsi="Times New Roman" w:eastAsia="宋体" w:cs="宋体"/>
                <w:sz w:val="17"/>
                <w:szCs w:val="17"/>
              </w:rPr>
            </w:pPr>
            <w:r>
              <w:rPr>
                <w:rFonts w:ascii="Times New Roman" w:hAnsi="Times New Roman" w:eastAsia="宋体" w:cs="宋体"/>
                <w:spacing w:val="1"/>
                <w:sz w:val="17"/>
                <w:szCs w:val="17"/>
              </w:rPr>
              <w:t>时效指标</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hint="eastAsia" w:ascii="Times New Roman" w:hAnsi="Times New Roman" w:eastAsia="宋体" w:cs="宋体"/>
                <w:spacing w:val="-2"/>
                <w:sz w:val="17"/>
                <w:szCs w:val="17"/>
                <w:lang w:eastAsia="zh-CN"/>
              </w:rPr>
            </w:pPr>
            <w:r>
              <w:rPr>
                <w:rFonts w:hint="eastAsia" w:ascii="Times New Roman" w:hAnsi="Times New Roman" w:eastAsia="宋体" w:cs="宋体"/>
                <w:spacing w:val="-2"/>
                <w:sz w:val="17"/>
                <w:szCs w:val="17"/>
                <w:lang w:eastAsia="zh-CN"/>
              </w:rPr>
              <w:t>完成期限</w:t>
            </w:r>
          </w:p>
        </w:tc>
        <w:tc>
          <w:tcPr>
            <w:tcW w:w="1145" w:type="dxa"/>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1年</w:t>
            </w:r>
          </w:p>
        </w:tc>
        <w:tc>
          <w:tcPr>
            <w:tcW w:w="951" w:type="dxa"/>
            <w:tcBorders>
              <w:left w:val="single" w:color="auto" w:sz="4" w:space="0"/>
            </w:tcBorders>
            <w:vAlign w:val="center"/>
          </w:tcPr>
          <w:p>
            <w:pPr>
              <w:spacing w:before="55" w:line="219" w:lineRule="auto"/>
              <w:jc w:val="center"/>
              <w:rPr>
                <w:rFonts w:hint="eastAsia"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1年</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97" w:type="dxa"/>
            <w:vMerge w:val="continue"/>
            <w:tcBorders>
              <w:top w:val="nil"/>
              <w:bottom w:val="nil"/>
              <w:right w:val="single" w:color="auto" w:sz="4" w:space="0"/>
            </w:tcBorders>
            <w:vAlign w:val="center"/>
          </w:tcPr>
          <w:p>
            <w:pPr>
              <w:jc w:val="center"/>
              <w:rPr>
                <w:rFonts w:ascii="Times New Roman" w:hAnsi="Times New Roman"/>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1"/>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ascii="Times New Roman" w:hAnsi="Times New Roman" w:eastAsia="宋体" w:cs="宋体"/>
                <w:sz w:val="17"/>
                <w:szCs w:val="17"/>
              </w:rPr>
            </w:pPr>
            <w:r>
              <w:rPr>
                <w:rFonts w:ascii="Times New Roman" w:hAnsi="Times New Roman" w:eastAsia="宋体" w:cs="宋体"/>
                <w:spacing w:val="-2"/>
                <w:sz w:val="17"/>
                <w:szCs w:val="17"/>
              </w:rPr>
              <w:t>成本指标</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hint="eastAsia" w:ascii="Times New Roman" w:hAnsi="Times New Roman" w:eastAsia="宋体" w:cs="宋体"/>
                <w:spacing w:val="-2"/>
                <w:sz w:val="17"/>
                <w:szCs w:val="17"/>
                <w:lang w:eastAsia="zh-CN"/>
              </w:rPr>
            </w:pPr>
            <w:r>
              <w:rPr>
                <w:rFonts w:hint="eastAsia" w:ascii="Times New Roman" w:hAnsi="Times New Roman" w:eastAsia="宋体" w:cs="宋体"/>
                <w:spacing w:val="-2"/>
                <w:sz w:val="17"/>
                <w:szCs w:val="17"/>
                <w:lang w:eastAsia="zh-CN"/>
              </w:rPr>
              <w:t>抗旱投入费用</w:t>
            </w:r>
          </w:p>
        </w:tc>
        <w:tc>
          <w:tcPr>
            <w:tcW w:w="1145" w:type="dxa"/>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10万元</w:t>
            </w:r>
          </w:p>
        </w:tc>
        <w:tc>
          <w:tcPr>
            <w:tcW w:w="951" w:type="dxa"/>
            <w:tcBorders>
              <w:left w:val="single" w:color="auto" w:sz="4" w:space="0"/>
            </w:tcBorders>
            <w:vAlign w:val="center"/>
          </w:tcPr>
          <w:p>
            <w:pPr>
              <w:spacing w:before="55" w:line="219" w:lineRule="auto"/>
              <w:jc w:val="center"/>
              <w:rPr>
                <w:rFonts w:hint="eastAsia" w:ascii="Times New Roman" w:hAnsi="Times New Roman" w:eastAsia="宋体" w:cs="宋体"/>
                <w:spacing w:val="-2"/>
                <w:sz w:val="17"/>
                <w:szCs w:val="17"/>
              </w:rPr>
            </w:pPr>
            <w:r>
              <w:rPr>
                <w:rFonts w:hint="eastAsia" w:ascii="Times New Roman" w:hAnsi="Times New Roman" w:eastAsia="宋体" w:cs="宋体"/>
                <w:spacing w:val="-2"/>
                <w:sz w:val="17"/>
                <w:szCs w:val="17"/>
                <w:lang w:val="en-US" w:eastAsia="zh-CN"/>
              </w:rPr>
              <w:t>10万元</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97" w:type="dxa"/>
            <w:vMerge w:val="continue"/>
            <w:tcBorders>
              <w:top w:val="nil"/>
              <w:bottom w:val="nil"/>
              <w:right w:val="single" w:color="auto" w:sz="4" w:space="0"/>
            </w:tcBorders>
            <w:vAlign w:val="center"/>
          </w:tcPr>
          <w:p>
            <w:pPr>
              <w:jc w:val="center"/>
              <w:rPr>
                <w:rFonts w:ascii="Times New Roman" w:hAnsi="Times New Roman"/>
                <w:sz w:val="21"/>
              </w:rPr>
            </w:pPr>
          </w:p>
        </w:tc>
        <w:tc>
          <w:tcPr>
            <w:tcW w:w="752" w:type="dxa"/>
            <w:vMerge w:val="restart"/>
            <w:tcBorders>
              <w:top w:val="single" w:color="auto" w:sz="4" w:space="0"/>
              <w:left w:val="single" w:color="auto" w:sz="4" w:space="0"/>
              <w:bottom w:val="single" w:color="auto" w:sz="4" w:space="0"/>
              <w:right w:val="single" w:color="auto" w:sz="4" w:space="0"/>
            </w:tcBorders>
            <w:vAlign w:val="center"/>
          </w:tcPr>
          <w:p>
            <w:pPr>
              <w:spacing w:before="56" w:line="219" w:lineRule="auto"/>
              <w:ind w:left="40"/>
              <w:jc w:val="center"/>
              <w:rPr>
                <w:rFonts w:hint="eastAsia" w:ascii="Times New Roman" w:hAnsi="Times New Roman" w:eastAsia="宋体" w:cs="宋体"/>
                <w:spacing w:val="-2"/>
                <w:sz w:val="17"/>
                <w:szCs w:val="17"/>
                <w:lang w:eastAsia="zh-CN"/>
              </w:rPr>
            </w:pPr>
            <w:r>
              <w:rPr>
                <w:rFonts w:hint="eastAsia" w:ascii="Times New Roman" w:hAnsi="Times New Roman" w:eastAsia="宋体" w:cs="宋体"/>
                <w:spacing w:val="-2"/>
                <w:sz w:val="17"/>
                <w:szCs w:val="17"/>
                <w:lang w:eastAsia="zh-CN"/>
              </w:rPr>
              <w:t>效益指标</w:t>
            </w:r>
          </w:p>
        </w:tc>
        <w:tc>
          <w:tcPr>
            <w:tcW w:w="999" w:type="dxa"/>
            <w:tcBorders>
              <w:top w:val="single" w:color="auto" w:sz="4" w:space="0"/>
              <w:left w:val="single" w:color="auto" w:sz="4" w:space="0"/>
              <w:bottom w:val="single" w:color="auto" w:sz="4" w:space="0"/>
              <w:right w:val="single" w:color="auto" w:sz="4" w:space="0"/>
            </w:tcBorders>
            <w:vAlign w:val="center"/>
          </w:tcPr>
          <w:p>
            <w:pPr>
              <w:spacing w:before="56" w:line="219" w:lineRule="auto"/>
              <w:ind w:left="40"/>
              <w:jc w:val="center"/>
              <w:rPr>
                <w:rFonts w:ascii="Times New Roman" w:hAnsi="Times New Roman" w:eastAsia="宋体" w:cs="宋体"/>
                <w:spacing w:val="-2"/>
                <w:sz w:val="17"/>
                <w:szCs w:val="17"/>
              </w:rPr>
            </w:pPr>
            <w:r>
              <w:rPr>
                <w:rFonts w:hint="eastAsia" w:ascii="Times New Roman" w:hAnsi="Times New Roman" w:eastAsia="宋体" w:cs="宋体"/>
                <w:spacing w:val="-2"/>
                <w:sz w:val="17"/>
                <w:szCs w:val="17"/>
                <w:lang w:eastAsia="zh-CN"/>
              </w:rPr>
              <w:t>社会效益</w:t>
            </w:r>
            <w:r>
              <w:rPr>
                <w:rFonts w:hint="eastAsia" w:ascii="Times New Roman" w:hAnsi="Times New Roman" w:eastAsia="宋体" w:cs="宋体"/>
                <w:spacing w:val="-2"/>
                <w:sz w:val="17"/>
                <w:szCs w:val="17"/>
                <w:lang w:val="en-US" w:eastAsia="zh-CN"/>
              </w:rPr>
              <w:t xml:space="preserve">  </w:t>
            </w:r>
            <w:r>
              <w:rPr>
                <w:rFonts w:hint="eastAsia" w:ascii="Times New Roman" w:hAnsi="Times New Roman" w:eastAsia="宋体" w:cs="宋体"/>
                <w:spacing w:val="-2"/>
                <w:sz w:val="17"/>
                <w:szCs w:val="17"/>
                <w:lang w:eastAsia="zh-CN"/>
              </w:rPr>
              <w:t>指标</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ascii="Times New Roman" w:hAnsi="Times New Roman" w:eastAsia="宋体" w:cs="宋体"/>
                <w:spacing w:val="-2"/>
                <w:sz w:val="17"/>
                <w:szCs w:val="17"/>
              </w:rPr>
            </w:pPr>
            <w:r>
              <w:rPr>
                <w:rFonts w:hint="eastAsia" w:ascii="Times New Roman" w:hAnsi="Times New Roman" w:eastAsia="宋体" w:cs="宋体"/>
                <w:spacing w:val="-2"/>
                <w:sz w:val="17"/>
                <w:szCs w:val="17"/>
                <w:lang w:eastAsia="zh-CN"/>
              </w:rPr>
              <w:t>防治群众受灾困难</w:t>
            </w:r>
          </w:p>
        </w:tc>
        <w:tc>
          <w:tcPr>
            <w:tcW w:w="1145" w:type="dxa"/>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99%</w:t>
            </w:r>
          </w:p>
        </w:tc>
        <w:tc>
          <w:tcPr>
            <w:tcW w:w="951" w:type="dxa"/>
            <w:tcBorders>
              <w:left w:val="single" w:color="auto" w:sz="4" w:space="0"/>
            </w:tcBorders>
            <w:vAlign w:val="center"/>
          </w:tcPr>
          <w:p>
            <w:pPr>
              <w:spacing w:before="55" w:line="219" w:lineRule="auto"/>
              <w:jc w:val="center"/>
              <w:rPr>
                <w:rFonts w:hint="eastAsia" w:ascii="Times New Roman" w:hAnsi="Times New Roman" w:eastAsia="宋体" w:cs="宋体"/>
                <w:spacing w:val="-2"/>
                <w:sz w:val="17"/>
                <w:szCs w:val="17"/>
                <w:lang w:eastAsia="zh-CN"/>
              </w:rPr>
            </w:pPr>
            <w:r>
              <w:rPr>
                <w:rFonts w:hint="eastAsia" w:ascii="Times New Roman" w:hAnsi="Times New Roman" w:eastAsia="宋体" w:cs="宋体"/>
                <w:spacing w:val="-2"/>
                <w:sz w:val="17"/>
                <w:szCs w:val="17"/>
                <w:lang w:val="en-US" w:eastAsia="zh-CN"/>
              </w:rPr>
              <w:t>99%</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97" w:type="dxa"/>
            <w:vMerge w:val="continue"/>
            <w:tcBorders>
              <w:top w:val="nil"/>
              <w:bottom w:val="nil"/>
              <w:right w:val="single" w:color="auto" w:sz="4" w:space="0"/>
            </w:tcBorders>
            <w:vAlign w:val="center"/>
          </w:tcPr>
          <w:p>
            <w:pPr>
              <w:jc w:val="center"/>
              <w:rPr>
                <w:rFonts w:ascii="Times New Roman" w:hAnsi="Times New Roman"/>
                <w:sz w:val="21"/>
              </w:rPr>
            </w:pPr>
          </w:p>
        </w:tc>
        <w:tc>
          <w:tcPr>
            <w:tcW w:w="752" w:type="dxa"/>
            <w:vMerge w:val="continue"/>
            <w:tcBorders>
              <w:top w:val="single" w:color="auto" w:sz="4" w:space="0"/>
              <w:left w:val="single" w:color="auto" w:sz="4" w:space="0"/>
              <w:bottom w:val="single" w:color="auto" w:sz="4" w:space="0"/>
              <w:right w:val="single" w:color="auto" w:sz="4" w:space="0"/>
            </w:tcBorders>
            <w:vAlign w:val="center"/>
          </w:tcPr>
          <w:p>
            <w:pPr>
              <w:spacing w:before="56" w:line="219" w:lineRule="auto"/>
              <w:ind w:left="40"/>
              <w:jc w:val="center"/>
              <w:rPr>
                <w:rFonts w:ascii="Times New Roman" w:hAnsi="Times New Roman" w:eastAsia="宋体" w:cs="宋体"/>
                <w:spacing w:val="-2"/>
                <w:sz w:val="17"/>
                <w:szCs w:val="17"/>
              </w:rPr>
            </w:pPr>
          </w:p>
        </w:tc>
        <w:tc>
          <w:tcPr>
            <w:tcW w:w="999" w:type="dxa"/>
            <w:tcBorders>
              <w:top w:val="single" w:color="auto" w:sz="4" w:space="0"/>
              <w:left w:val="single" w:color="auto" w:sz="4" w:space="0"/>
              <w:bottom w:val="single" w:color="auto" w:sz="4" w:space="0"/>
              <w:right w:val="single" w:color="auto" w:sz="4" w:space="0"/>
            </w:tcBorders>
            <w:vAlign w:val="center"/>
          </w:tcPr>
          <w:p>
            <w:pPr>
              <w:spacing w:before="56" w:line="219" w:lineRule="auto"/>
              <w:ind w:left="40"/>
              <w:jc w:val="center"/>
              <w:rPr>
                <w:rFonts w:ascii="Times New Roman" w:hAnsi="Times New Roman" w:eastAsia="宋体" w:cs="宋体"/>
                <w:spacing w:val="-2"/>
                <w:sz w:val="17"/>
                <w:szCs w:val="17"/>
              </w:rPr>
            </w:pPr>
            <w:r>
              <w:rPr>
                <w:rFonts w:ascii="Times New Roman" w:hAnsi="Times New Roman" w:eastAsia="宋体" w:cs="宋体"/>
                <w:spacing w:val="-2"/>
                <w:sz w:val="17"/>
                <w:szCs w:val="17"/>
              </w:rPr>
              <w:t>可持续影响 指标</w:t>
            </w:r>
          </w:p>
        </w:tc>
        <w:tc>
          <w:tcPr>
            <w:tcW w:w="2086" w:type="dxa"/>
            <w:gridSpan w:val="2"/>
            <w:tcBorders>
              <w:top w:val="single" w:color="auto" w:sz="4" w:space="0"/>
              <w:left w:val="single" w:color="auto" w:sz="4" w:space="0"/>
              <w:bottom w:val="single" w:color="auto" w:sz="4" w:space="0"/>
              <w:right w:val="single" w:color="auto" w:sz="4" w:space="0"/>
            </w:tcBorders>
            <w:vAlign w:val="center"/>
          </w:tcPr>
          <w:p>
            <w:pPr>
              <w:spacing w:before="55" w:line="219" w:lineRule="auto"/>
              <w:jc w:val="left"/>
              <w:rPr>
                <w:rFonts w:hint="eastAsia" w:ascii="Times New Roman" w:hAnsi="Times New Roman" w:eastAsia="宋体" w:cs="宋体"/>
                <w:spacing w:val="-2"/>
                <w:sz w:val="17"/>
                <w:szCs w:val="17"/>
                <w:lang w:eastAsia="zh-CN"/>
              </w:rPr>
            </w:pPr>
            <w:r>
              <w:rPr>
                <w:rFonts w:hint="eastAsia" w:ascii="Times New Roman" w:hAnsi="Times New Roman" w:eastAsia="宋体" w:cs="宋体"/>
                <w:spacing w:val="-2"/>
                <w:sz w:val="17"/>
                <w:szCs w:val="17"/>
                <w:lang w:eastAsia="zh-CN"/>
              </w:rPr>
              <w:t>提升群众幸福生活指数，</w:t>
            </w:r>
            <w:r>
              <w:rPr>
                <w:rFonts w:hint="eastAsia" w:ascii="Times New Roman" w:hAnsi="Times New Roman" w:eastAsia="宋体" w:cs="宋体"/>
                <w:spacing w:val="-2"/>
                <w:sz w:val="17"/>
                <w:szCs w:val="17"/>
              </w:rPr>
              <w:t>推进我镇</w:t>
            </w:r>
            <w:r>
              <w:rPr>
                <w:rFonts w:hint="eastAsia" w:ascii="Times New Roman" w:hAnsi="Times New Roman" w:eastAsia="宋体" w:cs="宋体"/>
                <w:spacing w:val="-2"/>
                <w:sz w:val="17"/>
                <w:szCs w:val="17"/>
                <w:lang w:eastAsia="zh-CN"/>
              </w:rPr>
              <w:t>和谐稳定</w:t>
            </w:r>
          </w:p>
        </w:tc>
        <w:tc>
          <w:tcPr>
            <w:tcW w:w="1145" w:type="dxa"/>
            <w:tcBorders>
              <w:top w:val="single" w:color="auto" w:sz="4" w:space="0"/>
              <w:left w:val="single" w:color="auto" w:sz="4" w:space="0"/>
              <w:bottom w:val="single" w:color="auto" w:sz="4" w:space="0"/>
              <w:right w:val="single" w:color="auto" w:sz="4" w:space="0"/>
            </w:tcBorders>
            <w:vAlign w:val="center"/>
          </w:tcPr>
          <w:p>
            <w:pPr>
              <w:spacing w:before="55"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98%</w:t>
            </w:r>
          </w:p>
        </w:tc>
        <w:tc>
          <w:tcPr>
            <w:tcW w:w="951" w:type="dxa"/>
            <w:tcBorders>
              <w:left w:val="single" w:color="auto" w:sz="4" w:space="0"/>
            </w:tcBorders>
            <w:vAlign w:val="center"/>
          </w:tcPr>
          <w:p>
            <w:pPr>
              <w:spacing w:before="55" w:line="219" w:lineRule="auto"/>
              <w:jc w:val="center"/>
              <w:rPr>
                <w:rFonts w:hint="eastAsia" w:ascii="Times New Roman" w:hAnsi="Times New Roman" w:eastAsia="宋体" w:cs="宋体"/>
                <w:spacing w:val="-2"/>
                <w:sz w:val="17"/>
                <w:szCs w:val="17"/>
              </w:rPr>
            </w:pPr>
            <w:r>
              <w:rPr>
                <w:rFonts w:hint="eastAsia" w:ascii="Times New Roman" w:hAnsi="Times New Roman" w:eastAsia="宋体" w:cs="宋体"/>
                <w:spacing w:val="-2"/>
                <w:sz w:val="17"/>
                <w:szCs w:val="17"/>
                <w:lang w:val="en-US" w:eastAsia="zh-CN"/>
              </w:rPr>
              <w:t>98%</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697" w:type="dxa"/>
            <w:vMerge w:val="continue"/>
            <w:tcBorders>
              <w:top w:val="nil"/>
              <w:bottom w:val="nil"/>
            </w:tcBorders>
            <w:vAlign w:val="center"/>
          </w:tcPr>
          <w:p>
            <w:pPr>
              <w:jc w:val="center"/>
              <w:rPr>
                <w:rFonts w:ascii="Times New Roman" w:hAnsi="Times New Roman"/>
                <w:sz w:val="21"/>
              </w:rPr>
            </w:pPr>
          </w:p>
        </w:tc>
        <w:tc>
          <w:tcPr>
            <w:tcW w:w="752" w:type="dxa"/>
            <w:tcBorders>
              <w:top w:val="single" w:color="auto" w:sz="4" w:space="0"/>
              <w:bottom w:val="nil"/>
            </w:tcBorders>
            <w:vAlign w:val="center"/>
          </w:tcPr>
          <w:p>
            <w:pPr>
              <w:spacing w:before="146" w:line="219" w:lineRule="auto"/>
              <w:ind w:left="191" w:right="124" w:hanging="70"/>
              <w:jc w:val="center"/>
              <w:rPr>
                <w:rFonts w:ascii="Times New Roman" w:hAnsi="Times New Roman" w:eastAsia="宋体" w:cs="宋体"/>
                <w:sz w:val="17"/>
                <w:szCs w:val="17"/>
              </w:rPr>
            </w:pPr>
            <w:r>
              <w:rPr>
                <w:rFonts w:ascii="Times New Roman" w:hAnsi="Times New Roman" w:eastAsia="宋体" w:cs="宋体"/>
                <w:spacing w:val="-3"/>
                <w:sz w:val="17"/>
                <w:szCs w:val="17"/>
              </w:rPr>
              <w:t>满意度</w:t>
            </w:r>
            <w:r>
              <w:rPr>
                <w:rFonts w:ascii="Times New Roman" w:hAnsi="Times New Roman" w:eastAsia="宋体" w:cs="宋体"/>
                <w:spacing w:val="1"/>
                <w:sz w:val="17"/>
                <w:szCs w:val="17"/>
              </w:rPr>
              <w:t xml:space="preserve"> </w:t>
            </w:r>
            <w:r>
              <w:rPr>
                <w:rFonts w:ascii="Times New Roman" w:hAnsi="Times New Roman" w:eastAsia="宋体" w:cs="宋体"/>
                <w:spacing w:val="-3"/>
                <w:sz w:val="17"/>
                <w:szCs w:val="17"/>
              </w:rPr>
              <w:t>指标</w:t>
            </w:r>
          </w:p>
        </w:tc>
        <w:tc>
          <w:tcPr>
            <w:tcW w:w="999" w:type="dxa"/>
            <w:tcBorders>
              <w:top w:val="single" w:color="auto" w:sz="4" w:space="0"/>
              <w:bottom w:val="nil"/>
            </w:tcBorders>
            <w:vAlign w:val="center"/>
          </w:tcPr>
          <w:p>
            <w:pPr>
              <w:spacing w:before="155" w:line="214" w:lineRule="auto"/>
              <w:ind w:left="181" w:right="123" w:hanging="150"/>
              <w:jc w:val="center"/>
              <w:rPr>
                <w:rFonts w:ascii="Times New Roman" w:hAnsi="Times New Roman" w:eastAsia="宋体" w:cs="宋体"/>
                <w:sz w:val="17"/>
                <w:szCs w:val="17"/>
              </w:rPr>
            </w:pPr>
            <w:r>
              <w:rPr>
                <w:rFonts w:ascii="Times New Roman" w:hAnsi="Times New Roman" w:eastAsia="宋体" w:cs="宋体"/>
                <w:spacing w:val="-2"/>
                <w:sz w:val="17"/>
                <w:szCs w:val="17"/>
              </w:rPr>
              <w:t>服务对象满</w:t>
            </w:r>
            <w:r>
              <w:rPr>
                <w:rFonts w:ascii="Times New Roman" w:hAnsi="Times New Roman" w:eastAsia="宋体" w:cs="宋体"/>
                <w:spacing w:val="2"/>
                <w:sz w:val="17"/>
                <w:szCs w:val="17"/>
              </w:rPr>
              <w:t xml:space="preserve"> </w:t>
            </w:r>
            <w:r>
              <w:rPr>
                <w:rFonts w:ascii="Times New Roman" w:hAnsi="Times New Roman" w:eastAsia="宋体" w:cs="宋体"/>
                <w:spacing w:val="-3"/>
                <w:sz w:val="17"/>
                <w:szCs w:val="17"/>
              </w:rPr>
              <w:t>意度指标</w:t>
            </w:r>
          </w:p>
        </w:tc>
        <w:tc>
          <w:tcPr>
            <w:tcW w:w="2086" w:type="dxa"/>
            <w:gridSpan w:val="2"/>
            <w:tcBorders>
              <w:top w:val="single" w:color="auto" w:sz="4" w:space="0"/>
            </w:tcBorders>
            <w:vAlign w:val="center"/>
          </w:tcPr>
          <w:p>
            <w:pPr>
              <w:spacing w:before="55" w:line="219" w:lineRule="auto"/>
              <w:jc w:val="center"/>
              <w:rPr>
                <w:rFonts w:hint="eastAsia" w:ascii="Times New Roman" w:hAnsi="Times New Roman" w:eastAsia="宋体" w:cs="宋体"/>
                <w:spacing w:val="-2"/>
                <w:sz w:val="17"/>
                <w:szCs w:val="17"/>
                <w:lang w:eastAsia="zh-CN"/>
              </w:rPr>
            </w:pPr>
            <w:r>
              <w:rPr>
                <w:rFonts w:hint="eastAsia" w:ascii="Times New Roman" w:hAnsi="Times New Roman" w:eastAsia="宋体" w:cs="宋体"/>
                <w:spacing w:val="-2"/>
                <w:sz w:val="17"/>
                <w:szCs w:val="17"/>
                <w:lang w:eastAsia="zh-CN"/>
              </w:rPr>
              <w:t>群众满意度</w:t>
            </w:r>
          </w:p>
        </w:tc>
        <w:tc>
          <w:tcPr>
            <w:tcW w:w="1145" w:type="dxa"/>
            <w:tcBorders>
              <w:top w:val="single" w:color="auto" w:sz="4" w:space="0"/>
            </w:tcBorders>
            <w:vAlign w:val="center"/>
          </w:tcPr>
          <w:p>
            <w:pPr>
              <w:spacing w:before="55" w:line="219" w:lineRule="auto"/>
              <w:jc w:val="center"/>
              <w:rPr>
                <w:rFonts w:hint="default" w:ascii="Times New Roman" w:hAnsi="Times New Roman" w:eastAsia="宋体" w:cs="宋体"/>
                <w:spacing w:val="-2"/>
                <w:sz w:val="17"/>
                <w:szCs w:val="17"/>
                <w:lang w:val="en-US" w:eastAsia="zh-CN"/>
              </w:rPr>
            </w:pPr>
            <w:r>
              <w:rPr>
                <w:rFonts w:hint="eastAsia" w:ascii="Times New Roman" w:hAnsi="Times New Roman" w:eastAsia="宋体" w:cs="宋体"/>
                <w:spacing w:val="-2"/>
                <w:sz w:val="17"/>
                <w:szCs w:val="17"/>
                <w:lang w:val="en-US" w:eastAsia="zh-CN"/>
              </w:rPr>
              <w:t>98%</w:t>
            </w:r>
          </w:p>
        </w:tc>
        <w:tc>
          <w:tcPr>
            <w:tcW w:w="951" w:type="dxa"/>
            <w:vAlign w:val="center"/>
          </w:tcPr>
          <w:p>
            <w:pPr>
              <w:spacing w:before="55" w:line="219" w:lineRule="auto"/>
              <w:jc w:val="center"/>
              <w:rPr>
                <w:rFonts w:hint="eastAsia" w:ascii="Times New Roman" w:hAnsi="Times New Roman" w:eastAsia="宋体" w:cs="宋体"/>
                <w:spacing w:val="-2"/>
                <w:sz w:val="17"/>
                <w:szCs w:val="17"/>
              </w:rPr>
            </w:pPr>
            <w:r>
              <w:rPr>
                <w:rFonts w:hint="eastAsia" w:ascii="Times New Roman" w:hAnsi="Times New Roman" w:eastAsia="宋体" w:cs="宋体"/>
                <w:spacing w:val="-2"/>
                <w:sz w:val="17"/>
                <w:szCs w:val="17"/>
                <w:lang w:val="en-US" w:eastAsia="zh-CN"/>
              </w:rPr>
              <w:t>98%</w:t>
            </w:r>
          </w:p>
        </w:tc>
        <w:tc>
          <w:tcPr>
            <w:tcW w:w="2469" w:type="dxa"/>
            <w:vAlign w:val="center"/>
          </w:tcPr>
          <w:p>
            <w:pPr>
              <w:jc w:val="center"/>
              <w:rPr>
                <w:rFonts w:ascii="Times New Roman" w:hAns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630" w:type="dxa"/>
            <w:gridSpan w:val="7"/>
            <w:vAlign w:val="center"/>
          </w:tcPr>
          <w:p>
            <w:pPr>
              <w:spacing w:before="48" w:line="220" w:lineRule="auto"/>
              <w:jc w:val="center"/>
              <w:rPr>
                <w:rFonts w:ascii="Times New Roman" w:hAnsi="Times New Roman" w:eastAsia="宋体" w:cs="宋体"/>
                <w:sz w:val="17"/>
                <w:szCs w:val="17"/>
              </w:rPr>
            </w:pPr>
            <w:r>
              <w:rPr>
                <w:rFonts w:ascii="Times New Roman" w:hAnsi="Times New Roman" w:eastAsia="宋体" w:cs="宋体"/>
                <w:spacing w:val="-3"/>
                <w:sz w:val="17"/>
                <w:szCs w:val="17"/>
              </w:rPr>
              <w:t>总分</w:t>
            </w:r>
          </w:p>
        </w:tc>
        <w:tc>
          <w:tcPr>
            <w:tcW w:w="2469" w:type="dxa"/>
            <w:vAlign w:val="center"/>
          </w:tcPr>
          <w:p>
            <w:pPr>
              <w:jc w:val="center"/>
              <w:rPr>
                <w:rFonts w:hint="default" w:ascii="Times New Roman" w:hAnsi="Times New Roman" w:eastAsia="宋体"/>
                <w:sz w:val="21"/>
                <w:lang w:val="en-US" w:eastAsia="zh-CN"/>
              </w:rPr>
            </w:pPr>
            <w:r>
              <w:rPr>
                <w:rFonts w:hint="eastAsia" w:ascii="Times New Roman" w:hAnsi="Times New Roman" w:eastAsia="宋体" w:cs="宋体"/>
                <w:sz w:val="17"/>
                <w:szCs w:val="17"/>
                <w:lang w:val="en-US" w:eastAsia="zh-CN"/>
              </w:rPr>
              <w:t>99.5</w:t>
            </w:r>
          </w:p>
        </w:tc>
      </w:tr>
    </w:tbl>
    <w:p>
      <w:pPr>
        <w:pStyle w:val="9"/>
        <w:ind w:left="0" w:leftChars="0" w:firstLine="0" w:firstLineChars="0"/>
        <w:rPr>
          <w:rFonts w:hint="eastAsia" w:ascii="Times New Roman" w:hAnsi="Times New Roman" w:eastAsia="黑体"/>
          <w:color w:val="auto"/>
          <w:sz w:val="44"/>
          <w:szCs w:val="44"/>
          <w:highlight w:val="none"/>
        </w:rPr>
      </w:pPr>
    </w:p>
    <w:p>
      <w:pPr>
        <w:rPr>
          <w:rFonts w:hint="eastAsia" w:ascii="Times New Roman" w:hAnsi="Times New Roman"/>
        </w:rPr>
      </w:pPr>
    </w:p>
    <w:p>
      <w:pPr>
        <w:pageBreakBefore w:val="0"/>
        <w:widowControl w:val="0"/>
        <w:kinsoku/>
        <w:wordWrap/>
        <w:overflowPunct/>
        <w:topLinePunct w:val="0"/>
        <w:autoSpaceDE/>
        <w:autoSpaceDN/>
        <w:bidi w:val="0"/>
        <w:adjustRightInd/>
        <w:snapToGrid/>
        <w:spacing w:line="576" w:lineRule="exact"/>
        <w:jc w:val="center"/>
        <w:textAlignment w:val="auto"/>
        <w:outlineLvl w:val="0"/>
        <w:rPr>
          <w:rStyle w:val="30"/>
          <w:rFonts w:hint="eastAsia" w:ascii="Times New Roman" w:hAnsi="Times New Roman" w:eastAsia="黑体"/>
          <w:b w:val="0"/>
          <w:color w:val="auto"/>
          <w:highlight w:val="none"/>
        </w:rPr>
      </w:pPr>
      <w:bookmarkStart w:id="109" w:name="_Toc12381"/>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101"/>
      <w:bookmarkEnd w:id="106"/>
      <w:bookmarkEnd w:id="109"/>
      <w:bookmarkStart w:id="110" w:name="_Toc15396619"/>
    </w:p>
    <w:p>
      <w:pPr>
        <w:pStyle w:val="7"/>
        <w:pageBreakBefore w:val="0"/>
        <w:widowControl w:val="0"/>
        <w:kinsoku/>
        <w:wordWrap/>
        <w:overflowPunct/>
        <w:topLinePunct w:val="0"/>
        <w:autoSpaceDE/>
        <w:autoSpaceDN/>
        <w:bidi w:val="0"/>
        <w:adjustRightInd/>
        <w:snapToGrid/>
        <w:spacing w:beforeLines="0" w:line="576" w:lineRule="exact"/>
        <w:textAlignment w:val="auto"/>
        <w:rPr>
          <w:rFonts w:hint="eastAsia" w:ascii="Times New Roman" w:hAnsi="Times New Roman"/>
        </w:rPr>
      </w:pPr>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Times New Roman" w:hAnsi="Times New Roman" w:eastAsia="仿宋"/>
          <w:color w:val="auto"/>
          <w:highlight w:val="none"/>
        </w:rPr>
      </w:pPr>
      <w:bookmarkStart w:id="111" w:name="_Toc4004"/>
      <w:r>
        <w:rPr>
          <w:rFonts w:hint="eastAsia" w:ascii="Times New Roman" w:hAnsi="Times New Roman" w:eastAsia="仿宋"/>
          <w:b w:val="0"/>
          <w:color w:val="auto"/>
          <w:highlight w:val="none"/>
        </w:rPr>
        <w:t>一、收</w:t>
      </w:r>
      <w:r>
        <w:rPr>
          <w:rStyle w:val="31"/>
          <w:rFonts w:hint="eastAsia" w:ascii="Times New Roman" w:hAnsi="Times New Roman" w:eastAsia="仿宋"/>
          <w:b w:val="0"/>
          <w:bCs w:val="0"/>
          <w:color w:val="auto"/>
          <w:highlight w:val="none"/>
        </w:rPr>
        <w:t>入支出决算总表</w:t>
      </w:r>
      <w:bookmarkEnd w:id="110"/>
      <w:bookmarkEnd w:id="111"/>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Times New Roman" w:hAnsi="Times New Roman" w:eastAsia="仿宋"/>
          <w:color w:val="auto"/>
          <w:highlight w:val="none"/>
        </w:rPr>
      </w:pPr>
      <w:bookmarkStart w:id="112" w:name="_Toc15396620"/>
      <w:bookmarkStart w:id="113" w:name="_Toc14756"/>
      <w:r>
        <w:rPr>
          <w:rFonts w:hint="eastAsia" w:ascii="Times New Roman" w:hAnsi="Times New Roman" w:eastAsia="仿宋"/>
          <w:b w:val="0"/>
          <w:color w:val="auto"/>
          <w:highlight w:val="none"/>
        </w:rPr>
        <w:t>二、收</w:t>
      </w:r>
      <w:r>
        <w:rPr>
          <w:rStyle w:val="31"/>
          <w:rFonts w:hint="eastAsia" w:ascii="Times New Roman" w:hAnsi="Times New Roman" w:eastAsia="仿宋"/>
          <w:b w:val="0"/>
          <w:bCs w:val="0"/>
          <w:color w:val="auto"/>
          <w:highlight w:val="none"/>
        </w:rPr>
        <w:t>入决算表</w:t>
      </w:r>
      <w:bookmarkEnd w:id="112"/>
      <w:bookmarkEnd w:id="113"/>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Times New Roman" w:hAnsi="Times New Roman" w:eastAsia="仿宋"/>
          <w:color w:val="auto"/>
          <w:highlight w:val="none"/>
        </w:rPr>
      </w:pPr>
      <w:bookmarkStart w:id="114" w:name="_Toc8021"/>
      <w:bookmarkStart w:id="115" w:name="_Toc15396621"/>
      <w:r>
        <w:rPr>
          <w:rStyle w:val="31"/>
          <w:rFonts w:hint="eastAsia" w:ascii="Times New Roman" w:hAnsi="Times New Roman" w:eastAsia="仿宋"/>
          <w:b w:val="0"/>
          <w:bCs w:val="0"/>
          <w:color w:val="auto"/>
          <w:highlight w:val="none"/>
        </w:rPr>
        <w:t>三、</w:t>
      </w:r>
      <w:r>
        <w:rPr>
          <w:rFonts w:hint="eastAsia" w:ascii="Times New Roman" w:hAnsi="Times New Roman" w:eastAsia="仿宋"/>
          <w:b w:val="0"/>
          <w:color w:val="auto"/>
          <w:highlight w:val="none"/>
        </w:rPr>
        <w:t>支</w:t>
      </w:r>
      <w:r>
        <w:rPr>
          <w:rStyle w:val="31"/>
          <w:rFonts w:hint="eastAsia" w:ascii="Times New Roman" w:hAnsi="Times New Roman" w:eastAsia="仿宋"/>
          <w:b w:val="0"/>
          <w:bCs w:val="0"/>
          <w:color w:val="auto"/>
          <w:highlight w:val="none"/>
        </w:rPr>
        <w:t>出决算表</w:t>
      </w:r>
      <w:bookmarkEnd w:id="114"/>
      <w:bookmarkEnd w:id="115"/>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Times New Roman" w:hAnsi="Times New Roman" w:eastAsia="仿宋"/>
          <w:b w:val="0"/>
          <w:color w:val="auto"/>
          <w:highlight w:val="none"/>
        </w:rPr>
      </w:pPr>
      <w:bookmarkStart w:id="116" w:name="_Toc20897"/>
      <w:bookmarkStart w:id="117" w:name="_Toc15396622"/>
      <w:r>
        <w:rPr>
          <w:rStyle w:val="31"/>
          <w:rFonts w:hint="eastAsia" w:ascii="Times New Roman" w:hAnsi="Times New Roman" w:eastAsia="仿宋"/>
          <w:b w:val="0"/>
          <w:bCs w:val="0"/>
          <w:color w:val="auto"/>
          <w:highlight w:val="none"/>
        </w:rPr>
        <w:t>四、</w:t>
      </w:r>
      <w:r>
        <w:rPr>
          <w:rFonts w:hint="eastAsia" w:ascii="Times New Roman" w:hAnsi="Times New Roman" w:eastAsia="仿宋"/>
          <w:b w:val="0"/>
          <w:color w:val="auto"/>
          <w:highlight w:val="none"/>
        </w:rPr>
        <w:t>财</w:t>
      </w:r>
      <w:r>
        <w:rPr>
          <w:rStyle w:val="31"/>
          <w:rFonts w:hint="eastAsia" w:ascii="Times New Roman" w:hAnsi="Times New Roman" w:eastAsia="仿宋"/>
          <w:b w:val="0"/>
          <w:bCs w:val="0"/>
          <w:color w:val="auto"/>
          <w:highlight w:val="none"/>
        </w:rPr>
        <w:t>政拨款收入支出决算总表</w:t>
      </w:r>
      <w:bookmarkEnd w:id="116"/>
      <w:bookmarkEnd w:id="117"/>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Style w:val="31"/>
          <w:rFonts w:ascii="Times New Roman" w:hAnsi="Times New Roman" w:eastAsia="仿宋"/>
          <w:b w:val="0"/>
          <w:bCs w:val="0"/>
          <w:color w:val="auto"/>
          <w:highlight w:val="none"/>
        </w:rPr>
      </w:pPr>
      <w:bookmarkStart w:id="118" w:name="_Toc9557"/>
      <w:bookmarkStart w:id="119" w:name="_Toc15396623"/>
      <w:r>
        <w:rPr>
          <w:rStyle w:val="31"/>
          <w:rFonts w:hint="eastAsia" w:ascii="Times New Roman" w:hAnsi="Times New Roman" w:eastAsia="仿宋"/>
          <w:b w:val="0"/>
          <w:bCs w:val="0"/>
          <w:color w:val="auto"/>
          <w:highlight w:val="none"/>
        </w:rPr>
        <w:t>五、</w:t>
      </w:r>
      <w:r>
        <w:rPr>
          <w:rFonts w:hint="eastAsia" w:ascii="Times New Roman" w:hAnsi="Times New Roman" w:eastAsia="仿宋"/>
          <w:b w:val="0"/>
          <w:color w:val="auto"/>
          <w:highlight w:val="none"/>
        </w:rPr>
        <w:t>财</w:t>
      </w:r>
      <w:r>
        <w:rPr>
          <w:rStyle w:val="31"/>
          <w:rFonts w:hint="eastAsia" w:ascii="Times New Roman" w:hAnsi="Times New Roman" w:eastAsia="仿宋"/>
          <w:b w:val="0"/>
          <w:bCs w:val="0"/>
          <w:color w:val="auto"/>
          <w:highlight w:val="none"/>
        </w:rPr>
        <w:t>政拨款支出决算明细表</w:t>
      </w:r>
      <w:bookmarkEnd w:id="118"/>
      <w:bookmarkEnd w:id="119"/>
      <w:bookmarkStart w:id="120" w:name="_Toc15396624"/>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Times New Roman" w:hAnsi="Times New Roman" w:eastAsia="仿宋"/>
          <w:color w:val="auto"/>
          <w:highlight w:val="none"/>
        </w:rPr>
      </w:pPr>
      <w:bookmarkStart w:id="121" w:name="_Toc27746"/>
      <w:r>
        <w:rPr>
          <w:rStyle w:val="31"/>
          <w:rFonts w:hint="eastAsia" w:ascii="Times New Roman" w:hAnsi="Times New Roman" w:eastAsia="仿宋"/>
          <w:b w:val="0"/>
          <w:bCs w:val="0"/>
          <w:color w:val="auto"/>
          <w:highlight w:val="none"/>
        </w:rPr>
        <w:t>六、</w:t>
      </w:r>
      <w:r>
        <w:rPr>
          <w:rFonts w:hint="eastAsia" w:ascii="Times New Roman" w:hAnsi="Times New Roman" w:eastAsia="仿宋"/>
          <w:b w:val="0"/>
          <w:color w:val="auto"/>
          <w:highlight w:val="none"/>
        </w:rPr>
        <w:t>一</w:t>
      </w:r>
      <w:r>
        <w:rPr>
          <w:rStyle w:val="31"/>
          <w:rFonts w:hint="eastAsia" w:ascii="Times New Roman" w:hAnsi="Times New Roman" w:eastAsia="仿宋"/>
          <w:b w:val="0"/>
          <w:bCs w:val="0"/>
          <w:color w:val="auto"/>
          <w:highlight w:val="none"/>
        </w:rPr>
        <w:t>般公共预算财政拨款支出决算表</w:t>
      </w:r>
      <w:bookmarkEnd w:id="120"/>
      <w:bookmarkEnd w:id="121"/>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Times New Roman" w:hAnsi="Times New Roman" w:eastAsia="仿宋"/>
          <w:color w:val="auto"/>
          <w:highlight w:val="none"/>
        </w:rPr>
      </w:pPr>
      <w:bookmarkStart w:id="122" w:name="_Toc2801"/>
      <w:bookmarkStart w:id="123" w:name="_Toc15396625"/>
      <w:r>
        <w:rPr>
          <w:rStyle w:val="31"/>
          <w:rFonts w:hint="eastAsia" w:ascii="Times New Roman" w:hAnsi="Times New Roman" w:eastAsia="仿宋"/>
          <w:b w:val="0"/>
          <w:bCs w:val="0"/>
          <w:color w:val="auto"/>
          <w:highlight w:val="none"/>
        </w:rPr>
        <w:t>七、</w:t>
      </w:r>
      <w:r>
        <w:rPr>
          <w:rFonts w:hint="eastAsia" w:ascii="Times New Roman" w:hAnsi="Times New Roman" w:eastAsia="仿宋"/>
          <w:b w:val="0"/>
          <w:color w:val="auto"/>
          <w:highlight w:val="none"/>
        </w:rPr>
        <w:t>一</w:t>
      </w:r>
      <w:r>
        <w:rPr>
          <w:rStyle w:val="31"/>
          <w:rFonts w:hint="eastAsia" w:ascii="Times New Roman" w:hAnsi="Times New Roman" w:eastAsia="仿宋"/>
          <w:b w:val="0"/>
          <w:bCs w:val="0"/>
          <w:color w:val="auto"/>
          <w:highlight w:val="none"/>
        </w:rPr>
        <w:t>般公共预算财政拨款支出决算明细表</w:t>
      </w:r>
      <w:bookmarkEnd w:id="122"/>
      <w:bookmarkEnd w:id="123"/>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Times New Roman" w:hAnsi="Times New Roman" w:eastAsia="仿宋"/>
          <w:color w:val="auto"/>
          <w:highlight w:val="none"/>
        </w:rPr>
      </w:pPr>
      <w:bookmarkStart w:id="124" w:name="_Toc15396626"/>
      <w:bookmarkStart w:id="125" w:name="_Toc26003"/>
      <w:r>
        <w:rPr>
          <w:rStyle w:val="31"/>
          <w:rFonts w:hint="eastAsia" w:ascii="Times New Roman" w:hAnsi="Times New Roman" w:eastAsia="仿宋"/>
          <w:b w:val="0"/>
          <w:bCs w:val="0"/>
          <w:color w:val="auto"/>
          <w:highlight w:val="none"/>
        </w:rPr>
        <w:t>八、</w:t>
      </w:r>
      <w:r>
        <w:rPr>
          <w:rFonts w:hint="eastAsia" w:ascii="Times New Roman" w:hAnsi="Times New Roman" w:eastAsia="仿宋"/>
          <w:b w:val="0"/>
          <w:color w:val="auto"/>
          <w:highlight w:val="none"/>
        </w:rPr>
        <w:t>一</w:t>
      </w:r>
      <w:r>
        <w:rPr>
          <w:rStyle w:val="31"/>
          <w:rFonts w:hint="eastAsia" w:ascii="Times New Roman" w:hAnsi="Times New Roman" w:eastAsia="仿宋"/>
          <w:b w:val="0"/>
          <w:bCs w:val="0"/>
          <w:color w:val="auto"/>
          <w:highlight w:val="none"/>
        </w:rPr>
        <w:t>般公共预算财政拨款基本支出决算表</w:t>
      </w:r>
      <w:bookmarkEnd w:id="124"/>
      <w:bookmarkEnd w:id="125"/>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Times New Roman" w:hAnsi="Times New Roman" w:eastAsia="仿宋"/>
          <w:color w:val="auto"/>
          <w:highlight w:val="none"/>
        </w:rPr>
      </w:pPr>
      <w:bookmarkStart w:id="126" w:name="_Toc15396627"/>
      <w:bookmarkStart w:id="127" w:name="_Toc15983"/>
      <w:r>
        <w:rPr>
          <w:rStyle w:val="31"/>
          <w:rFonts w:hint="eastAsia" w:ascii="Times New Roman" w:hAnsi="Times New Roman" w:eastAsia="仿宋"/>
          <w:b w:val="0"/>
          <w:bCs w:val="0"/>
          <w:color w:val="auto"/>
          <w:highlight w:val="none"/>
        </w:rPr>
        <w:t>九、</w:t>
      </w:r>
      <w:r>
        <w:rPr>
          <w:rFonts w:hint="eastAsia" w:ascii="Times New Roman" w:hAnsi="Times New Roman" w:eastAsia="仿宋"/>
          <w:b w:val="0"/>
          <w:color w:val="auto"/>
          <w:highlight w:val="none"/>
        </w:rPr>
        <w:t>一</w:t>
      </w:r>
      <w:r>
        <w:rPr>
          <w:rStyle w:val="31"/>
          <w:rFonts w:hint="eastAsia" w:ascii="Times New Roman" w:hAnsi="Times New Roman" w:eastAsia="仿宋"/>
          <w:b w:val="0"/>
          <w:bCs w:val="0"/>
          <w:color w:val="auto"/>
          <w:highlight w:val="none"/>
        </w:rPr>
        <w:t>般公共预算财政拨款项目支出决算表</w:t>
      </w:r>
      <w:bookmarkEnd w:id="126"/>
      <w:bookmarkEnd w:id="127"/>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Times New Roman" w:hAnsi="Times New Roman" w:eastAsia="仿宋"/>
          <w:color w:val="auto"/>
          <w:highlight w:val="none"/>
        </w:rPr>
      </w:pPr>
      <w:bookmarkStart w:id="128" w:name="_Toc15396628"/>
      <w:bookmarkStart w:id="129" w:name="_Toc5762"/>
      <w:r>
        <w:rPr>
          <w:rStyle w:val="31"/>
          <w:rFonts w:hint="eastAsia" w:ascii="Times New Roman" w:hAnsi="Times New Roman" w:eastAsia="仿宋"/>
          <w:b w:val="0"/>
          <w:bCs w:val="0"/>
          <w:color w:val="auto"/>
          <w:highlight w:val="none"/>
        </w:rPr>
        <w:t>十、</w:t>
      </w:r>
      <w:bookmarkEnd w:id="128"/>
      <w:r>
        <w:rPr>
          <w:rFonts w:hint="eastAsia" w:ascii="Times New Roman" w:hAnsi="Times New Roman" w:eastAsia="仿宋"/>
          <w:b w:val="0"/>
          <w:color w:val="auto"/>
          <w:highlight w:val="none"/>
        </w:rPr>
        <w:t>政</w:t>
      </w:r>
      <w:r>
        <w:rPr>
          <w:rStyle w:val="31"/>
          <w:rFonts w:hint="eastAsia" w:ascii="Times New Roman" w:hAnsi="Times New Roman" w:eastAsia="仿宋"/>
          <w:b w:val="0"/>
          <w:bCs w:val="0"/>
          <w:color w:val="auto"/>
          <w:highlight w:val="none"/>
        </w:rPr>
        <w:t>府性基金预算财政拨款收入支出决算表</w:t>
      </w:r>
      <w:bookmarkEnd w:id="129"/>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Times New Roman" w:hAnsi="Times New Roman" w:eastAsia="仿宋"/>
          <w:color w:val="auto"/>
          <w:highlight w:val="none"/>
        </w:rPr>
      </w:pPr>
      <w:bookmarkStart w:id="130" w:name="_Toc15396629"/>
      <w:bookmarkStart w:id="131" w:name="_Toc20352"/>
      <w:r>
        <w:rPr>
          <w:rStyle w:val="31"/>
          <w:rFonts w:hint="eastAsia" w:ascii="Times New Roman" w:hAnsi="Times New Roman" w:eastAsia="仿宋"/>
          <w:b w:val="0"/>
          <w:bCs w:val="0"/>
          <w:color w:val="auto"/>
          <w:highlight w:val="none"/>
        </w:rPr>
        <w:t>十一、</w:t>
      </w:r>
      <w:bookmarkEnd w:id="130"/>
      <w:r>
        <w:rPr>
          <w:rFonts w:hint="eastAsia" w:ascii="Times New Roman" w:hAnsi="Times New Roman" w:eastAsia="仿宋"/>
          <w:b w:val="0"/>
          <w:color w:val="auto"/>
          <w:highlight w:val="none"/>
        </w:rPr>
        <w:t>国</w:t>
      </w:r>
      <w:r>
        <w:rPr>
          <w:rStyle w:val="31"/>
          <w:rFonts w:hint="eastAsia" w:ascii="Times New Roman" w:hAnsi="Times New Roman" w:eastAsia="仿宋"/>
          <w:b w:val="0"/>
          <w:bCs w:val="0"/>
          <w:color w:val="auto"/>
          <w:highlight w:val="none"/>
        </w:rPr>
        <w:t>有资本经营预算</w:t>
      </w:r>
      <w:r>
        <w:rPr>
          <w:rStyle w:val="31"/>
          <w:rFonts w:hint="eastAsia" w:ascii="Times New Roman" w:hAnsi="Times New Roman" w:eastAsia="仿宋"/>
          <w:b w:val="0"/>
          <w:bCs w:val="0"/>
          <w:color w:val="auto"/>
          <w:highlight w:val="none"/>
          <w:lang w:eastAsia="zh-CN"/>
        </w:rPr>
        <w:t>财政拨款收入</w:t>
      </w:r>
      <w:r>
        <w:rPr>
          <w:rStyle w:val="31"/>
          <w:rFonts w:hint="eastAsia" w:ascii="Times New Roman" w:hAnsi="Times New Roman" w:eastAsia="仿宋"/>
          <w:b w:val="0"/>
          <w:bCs w:val="0"/>
          <w:color w:val="auto"/>
          <w:highlight w:val="none"/>
        </w:rPr>
        <w:t>支出决算表</w:t>
      </w:r>
      <w:bookmarkEnd w:id="131"/>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ascii="Times New Roman" w:hAnsi="Times New Roman" w:eastAsia="仿宋"/>
          <w:color w:val="auto"/>
          <w:highlight w:val="none"/>
        </w:rPr>
      </w:pPr>
      <w:bookmarkStart w:id="132" w:name="_Toc15396630"/>
      <w:bookmarkStart w:id="133" w:name="_Toc25939"/>
      <w:r>
        <w:rPr>
          <w:rStyle w:val="31"/>
          <w:rFonts w:hint="eastAsia" w:ascii="Times New Roman" w:hAnsi="Times New Roman" w:eastAsia="仿宋"/>
          <w:b w:val="0"/>
          <w:bCs w:val="0"/>
          <w:color w:val="auto"/>
          <w:highlight w:val="none"/>
        </w:rPr>
        <w:t>十二、</w:t>
      </w:r>
      <w:bookmarkEnd w:id="132"/>
      <w:r>
        <w:rPr>
          <w:rStyle w:val="31"/>
          <w:rFonts w:hint="eastAsia" w:ascii="Times New Roman" w:hAnsi="Times New Roman" w:eastAsia="仿宋"/>
          <w:b w:val="0"/>
          <w:bCs w:val="0"/>
          <w:color w:val="auto"/>
          <w:highlight w:val="none"/>
          <w:lang w:eastAsia="zh-CN"/>
        </w:rPr>
        <w:t>国有资本经营预算财政拨款支出决算表</w:t>
      </w:r>
      <w:bookmarkEnd w:id="133"/>
    </w:p>
    <w:p>
      <w:pPr>
        <w:pStyle w:val="5"/>
        <w:keepNext/>
        <w:keepLines/>
        <w:pageBreakBefore w:val="0"/>
        <w:widowControl w:val="0"/>
        <w:kinsoku/>
        <w:wordWrap/>
        <w:overflowPunct/>
        <w:topLinePunct w:val="0"/>
        <w:autoSpaceDE/>
        <w:autoSpaceDN/>
        <w:bidi w:val="0"/>
        <w:adjustRightInd/>
        <w:snapToGrid/>
        <w:spacing w:before="0" w:after="0" w:line="576" w:lineRule="exact"/>
        <w:textAlignment w:val="auto"/>
        <w:rPr>
          <w:rFonts w:hint="eastAsia" w:ascii="Times New Roman" w:hAnsi="Times New Roman" w:eastAsia="仿宋"/>
          <w:color w:val="auto"/>
          <w:highlight w:val="none"/>
          <w:lang w:eastAsia="zh-CN"/>
        </w:rPr>
      </w:pPr>
      <w:bookmarkStart w:id="134" w:name="_Toc15396631"/>
      <w:bookmarkStart w:id="135" w:name="_Toc5156"/>
      <w:r>
        <w:rPr>
          <w:rStyle w:val="31"/>
          <w:rFonts w:hint="eastAsia" w:ascii="Times New Roman" w:hAnsi="Times New Roman" w:eastAsia="仿宋"/>
          <w:b w:val="0"/>
          <w:bCs w:val="0"/>
          <w:color w:val="auto"/>
          <w:highlight w:val="none"/>
        </w:rPr>
        <w:t>十三、</w:t>
      </w:r>
      <w:bookmarkEnd w:id="134"/>
      <w:r>
        <w:rPr>
          <w:rStyle w:val="31"/>
          <w:rFonts w:hint="eastAsia" w:ascii="Times New Roman" w:hAnsi="Times New Roman" w:eastAsia="仿宋"/>
          <w:b w:val="0"/>
          <w:bCs w:val="0"/>
          <w:color w:val="auto"/>
          <w:highlight w:val="none"/>
          <w:lang w:eastAsia="zh-CN"/>
        </w:rPr>
        <w:t>财政拨款“三公”经费支出决算表</w:t>
      </w:r>
      <w:bookmarkEnd w:id="135"/>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E89FA55"/>
    <w:multiLevelType w:val="singleLevel"/>
    <w:tmpl w:val="FE89FA55"/>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3556CCA"/>
    <w:multiLevelType w:val="singleLevel"/>
    <w:tmpl w:val="53556CCA"/>
    <w:lvl w:ilvl="0" w:tentative="0">
      <w:start w:val="2"/>
      <w:numFmt w:val="chineseCounting"/>
      <w:lvlText w:val="(%1)"/>
      <w:lvlJc w:val="left"/>
      <w:pPr>
        <w:tabs>
          <w:tab w:val="left" w:pos="312"/>
        </w:tabs>
      </w:pPr>
      <w:rPr>
        <w:rFonts w:hint="eastAsi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MTJiMGMwY2EzY2M5ZTU1ODJlN2I0Y2E0OTNjMz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28F2FD8"/>
    <w:rsid w:val="055E39B7"/>
    <w:rsid w:val="066E0107"/>
    <w:rsid w:val="07996F6E"/>
    <w:rsid w:val="08493AC4"/>
    <w:rsid w:val="0A2032A3"/>
    <w:rsid w:val="0C76332F"/>
    <w:rsid w:val="0F98263C"/>
    <w:rsid w:val="101860EC"/>
    <w:rsid w:val="10396191"/>
    <w:rsid w:val="105477DF"/>
    <w:rsid w:val="10811FDA"/>
    <w:rsid w:val="10C055FF"/>
    <w:rsid w:val="10D4361C"/>
    <w:rsid w:val="118107EC"/>
    <w:rsid w:val="13D50BC4"/>
    <w:rsid w:val="15DD1521"/>
    <w:rsid w:val="16BB723D"/>
    <w:rsid w:val="177171C3"/>
    <w:rsid w:val="185B7056"/>
    <w:rsid w:val="193A6E7C"/>
    <w:rsid w:val="198257E7"/>
    <w:rsid w:val="199D21E8"/>
    <w:rsid w:val="19F27677"/>
    <w:rsid w:val="1A031CCC"/>
    <w:rsid w:val="1B1247F2"/>
    <w:rsid w:val="1BA96210"/>
    <w:rsid w:val="1BE8440E"/>
    <w:rsid w:val="1D155CEE"/>
    <w:rsid w:val="1D1A3AE4"/>
    <w:rsid w:val="1ECF3B8D"/>
    <w:rsid w:val="1FF35744"/>
    <w:rsid w:val="219511D2"/>
    <w:rsid w:val="21EB6CE3"/>
    <w:rsid w:val="23852E89"/>
    <w:rsid w:val="23860B96"/>
    <w:rsid w:val="240371BF"/>
    <w:rsid w:val="24BF408C"/>
    <w:rsid w:val="27227776"/>
    <w:rsid w:val="28742B21"/>
    <w:rsid w:val="29FD04D3"/>
    <w:rsid w:val="2C8A61B5"/>
    <w:rsid w:val="2DF04E50"/>
    <w:rsid w:val="2E3F5472"/>
    <w:rsid w:val="2F040D46"/>
    <w:rsid w:val="319F7F4E"/>
    <w:rsid w:val="31D06C90"/>
    <w:rsid w:val="3304709D"/>
    <w:rsid w:val="34BD2DD7"/>
    <w:rsid w:val="35380596"/>
    <w:rsid w:val="36AA5135"/>
    <w:rsid w:val="37141924"/>
    <w:rsid w:val="376D39B2"/>
    <w:rsid w:val="37E16F03"/>
    <w:rsid w:val="388D12C4"/>
    <w:rsid w:val="38D469F0"/>
    <w:rsid w:val="3CD45C1D"/>
    <w:rsid w:val="3D0B2F78"/>
    <w:rsid w:val="3D1D27F5"/>
    <w:rsid w:val="3D98207C"/>
    <w:rsid w:val="3DD8132B"/>
    <w:rsid w:val="3E78745D"/>
    <w:rsid w:val="3EEA523F"/>
    <w:rsid w:val="3F0D456E"/>
    <w:rsid w:val="3FAA5792"/>
    <w:rsid w:val="3FD32A55"/>
    <w:rsid w:val="3FD37FD6"/>
    <w:rsid w:val="42854FD1"/>
    <w:rsid w:val="42CB7E13"/>
    <w:rsid w:val="43EC3C03"/>
    <w:rsid w:val="44E268DA"/>
    <w:rsid w:val="46620784"/>
    <w:rsid w:val="46B418C1"/>
    <w:rsid w:val="4809424A"/>
    <w:rsid w:val="492A21E4"/>
    <w:rsid w:val="4984328E"/>
    <w:rsid w:val="4A627F82"/>
    <w:rsid w:val="4B0E749A"/>
    <w:rsid w:val="4B4F25DA"/>
    <w:rsid w:val="4BE068DB"/>
    <w:rsid w:val="4CBE00AD"/>
    <w:rsid w:val="4D577224"/>
    <w:rsid w:val="4EAB630A"/>
    <w:rsid w:val="4ECE2238"/>
    <w:rsid w:val="4F462255"/>
    <w:rsid w:val="50F31623"/>
    <w:rsid w:val="537E6D0A"/>
    <w:rsid w:val="54B62E7C"/>
    <w:rsid w:val="57F11E6B"/>
    <w:rsid w:val="58554E91"/>
    <w:rsid w:val="5882322A"/>
    <w:rsid w:val="5AF92295"/>
    <w:rsid w:val="5B2B7B3F"/>
    <w:rsid w:val="5CD71FC4"/>
    <w:rsid w:val="5DCA2105"/>
    <w:rsid w:val="5ED21289"/>
    <w:rsid w:val="5F576F10"/>
    <w:rsid w:val="5FF65092"/>
    <w:rsid w:val="61317185"/>
    <w:rsid w:val="61445A7A"/>
    <w:rsid w:val="63220A5C"/>
    <w:rsid w:val="636A2E58"/>
    <w:rsid w:val="66E96F94"/>
    <w:rsid w:val="67381788"/>
    <w:rsid w:val="6A0C18FB"/>
    <w:rsid w:val="6B695A12"/>
    <w:rsid w:val="6C4A05C8"/>
    <w:rsid w:val="6E7E3605"/>
    <w:rsid w:val="6F402428"/>
    <w:rsid w:val="6FF5CC65"/>
    <w:rsid w:val="715C0E4B"/>
    <w:rsid w:val="7186284A"/>
    <w:rsid w:val="72734D90"/>
    <w:rsid w:val="73AD73D5"/>
    <w:rsid w:val="73B6EB34"/>
    <w:rsid w:val="744731E5"/>
    <w:rsid w:val="75264E36"/>
    <w:rsid w:val="75A10ED3"/>
    <w:rsid w:val="76E3355F"/>
    <w:rsid w:val="778769C8"/>
    <w:rsid w:val="79C64370"/>
    <w:rsid w:val="79EE5BA4"/>
    <w:rsid w:val="7A66364C"/>
    <w:rsid w:val="7A894339"/>
    <w:rsid w:val="7BA82A34"/>
    <w:rsid w:val="7EC533FE"/>
    <w:rsid w:val="7EEF11D3"/>
    <w:rsid w:val="7F1847FD"/>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1"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
    <w:name w:val="Quote"/>
    <w:next w:val="1"/>
    <w:qFormat/>
    <w:uiPriority w:val="21"/>
    <w:pPr>
      <w:ind w:left="864" w:right="864"/>
      <w:jc w:val="center"/>
    </w:pPr>
    <w:rPr>
      <w:rFonts w:ascii="Times New Roman" w:hAnsi="Times New Roman" w:eastAsia="Times New Roman" w:cs="Times New Roman"/>
      <w:i/>
      <w:color w:val="404040"/>
      <w:sz w:val="21"/>
      <w:szCs w:val="21"/>
      <w:lang w:val="en-US" w:eastAsia="zh-CN" w:bidi="ar-SA"/>
    </w:r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next w:val="1"/>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unhideWhenUsed/>
    <w:qFormat/>
    <w:uiPriority w:val="0"/>
    <w:pPr>
      <w:ind w:leftChars="200" w:hanging="200" w:hangingChars="200"/>
    </w:p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99"/>
    <w:pPr>
      <w:jc w:val="left"/>
    </w:pPr>
    <w:rPr>
      <w:rFonts w:ascii="Calibri" w:hAnsi="Calibri"/>
      <w:kern w:val="0"/>
      <w:sz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Char"/>
    <w:basedOn w:val="19"/>
    <w:link w:val="4"/>
    <w:qFormat/>
    <w:uiPriority w:val="9"/>
    <w:rPr>
      <w:rFonts w:ascii="Times New Roman" w:hAnsi="Times New Roman"/>
      <w:b/>
      <w:bCs/>
      <w:kern w:val="44"/>
      <w:sz w:val="44"/>
      <w:szCs w:val="44"/>
    </w:rPr>
  </w:style>
  <w:style w:type="character" w:customStyle="1" w:styleId="31">
    <w:name w:val="标题 2 Char"/>
    <w:basedOn w:val="19"/>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9"/>
    <w:link w:val="11"/>
    <w:semiHidden/>
    <w:qFormat/>
    <w:uiPriority w:val="99"/>
    <w:rPr>
      <w:rFonts w:ascii="Times New Roman" w:hAnsi="Times New Roman"/>
      <w:kern w:val="2"/>
      <w:sz w:val="18"/>
      <w:szCs w:val="18"/>
    </w:rPr>
  </w:style>
  <w:style w:type="character" w:customStyle="1" w:styleId="34">
    <w:name w:val="标题 3 Char"/>
    <w:basedOn w:val="19"/>
    <w:link w:val="6"/>
    <w:qFormat/>
    <w:uiPriority w:val="9"/>
    <w:rPr>
      <w:rFonts w:ascii="Times New Roman" w:hAnsi="Times New Roman"/>
      <w:b/>
      <w:bCs/>
      <w:kern w:val="2"/>
      <w:sz w:val="32"/>
      <w:szCs w:val="32"/>
    </w:r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60570186035274"/>
          <c:y val="0.119313944817301"/>
          <c:w val="0.781638076830152"/>
          <c:h val="0.803952274422073"/>
        </c:manualLayout>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Sheet1!$B$2:$B$3</c:f>
              <c:numCache>
                <c:formatCode>General</c:formatCode>
                <c:ptCount val="2"/>
                <c:pt idx="0">
                  <c:v>2036.09</c:v>
                </c:pt>
                <c:pt idx="1">
                  <c:v>2036.09</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Sheet1!$C$2:$C$3</c:f>
              <c:numCache>
                <c:formatCode>General</c:formatCode>
                <c:ptCount val="2"/>
                <c:pt idx="0">
                  <c:v>3052.65</c:v>
                </c:pt>
                <c:pt idx="1">
                  <c:v>3052.65</c:v>
                </c:pt>
              </c:numCache>
            </c:numRef>
          </c:val>
        </c:ser>
        <c:dLbls>
          <c:showLegendKey val="0"/>
          <c:showVal val="1"/>
          <c:showCatName val="0"/>
          <c:showSerName val="0"/>
          <c:showPercent val="0"/>
          <c:showBubbleSize val="0"/>
        </c:dLbls>
        <c:gapWidth val="146"/>
        <c:overlap val="0"/>
        <c:axId val="289154486"/>
        <c:axId val="813529196"/>
      </c:barChart>
      <c:catAx>
        <c:axId val="28915448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sz="1600">
                    <a:latin typeface="方正小标宋简体" panose="02010601030101010101" pitchFamily="4" charset="-122"/>
                    <a:ea typeface="方正小标宋简体" panose="02010601030101010101" pitchFamily="4" charset="-122"/>
                  </a:rPr>
                  <a:t>2022</a:t>
                </a:r>
                <a:r>
                  <a:rPr altLang="en-US" sz="1600">
                    <a:latin typeface="方正小标宋简体" panose="02010601030101010101" pitchFamily="4" charset="-122"/>
                    <a:ea typeface="方正小标宋简体" panose="02010601030101010101" pitchFamily="4" charset="-122"/>
                  </a:rPr>
                  <a:t>年</a:t>
                </a:r>
                <a:r>
                  <a:rPr sz="1600">
                    <a:latin typeface="方正小标宋简体" panose="02010601030101010101" pitchFamily="4" charset="-122"/>
                    <a:ea typeface="方正小标宋简体" panose="02010601030101010101" pitchFamily="4" charset="-122"/>
                  </a:rPr>
                  <a:t>收、支决算总计变动情况图</a:t>
                </a:r>
                <a:endParaRPr sz="1600">
                  <a:latin typeface="方正小标宋简体" panose="02010601030101010101" pitchFamily="4" charset="-122"/>
                  <a:ea typeface="方正小标宋简体" panose="02010601030101010101" pitchFamily="4" charset="-122"/>
                </a:endParaRPr>
              </a:p>
            </c:rich>
          </c:tx>
          <c:layout>
            <c:manualLayout>
              <c:xMode val="edge"/>
              <c:yMode val="edge"/>
              <c:x val="0.236627204638802"/>
              <c:y val="0.0139821029082774"/>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3529196"/>
        <c:crosses val="autoZero"/>
        <c:auto val="1"/>
        <c:lblAlgn val="ctr"/>
        <c:lblOffset val="100"/>
        <c:noMultiLvlLbl val="0"/>
      </c:catAx>
      <c:valAx>
        <c:axId val="81352919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9154486"/>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nchor="b" anchorCtr="0"/>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2022年度收入决算结构图</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Lbls>
            <c:dLbl>
              <c:idx val="0"/>
              <c:layout>
                <c:manualLayout>
                  <c:x val="-0.152210678907949"/>
                  <c:y val="-0.20013123359580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一般公共预算财政拨款收入77%</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14158009180961"/>
                  <c:y val="0.1673228346456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政府性基金预算财政拨款收入23%</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0.7658</c:v>
                </c:pt>
                <c:pt idx="1">
                  <c:v>0.2342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manualLayout>
          <c:layoutTarget val="inner"/>
          <c:xMode val="edge"/>
          <c:yMode val="edge"/>
          <c:x val="0.27947571877265"/>
          <c:y val="0.298555036124097"/>
          <c:w val="0.39514375453008"/>
          <c:h val="0.695070123246919"/>
        </c:manualLayout>
      </c:layout>
      <c:pieChart>
        <c:varyColors val="1"/>
        <c:ser>
          <c:idx val="0"/>
          <c:order val="0"/>
          <c:tx>
            <c:strRef>
              <c:f>Sheet1!$B$1</c:f>
              <c:strCache>
                <c:ptCount val="1"/>
                <c:pt idx="0">
                  <c:v>2022年支出决算结构图</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0.5292</c:v>
                </c:pt>
                <c:pt idx="1">
                  <c:v>0.4708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2022年财政拨款收、支决算总计变动情况</a:t>
            </a:r>
          </a:p>
        </c:rich>
      </c:tx>
      <c:layout/>
      <c:overlay val="0"/>
      <c:spPr>
        <a:noFill/>
        <a:ln>
          <a:noFill/>
        </a:ln>
        <a:effectLst/>
      </c:spPr>
    </c:title>
    <c:autoTitleDeleted val="0"/>
    <c:plotArea>
      <c:layout>
        <c:manualLayout>
          <c:layoutTarget val="inner"/>
          <c:xMode val="edge"/>
          <c:yMode val="edge"/>
          <c:x val="0.0760570186035274"/>
          <c:y val="0.150147203140334"/>
          <c:w val="0.89736651365064"/>
          <c:h val="0.733346418056919"/>
        </c:manualLayout>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Sheet1!$B$2:$B$3</c:f>
              <c:numCache>
                <c:formatCode>General</c:formatCode>
                <c:ptCount val="2"/>
                <c:pt idx="0">
                  <c:v>2036.09</c:v>
                </c:pt>
                <c:pt idx="1">
                  <c:v>2036.09</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Sheet1!$C$2:$C$3</c:f>
              <c:numCache>
                <c:formatCode>General</c:formatCode>
                <c:ptCount val="2"/>
                <c:pt idx="0">
                  <c:v>3052.65</c:v>
                </c:pt>
                <c:pt idx="1">
                  <c:v>3052.65</c:v>
                </c:pt>
              </c:numCache>
            </c:numRef>
          </c:val>
        </c:ser>
        <c:dLbls>
          <c:showLegendKey val="0"/>
          <c:showVal val="1"/>
          <c:showCatName val="0"/>
          <c:showSerName val="0"/>
          <c:showPercent val="0"/>
          <c:showBubbleSize val="0"/>
        </c:dLbls>
        <c:gapWidth val="246"/>
        <c:overlap val="-28"/>
        <c:axId val="673550051"/>
        <c:axId val="137249736"/>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总收入</c:v>
                      </c:pt>
                      <c:pt idx="1">
                        <c:v>总支出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67355005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249736"/>
        <c:crosses val="autoZero"/>
        <c:auto val="1"/>
        <c:lblAlgn val="ctr"/>
        <c:lblOffset val="100"/>
        <c:noMultiLvlLbl val="0"/>
      </c:catAx>
      <c:valAx>
        <c:axId val="13724973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355005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Sheet1!$A$2</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Sheet1!$B$1:$C$1</c:f>
              <c:strCache>
                <c:ptCount val="2"/>
                <c:pt idx="0">
                  <c:v>2021年</c:v>
                </c:pt>
                <c:pt idx="1">
                  <c:v>2022年</c:v>
                </c:pt>
              </c:strCache>
            </c:strRef>
          </c:cat>
          <c:val>
            <c:numRef>
              <c:f>Sheet1!$B$2:$C$2</c:f>
              <c:numCache>
                <c:formatCode>General</c:formatCode>
                <c:ptCount val="2"/>
                <c:pt idx="0">
                  <c:v>1978.06</c:v>
                </c:pt>
                <c:pt idx="1">
                  <c:v>2337.6</c:v>
                </c:pt>
              </c:numCache>
            </c:numRef>
          </c:val>
        </c:ser>
        <c:dLbls>
          <c:showLegendKey val="0"/>
          <c:showVal val="1"/>
          <c:showCatName val="0"/>
          <c:showSerName val="0"/>
          <c:showPercent val="0"/>
          <c:showBubbleSize val="0"/>
        </c:dLbls>
        <c:gapWidth val="246"/>
        <c:overlap val="-28"/>
        <c:axId val="840106126"/>
        <c:axId val="881196328"/>
      </c:barChart>
      <c:catAx>
        <c:axId val="84010612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96328"/>
        <c:crosses val="autoZero"/>
        <c:auto val="1"/>
        <c:lblAlgn val="ctr"/>
        <c:lblOffset val="100"/>
        <c:noMultiLvlLbl val="0"/>
      </c:catAx>
      <c:valAx>
        <c:axId val="88119632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010612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c:spPr>
          </c:dPt>
          <c:dPt>
            <c:idx val="4"/>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c:spPr>
          </c:dPt>
          <c:dPt>
            <c:idx val="5"/>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c:spPr>
          </c:dPt>
          <c:dPt>
            <c:idx val="6"/>
            <c:bubble3D val="0"/>
            <c:spPr>
              <a:gradFill>
                <a:gsLst>
                  <a:gs pos="0">
                    <a:schemeClr val="accent1">
                      <a:lumMod val="60000"/>
                      <a:lumMod val="40000"/>
                      <a:lumOff val="60000"/>
                    </a:schemeClr>
                  </a:gs>
                  <a:gs pos="90000">
                    <a:schemeClr val="accent1">
                      <a:lumMod val="60000"/>
                    </a:schemeClr>
                  </a:gs>
                </a:gsLst>
                <a:lin ang="5400000" scaled="0"/>
              </a:gradFill>
              <a:ln>
                <a:gradFill>
                  <a:gsLst>
                    <a:gs pos="0">
                      <a:schemeClr val="accent1">
                        <a:lumMod val="60000"/>
                      </a:schemeClr>
                    </a:gs>
                    <a:gs pos="100000">
                      <a:schemeClr val="accent1">
                        <a:lumMod val="60000"/>
                        <a:lumMod val="75000"/>
                      </a:schemeClr>
                    </a:gs>
                  </a:gsLst>
                  <a:lin ang="5400000" scaled="1"/>
                </a:gra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一般公共服务支出</c:v>
                </c:pt>
                <c:pt idx="1">
                  <c:v>文化旅游体育与传媒支出</c:v>
                </c:pt>
                <c:pt idx="2">
                  <c:v>社会保障和就业支出</c:v>
                </c:pt>
                <c:pt idx="3">
                  <c:v>卫生健康支出</c:v>
                </c:pt>
                <c:pt idx="4">
                  <c:v>城乡社区支出</c:v>
                </c:pt>
                <c:pt idx="5">
                  <c:v>农林水支出</c:v>
                </c:pt>
                <c:pt idx="6">
                  <c:v>住房保障支出</c:v>
                </c:pt>
              </c:strCache>
            </c:strRef>
          </c:cat>
          <c:val>
            <c:numRef>
              <c:f>Sheet1!$B$2:$B$8</c:f>
              <c:numCache>
                <c:formatCode>0.00%</c:formatCode>
                <c:ptCount val="7"/>
                <c:pt idx="0">
                  <c:v>0.5539</c:v>
                </c:pt>
                <c:pt idx="1">
                  <c:v>0.0016</c:v>
                </c:pt>
                <c:pt idx="2">
                  <c:v>0.0982</c:v>
                </c:pt>
                <c:pt idx="3">
                  <c:v>0.0241</c:v>
                </c:pt>
                <c:pt idx="4">
                  <c:v>0.0038</c:v>
                </c:pt>
                <c:pt idx="5">
                  <c:v>0.2762</c:v>
                </c:pt>
                <c:pt idx="6">
                  <c:v>0.0422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formatCode="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4</TotalTime>
  <ScaleCrop>false</ScaleCrop>
  <LinksUpToDate>false</LinksUpToDate>
  <CharactersWithSpaces>8692</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2023-09-22T09:48:00Z</cp:lastPrinted>
  <dcterms:modified xsi:type="dcterms:W3CDTF">2023-10-13T02:04:42Z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ICV">
    <vt:lpwstr>BC648762691A40AC8CC26755B229CD8A_12</vt:lpwstr>
  </property>
</Properties>
</file>