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B9C1">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96597"/>
      <w:bookmarkStart w:id="1" w:name="_Toc15377193"/>
      <w:bookmarkStart w:id="2" w:name="_Toc15396475"/>
      <w:bookmarkStart w:id="3" w:name="_Toc15306267"/>
      <w:bookmarkStart w:id="4" w:name="_Toc15378441"/>
      <w:bookmarkStart w:id="5" w:name="_Toc15377425"/>
    </w:p>
    <w:p w14:paraId="31081DD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7801C0BC">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2377D5C8">
      <w:pPr>
        <w:keepNext w:val="0"/>
        <w:keepLines w:val="0"/>
        <w:pageBreakBefore w:val="0"/>
        <w:widowControl w:val="0"/>
        <w:kinsoku/>
        <w:wordWrap/>
        <w:overflowPunct w:val="0"/>
        <w:topLinePunct/>
        <w:autoSpaceDE w:val="0"/>
        <w:autoSpaceDN w:val="0"/>
        <w:bidi w:val="0"/>
        <w:adjustRightInd/>
        <w:spacing w:beforeLines="0" w:afterLines="0" w:line="360" w:lineRule="auto"/>
        <w:jc w:val="center"/>
        <w:textAlignment w:val="auto"/>
        <w:outlineLvl w:val="9"/>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202</w:t>
      </w:r>
      <w:r>
        <w:rPr>
          <w:rFonts w:hint="eastAsia" w:ascii="方正小标宋简体" w:hAnsi="方正小标宋简体" w:eastAsia="方正小标宋简体" w:cs="方正小标宋简体"/>
          <w:color w:val="000000"/>
          <w:kern w:val="2"/>
          <w:sz w:val="72"/>
          <w:szCs w:val="24"/>
          <w:lang w:val="en-US" w:eastAsia="zh-CN"/>
        </w:rPr>
        <w:t>4</w:t>
      </w:r>
      <w:r>
        <w:rPr>
          <w:rFonts w:hint="eastAsia" w:ascii="方正小标宋简体" w:hAnsi="方正小标宋简体" w:eastAsia="方正小标宋简体" w:cs="方正小标宋简体"/>
          <w:color w:val="000000"/>
          <w:kern w:val="2"/>
          <w:sz w:val="72"/>
          <w:szCs w:val="24"/>
          <w:lang w:val="zh-CN"/>
        </w:rPr>
        <w:t>年度</w:t>
      </w:r>
    </w:p>
    <w:p w14:paraId="4FB2A075">
      <w:pPr>
        <w:keepNext w:val="0"/>
        <w:keepLines w:val="0"/>
        <w:pageBreakBefore w:val="0"/>
        <w:widowControl w:val="0"/>
        <w:kinsoku/>
        <w:wordWrap/>
        <w:overflowPunct w:val="0"/>
        <w:topLinePunct/>
        <w:autoSpaceDE w:val="0"/>
        <w:autoSpaceDN w:val="0"/>
        <w:bidi w:val="0"/>
        <w:adjustRightInd/>
        <w:snapToGrid w:val="0"/>
        <w:spacing w:beforeLines="0" w:afterLines="0" w:line="360" w:lineRule="auto"/>
        <w:jc w:val="center"/>
        <w:textAlignment w:val="auto"/>
        <w:outlineLvl w:val="9"/>
        <w:rPr>
          <w:rFonts w:hint="eastAsia" w:ascii="方正小标宋简体" w:hAnsi="方正小标宋简体" w:eastAsia="方正小标宋简体" w:cs="方正小标宋简体"/>
          <w:color w:val="000000"/>
          <w:kern w:val="2"/>
          <w:sz w:val="72"/>
          <w:szCs w:val="24"/>
          <w:lang w:val="zh-CN"/>
        </w:rPr>
      </w:pPr>
      <w:bookmarkStart w:id="6" w:name="_Toc18776"/>
      <w:r>
        <w:rPr>
          <w:rFonts w:hint="eastAsia" w:ascii="方正小标宋简体" w:hAnsi="方正小标宋简体" w:eastAsia="方正小标宋简体" w:cs="方正小标宋简体"/>
          <w:color w:val="000000"/>
          <w:kern w:val="2"/>
          <w:sz w:val="72"/>
          <w:szCs w:val="24"/>
          <w:lang w:val="en-US" w:eastAsia="zh-CN"/>
        </w:rPr>
        <w:t>中国共产主义青年团广元市昭化区委员会部门</w:t>
      </w:r>
      <w:r>
        <w:rPr>
          <w:rFonts w:hint="eastAsia" w:ascii="方正小标宋简体" w:hAnsi="方正小标宋简体" w:eastAsia="方正小标宋简体" w:cs="方正小标宋简体"/>
          <w:color w:val="000000"/>
          <w:kern w:val="2"/>
          <w:sz w:val="72"/>
          <w:szCs w:val="24"/>
          <w:lang w:val="zh-CN"/>
        </w:rPr>
        <w:t>决算</w:t>
      </w:r>
      <w:bookmarkEnd w:id="6"/>
    </w:p>
    <w:p w14:paraId="78B933D4">
      <w:pPr>
        <w:rPr>
          <w:rFonts w:hint="eastAsia" w:ascii="黑体" w:hAnsi="黑体" w:eastAsia="黑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br w:type="page"/>
      </w: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sdt>
      <w:sdtPr>
        <w:rPr>
          <w:rFonts w:ascii="宋体" w:hAnsi="宋体" w:eastAsia="宋体" w:cs="Times New Roman"/>
          <w:kern w:val="2"/>
          <w:sz w:val="21"/>
          <w:szCs w:val="24"/>
          <w:lang w:val="en-US" w:eastAsia="zh-CN" w:bidi="ar-SA"/>
        </w:rPr>
        <w:id w:val="14745874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0876563">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21"/>
              <w:szCs w:val="24"/>
              <w:lang w:val="en-US" w:eastAsia="zh-CN" w:bidi="ar-SA"/>
            </w:rPr>
          </w:pPr>
          <w:bookmarkStart w:id="85" w:name="_GoBack"/>
          <w:bookmarkEnd w:id="85"/>
          <w:r>
            <w:fldChar w:fldCharType="begin"/>
          </w:r>
          <w:r>
            <w:instrText xml:space="preserve">TOC \o "1-2" \h \u </w:instrText>
          </w:r>
          <w:r>
            <w:fldChar w:fldCharType="separate"/>
          </w:r>
        </w:p>
        <w:p w14:paraId="5D263FB7">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_Toc9427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部门概况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_Toc9427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BB9E71F">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highlight w:val="none"/>
              <w:lang w:eastAsia="zh-CN"/>
            </w:rPr>
            <w:t>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446F07">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二、机</w:t>
          </w:r>
          <w:r>
            <w:rPr>
              <w:rFonts w:hint="eastAsia" w:ascii="仿宋_GB2312" w:hAnsi="仿宋_GB2312" w:eastAsia="仿宋_GB2312" w:cs="仿宋_GB2312"/>
              <w:bCs w:val="0"/>
              <w:sz w:val="32"/>
              <w:szCs w:val="32"/>
              <w:highlight w:val="none"/>
            </w:rPr>
            <w:t>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F6CFEA">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_Toc19911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 xml:space="preserve"> 2024年度</w:t>
          </w:r>
          <w:r>
            <w:rPr>
              <w:rFonts w:hint="eastAsia" w:ascii="黑体" w:hAnsi="黑体" w:eastAsia="黑体" w:cs="黑体"/>
              <w:sz w:val="32"/>
              <w:szCs w:val="32"/>
              <w:highlight w:val="none"/>
            </w:rPr>
            <w:t>部门决算情况说明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_Toc19911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F993DAE">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A816CF">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_Toc32093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59AEBF">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_Toc32273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B3F932">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9BDE13">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_Toc22367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_Toc22367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5461A4">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_Toc10540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EFF2C1">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3C5C53">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_Toc19340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4E8372">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5694D8">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_Toc13502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11F763">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_Toc4996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_Toc4996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8739BD2">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_Toc26191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第四部分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附件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_Toc26191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A89A099">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_Toc10787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第五部分 附表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_Toc10787 \h </w:instrText>
          </w:r>
          <w:r>
            <w:rPr>
              <w:rFonts w:hint="eastAsia" w:ascii="黑体" w:hAnsi="黑体" w:eastAsia="黑体" w:cs="黑体"/>
              <w:sz w:val="32"/>
              <w:szCs w:val="32"/>
            </w:rPr>
            <w:fldChar w:fldCharType="separate"/>
          </w:r>
          <w:r>
            <w:rPr>
              <w:rFonts w:hint="eastAsia" w:ascii="黑体" w:hAnsi="黑体" w:eastAsia="黑体" w:cs="黑体"/>
              <w:sz w:val="32"/>
              <w:szCs w:val="32"/>
            </w:rPr>
            <w:t>59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A552E6A">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49BDACF8">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04E2E7DF">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59</w:t>
          </w:r>
        </w:p>
        <w:p w14:paraId="17AA6E04">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4F12B277">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488F8648">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71A15D58">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七、一般公共预算财政拨款基本支出决算明细表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073261D0">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_Toc15961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八、一般公共预算财政拨款项目支出决算表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4B36ECF0">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九、一般公共预算财政拨款收入支出决算批复表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1DD6DB10">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_Toc6040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69D3EAA0">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_Toc8080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5567AA91">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_Toc11840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37CBE542">
          <w:pPr>
            <w:pStyle w:val="16"/>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_Toc13531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i w:val="0"/>
              <w:iCs w:val="0"/>
              <w:kern w:val="0"/>
              <w:sz w:val="32"/>
              <w:szCs w:val="32"/>
              <w:lang w:val="en-US" w:eastAsia="zh-CN" w:bidi="ar"/>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53721FD9">
          <w:pPr>
            <w:spacing w:before="0" w:beforeLines="0" w:after="0" w:afterLines="0" w:line="240" w:lineRule="auto"/>
            <w:ind w:left="0" w:leftChars="0" w:right="0" w:rightChars="0" w:firstLine="0" w:firstLineChars="0"/>
            <w:jc w:val="both"/>
          </w:pPr>
          <w:r>
            <w:fldChar w:fldCharType="end"/>
          </w:r>
          <w:bookmarkStart w:id="7" w:name="_Toc15377196"/>
          <w:bookmarkStart w:id="8" w:name="_Toc15396599"/>
        </w:p>
      </w:sdtContent>
    </w:sdt>
    <w:p w14:paraId="5B2EE203">
      <w:pPr>
        <w:rPr>
          <w:rFonts w:hint="eastAsia" w:ascii="Times New Roman" w:hAnsi="Times New Roman" w:eastAsia="仿宋_GB2312" w:cs="仿宋_GB2312"/>
          <w:b/>
          <w:color w:val="auto"/>
          <w:sz w:val="32"/>
          <w:szCs w:val="32"/>
          <w:highlight w:val="none"/>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r>
        <w:rPr>
          <w:rFonts w:hint="eastAsia" w:ascii="Times New Roman" w:hAnsi="Times New Roman" w:eastAsia="仿宋_GB2312" w:cs="仿宋_GB2312"/>
          <w:b/>
          <w:color w:val="auto"/>
          <w:sz w:val="32"/>
          <w:szCs w:val="32"/>
          <w:highlight w:val="none"/>
        </w:rPr>
        <w:br w:type="page"/>
      </w:r>
    </w:p>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9" w:name="_Toc9427"/>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7"/>
      <w:bookmarkEnd w:id="8"/>
      <w:bookmarkEnd w:id="9"/>
    </w:p>
    <w:p w14:paraId="3DEC849B">
      <w:pPr>
        <w:keepNext w:val="0"/>
        <w:keepLines w:val="0"/>
        <w:pageBreakBefore w:val="0"/>
        <w:widowControl w:val="0"/>
        <w:kinsoku/>
        <w:wordWrap/>
        <w:overflowPunct w:val="0"/>
        <w:topLinePunct/>
        <w:autoSpaceDE w:val="0"/>
        <w:autoSpaceDN w:val="0"/>
        <w:bidi w:val="0"/>
        <w:textAlignment w:val="auto"/>
        <w:rPr>
          <w:rFonts w:hint="eastAsia"/>
        </w:rPr>
      </w:pPr>
    </w:p>
    <w:p w14:paraId="7E8F20BB">
      <w:pPr>
        <w:keepNext w:val="0"/>
        <w:keepLines w:val="0"/>
        <w:pageBreakBefore w:val="0"/>
        <w:widowControl w:val="0"/>
        <w:numPr>
          <w:ilvl w:val="0"/>
          <w:numId w:val="1"/>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Times New Roman" w:hAnsi="Times New Roman" w:eastAsia="黑体"/>
          <w:b w:val="0"/>
          <w:color w:val="auto"/>
          <w:sz w:val="32"/>
          <w:szCs w:val="32"/>
          <w:highlight w:val="none"/>
          <w:lang w:eastAsia="zh-CN"/>
        </w:rPr>
      </w:pPr>
      <w:bookmarkStart w:id="10" w:name="_Toc2113"/>
      <w:r>
        <w:rPr>
          <w:rFonts w:hint="eastAsia" w:ascii="Times New Roman" w:hAnsi="Times New Roman" w:eastAsia="黑体"/>
          <w:b w:val="0"/>
          <w:color w:val="auto"/>
          <w:sz w:val="32"/>
          <w:szCs w:val="32"/>
          <w:highlight w:val="none"/>
          <w:lang w:eastAsia="zh-CN"/>
        </w:rPr>
        <w:t>部门职责</w:t>
      </w:r>
      <w:bookmarkEnd w:id="10"/>
    </w:p>
    <w:p w14:paraId="3F35D706">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44BC102C">
      <w:pPr>
        <w:pStyle w:val="6"/>
        <w:keepNext w:val="0"/>
        <w:keepLines w:val="0"/>
        <w:pageBreakBefore w:val="0"/>
        <w:widowControl w:val="0"/>
        <w:kinsoku/>
        <w:wordWrap/>
        <w:overflowPunct/>
        <w:topLinePunct w:val="0"/>
        <w:autoSpaceDE/>
        <w:autoSpaceDN/>
        <w:bidi w:val="0"/>
        <w:adjustRightInd/>
        <w:snapToGrid/>
        <w:spacing w:beforeLines="0"/>
        <w:ind w:firstLine="640" w:firstLineChars="200"/>
        <w:textAlignment w:val="auto"/>
        <w:rPr>
          <w:rFonts w:hint="eastAsia"/>
          <w:sz w:val="32"/>
          <w:szCs w:val="32"/>
          <w:lang w:val="en-US"/>
        </w:rPr>
      </w:pPr>
      <w:r>
        <w:rPr>
          <w:rFonts w:hint="eastAsia"/>
          <w:sz w:val="32"/>
          <w:szCs w:val="32"/>
          <w:lang w:val="en-US"/>
        </w:rPr>
        <w:t xml:space="preserve"> 1.负责制定全区团的建设规划，分类指导区直机关、农村以及企事业单位团的思想、组织、作风建设和团员的教育管理工作。</w:t>
      </w:r>
    </w:p>
    <w:p w14:paraId="4B014C83">
      <w:pPr>
        <w:pStyle w:val="6"/>
        <w:keepNext w:val="0"/>
        <w:keepLines w:val="0"/>
        <w:pageBreakBefore w:val="0"/>
        <w:widowControl w:val="0"/>
        <w:kinsoku/>
        <w:wordWrap/>
        <w:overflowPunct/>
        <w:topLinePunct w:val="0"/>
        <w:autoSpaceDE/>
        <w:autoSpaceDN/>
        <w:bidi w:val="0"/>
        <w:adjustRightInd/>
        <w:snapToGrid/>
        <w:spacing w:beforeLines="0"/>
        <w:ind w:firstLine="640" w:firstLineChars="200"/>
        <w:textAlignment w:val="auto"/>
        <w:rPr>
          <w:rFonts w:hint="eastAsia"/>
          <w:sz w:val="32"/>
          <w:szCs w:val="32"/>
          <w:lang w:val="en-US"/>
        </w:rPr>
      </w:pPr>
      <w:r>
        <w:rPr>
          <w:rFonts w:hint="eastAsia"/>
          <w:sz w:val="32"/>
          <w:szCs w:val="32"/>
          <w:lang w:val="en-US"/>
        </w:rPr>
        <w:t xml:space="preserve">2.负责加强团的领导班子、领导干部的思想政治作风建设；了解各级团组织团员和思想动态，及时向有关部门领导反映和组织协调。 </w:t>
      </w:r>
    </w:p>
    <w:p w14:paraId="73AEDA31">
      <w:pPr>
        <w:pStyle w:val="6"/>
        <w:keepNext w:val="0"/>
        <w:keepLines w:val="0"/>
        <w:pageBreakBefore w:val="0"/>
        <w:widowControl w:val="0"/>
        <w:kinsoku/>
        <w:wordWrap/>
        <w:overflowPunct/>
        <w:topLinePunct w:val="0"/>
        <w:autoSpaceDE/>
        <w:autoSpaceDN/>
        <w:bidi w:val="0"/>
        <w:adjustRightInd/>
        <w:snapToGrid/>
        <w:spacing w:beforeLines="0"/>
        <w:ind w:firstLine="640" w:firstLineChars="200"/>
        <w:textAlignment w:val="auto"/>
        <w:rPr>
          <w:rFonts w:hint="eastAsia"/>
          <w:sz w:val="32"/>
          <w:szCs w:val="32"/>
          <w:lang w:val="en-US"/>
        </w:rPr>
      </w:pPr>
      <w:r>
        <w:rPr>
          <w:rFonts w:hint="eastAsia"/>
          <w:sz w:val="32"/>
          <w:szCs w:val="32"/>
          <w:lang w:val="en-US"/>
        </w:rPr>
        <w:t xml:space="preserve"> 3.负责考察直属团委领导班子的建立和组织发展工作;负责对书记、副书记和专职团干部的考核、培训工作。</w:t>
      </w:r>
    </w:p>
    <w:p w14:paraId="1F577ADE">
      <w:pPr>
        <w:pStyle w:val="6"/>
        <w:keepNext w:val="0"/>
        <w:keepLines w:val="0"/>
        <w:pageBreakBefore w:val="0"/>
        <w:widowControl w:val="0"/>
        <w:kinsoku/>
        <w:wordWrap/>
        <w:overflowPunct/>
        <w:topLinePunct w:val="0"/>
        <w:autoSpaceDE/>
        <w:autoSpaceDN/>
        <w:bidi w:val="0"/>
        <w:adjustRightInd/>
        <w:snapToGrid/>
        <w:spacing w:beforeLines="0"/>
        <w:ind w:firstLine="640" w:firstLineChars="200"/>
        <w:textAlignment w:val="auto"/>
        <w:rPr>
          <w:rFonts w:hint="eastAsia"/>
          <w:sz w:val="32"/>
          <w:szCs w:val="32"/>
          <w:lang w:val="en-US"/>
        </w:rPr>
      </w:pPr>
      <w:r>
        <w:rPr>
          <w:rFonts w:hint="eastAsia"/>
          <w:sz w:val="32"/>
          <w:szCs w:val="32"/>
          <w:lang w:val="en-US"/>
        </w:rPr>
        <w:t>4.指导各级团组织抓好团员和青年的理论学习、党的路线、方针、政策以及科学文化、专业知识和法律知识的学习;组织直属团委领导干部短期集中理论学习;向区委举荐各类优秀青年人才。</w:t>
      </w:r>
    </w:p>
    <w:p w14:paraId="26936B7E">
      <w:pPr>
        <w:pStyle w:val="6"/>
        <w:keepNext w:val="0"/>
        <w:keepLines w:val="0"/>
        <w:pageBreakBefore w:val="0"/>
        <w:widowControl w:val="0"/>
        <w:kinsoku/>
        <w:wordWrap/>
        <w:overflowPunct/>
        <w:topLinePunct w:val="0"/>
        <w:autoSpaceDE/>
        <w:autoSpaceDN/>
        <w:bidi w:val="0"/>
        <w:adjustRightInd/>
        <w:snapToGrid/>
        <w:spacing w:beforeLines="0"/>
        <w:ind w:firstLine="640" w:firstLineChars="200"/>
        <w:textAlignment w:val="auto"/>
        <w:rPr>
          <w:rFonts w:hint="eastAsia"/>
          <w:sz w:val="32"/>
          <w:szCs w:val="32"/>
          <w:lang w:val="en-US"/>
        </w:rPr>
      </w:pPr>
      <w:r>
        <w:rPr>
          <w:rFonts w:hint="eastAsia"/>
          <w:sz w:val="32"/>
          <w:szCs w:val="32"/>
          <w:lang w:val="en-US"/>
        </w:rPr>
        <w:t>5.指导各级团组织配合行政领导做好思想政治工作的统战工作;完成行政领导交办的其他各项工作任务，抓好部门精神文明建设。</w:t>
      </w:r>
    </w:p>
    <w:p w14:paraId="7703122F">
      <w:pPr>
        <w:pStyle w:val="6"/>
        <w:keepNext w:val="0"/>
        <w:keepLines w:val="0"/>
        <w:pageBreakBefore w:val="0"/>
        <w:widowControl w:val="0"/>
        <w:kinsoku/>
        <w:wordWrap/>
        <w:overflowPunct/>
        <w:topLinePunct w:val="0"/>
        <w:autoSpaceDE/>
        <w:autoSpaceDN/>
        <w:bidi w:val="0"/>
        <w:adjustRightInd/>
        <w:snapToGrid/>
        <w:spacing w:beforeLines="0"/>
        <w:ind w:firstLine="640" w:firstLineChars="200"/>
        <w:textAlignment w:val="auto"/>
        <w:rPr>
          <w:rFonts w:hint="eastAsia"/>
          <w:sz w:val="32"/>
          <w:szCs w:val="32"/>
          <w:lang w:val="en-US"/>
        </w:rPr>
      </w:pPr>
      <w:r>
        <w:rPr>
          <w:rFonts w:hint="eastAsia"/>
          <w:sz w:val="32"/>
          <w:szCs w:val="32"/>
          <w:lang w:val="en-US"/>
        </w:rPr>
        <w:t>6.指导各级团组织发扬“全团带队”的传统，做好少先队工作和希望工程工作。</w:t>
      </w:r>
    </w:p>
    <w:p w14:paraId="30B936F5">
      <w:pPr>
        <w:pStyle w:val="6"/>
        <w:keepNext w:val="0"/>
        <w:keepLines w:val="0"/>
        <w:pageBreakBefore w:val="0"/>
        <w:widowControl w:val="0"/>
        <w:kinsoku/>
        <w:wordWrap/>
        <w:overflowPunct/>
        <w:topLinePunct w:val="0"/>
        <w:autoSpaceDE/>
        <w:autoSpaceDN/>
        <w:bidi w:val="0"/>
        <w:adjustRightInd/>
        <w:snapToGrid/>
        <w:spacing w:beforeLines="0"/>
        <w:ind w:firstLine="640" w:firstLineChars="200"/>
        <w:textAlignment w:val="auto"/>
        <w:rPr>
          <w:rFonts w:hint="eastAsia"/>
          <w:sz w:val="32"/>
          <w:szCs w:val="32"/>
          <w:lang w:val="en-US"/>
        </w:rPr>
      </w:pPr>
      <w:r>
        <w:rPr>
          <w:rFonts w:hint="eastAsia"/>
          <w:sz w:val="32"/>
          <w:szCs w:val="32"/>
          <w:lang w:val="en-US"/>
        </w:rPr>
        <w:t>7.完成区委和上级主管部门交办的其他工作。</w:t>
      </w:r>
    </w:p>
    <w:p w14:paraId="526B2D3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（二）202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val="en-US"/>
        </w:rPr>
        <w:t>年重点工作完成情况。</w:t>
      </w:r>
    </w:p>
    <w:p w14:paraId="51223EC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32"/>
          <w:highlight w:val="yellow"/>
          <w:lang w:val="en-US"/>
        </w:rPr>
      </w:pPr>
      <w:r>
        <w:rPr>
          <w:rFonts w:hint="eastAsia" w:ascii="仿宋_GB2312" w:hAnsi="仿宋_GB2312" w:eastAsia="仿宋_GB2312"/>
          <w:color w:val="000000"/>
          <w:sz w:val="32"/>
          <w:szCs w:val="24"/>
          <w:lang w:val="en-US"/>
        </w:rPr>
        <w:t>一是在政治思想引领中凝聚青年共识。逗硬落实“团干部上讲台”制度，“青年讲师团”“红领巾巡讲团”成员开展各类宣传宣讲活动50余次，覆盖2500余人次。成功推报“四川省优秀共青团员”1名、市级“新时代好少年”1名，98个集体和个人获得市级及以上“两红两优”“优秀青年志愿者”“少先队三优”等荣誉。深耕网络阵地，“昭化共青团”发布宣传信息453条，阅读人数4.5万人次，市级以上媒体报道工作信息59条，省级以上平台报道18条。二是在增进民生福祉中积极作为。出台《广元市昭化区青年发展型县域建设实施方案》，举办“葭萌有约·缘来是你”、青年川商之夜等专题活动20次，覆盖青年800余人次。“九九微公益”“幻方助学计划”“我要上大学”“爱·圆梦”“青联委员走基层”等青少年关爱活动，累计为困难学生发放助学金7万元和部分爱心物资，为1名患有恶性肿瘤留守儿童争取希望工程“及时雨”青少年应急救助项目资助资金1万元。6名青年纳入省级“我们村的年轻人”培养计划，2家企业入驻电商孵化园，为6名创业青年争取“青创计划”免息贷款。三是在加强自身建设中固本强基提质增效。着眼入队、入团、入党“人生三部曲”，出台《昭化区党建带团建重点工作清单》，新发展少先队员600余名，新发展团员399名，从团员中新发展党员26名，举办第三期“青马工程”培训班，培训青年60人。柏林沟镇向阳村、射箭镇龙江村“童伴之家”建成投入使用。志愿服务队伍不断扩大，各级各类青年志愿者队伍达73支，累计组织1000余名志愿者参加志愿服务300余次，服务时长达1.8万小时。</w:t>
      </w:r>
    </w:p>
    <w:p w14:paraId="2FF1690D">
      <w:pPr>
        <w:keepNext w:val="0"/>
        <w:keepLines w:val="0"/>
        <w:pageBreakBefore w:val="0"/>
        <w:widowControl w:val="0"/>
        <w:kinsoku/>
        <w:wordWrap/>
        <w:overflowPunct w:val="0"/>
        <w:topLinePunct/>
        <w:autoSpaceDE w:val="0"/>
        <w:autoSpaceDN w:val="0"/>
        <w:bidi w:val="0"/>
        <w:adjustRightInd/>
        <w:snapToGrid/>
        <w:spacing w:before="0" w:after="0" w:line="576" w:lineRule="exact"/>
        <w:ind w:firstLine="640" w:firstLineChars="200"/>
        <w:textAlignment w:val="auto"/>
        <w:outlineLvl w:val="1"/>
        <w:rPr>
          <w:rStyle w:val="31"/>
          <w:rFonts w:ascii="Times New Roman" w:hAnsi="Times New Roman"/>
          <w:b w:val="0"/>
          <w:bCs w:val="0"/>
          <w:color w:val="auto"/>
          <w:sz w:val="32"/>
          <w:szCs w:val="32"/>
          <w:highlight w:val="none"/>
        </w:rPr>
      </w:pPr>
      <w:bookmarkStart w:id="11" w:name="_Toc15377200"/>
      <w:bookmarkStart w:id="12" w:name="_Toc15396601"/>
      <w:bookmarkStart w:id="13" w:name="_Toc2487"/>
      <w:r>
        <w:rPr>
          <w:rFonts w:hint="eastAsia" w:ascii="Times New Roman" w:hAnsi="Times New Roman" w:eastAsia="黑体"/>
          <w:b w:val="0"/>
          <w:color w:val="auto"/>
          <w:sz w:val="32"/>
          <w:szCs w:val="32"/>
          <w:highlight w:val="none"/>
        </w:rPr>
        <w:t>二、机</w:t>
      </w:r>
      <w:r>
        <w:rPr>
          <w:rStyle w:val="31"/>
          <w:rFonts w:hint="eastAsia" w:ascii="Times New Roman" w:hAnsi="Times New Roman" w:eastAsia="黑体"/>
          <w:b w:val="0"/>
          <w:bCs w:val="0"/>
          <w:color w:val="auto"/>
          <w:sz w:val="32"/>
          <w:szCs w:val="32"/>
          <w:highlight w:val="none"/>
        </w:rPr>
        <w:t>构设置</w:t>
      </w:r>
      <w:bookmarkEnd w:id="11"/>
      <w:bookmarkEnd w:id="12"/>
      <w:bookmarkEnd w:id="13"/>
    </w:p>
    <w:p w14:paraId="65ADFC64">
      <w:pPr>
        <w:pStyle w:val="6"/>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中国共产主义青年团广元市昭化区委员会</w:t>
      </w:r>
      <w:r>
        <w:rPr>
          <w:rFonts w:hint="eastAsia" w:hAnsi="仿宋_GB2312"/>
          <w:color w:val="auto"/>
          <w:kern w:val="2"/>
          <w:sz w:val="32"/>
          <w:szCs w:val="24"/>
          <w:lang w:val="en-US" w:eastAsia="zh-CN"/>
        </w:rPr>
        <w:t>下属</w:t>
      </w:r>
      <w:r>
        <w:rPr>
          <w:rFonts w:hint="eastAsia" w:ascii="仿宋_GB2312" w:hAnsi="仿宋_GB2312" w:eastAsia="仿宋_GB2312"/>
          <w:color w:val="auto"/>
          <w:kern w:val="2"/>
          <w:sz w:val="32"/>
          <w:szCs w:val="24"/>
          <w:lang w:val="en-US" w:eastAsia="zh-CN"/>
        </w:rPr>
        <w:t>预算单位1个，其中行政单位</w:t>
      </w:r>
      <w:r>
        <w:rPr>
          <w:rFonts w:hint="eastAsia" w:hAnsi="仿宋_GB2312"/>
          <w:color w:val="auto"/>
          <w:kern w:val="2"/>
          <w:sz w:val="32"/>
          <w:szCs w:val="24"/>
          <w:lang w:val="en-US" w:eastAsia="zh-CN"/>
        </w:rPr>
        <w:t>1</w:t>
      </w:r>
      <w:r>
        <w:rPr>
          <w:rFonts w:hint="eastAsia" w:ascii="仿宋_GB2312" w:hAnsi="仿宋_GB2312" w:eastAsia="仿宋_GB2312"/>
          <w:color w:val="auto"/>
          <w:kern w:val="2"/>
          <w:sz w:val="32"/>
          <w:szCs w:val="24"/>
          <w:lang w:val="en-US" w:eastAsia="zh-CN"/>
        </w:rPr>
        <w:t>个，参照公务员法管理的事业单位0个，其他事业单位0个。</w:t>
      </w:r>
    </w:p>
    <w:p w14:paraId="78C0C089">
      <w:pPr>
        <w:pStyle w:val="6"/>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6DB0F91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i/>
          <w:color w:val="000000"/>
          <w:sz w:val="32"/>
          <w:szCs w:val="32"/>
          <w:highlight w:val="yellow"/>
          <w:lang w:val="en-US"/>
        </w:rPr>
      </w:pPr>
      <w:r>
        <w:rPr>
          <w:rFonts w:hint="eastAsia" w:ascii="仿宋_GB2312" w:hAnsi="仿宋_GB2312" w:eastAsia="仿宋_GB2312"/>
          <w:color w:val="000000"/>
          <w:sz w:val="32"/>
          <w:szCs w:val="32"/>
          <w:lang w:val="en-US"/>
        </w:rPr>
        <w:t>1.</w:t>
      </w:r>
      <w:r>
        <w:rPr>
          <w:rFonts w:hint="eastAsia" w:ascii="仿宋_GB2312" w:hAnsi="仿宋_GB2312" w:eastAsia="仿宋_GB2312"/>
          <w:color w:val="auto"/>
          <w:kern w:val="2"/>
          <w:sz w:val="32"/>
          <w:szCs w:val="24"/>
          <w:lang w:val="en-US" w:eastAsia="zh-CN"/>
        </w:rPr>
        <w:t>中国共产主义青年团广元市昭化区委员会</w:t>
      </w:r>
    </w:p>
    <w:p w14:paraId="2D04623F">
      <w:pPr>
        <w:keepNext w:val="0"/>
        <w:keepLines w:val="0"/>
        <w:pageBreakBefore w:val="0"/>
        <w:widowControl w:val="0"/>
        <w:kinsoku/>
        <w:wordWrap/>
        <w:overflowPunct w:val="0"/>
        <w:topLinePunct/>
        <w:autoSpaceDE w:val="0"/>
        <w:autoSpaceDN w:val="0"/>
        <w:bidi w:val="0"/>
        <w:spacing w:line="576" w:lineRule="exact"/>
        <w:ind w:firstLine="883" w:firstLineChars="200"/>
        <w:jc w:val="both"/>
        <w:textAlignment w:val="auto"/>
        <w:outlineLvl w:val="9"/>
        <w:rPr>
          <w:rFonts w:hint="eastAsia" w:ascii="黑体" w:hAnsi="黑体" w:eastAsia="仿宋_GB2312"/>
          <w:b/>
          <w:color w:val="auto"/>
          <w:kern w:val="44"/>
          <w:sz w:val="44"/>
          <w:szCs w:val="24"/>
          <w:lang w:val="en-US" w:eastAsia="zh-CN"/>
        </w:rPr>
      </w:pPr>
    </w:p>
    <w:p w14:paraId="63447462">
      <w:pPr>
        <w:keepNext w:val="0"/>
        <w:keepLines w:val="0"/>
        <w:pageBreakBefore w:val="0"/>
        <w:widowControl w:val="0"/>
        <w:kinsoku/>
        <w:wordWrap/>
        <w:overflowPunct w:val="0"/>
        <w:topLinePunct/>
        <w:autoSpaceDE w:val="0"/>
        <w:autoSpaceDN w:val="0"/>
        <w:bidi w:val="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5302D5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4" w:name="_Toc15377204"/>
      <w:bookmarkStart w:id="15" w:name="_Toc15396602"/>
      <w:bookmarkStart w:id="16" w:name="_Toc19911"/>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4"/>
      <w:bookmarkEnd w:id="15"/>
      <w:bookmarkEnd w:id="16"/>
    </w:p>
    <w:p w14:paraId="49C34A8C">
      <w:pPr>
        <w:pStyle w:val="6"/>
        <w:keepNext w:val="0"/>
        <w:keepLines w:val="0"/>
        <w:pageBreakBefore w:val="0"/>
        <w:widowControl w:val="0"/>
        <w:kinsoku/>
        <w:wordWrap/>
        <w:overflowPunct w:val="0"/>
        <w:topLinePunct/>
        <w:autoSpaceDE w:val="0"/>
        <w:autoSpaceDN w:val="0"/>
        <w:bidi w:val="0"/>
        <w:textAlignment w:val="auto"/>
      </w:pPr>
    </w:p>
    <w:p w14:paraId="6E1912FE">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hint="eastAsia" w:ascii="Times New Roman" w:hAnsi="Times New Roman" w:eastAsia="黑体"/>
          <w:b w:val="0"/>
          <w:color w:val="auto"/>
          <w:sz w:val="32"/>
          <w:szCs w:val="32"/>
          <w:highlight w:val="none"/>
        </w:rPr>
      </w:pPr>
      <w:bookmarkStart w:id="17" w:name="_Toc1327"/>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sz w:val="32"/>
          <w:szCs w:val="32"/>
          <w:highlight w:val="none"/>
        </w:rPr>
        <w:t>入支出决算总体情况说明</w:t>
      </w:r>
      <w:bookmarkEnd w:id="17"/>
      <w:bookmarkEnd w:id="18"/>
      <w:bookmarkEnd w:id="19"/>
    </w:p>
    <w:p w14:paraId="1EB71DA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年度收、支总计均为</w:t>
      </w:r>
      <w:r>
        <w:rPr>
          <w:rFonts w:hint="eastAsia" w:ascii="仿宋_GB2312" w:hAnsi="仿宋_GB2312" w:eastAsia="仿宋_GB2312"/>
          <w:color w:val="000000"/>
          <w:kern w:val="2"/>
          <w:sz w:val="32"/>
          <w:szCs w:val="24"/>
          <w:lang w:val="en-US" w:eastAsia="zh-CN"/>
        </w:rPr>
        <w:t>250.68</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相比，收、支总计各减少</w:t>
      </w:r>
      <w:r>
        <w:rPr>
          <w:rFonts w:hint="eastAsia" w:ascii="仿宋_GB2312" w:hAnsi="仿宋_GB2312" w:eastAsia="仿宋_GB2312"/>
          <w:color w:val="000000"/>
          <w:kern w:val="2"/>
          <w:sz w:val="32"/>
          <w:szCs w:val="24"/>
          <w:lang w:val="en-US" w:eastAsia="zh-CN"/>
        </w:rPr>
        <w:t>11.07</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4.23</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highlight w:val="none"/>
          <w:lang w:val="en-US"/>
        </w:rPr>
        <w:t>主要变动原因是</w:t>
      </w:r>
      <w:r>
        <w:rPr>
          <w:rFonts w:hint="eastAsia" w:ascii="仿宋_GB2312" w:hAnsi="仿宋_GB2312" w:eastAsia="仿宋_GB2312"/>
          <w:color w:val="000000"/>
          <w:kern w:val="2"/>
          <w:sz w:val="32"/>
          <w:szCs w:val="24"/>
          <w:highlight w:val="none"/>
          <w:lang w:val="en-US" w:eastAsia="zh-CN"/>
        </w:rPr>
        <w:t>群众团体事务支出减少</w:t>
      </w:r>
      <w:r>
        <w:rPr>
          <w:rFonts w:hint="eastAsia" w:ascii="仿宋_GB2312" w:hAnsi="仿宋_GB2312" w:eastAsia="仿宋_GB2312"/>
          <w:color w:val="000000"/>
          <w:kern w:val="2"/>
          <w:sz w:val="32"/>
          <w:szCs w:val="24"/>
          <w:highlight w:val="none"/>
          <w:lang w:val="en-US"/>
        </w:rPr>
        <w:t>。</w:t>
      </w:r>
    </w:p>
    <w:p w14:paraId="7977C86A">
      <w:pPr>
        <w:overflowPunct w:val="0"/>
        <w:topLinePunct/>
        <w:spacing w:beforeLines="0" w:afterLines="0" w:line="576" w:lineRule="exact"/>
        <w:ind w:firstLine="420" w:firstLineChars="200"/>
        <w:jc w:val="both"/>
        <w:rPr>
          <w:rFonts w:hint="eastAsia" w:ascii="仿宋_GB2312" w:hAnsi="仿宋_GB2312" w:eastAsia="仿宋_GB2312"/>
          <w:color w:val="000000"/>
          <w:kern w:val="2"/>
          <w:sz w:val="32"/>
          <w:szCs w:val="24"/>
          <w:highlight w:val="none"/>
          <w:lang w:val="en-US" w:eastAsia="zh-CN"/>
        </w:rPr>
      </w:pPr>
      <w:r>
        <w:drawing>
          <wp:anchor distT="0" distB="0" distL="114300" distR="114300" simplePos="0" relativeHeight="251664384" behindDoc="0" locked="0" layoutInCell="1" allowOverlap="1">
            <wp:simplePos x="0" y="0"/>
            <wp:positionH relativeFrom="column">
              <wp:posOffset>504825</wp:posOffset>
            </wp:positionH>
            <wp:positionV relativeFrom="paragraph">
              <wp:posOffset>247650</wp:posOffset>
            </wp:positionV>
            <wp:extent cx="4853940" cy="2180590"/>
            <wp:effectExtent l="4445" t="4445" r="18415" b="5715"/>
            <wp:wrapNone/>
            <wp:docPr id="104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CDCFDF8">
      <w:pPr>
        <w:overflowPunct w:val="0"/>
        <w:topLinePunct/>
        <w:spacing w:beforeLines="0" w:afterLines="0" w:line="576" w:lineRule="exact"/>
        <w:jc w:val="both"/>
        <w:rPr>
          <w:rFonts w:hint="eastAsia" w:eastAsia="仿宋_GB2312"/>
          <w:lang w:val="en-US" w:eastAsia="zh-CN"/>
        </w:rPr>
      </w:pPr>
    </w:p>
    <w:p w14:paraId="0FE75685">
      <w:pPr>
        <w:overflowPunct w:val="0"/>
        <w:topLinePunct/>
        <w:spacing w:beforeLines="0" w:afterLines="0" w:line="576" w:lineRule="exact"/>
        <w:ind w:firstLine="420" w:firstLineChars="200"/>
        <w:jc w:val="both"/>
        <w:rPr>
          <w:rFonts w:hint="eastAsia" w:eastAsia="仿宋_GB2312"/>
          <w:lang w:val="en-US" w:eastAsia="zh-CN"/>
        </w:rPr>
      </w:pPr>
    </w:p>
    <w:p w14:paraId="7CAFF35F">
      <w:pPr>
        <w:overflowPunct w:val="0"/>
        <w:topLinePunct/>
        <w:spacing w:beforeLines="0" w:afterLines="0" w:line="576" w:lineRule="exact"/>
        <w:ind w:firstLine="420" w:firstLineChars="200"/>
        <w:jc w:val="both"/>
        <w:rPr>
          <w:rFonts w:hint="eastAsia" w:eastAsia="仿宋_GB2312"/>
          <w:lang w:val="en-US" w:eastAsia="zh-CN"/>
        </w:rPr>
      </w:pPr>
    </w:p>
    <w:p w14:paraId="3DE6EBC4">
      <w:pPr>
        <w:overflowPunct w:val="0"/>
        <w:topLinePunct/>
        <w:spacing w:beforeLines="0" w:afterLines="0" w:line="576" w:lineRule="exact"/>
        <w:ind w:firstLine="420" w:firstLineChars="200"/>
        <w:jc w:val="both"/>
        <w:rPr>
          <w:rFonts w:hint="eastAsia" w:eastAsia="仿宋_GB2312"/>
          <w:lang w:val="en-US" w:eastAsia="zh-CN"/>
        </w:rPr>
      </w:pPr>
    </w:p>
    <w:p w14:paraId="3D95AAA4">
      <w:pPr>
        <w:overflowPunct w:val="0"/>
        <w:topLinePunct/>
        <w:spacing w:beforeLines="0" w:afterLines="0" w:line="576" w:lineRule="exact"/>
        <w:ind w:firstLine="420" w:firstLineChars="200"/>
        <w:jc w:val="both"/>
        <w:rPr>
          <w:rFonts w:hint="eastAsia" w:eastAsia="仿宋_GB2312"/>
          <w:lang w:val="en-US" w:eastAsia="zh-CN"/>
        </w:rPr>
      </w:pPr>
    </w:p>
    <w:p w14:paraId="7E1E90C9">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bookmarkStart w:id="20" w:name="_Toc15377206"/>
      <w:bookmarkStart w:id="21" w:name="_Toc15396604"/>
      <w:bookmarkStart w:id="22" w:name="_Toc32093"/>
    </w:p>
    <w:p w14:paraId="4278CC65">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图1：收、支决算总计变动情况图</w:t>
      </w:r>
    </w:p>
    <w:p w14:paraId="50EC81A5">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bookmarkEnd w:id="22"/>
    </w:p>
    <w:p w14:paraId="01B3942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本年收入合计</w:t>
      </w:r>
      <w:r>
        <w:rPr>
          <w:rFonts w:hint="eastAsia" w:ascii="仿宋_GB2312" w:hAnsi="仿宋_GB2312" w:eastAsia="仿宋_GB2312"/>
          <w:color w:val="000000"/>
          <w:kern w:val="2"/>
          <w:sz w:val="32"/>
          <w:szCs w:val="24"/>
          <w:lang w:val="en-US" w:eastAsia="zh-CN"/>
        </w:rPr>
        <w:t>250.68</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olor w:val="000000"/>
          <w:kern w:val="2"/>
          <w:sz w:val="32"/>
          <w:szCs w:val="24"/>
          <w:lang w:val="en-US" w:eastAsia="zh-CN"/>
        </w:rPr>
        <w:t>250.68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39C4FD3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p>
    <w:p w14:paraId="01B58A4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p>
    <w:p w14:paraId="21AEA83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p>
    <w:p w14:paraId="3CAA3BC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p>
    <w:p w14:paraId="08EB1BD5">
      <w:pPr>
        <w:overflowPunct w:val="0"/>
        <w:topLinePunct/>
        <w:spacing w:beforeLines="0" w:afterLines="0" w:line="576" w:lineRule="exact"/>
        <w:ind w:firstLine="420" w:firstLineChars="200"/>
        <w:jc w:val="both"/>
        <w:rPr>
          <w:rFonts w:hint="eastAsia" w:ascii="仿宋_GB2312" w:hAnsi="仿宋_GB2312" w:eastAsia="仿宋_GB2312"/>
          <w:color w:val="000000"/>
          <w:kern w:val="2"/>
          <w:sz w:val="32"/>
          <w:szCs w:val="24"/>
          <w:lang w:val="en-US" w:eastAsia="zh-CN"/>
        </w:rPr>
      </w:pPr>
      <w:r>
        <w:drawing>
          <wp:anchor distT="0" distB="0" distL="114300" distR="114300" simplePos="0" relativeHeight="251665408" behindDoc="0" locked="0" layoutInCell="1" allowOverlap="1">
            <wp:simplePos x="0" y="0"/>
            <wp:positionH relativeFrom="column">
              <wp:posOffset>375285</wp:posOffset>
            </wp:positionH>
            <wp:positionV relativeFrom="paragraph">
              <wp:posOffset>108585</wp:posOffset>
            </wp:positionV>
            <wp:extent cx="4826000" cy="2743200"/>
            <wp:effectExtent l="4445" t="4445" r="8255" b="14605"/>
            <wp:wrapNone/>
            <wp:docPr id="5"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751EE2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p>
    <w:p w14:paraId="07B4CC5B">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default" w:eastAsia="仿宋_GB2312"/>
          <w:sz w:val="21"/>
          <w:szCs w:val="24"/>
          <w:lang w:val="en-US" w:eastAsia="zh-CN"/>
        </w:rPr>
      </w:pPr>
    </w:p>
    <w:p w14:paraId="360D15D1">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default" w:eastAsia="仿宋_GB2312"/>
          <w:sz w:val="21"/>
          <w:szCs w:val="24"/>
          <w:lang w:val="en-US" w:eastAsia="zh-CN"/>
        </w:rPr>
      </w:pPr>
    </w:p>
    <w:p w14:paraId="127BC3AD">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default" w:eastAsia="仿宋_GB2312"/>
          <w:sz w:val="21"/>
          <w:szCs w:val="24"/>
          <w:lang w:val="en-US" w:eastAsia="zh-CN"/>
        </w:rPr>
      </w:pPr>
    </w:p>
    <w:p w14:paraId="4AD1F852">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default" w:eastAsia="仿宋_GB2312"/>
          <w:sz w:val="21"/>
          <w:szCs w:val="24"/>
          <w:lang w:val="en-US" w:eastAsia="zh-CN"/>
        </w:rPr>
      </w:pPr>
    </w:p>
    <w:p w14:paraId="6A0D6A82">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default" w:eastAsia="仿宋_GB2312"/>
          <w:sz w:val="21"/>
          <w:szCs w:val="24"/>
          <w:lang w:val="en-US" w:eastAsia="zh-CN"/>
        </w:rPr>
      </w:pPr>
    </w:p>
    <w:p w14:paraId="5F29A8A3">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default" w:eastAsia="仿宋_GB2312"/>
          <w:sz w:val="21"/>
          <w:szCs w:val="24"/>
          <w:lang w:val="en-US" w:eastAsia="zh-CN"/>
        </w:rPr>
      </w:pPr>
    </w:p>
    <w:p w14:paraId="119CB712">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图2：收入决算结构图</w:t>
      </w:r>
    </w:p>
    <w:p w14:paraId="63D97FBB">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hint="eastAsia" w:ascii="Times New Roman" w:hAnsi="Times New Roman" w:eastAsia="黑体"/>
          <w:b w:val="0"/>
          <w:color w:val="auto"/>
          <w:sz w:val="32"/>
          <w:szCs w:val="32"/>
          <w:highlight w:val="none"/>
        </w:rPr>
      </w:pPr>
      <w:bookmarkStart w:id="23" w:name="_Toc15377207"/>
      <w:bookmarkStart w:id="24" w:name="_Toc15396605"/>
      <w:bookmarkStart w:id="25" w:name="_Toc3227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sz w:val="32"/>
          <w:szCs w:val="32"/>
          <w:highlight w:val="none"/>
        </w:rPr>
        <w:t>出决算情况说明</w:t>
      </w:r>
      <w:bookmarkEnd w:id="23"/>
      <w:bookmarkEnd w:id="24"/>
      <w:bookmarkEnd w:id="25"/>
    </w:p>
    <w:p w14:paraId="57F3603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olor w:val="000000"/>
          <w:kern w:val="2"/>
          <w:sz w:val="32"/>
          <w:szCs w:val="24"/>
          <w:lang w:val="en-US"/>
        </w:rPr>
        <w:t>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年本年支出合计</w:t>
      </w:r>
      <w:r>
        <w:rPr>
          <w:rFonts w:hint="eastAsia" w:ascii="仿宋_GB2312" w:hAnsi="仿宋_GB2312" w:eastAsia="仿宋_GB2312"/>
          <w:color w:val="000000"/>
          <w:kern w:val="2"/>
          <w:sz w:val="32"/>
          <w:szCs w:val="24"/>
          <w:lang w:val="en-US" w:eastAsia="zh-CN"/>
        </w:rPr>
        <w:t>250.68</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olor w:val="000000"/>
          <w:kern w:val="2"/>
          <w:sz w:val="32"/>
          <w:szCs w:val="24"/>
          <w:lang w:val="en-US" w:eastAsia="zh-CN"/>
        </w:rPr>
        <w:t>106.97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42.67</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olor w:val="000000"/>
          <w:kern w:val="2"/>
          <w:sz w:val="32"/>
          <w:szCs w:val="24"/>
          <w:lang w:val="en-US" w:eastAsia="zh-CN"/>
        </w:rPr>
        <w:t>143.71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57.33</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476E9D7E">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both"/>
        <w:textAlignment w:val="auto"/>
        <w:outlineLvl w:val="9"/>
        <w:rPr>
          <w:rFonts w:hint="eastAsia" w:ascii="Times New Roman" w:hAnsi="Times New Roman" w:eastAsia="仿宋_GB2312" w:cs="仿宋_GB2312"/>
          <w:b/>
          <w:bCs/>
          <w:color w:val="auto"/>
          <w:sz w:val="32"/>
          <w:szCs w:val="32"/>
          <w:highlight w:val="yellow"/>
          <w:lang w:eastAsia="zh-CN"/>
        </w:rPr>
      </w:pPr>
      <w:r>
        <w:rPr>
          <w:rFonts w:hint="eastAsia" w:ascii="仿宋_GB2312" w:hAnsi="仿宋_GB2312" w:eastAsia="仿宋_GB2312"/>
          <w:color w:val="000000"/>
          <w:kern w:val="2"/>
          <w:sz w:val="32"/>
          <w:szCs w:val="24"/>
          <w:lang w:val="en-US" w:eastAsia="zh-CN"/>
        </w:rPr>
        <w:pict>
          <v:shape id="_x0000_s1029" o:spid="_x0000_s1029" o:spt="75" type="#_x0000_t75" style="position:absolute;left:0pt;margin-left:121.05pt;margin-top:4.7pt;height:164.4pt;width:216.8pt;z-index:251659264;mso-width-relative:page;mso-height-relative:page;" o:ole="t" filled="f" o:preferrelative="t" stroked="f" coordsize="21600,21600">
            <v:path/>
            <v:fill on="f" focussize="0,0"/>
            <v:stroke on="f"/>
            <v:imagedata r:id="rId20" o:title=""/>
            <o:lock v:ext="edit" aspectratio="t"/>
          </v:shape>
          <o:OLEObject Type="Embed" ProgID="Excel.Chart.8" ShapeID="_x0000_s1029" DrawAspect="Content" ObjectID="_1468075725" r:id="rId19">
            <o:LockedField>false</o:LockedField>
          </o:OLEObject>
        </w:pict>
      </w:r>
    </w:p>
    <w:p w14:paraId="1C0E1F1B">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both"/>
        <w:textAlignment w:val="auto"/>
        <w:outlineLvl w:val="9"/>
        <w:rPr>
          <w:rFonts w:hint="eastAsia" w:ascii="Times New Roman" w:hAnsi="Times New Roman" w:eastAsia="仿宋_GB2312" w:cs="仿宋_GB2312"/>
          <w:b/>
          <w:bCs/>
          <w:color w:val="auto"/>
          <w:sz w:val="32"/>
          <w:szCs w:val="32"/>
          <w:highlight w:val="yellow"/>
          <w:lang w:eastAsia="zh-CN"/>
        </w:rPr>
      </w:pPr>
    </w:p>
    <w:p w14:paraId="495776F6">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b/>
          <w:bCs/>
          <w:color w:val="auto"/>
          <w:sz w:val="32"/>
          <w:szCs w:val="32"/>
          <w:highlight w:val="yellow"/>
          <w:lang w:eastAsia="zh-CN"/>
        </w:rPr>
      </w:pPr>
    </w:p>
    <w:p w14:paraId="2F6D2DE2">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b/>
          <w:bCs/>
          <w:color w:val="auto"/>
          <w:sz w:val="32"/>
          <w:szCs w:val="32"/>
          <w:highlight w:val="yellow"/>
          <w:lang w:eastAsia="zh-CN"/>
        </w:rPr>
      </w:pPr>
    </w:p>
    <w:p w14:paraId="78C6EBBE">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b/>
          <w:bCs/>
          <w:color w:val="auto"/>
          <w:sz w:val="32"/>
          <w:szCs w:val="32"/>
          <w:highlight w:val="yellow"/>
          <w:lang w:eastAsia="zh-CN"/>
        </w:rPr>
      </w:pPr>
    </w:p>
    <w:p w14:paraId="65E9F57D">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b/>
          <w:bCs/>
          <w:color w:val="auto"/>
          <w:sz w:val="32"/>
          <w:szCs w:val="32"/>
          <w:highlight w:val="yellow"/>
          <w:lang w:eastAsia="zh-CN"/>
        </w:rPr>
      </w:pPr>
    </w:p>
    <w:p w14:paraId="47C6DB4A">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图3：支出决算结构图</w:t>
      </w:r>
    </w:p>
    <w:p w14:paraId="4E7528B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ascii="Times New Roman" w:hAnsi="Times New Roman" w:eastAsia="黑体"/>
          <w:b w:val="0"/>
          <w:color w:val="auto"/>
          <w:sz w:val="32"/>
          <w:szCs w:val="32"/>
          <w:highlight w:val="none"/>
        </w:rPr>
      </w:pPr>
      <w:bookmarkStart w:id="26" w:name="_Toc13037"/>
      <w:bookmarkStart w:id="27" w:name="_Toc15377208"/>
      <w:bookmarkStart w:id="28"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sz w:val="32"/>
          <w:szCs w:val="32"/>
          <w:highlight w:val="none"/>
        </w:rPr>
        <w:t>政拨款收入支出决算总体情况说明</w:t>
      </w:r>
      <w:bookmarkEnd w:id="26"/>
      <w:bookmarkEnd w:id="27"/>
      <w:bookmarkEnd w:id="28"/>
    </w:p>
    <w:p w14:paraId="4C60019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highlight w:val="none"/>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财政拨款收、支总计均为</w:t>
      </w:r>
      <w:r>
        <w:rPr>
          <w:rFonts w:hint="eastAsia" w:ascii="仿宋_GB2312" w:hAnsi="仿宋_GB2312" w:eastAsia="仿宋_GB2312"/>
          <w:color w:val="000000"/>
          <w:kern w:val="2"/>
          <w:sz w:val="32"/>
          <w:szCs w:val="24"/>
          <w:lang w:val="en-US" w:eastAsia="zh-CN"/>
        </w:rPr>
        <w:t>250.68</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相比，财政拨款收、支总计各减少</w:t>
      </w:r>
      <w:r>
        <w:rPr>
          <w:rFonts w:hint="eastAsia" w:ascii="仿宋_GB2312" w:hAnsi="仿宋_GB2312" w:eastAsia="仿宋_GB2312"/>
          <w:color w:val="000000"/>
          <w:kern w:val="2"/>
          <w:sz w:val="32"/>
          <w:szCs w:val="24"/>
          <w:lang w:val="en-US" w:eastAsia="zh-CN"/>
        </w:rPr>
        <w:t>11.07</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4.23</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highlight w:val="none"/>
          <w:lang w:val="en-US"/>
        </w:rPr>
        <w:t>主要变动原因是</w:t>
      </w:r>
      <w:r>
        <w:rPr>
          <w:rFonts w:hint="eastAsia" w:ascii="仿宋_GB2312" w:hAnsi="仿宋_GB2312" w:eastAsia="仿宋_GB2312"/>
          <w:color w:val="000000"/>
          <w:kern w:val="2"/>
          <w:sz w:val="32"/>
          <w:szCs w:val="24"/>
          <w:highlight w:val="none"/>
          <w:lang w:val="en-US" w:eastAsia="zh-CN"/>
        </w:rPr>
        <w:t>群众团体事务支出减少。</w:t>
      </w:r>
    </w:p>
    <w:p w14:paraId="02D67131">
      <w:pPr>
        <w:keepNext w:val="0"/>
        <w:keepLines w:val="0"/>
        <w:pageBreakBefore w:val="0"/>
        <w:widowControl w:val="0"/>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ascii="仿宋_GB2312" w:hAnsi="仿宋_GB2312" w:eastAsia="仿宋_GB2312"/>
          <w:color w:val="000000"/>
          <w:kern w:val="2"/>
          <w:sz w:val="32"/>
          <w:szCs w:val="24"/>
          <w:highlight w:val="red"/>
          <w:lang w:val="en-US" w:eastAsia="zh-CN"/>
        </w:rPr>
      </w:pPr>
      <w:r>
        <w:rPr>
          <w:rFonts w:hint="eastAsia"/>
          <w:lang w:val="en-US" w:eastAsia="zh-CN"/>
        </w:rPr>
        <w:pict>
          <v:shape id="_x0000_s1030" o:spid="_x0000_s1030" o:spt="75" type="#_x0000_t75" style="position:absolute;left:0pt;margin-left:47.5pt;margin-top:6.5pt;height:189.35pt;width:360.35pt;z-index:251660288;mso-width-relative:page;mso-height-relative:page;" o:ole="t" filled="f" o:preferrelative="t" stroked="f" coordsize="21600,21600">
            <v:path/>
            <v:fill on="f" focussize="0,0"/>
            <v:stroke on="f"/>
            <v:imagedata r:id="rId22" o:title=""/>
            <o:lock v:ext="edit" aspectratio="t"/>
          </v:shape>
          <o:OLEObject Type="Embed" ProgID="Excel.Chart.8" ShapeID="_x0000_s1030" DrawAspect="Content" ObjectID="_1468075726" r:id="rId21">
            <o:LockedField>false</o:LockedField>
          </o:OLEObject>
        </w:pict>
      </w:r>
    </w:p>
    <w:p w14:paraId="394759A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highlight w:val="red"/>
          <w:lang w:val="en-US" w:eastAsia="zh-CN"/>
        </w:rPr>
      </w:pPr>
    </w:p>
    <w:p w14:paraId="381C311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highlight w:val="red"/>
          <w:lang w:val="en-US" w:eastAsia="zh-CN"/>
        </w:rPr>
      </w:pPr>
    </w:p>
    <w:p w14:paraId="1D57842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highlight w:val="red"/>
          <w:lang w:val="en-US" w:eastAsia="zh-CN"/>
        </w:rPr>
      </w:pPr>
    </w:p>
    <w:p w14:paraId="37719CC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highlight w:val="red"/>
          <w:lang w:val="en-US" w:eastAsia="zh-CN"/>
        </w:rPr>
      </w:pPr>
    </w:p>
    <w:p w14:paraId="0401168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highlight w:val="red"/>
          <w:lang w:val="en-US" w:eastAsia="zh-CN"/>
        </w:rPr>
      </w:pPr>
    </w:p>
    <w:p w14:paraId="78E0560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highlight w:val="red"/>
          <w:lang w:val="en-US" w:eastAsia="zh-CN"/>
        </w:rPr>
      </w:pPr>
    </w:p>
    <w:p w14:paraId="755D304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24"/>
          <w:highlight w:val="none"/>
          <w:lang w:val="en-US" w:eastAsia="zh-CN"/>
        </w:rPr>
      </w:pPr>
      <w:r>
        <w:rPr>
          <w:rFonts w:hint="eastAsia" w:ascii="仿宋_GB2312" w:hAnsi="仿宋_GB2312" w:eastAsia="仿宋_GB2312"/>
          <w:color w:val="000000"/>
          <w:kern w:val="2"/>
          <w:sz w:val="32"/>
          <w:szCs w:val="24"/>
          <w:highlight w:val="none"/>
          <w:lang w:val="en-US" w:eastAsia="zh-CN"/>
        </w:rPr>
        <w:t>图4：财政拨款收、支决算总计变动情况</w:t>
      </w:r>
    </w:p>
    <w:p w14:paraId="1E128A2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ascii="Times New Roman" w:hAnsi="Times New Roman" w:eastAsia="黑体"/>
          <w:b w:val="0"/>
          <w:color w:val="auto"/>
          <w:sz w:val="32"/>
          <w:szCs w:val="32"/>
          <w:highlight w:val="none"/>
        </w:rPr>
      </w:pPr>
      <w:bookmarkStart w:id="29" w:name="_Toc22367"/>
      <w:bookmarkStart w:id="30" w:name="_Toc15396607"/>
      <w:bookmarkStart w:id="3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sz w:val="32"/>
          <w:szCs w:val="32"/>
          <w:highlight w:val="none"/>
        </w:rPr>
        <w:t>般公共预算财政拨款支出决算情况说明</w:t>
      </w:r>
      <w:bookmarkEnd w:id="29"/>
      <w:bookmarkEnd w:id="30"/>
      <w:bookmarkEnd w:id="31"/>
    </w:p>
    <w:p w14:paraId="4E9C659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6ECF726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250.68</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w:t>
      </w:r>
      <w:r>
        <w:rPr>
          <w:rFonts w:hint="eastAsia" w:ascii="仿宋_GB2312" w:hAnsi="仿宋_GB2312" w:eastAsia="仿宋_GB2312"/>
          <w:color w:val="000000"/>
          <w:kern w:val="2"/>
          <w:sz w:val="32"/>
          <w:szCs w:val="24"/>
          <w:lang w:val="en-US" w:eastAsia="zh-CN"/>
        </w:rPr>
        <w:t>支出</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11.07</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下降</w:t>
      </w:r>
      <w:r>
        <w:rPr>
          <w:rFonts w:hint="eastAsia" w:ascii="仿宋_GB2312" w:hAnsi="仿宋_GB2312" w:eastAsia="仿宋_GB2312"/>
          <w:color w:val="000000"/>
          <w:kern w:val="2"/>
          <w:sz w:val="32"/>
          <w:szCs w:val="24"/>
          <w:lang w:val="en-US" w:eastAsia="zh-CN"/>
        </w:rPr>
        <w:t>4.23</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highlight w:val="none"/>
          <w:lang w:val="en-US"/>
        </w:rPr>
        <w:t>主要变动原因是</w:t>
      </w:r>
      <w:r>
        <w:rPr>
          <w:rFonts w:hint="eastAsia" w:ascii="仿宋_GB2312" w:hAnsi="仿宋_GB2312" w:eastAsia="仿宋_GB2312"/>
          <w:color w:val="000000"/>
          <w:kern w:val="2"/>
          <w:sz w:val="32"/>
          <w:szCs w:val="24"/>
          <w:highlight w:val="none"/>
          <w:lang w:val="en-US" w:eastAsia="zh-CN"/>
        </w:rPr>
        <w:t>一般公共服务支出减少</w:t>
      </w:r>
      <w:r>
        <w:rPr>
          <w:rFonts w:hint="eastAsia" w:ascii="仿宋_GB2312" w:hAnsi="仿宋_GB2312" w:eastAsia="仿宋_GB2312"/>
          <w:color w:val="000000"/>
          <w:kern w:val="2"/>
          <w:sz w:val="32"/>
          <w:szCs w:val="24"/>
          <w:highlight w:val="none"/>
          <w:lang w:val="en-US"/>
        </w:rPr>
        <w:t>。</w:t>
      </w:r>
    </w:p>
    <w:p w14:paraId="65967862">
      <w:pPr>
        <w:overflowPunct w:val="0"/>
        <w:topLinePunct/>
        <w:spacing w:beforeLines="0" w:afterLines="0" w:line="576" w:lineRule="exact"/>
        <w:ind w:firstLine="420" w:firstLineChars="200"/>
        <w:jc w:val="both"/>
        <w:rPr>
          <w:rFonts w:hint="eastAsia" w:ascii="仿宋_GB2312" w:hAnsi="仿宋_GB2312" w:eastAsia="仿宋_GB2312"/>
          <w:color w:val="000000"/>
          <w:kern w:val="2"/>
          <w:sz w:val="32"/>
          <w:szCs w:val="24"/>
          <w:highlight w:val="red"/>
          <w:lang w:val="en-US"/>
        </w:rPr>
      </w:pPr>
      <w:r>
        <w:rPr>
          <w:rFonts w:hint="eastAsia" w:eastAsia="仿宋_GB2312"/>
          <w:lang w:val="en-US" w:eastAsia="zh-CN"/>
        </w:rPr>
        <w:pict>
          <v:shape id="_x0000_s1031" o:spid="_x0000_s1031" o:spt="75" type="#_x0000_t75" style="position:absolute;left:0pt;margin-left:79.6pt;margin-top:3.45pt;height:164.25pt;width:285.4pt;z-index:251661312;mso-width-relative:page;mso-height-relative:page;" o:ole="t" filled="f" o:preferrelative="t" stroked="f" coordsize="21600,21600">
            <v:path/>
            <v:fill on="f" focussize="0,0"/>
            <v:stroke on="f"/>
            <v:imagedata r:id="rId24" o:title=""/>
            <o:lock v:ext="edit" aspectratio="t"/>
          </v:shape>
          <o:OLEObject Type="Embed" ProgID="Excel.Chart.8" ShapeID="_x0000_s1031" DrawAspect="Content" ObjectID="_1468075727" r:id="rId23">
            <o:LockedField>false</o:LockedField>
          </o:OLEObject>
        </w:pict>
      </w:r>
    </w:p>
    <w:p w14:paraId="565BDF0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red"/>
          <w:lang w:val="en-US"/>
        </w:rPr>
      </w:pPr>
    </w:p>
    <w:p w14:paraId="50DB4DF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red"/>
          <w:lang w:val="en-US"/>
        </w:rPr>
      </w:pPr>
    </w:p>
    <w:p w14:paraId="7352DCD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red"/>
          <w:lang w:val="en-US"/>
        </w:rPr>
      </w:pPr>
    </w:p>
    <w:p w14:paraId="0E7BA81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red"/>
          <w:lang w:val="en-US"/>
        </w:rPr>
      </w:pPr>
    </w:p>
    <w:p w14:paraId="58DA489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red"/>
          <w:lang w:val="en-US"/>
        </w:rPr>
      </w:pPr>
    </w:p>
    <w:p w14:paraId="7928B879">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图5：一般公共预算财政拨款支出决算变动情况</w:t>
      </w:r>
    </w:p>
    <w:p w14:paraId="7DA014E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red"/>
          <w:lang w:val="en-US"/>
        </w:rPr>
      </w:pPr>
    </w:p>
    <w:p w14:paraId="41C688D2">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29EA94D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250.68</w:t>
      </w:r>
      <w:r>
        <w:rPr>
          <w:rFonts w:hint="eastAsia" w:ascii="仿宋_GB2312" w:hAnsi="仿宋_GB2312" w:eastAsia="仿宋_GB2312"/>
          <w:color w:val="000000"/>
          <w:kern w:val="2"/>
          <w:sz w:val="32"/>
          <w:szCs w:val="24"/>
          <w:lang w:val="en-US"/>
        </w:rPr>
        <w:t>万元，主要用于以下方面: 一般公共服务支出</w:t>
      </w:r>
      <w:r>
        <w:rPr>
          <w:rFonts w:hint="eastAsia" w:ascii="仿宋_GB2312" w:hAnsi="仿宋_GB2312" w:eastAsia="仿宋_GB2312"/>
          <w:color w:val="000000"/>
          <w:kern w:val="2"/>
          <w:sz w:val="32"/>
          <w:szCs w:val="24"/>
          <w:lang w:val="en-US" w:eastAsia="zh-CN"/>
        </w:rPr>
        <w:t>163.95</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65.4</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教育支出74.14万元，占29.58%；</w:t>
      </w:r>
      <w:r>
        <w:rPr>
          <w:rFonts w:hint="eastAsia" w:ascii="仿宋_GB2312" w:hAnsi="仿宋_GB2312" w:eastAsia="仿宋_GB2312"/>
          <w:color w:val="000000"/>
          <w:kern w:val="2"/>
          <w:sz w:val="32"/>
          <w:szCs w:val="24"/>
          <w:lang w:val="en-US"/>
        </w:rPr>
        <w:t>社会保障和就业支出</w:t>
      </w:r>
      <w:r>
        <w:rPr>
          <w:rFonts w:hint="eastAsia" w:ascii="仿宋_GB2312" w:hAnsi="仿宋_GB2312" w:eastAsia="仿宋_GB2312"/>
          <w:color w:val="000000"/>
          <w:kern w:val="2"/>
          <w:sz w:val="32"/>
          <w:szCs w:val="24"/>
          <w:lang w:val="en-US" w:eastAsia="zh-CN"/>
        </w:rPr>
        <w:t>5.84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2.33</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2.08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0.83</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4.68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1.87</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1935D1B3">
      <w:pPr>
        <w:keepNext w:val="0"/>
        <w:keepLines w:val="0"/>
        <w:pageBreakBefore w:val="0"/>
        <w:widowControl w:val="0"/>
        <w:kinsoku/>
        <w:wordWrap/>
        <w:overflowPunct w:val="0"/>
        <w:topLinePunct/>
        <w:autoSpaceDE w:val="0"/>
        <w:autoSpaceDN w:val="0"/>
        <w:bidi w:val="0"/>
        <w:adjustRightInd/>
        <w:snapToGrid/>
        <w:spacing w:line="576" w:lineRule="exact"/>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lang w:val="en-US" w:eastAsia="zh-CN"/>
        </w:rPr>
        <w:pict>
          <v:shape id="_x0000_s1032" o:spid="_x0000_s1032" o:spt="75" type="#_x0000_t75" style="position:absolute;left:0pt;margin-left:21pt;margin-top:20.5pt;height:222.75pt;width:404.2pt;z-index:251662336;mso-width-relative:page;mso-height-relative:page;" o:ole="t" filled="f" o:preferrelative="t" stroked="f" coordsize="21600,21600">
            <v:path/>
            <v:fill on="f" focussize="0,0"/>
            <v:stroke on="f"/>
            <v:imagedata r:id="rId26" o:title=""/>
            <o:lock v:ext="edit" aspectratio="t"/>
          </v:shape>
          <o:OLEObject Type="Embed" ProgID="Excel.Chart.8" ShapeID="_x0000_s1032" DrawAspect="Content" ObjectID="_1468075728" r:id="rId25">
            <o:LockedField>false</o:LockedField>
          </o:OLEObject>
        </w:pict>
      </w:r>
    </w:p>
    <w:p w14:paraId="56084BB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442F1DB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426462B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2489CF0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30217DF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13A7ABB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30E464A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228788D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43A9A7BD">
      <w:pPr>
        <w:keepNext w:val="0"/>
        <w:keepLines w:val="0"/>
        <w:pageBreakBefore w:val="0"/>
        <w:widowControl w:val="0"/>
        <w:kinsoku/>
        <w:wordWrap/>
        <w:overflowPunct w:val="0"/>
        <w:topLinePunct/>
        <w:autoSpaceDE w:val="0"/>
        <w:autoSpaceDN w:val="0"/>
        <w:bidi w:val="0"/>
        <w:adjustRightInd/>
        <w:snapToGrid/>
        <w:spacing w:line="576" w:lineRule="exact"/>
        <w:ind w:left="0" w:firstLine="0" w:firstLineChars="0"/>
        <w:jc w:val="center"/>
        <w:textAlignment w:val="auto"/>
        <w:outlineLvl w:val="9"/>
        <w:rPr>
          <w:rFonts w:hint="eastAsia" w:ascii="仿宋_GB2312" w:hAnsi="仿宋_GB2312" w:eastAsia="仿宋_GB2312" w:cs="仿宋_GB2312"/>
          <w:b w:val="0"/>
          <w:bCs/>
          <w:color w:val="auto"/>
          <w:sz w:val="32"/>
          <w:szCs w:val="32"/>
          <w:highlight w:val="none"/>
        </w:rPr>
      </w:pPr>
      <w:bookmarkStart w:id="34" w:name="_Toc15377212"/>
      <w:r>
        <w:rPr>
          <w:rFonts w:hint="eastAsia" w:ascii="仿宋_GB2312" w:hAnsi="仿宋_GB2312" w:eastAsia="仿宋_GB2312" w:cs="仿宋_GB2312"/>
          <w:b w:val="0"/>
          <w:bCs/>
          <w:color w:val="auto"/>
          <w:sz w:val="32"/>
          <w:szCs w:val="32"/>
          <w:highlight w:val="none"/>
        </w:rPr>
        <w:t>图6：一般公共预算财政拨款支出决算结构</w:t>
      </w:r>
    </w:p>
    <w:p w14:paraId="5504795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58CE0728">
      <w:pPr>
        <w:overflowPunct w:val="0"/>
        <w:topLinePunct/>
        <w:spacing w:beforeLines="0" w:afterLines="0" w:line="576"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bookmarkStart w:id="35" w:name="_Toc15378460"/>
      <w:bookmarkStart w:id="36" w:name="_Toc15377213"/>
      <w:bookmarkStart w:id="37" w:name="_Toc15377444"/>
      <w:r>
        <w:rPr>
          <w:rFonts w:hint="eastAsia" w:ascii="仿宋_GB2312" w:hAnsi="仿宋_GB2312" w:eastAsia="仿宋_GB2312" w:cs="Times New Roman"/>
          <w:color w:val="000000"/>
          <w:kern w:val="2"/>
          <w:sz w:val="32"/>
          <w:szCs w:val="24"/>
          <w:lang w:val="en-US"/>
        </w:rPr>
        <w:t>202</w:t>
      </w:r>
      <w:r>
        <w:rPr>
          <w:rFonts w:hint="eastAsia" w:ascii="仿宋_GB2312" w:hAnsi="仿宋_GB2312" w:eastAsia="仿宋_GB2312" w:cs="Times New Roman"/>
          <w:color w:val="000000"/>
          <w:kern w:val="2"/>
          <w:sz w:val="32"/>
          <w:szCs w:val="24"/>
          <w:lang w:val="en-US" w:eastAsia="zh-CN"/>
        </w:rPr>
        <w:t>4</w:t>
      </w:r>
      <w:r>
        <w:rPr>
          <w:rFonts w:hint="eastAsia" w:ascii="仿宋_GB2312" w:hAnsi="仿宋_GB2312" w:eastAsia="仿宋_GB2312" w:cs="Times New Roman"/>
          <w:color w:val="000000"/>
          <w:kern w:val="2"/>
          <w:sz w:val="32"/>
          <w:szCs w:val="24"/>
          <w:lang w:val="en-US"/>
        </w:rPr>
        <w:t>年</w:t>
      </w:r>
      <w:r>
        <w:rPr>
          <w:rFonts w:hint="eastAsia" w:ascii="仿宋_GB2312" w:hAnsi="仿宋_GB2312" w:eastAsia="仿宋_GB2312" w:cs="Times New Roman"/>
          <w:color w:val="000000"/>
          <w:kern w:val="2"/>
          <w:sz w:val="32"/>
          <w:szCs w:val="24"/>
          <w:lang w:val="en-US" w:eastAsia="zh-CN"/>
        </w:rPr>
        <w:t>度</w:t>
      </w:r>
      <w:r>
        <w:rPr>
          <w:rFonts w:hint="eastAsia" w:ascii="仿宋_GB2312" w:hAnsi="仿宋_GB2312" w:eastAsia="仿宋_GB2312" w:cs="Times New Roman"/>
          <w:color w:val="000000"/>
          <w:kern w:val="2"/>
          <w:sz w:val="32"/>
          <w:szCs w:val="24"/>
          <w:lang w:val="en-US"/>
        </w:rPr>
        <w:t>一般公共预算</w:t>
      </w:r>
      <w:r>
        <w:rPr>
          <w:rFonts w:hint="eastAsia" w:ascii="仿宋_GB2312" w:hAnsi="仿宋_GB2312" w:eastAsia="仿宋_GB2312" w:cs="Times New Roman"/>
          <w:color w:val="000000"/>
          <w:kern w:val="2"/>
          <w:sz w:val="32"/>
          <w:szCs w:val="24"/>
          <w:lang w:val="en-US" w:eastAsia="zh-CN"/>
        </w:rPr>
        <w:t>财政拨款</w:t>
      </w:r>
      <w:r>
        <w:rPr>
          <w:rFonts w:hint="eastAsia" w:ascii="仿宋_GB2312" w:hAnsi="仿宋_GB2312" w:eastAsia="仿宋_GB2312" w:cs="Times New Roman"/>
          <w:color w:val="000000"/>
          <w:kern w:val="2"/>
          <w:sz w:val="32"/>
          <w:szCs w:val="24"/>
          <w:lang w:val="en-US"/>
        </w:rPr>
        <w:t>支出决算数为</w:t>
      </w:r>
      <w:r>
        <w:rPr>
          <w:rFonts w:hint="eastAsia" w:ascii="仿宋_GB2312" w:hAnsi="仿宋_GB2312" w:eastAsia="仿宋_GB2312" w:cs="Times New Roman"/>
          <w:color w:val="000000"/>
          <w:kern w:val="2"/>
          <w:sz w:val="32"/>
          <w:szCs w:val="24"/>
          <w:lang w:val="en-US" w:eastAsia="zh-CN"/>
        </w:rPr>
        <w:t>250.68</w:t>
      </w:r>
      <w:r>
        <w:rPr>
          <w:rFonts w:hint="eastAsia" w:ascii="仿宋_GB2312" w:hAnsi="仿宋_GB2312" w:eastAsia="仿宋_GB2312" w:cs="Times New Roman"/>
          <w:color w:val="000000"/>
          <w:kern w:val="2"/>
          <w:sz w:val="32"/>
          <w:szCs w:val="24"/>
          <w:lang w:val="en-US"/>
        </w:rPr>
        <w:t>万元，完成全年预算数的</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%。其中：</w:t>
      </w:r>
      <w:bookmarkEnd w:id="35"/>
      <w:bookmarkEnd w:id="36"/>
      <w:bookmarkEnd w:id="37"/>
    </w:p>
    <w:p w14:paraId="047F4CF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1.一般公共服务支出（类）群众团体事务（款）行政运行（项）:全年预算为26.04万元，支出决算为26.04万元，完成全年预算的100%。决算数与预算数持平。</w:t>
      </w:r>
    </w:p>
    <w:p w14:paraId="65EB06A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2.一般公共服务支出（类）群众团体事务（款）一般行政管理事务（项）:全年预算为7.09万元，支出决算为7.09万元，完成全年预算的100%。决算数与预算数持平。</w:t>
      </w:r>
    </w:p>
    <w:p w14:paraId="2977A76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3.一般公共服务支出（类）群众团体事务（款）事业运行（项）:全年预算为19.19万元，支出决算为19.19万元，完成全年预算的100%。决算数与预算数持平。</w:t>
      </w:r>
    </w:p>
    <w:p w14:paraId="58933F4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4.一般公共服务支出（类）群众团体事务（款）其他群众团体事务支出（项）:全年预算为111.63万元，支出决算为111.63万元，完成全年预算的100%。决算数与预算数持平。</w:t>
      </w:r>
    </w:p>
    <w:p w14:paraId="06CFE3A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5.教育支出（类）其他教育支出（款）其他教育支出（项）:全年预算为74.14万元，支出决算为74.14万元，完成全年预算的100%。决算数与预算数持平。</w:t>
      </w:r>
    </w:p>
    <w:p w14:paraId="7220131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6.社会保障和就业支出（类）行政事业单位养老支出（款）机关事业单位基本养老保险缴费支出（项）:全年预算为5.73万元，支出决算为5.73万元，完成全年预算的100%。决算数与预算数持平。</w:t>
      </w:r>
    </w:p>
    <w:p w14:paraId="0FAE1AD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7.社会保障和就业支出（类）其他社会保障和就业支出（款）其他社会保障和就业支出（项）:全年预算为0.11万元，支出决算为0.11万元，完成全年预算的100%。决算数与预算数持平。</w:t>
      </w:r>
    </w:p>
    <w:p w14:paraId="3C98695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8.卫生健康支出（类）行政事业单位医疗（款）行政单位医疗（项）:全年预算为1.06万元，支出决算为1.06万元，完成全年预算的100%。决算数与预算数持平。</w:t>
      </w:r>
    </w:p>
    <w:p w14:paraId="1B11F69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9.卫生健康支出（类）行政事业单位医疗（款）事业单位医疗（项）:全年预算为1.02万元，支出决算为1.02万元，完成全年预算的100%。决算数与预算数持平。</w:t>
      </w:r>
    </w:p>
    <w:p w14:paraId="20D03D1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住房保障支出（类）住房改革支出（款）住房公积金（项）:全年预算为4.68万元，支出决算为4.68万元，完成全年预算的100%。决算数与预算数持平。</w:t>
      </w:r>
    </w:p>
    <w:p w14:paraId="4F51BD42">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ascii="Times New Roman" w:hAnsi="Times New Roman"/>
          <w:color w:val="auto"/>
          <w:sz w:val="32"/>
          <w:szCs w:val="32"/>
          <w:highlight w:val="none"/>
        </w:rPr>
      </w:pPr>
      <w:bookmarkStart w:id="38" w:name="_Toc15377214"/>
      <w:bookmarkStart w:id="39" w:name="_Toc10540"/>
      <w:bookmarkStart w:id="40"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sz w:val="32"/>
          <w:szCs w:val="32"/>
          <w:highlight w:val="none"/>
        </w:rPr>
        <w:t>般公共预算财政拨款基本支出决算情况说明</w:t>
      </w:r>
      <w:bookmarkEnd w:id="38"/>
      <w:bookmarkEnd w:id="39"/>
      <w:bookmarkEnd w:id="40"/>
      <w:r>
        <w:rPr>
          <w:rStyle w:val="31"/>
          <w:rFonts w:ascii="Times New Roman" w:hAnsi="Times New Roman" w:eastAsia="黑体"/>
          <w:b w:val="0"/>
          <w:color w:val="auto"/>
          <w:sz w:val="32"/>
          <w:szCs w:val="32"/>
          <w:highlight w:val="none"/>
        </w:rPr>
        <w:tab/>
      </w:r>
    </w:p>
    <w:p w14:paraId="018E0F3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一般公共预算财政拨款基本支出</w:t>
      </w:r>
      <w:r>
        <w:rPr>
          <w:rFonts w:hint="eastAsia" w:ascii="仿宋_GB2312" w:hAnsi="仿宋_GB2312" w:eastAsia="仿宋_GB2312"/>
          <w:color w:val="000000"/>
          <w:kern w:val="2"/>
          <w:sz w:val="32"/>
          <w:szCs w:val="24"/>
          <w:lang w:val="en-US" w:eastAsia="zh-CN"/>
        </w:rPr>
        <w:t>106.97</w:t>
      </w:r>
      <w:r>
        <w:rPr>
          <w:rFonts w:hint="eastAsia" w:ascii="仿宋_GB2312" w:hAnsi="仿宋_GB2312" w:eastAsia="仿宋_GB2312"/>
          <w:color w:val="000000"/>
          <w:kern w:val="2"/>
          <w:sz w:val="32"/>
          <w:szCs w:val="24"/>
          <w:lang w:val="en-US"/>
        </w:rPr>
        <w:t>万元，其中：</w:t>
      </w:r>
    </w:p>
    <w:p w14:paraId="1C13E18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人员经费</w:t>
      </w:r>
      <w:r>
        <w:rPr>
          <w:rFonts w:hint="eastAsia" w:ascii="仿宋_GB2312" w:hAnsi="仿宋_GB2312" w:eastAsia="仿宋_GB2312"/>
          <w:color w:val="000000"/>
          <w:kern w:val="2"/>
          <w:sz w:val="32"/>
          <w:szCs w:val="24"/>
          <w:lang w:val="en-US" w:eastAsia="zh-CN"/>
        </w:rPr>
        <w:t>100.09</w:t>
      </w:r>
      <w:r>
        <w:rPr>
          <w:rFonts w:hint="eastAsia" w:ascii="仿宋_GB2312" w:hAnsi="仿宋_GB2312" w:eastAsia="仿宋_GB2312"/>
          <w:color w:val="000000"/>
          <w:kern w:val="2"/>
          <w:sz w:val="32"/>
          <w:szCs w:val="24"/>
          <w:lang w:val="en-US"/>
        </w:rPr>
        <w:t>万元，主要包括：基本工资</w:t>
      </w:r>
      <w:r>
        <w:rPr>
          <w:rFonts w:hint="eastAsia" w:ascii="仿宋_GB2312" w:hAnsi="仿宋_GB2312" w:eastAsia="仿宋_GB2312"/>
          <w:color w:val="000000"/>
          <w:kern w:val="2"/>
          <w:sz w:val="32"/>
          <w:szCs w:val="24"/>
          <w:lang w:val="en-US" w:eastAsia="zh-CN"/>
        </w:rPr>
        <w:t>13.5</w:t>
      </w:r>
      <w:r>
        <w:rPr>
          <w:rFonts w:hint="eastAsia" w:ascii="仿宋_GB2312" w:hAnsi="仿宋_GB2312" w:eastAsia="仿宋_GB2312"/>
          <w:color w:val="000000"/>
          <w:kern w:val="2"/>
          <w:sz w:val="32"/>
          <w:szCs w:val="24"/>
          <w:lang w:val="en-US"/>
        </w:rPr>
        <w:t>万元、津贴补贴</w:t>
      </w:r>
      <w:r>
        <w:rPr>
          <w:rFonts w:hint="eastAsia" w:ascii="仿宋_GB2312" w:hAnsi="仿宋_GB2312" w:eastAsia="仿宋_GB2312"/>
          <w:color w:val="000000"/>
          <w:kern w:val="2"/>
          <w:sz w:val="32"/>
          <w:szCs w:val="24"/>
          <w:lang w:val="en-US" w:eastAsia="zh-CN"/>
        </w:rPr>
        <w:t>5.83</w:t>
      </w:r>
      <w:r>
        <w:rPr>
          <w:rFonts w:hint="eastAsia" w:ascii="仿宋_GB2312" w:hAnsi="仿宋_GB2312" w:eastAsia="仿宋_GB2312"/>
          <w:color w:val="000000"/>
          <w:kern w:val="2"/>
          <w:sz w:val="32"/>
          <w:szCs w:val="24"/>
          <w:lang w:val="en-US"/>
        </w:rPr>
        <w:t>万元、奖金</w:t>
      </w:r>
      <w:r>
        <w:rPr>
          <w:rFonts w:hint="eastAsia" w:ascii="仿宋_GB2312" w:hAnsi="仿宋_GB2312" w:eastAsia="仿宋_GB2312"/>
          <w:color w:val="000000"/>
          <w:kern w:val="2"/>
          <w:sz w:val="32"/>
          <w:szCs w:val="24"/>
          <w:lang w:val="en-US" w:eastAsia="zh-CN"/>
        </w:rPr>
        <w:t>8.83</w:t>
      </w:r>
      <w:r>
        <w:rPr>
          <w:rFonts w:hint="eastAsia" w:ascii="仿宋_GB2312" w:hAnsi="仿宋_GB2312" w:eastAsia="仿宋_GB2312"/>
          <w:color w:val="000000"/>
          <w:kern w:val="2"/>
          <w:sz w:val="32"/>
          <w:szCs w:val="24"/>
          <w:lang w:val="en-US"/>
        </w:rPr>
        <w:t>万元、绩效工资</w:t>
      </w:r>
      <w:r>
        <w:rPr>
          <w:rFonts w:hint="eastAsia" w:ascii="仿宋_GB2312" w:hAnsi="仿宋_GB2312" w:eastAsia="仿宋_GB2312"/>
          <w:color w:val="000000"/>
          <w:kern w:val="2"/>
          <w:sz w:val="32"/>
          <w:szCs w:val="24"/>
          <w:lang w:val="en-US" w:eastAsia="zh-CN"/>
        </w:rPr>
        <w:t>10.18</w:t>
      </w:r>
      <w:r>
        <w:rPr>
          <w:rFonts w:hint="eastAsia" w:ascii="仿宋_GB2312" w:hAnsi="仿宋_GB2312" w:eastAsia="仿宋_GB2312"/>
          <w:color w:val="000000"/>
          <w:kern w:val="2"/>
          <w:sz w:val="32"/>
          <w:szCs w:val="24"/>
          <w:lang w:val="en-US"/>
        </w:rPr>
        <w:t>万元、机关事业单位基本养老保险缴费</w:t>
      </w:r>
      <w:r>
        <w:rPr>
          <w:rFonts w:hint="eastAsia" w:ascii="仿宋_GB2312" w:hAnsi="仿宋_GB2312" w:eastAsia="仿宋_GB2312"/>
          <w:color w:val="000000"/>
          <w:kern w:val="2"/>
          <w:sz w:val="32"/>
          <w:szCs w:val="24"/>
          <w:lang w:val="en-US" w:eastAsia="zh-CN"/>
        </w:rPr>
        <w:t>5.73</w:t>
      </w:r>
      <w:r>
        <w:rPr>
          <w:rFonts w:hint="eastAsia" w:ascii="仿宋_GB2312" w:hAnsi="仿宋_GB2312" w:eastAsia="仿宋_GB2312"/>
          <w:color w:val="000000"/>
          <w:kern w:val="2"/>
          <w:sz w:val="32"/>
          <w:szCs w:val="24"/>
          <w:lang w:val="en-US"/>
        </w:rPr>
        <w:t>万元、职工基本医疗保险缴费</w:t>
      </w:r>
      <w:r>
        <w:rPr>
          <w:rFonts w:hint="eastAsia" w:ascii="仿宋_GB2312" w:hAnsi="仿宋_GB2312" w:eastAsia="仿宋_GB2312"/>
          <w:color w:val="000000"/>
          <w:kern w:val="2"/>
          <w:sz w:val="32"/>
          <w:szCs w:val="24"/>
          <w:lang w:val="en-US" w:eastAsia="zh-CN"/>
        </w:rPr>
        <w:t>2.08</w:t>
      </w:r>
      <w:r>
        <w:rPr>
          <w:rFonts w:hint="eastAsia" w:ascii="仿宋_GB2312" w:hAnsi="仿宋_GB2312" w:eastAsia="仿宋_GB2312"/>
          <w:color w:val="000000"/>
          <w:kern w:val="2"/>
          <w:sz w:val="32"/>
          <w:szCs w:val="24"/>
          <w:lang w:val="en-US"/>
        </w:rPr>
        <w:t>万元、其他社会保障缴费</w:t>
      </w:r>
      <w:r>
        <w:rPr>
          <w:rFonts w:hint="eastAsia" w:ascii="仿宋_GB2312" w:hAnsi="仿宋_GB2312" w:eastAsia="仿宋_GB2312"/>
          <w:color w:val="000000"/>
          <w:kern w:val="2"/>
          <w:sz w:val="32"/>
          <w:szCs w:val="24"/>
          <w:lang w:val="en-US" w:eastAsia="zh-CN"/>
        </w:rPr>
        <w:t>0.11</w:t>
      </w:r>
      <w:r>
        <w:rPr>
          <w:rFonts w:hint="eastAsia" w:ascii="仿宋_GB2312" w:hAnsi="仿宋_GB2312" w:eastAsia="仿宋_GB2312"/>
          <w:color w:val="000000"/>
          <w:kern w:val="2"/>
          <w:sz w:val="32"/>
          <w:szCs w:val="24"/>
          <w:lang w:val="en-US"/>
        </w:rPr>
        <w:t>万元、住房公积金</w:t>
      </w:r>
      <w:r>
        <w:rPr>
          <w:rFonts w:hint="eastAsia" w:ascii="仿宋_GB2312" w:hAnsi="仿宋_GB2312" w:eastAsia="仿宋_GB2312"/>
          <w:color w:val="000000"/>
          <w:kern w:val="2"/>
          <w:sz w:val="32"/>
          <w:szCs w:val="24"/>
          <w:lang w:val="en-US" w:eastAsia="zh-CN"/>
        </w:rPr>
        <w:t>4.68</w:t>
      </w:r>
      <w:r>
        <w:rPr>
          <w:rFonts w:hint="eastAsia" w:ascii="仿宋_GB2312" w:hAnsi="仿宋_GB2312" w:eastAsia="仿宋_GB2312"/>
          <w:color w:val="000000"/>
          <w:kern w:val="2"/>
          <w:sz w:val="32"/>
          <w:szCs w:val="24"/>
          <w:lang w:val="en-US"/>
        </w:rPr>
        <w:t>万元、生活补助</w:t>
      </w:r>
      <w:r>
        <w:rPr>
          <w:rFonts w:hint="eastAsia" w:ascii="仿宋_GB2312" w:hAnsi="仿宋_GB2312" w:eastAsia="仿宋_GB2312"/>
          <w:color w:val="000000"/>
          <w:kern w:val="2"/>
          <w:sz w:val="32"/>
          <w:szCs w:val="24"/>
          <w:lang w:val="en-US" w:eastAsia="zh-CN"/>
        </w:rPr>
        <w:t>49.14</w:t>
      </w:r>
      <w:r>
        <w:rPr>
          <w:rFonts w:hint="eastAsia" w:ascii="仿宋_GB2312" w:hAnsi="仿宋_GB2312" w:eastAsia="仿宋_GB2312"/>
          <w:color w:val="000000"/>
          <w:kern w:val="2"/>
          <w:sz w:val="32"/>
          <w:szCs w:val="24"/>
          <w:lang w:val="en-US"/>
        </w:rPr>
        <w:t>万元、其他对个人和家庭的补助支出</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lang w:val="en-US"/>
        </w:rPr>
        <w:t>万元。</w:t>
      </w:r>
    </w:p>
    <w:p w14:paraId="52CF7B18">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公用经费</w:t>
      </w:r>
      <w:r>
        <w:rPr>
          <w:rFonts w:hint="eastAsia" w:ascii="仿宋_GB2312" w:hAnsi="仿宋_GB2312" w:eastAsia="仿宋_GB2312"/>
          <w:color w:val="000000"/>
          <w:kern w:val="2"/>
          <w:sz w:val="32"/>
          <w:szCs w:val="24"/>
          <w:lang w:val="en-US" w:eastAsia="zh-CN"/>
        </w:rPr>
        <w:t>6.88</w:t>
      </w:r>
      <w:r>
        <w:rPr>
          <w:rFonts w:hint="eastAsia" w:ascii="仿宋_GB2312" w:hAnsi="仿宋_GB2312" w:eastAsia="仿宋_GB2312"/>
          <w:color w:val="000000"/>
          <w:kern w:val="2"/>
          <w:sz w:val="32"/>
          <w:szCs w:val="24"/>
          <w:lang w:val="en-US"/>
        </w:rPr>
        <w:t>万元，主要包括：办公费</w:t>
      </w:r>
      <w:r>
        <w:rPr>
          <w:rFonts w:hint="eastAsia" w:ascii="仿宋_GB2312" w:hAnsi="仿宋_GB2312" w:eastAsia="仿宋_GB2312"/>
          <w:color w:val="000000"/>
          <w:kern w:val="2"/>
          <w:sz w:val="32"/>
          <w:szCs w:val="24"/>
          <w:lang w:val="en-US" w:eastAsia="zh-CN"/>
        </w:rPr>
        <w:t>1.62</w:t>
      </w:r>
      <w:r>
        <w:rPr>
          <w:rFonts w:hint="eastAsia" w:ascii="仿宋_GB2312" w:hAnsi="仿宋_GB2312" w:eastAsia="仿宋_GB2312"/>
          <w:color w:val="000000"/>
          <w:kern w:val="2"/>
          <w:sz w:val="32"/>
          <w:szCs w:val="24"/>
          <w:lang w:val="en-US"/>
        </w:rPr>
        <w:t>万元、印刷费</w:t>
      </w:r>
      <w:r>
        <w:rPr>
          <w:rFonts w:hint="eastAsia" w:ascii="仿宋_GB2312" w:hAnsi="仿宋_GB2312" w:eastAsia="仿宋_GB2312"/>
          <w:color w:val="000000"/>
          <w:kern w:val="2"/>
          <w:sz w:val="32"/>
          <w:szCs w:val="24"/>
          <w:lang w:val="en-US" w:eastAsia="zh-CN"/>
        </w:rPr>
        <w:t>0.53</w:t>
      </w:r>
      <w:r>
        <w:rPr>
          <w:rFonts w:hint="eastAsia" w:ascii="仿宋_GB2312" w:hAnsi="仿宋_GB2312" w:eastAsia="仿宋_GB2312"/>
          <w:color w:val="000000"/>
          <w:kern w:val="2"/>
          <w:sz w:val="32"/>
          <w:szCs w:val="24"/>
          <w:lang w:val="en-US"/>
        </w:rPr>
        <w:t>万元、水费</w:t>
      </w:r>
      <w:r>
        <w:rPr>
          <w:rFonts w:hint="eastAsia" w:ascii="仿宋_GB2312" w:hAnsi="仿宋_GB2312" w:eastAsia="仿宋_GB2312"/>
          <w:color w:val="000000"/>
          <w:kern w:val="2"/>
          <w:sz w:val="32"/>
          <w:szCs w:val="24"/>
          <w:lang w:val="en-US" w:eastAsia="zh-CN"/>
        </w:rPr>
        <w:t>0.05</w:t>
      </w:r>
      <w:r>
        <w:rPr>
          <w:rFonts w:hint="eastAsia" w:ascii="仿宋_GB2312" w:hAnsi="仿宋_GB2312" w:eastAsia="仿宋_GB2312"/>
          <w:color w:val="000000"/>
          <w:kern w:val="2"/>
          <w:sz w:val="32"/>
          <w:szCs w:val="24"/>
          <w:lang w:val="en-US"/>
        </w:rPr>
        <w:t>万元、电费</w:t>
      </w:r>
      <w:r>
        <w:rPr>
          <w:rFonts w:hint="eastAsia" w:ascii="仿宋_GB2312" w:hAnsi="仿宋_GB2312" w:eastAsia="仿宋_GB2312"/>
          <w:color w:val="000000"/>
          <w:kern w:val="2"/>
          <w:sz w:val="32"/>
          <w:szCs w:val="24"/>
          <w:lang w:val="en-US" w:eastAsia="zh-CN"/>
        </w:rPr>
        <w:t>0.2</w:t>
      </w:r>
      <w:r>
        <w:rPr>
          <w:rFonts w:hint="eastAsia" w:ascii="仿宋_GB2312" w:hAnsi="仿宋_GB2312" w:eastAsia="仿宋_GB2312"/>
          <w:color w:val="000000"/>
          <w:kern w:val="2"/>
          <w:sz w:val="32"/>
          <w:szCs w:val="24"/>
          <w:lang w:val="en-US"/>
        </w:rPr>
        <w:t>万元、物业管理费</w:t>
      </w:r>
      <w:r>
        <w:rPr>
          <w:rFonts w:hint="eastAsia" w:ascii="仿宋_GB2312" w:hAnsi="仿宋_GB2312" w:eastAsia="仿宋_GB2312"/>
          <w:color w:val="000000"/>
          <w:kern w:val="2"/>
          <w:sz w:val="32"/>
          <w:szCs w:val="24"/>
          <w:lang w:val="en-US" w:eastAsia="zh-CN"/>
        </w:rPr>
        <w:t>0.32</w:t>
      </w:r>
      <w:r>
        <w:rPr>
          <w:rFonts w:hint="eastAsia" w:ascii="仿宋_GB2312" w:hAnsi="仿宋_GB2312" w:eastAsia="仿宋_GB2312"/>
          <w:color w:val="000000"/>
          <w:kern w:val="2"/>
          <w:sz w:val="32"/>
          <w:szCs w:val="24"/>
          <w:lang w:val="en-US"/>
        </w:rPr>
        <w:t>万元、差旅费</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lang w:val="en-US"/>
        </w:rPr>
        <w:t>万元、公务接待费</w:t>
      </w:r>
      <w:r>
        <w:rPr>
          <w:rFonts w:hint="eastAsia" w:ascii="仿宋_GB2312" w:hAnsi="仿宋_GB2312" w:eastAsia="仿宋_GB2312"/>
          <w:color w:val="000000"/>
          <w:kern w:val="2"/>
          <w:sz w:val="32"/>
          <w:szCs w:val="24"/>
          <w:lang w:val="en-US" w:eastAsia="zh-CN"/>
        </w:rPr>
        <w:t>0.3</w:t>
      </w:r>
      <w:r>
        <w:rPr>
          <w:rFonts w:hint="eastAsia" w:ascii="仿宋_GB2312" w:hAnsi="仿宋_GB2312" w:eastAsia="仿宋_GB2312"/>
          <w:color w:val="000000"/>
          <w:kern w:val="2"/>
          <w:sz w:val="32"/>
          <w:szCs w:val="24"/>
          <w:lang w:val="en-US"/>
        </w:rPr>
        <w:t>万元、工会经费</w:t>
      </w:r>
      <w:r>
        <w:rPr>
          <w:rFonts w:hint="eastAsia" w:ascii="仿宋_GB2312" w:hAnsi="仿宋_GB2312" w:eastAsia="仿宋_GB2312"/>
          <w:color w:val="000000"/>
          <w:kern w:val="2"/>
          <w:sz w:val="32"/>
          <w:szCs w:val="24"/>
          <w:lang w:val="en-US" w:eastAsia="zh-CN"/>
        </w:rPr>
        <w:t>1.9</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其他交通费</w:t>
      </w:r>
      <w:r>
        <w:rPr>
          <w:rFonts w:hint="eastAsia" w:ascii="仿宋_GB2312" w:hAnsi="仿宋_GB2312" w:eastAsia="仿宋_GB2312"/>
          <w:color w:val="000000"/>
          <w:kern w:val="2"/>
          <w:sz w:val="32"/>
          <w:szCs w:val="24"/>
          <w:lang w:val="en-US" w:eastAsia="zh-CN"/>
        </w:rPr>
        <w:t>1.56</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p>
    <w:p w14:paraId="38D020C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ascii="Times New Roman" w:hAnsi="Times New Roman" w:eastAsia="黑体"/>
          <w:b w:val="0"/>
          <w:color w:val="auto"/>
          <w:sz w:val="32"/>
          <w:szCs w:val="32"/>
          <w:highlight w:val="none"/>
        </w:rPr>
      </w:pPr>
      <w:bookmarkStart w:id="41" w:name="_Toc15377215"/>
      <w:bookmarkStart w:id="42" w:name="_Toc7626"/>
      <w:bookmarkStart w:id="43"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sz w:val="32"/>
          <w:szCs w:val="32"/>
          <w:highlight w:val="none"/>
        </w:rPr>
        <w:t>财政拨款</w:t>
      </w:r>
      <w:r>
        <w:rPr>
          <w:rStyle w:val="31"/>
          <w:rFonts w:hint="eastAsia" w:ascii="Times New Roman" w:hAnsi="Times New Roman" w:eastAsia="黑体"/>
          <w:color w:val="auto"/>
          <w:sz w:val="32"/>
          <w:szCs w:val="32"/>
          <w:highlight w:val="none"/>
        </w:rPr>
        <w:t>“</w:t>
      </w:r>
      <w:r>
        <w:rPr>
          <w:rStyle w:val="31"/>
          <w:rFonts w:hint="eastAsia" w:ascii="Times New Roman" w:hAnsi="Times New Roman" w:eastAsia="黑体"/>
          <w:b w:val="0"/>
          <w:color w:val="auto"/>
          <w:sz w:val="32"/>
          <w:szCs w:val="32"/>
          <w:highlight w:val="none"/>
        </w:rPr>
        <w:t>三公”经费支出决算情况说明</w:t>
      </w:r>
      <w:bookmarkEnd w:id="41"/>
      <w:bookmarkEnd w:id="42"/>
      <w:bookmarkEnd w:id="43"/>
    </w:p>
    <w:p w14:paraId="4612A5D7">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4"/>
    </w:p>
    <w:p w14:paraId="051CE24C">
      <w:pPr>
        <w:overflowPunct w:val="0"/>
        <w:topLinePunct/>
        <w:spacing w:beforeLines="0" w:afterLines="0" w:line="576" w:lineRule="exact"/>
        <w:ind w:firstLine="640" w:firstLineChars="200"/>
        <w:jc w:val="both"/>
        <w:rPr>
          <w:rFonts w:hint="eastAsia" w:ascii="Times New Roman" w:hAnsi="Times New Roman" w:eastAsia="仿宋_GB2312" w:cs="仿宋_GB2312"/>
          <w:b/>
          <w:bCs/>
          <w:color w:val="auto"/>
          <w:kern w:val="2"/>
          <w:sz w:val="32"/>
          <w:szCs w:val="32"/>
          <w:highlight w:val="yellow"/>
          <w:lang w:val="en-US" w:eastAsia="zh-CN" w:bidi="ar-SA"/>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“三公”经费财政拨款支出决算为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%；较上年</w:t>
      </w:r>
      <w:r>
        <w:rPr>
          <w:rFonts w:hint="eastAsia" w:ascii="仿宋_GB2312" w:hAnsi="仿宋_GB2312" w:eastAsia="仿宋_GB2312"/>
          <w:color w:val="000000"/>
          <w:kern w:val="2"/>
          <w:sz w:val="32"/>
          <w:szCs w:val="24"/>
          <w:lang w:val="en-US" w:eastAsia="zh-CN"/>
        </w:rPr>
        <w:t>持平</w:t>
      </w:r>
      <w:r>
        <w:rPr>
          <w:rFonts w:hint="eastAsia" w:ascii="仿宋_GB2312" w:hAnsi="仿宋_GB2312" w:eastAsia="仿宋_GB2312"/>
          <w:color w:val="000000"/>
          <w:kern w:val="2"/>
          <w:sz w:val="32"/>
          <w:szCs w:val="24"/>
          <w:lang w:val="en-US"/>
        </w:rPr>
        <w:t>，主要原因是厉行节约，严格控制三公经费支出。</w:t>
      </w:r>
    </w:p>
    <w:p w14:paraId="3EC6DECD">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5"/>
    </w:p>
    <w:p w14:paraId="1C557DC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%。具体情况如下：</w:t>
      </w:r>
    </w:p>
    <w:p w14:paraId="20D09003">
      <w:pPr>
        <w:overflowPunct w:val="0"/>
        <w:topLinePunct/>
        <w:spacing w:beforeLines="0" w:afterLines="0" w:line="576" w:lineRule="exact"/>
        <w:ind w:firstLine="420" w:firstLineChars="200"/>
        <w:jc w:val="both"/>
        <w:rPr>
          <w:rFonts w:hint="eastAsia" w:ascii="仿宋_GB2312" w:hAnsi="仿宋_GB2312" w:eastAsia="仿宋_GB2312"/>
          <w:color w:val="000000"/>
          <w:kern w:val="2"/>
          <w:sz w:val="32"/>
          <w:szCs w:val="24"/>
          <w:lang w:val="en-US"/>
        </w:rPr>
      </w:pPr>
      <w:r>
        <w:rPr>
          <w:rFonts w:hint="eastAsia" w:eastAsia="仿宋_GB2312"/>
          <w:lang w:val="en-US" w:eastAsia="zh-CN"/>
        </w:rPr>
        <w:pict>
          <v:shape id="_x0000_s1033" o:spid="_x0000_s1033" o:spt="75" type="#_x0000_t75" style="position:absolute;left:0pt;margin-left:54.15pt;margin-top:0.25pt;height:168.05pt;width:339pt;z-index:251663360;mso-width-relative:page;mso-height-relative:page;" o:ole="t" filled="f" o:preferrelative="t" stroked="f" coordsize="21600,21600">
            <v:path/>
            <v:fill on="f" focussize="0,0"/>
            <v:stroke on="f"/>
            <v:imagedata r:id="rId28" o:title=""/>
            <o:lock v:ext="edit" aspectratio="t"/>
          </v:shape>
          <o:OLEObject Type="Embed" ProgID="Excel.Chart.8" ShapeID="_x0000_s1033" DrawAspect="Content" ObjectID="_1468075729" r:id="rId27">
            <o:LockedField>false</o:LockedField>
          </o:OLEObject>
        </w:pict>
      </w:r>
    </w:p>
    <w:p w14:paraId="44E8FC4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p>
    <w:p w14:paraId="6D4C10C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p>
    <w:p w14:paraId="31B08AB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p>
    <w:p w14:paraId="5F28689A">
      <w:pPr>
        <w:overflowPunct w:val="0"/>
        <w:topLinePunct/>
        <w:spacing w:beforeLines="0" w:afterLines="0" w:line="576" w:lineRule="exact"/>
        <w:jc w:val="both"/>
        <w:rPr>
          <w:rFonts w:hint="eastAsia" w:ascii="仿宋_GB2312" w:hAnsi="仿宋_GB2312" w:eastAsia="仿宋_GB2312"/>
          <w:color w:val="000000"/>
          <w:kern w:val="2"/>
          <w:sz w:val="32"/>
          <w:szCs w:val="24"/>
          <w:lang w:val="en-US"/>
        </w:rPr>
      </w:pPr>
    </w:p>
    <w:p w14:paraId="3F3DB392">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p>
    <w:p w14:paraId="5CCDBA6D">
      <w:pPr>
        <w:keepNext w:val="0"/>
        <w:keepLines w:val="0"/>
        <w:pageBreakBefore w:val="0"/>
        <w:widowControl w:val="0"/>
        <w:kinsoku/>
        <w:wordWrap/>
        <w:overflowPunct w:val="0"/>
        <w:topLinePunct/>
        <w:autoSpaceDE w:val="0"/>
        <w:autoSpaceDN w:val="0"/>
        <w:bidi w:val="0"/>
        <w:adjustRightInd/>
        <w:snapToGrid/>
        <w:spacing w:line="576" w:lineRule="exact"/>
        <w:ind w:left="0" w:firstLine="0" w:firstLineChars="0"/>
        <w:jc w:val="center"/>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图7：“三公”经费财政拨款支出结构</w:t>
      </w:r>
    </w:p>
    <w:p w14:paraId="14A1AA5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w:t>
      </w:r>
      <w:r>
        <w:rPr>
          <w:rFonts w:hint="eastAsia" w:ascii="仿宋_GB2312" w:hAnsi="仿宋_GB2312" w:eastAsia="仿宋_GB2312"/>
          <w:b/>
          <w:color w:val="000000"/>
          <w:kern w:val="2"/>
          <w:sz w:val="32"/>
          <w:szCs w:val="24"/>
          <w:lang w:val="en-US"/>
        </w:rPr>
        <w:t>因公出国（境）经费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元，</w:t>
      </w:r>
      <w:r>
        <w:rPr>
          <w:rFonts w:hint="eastAsia" w:ascii="仿宋_GB2312" w:hAnsi="仿宋_GB2312" w:eastAsia="仿宋_GB2312"/>
          <w:color w:val="000000"/>
          <w:kern w:val="2"/>
          <w:sz w:val="32"/>
          <w:szCs w:val="24"/>
        </w:rPr>
        <w:t>因公出国（境）支出决算较202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rPr>
        <w:t>年度</w:t>
      </w:r>
      <w:r>
        <w:rPr>
          <w:rFonts w:hint="eastAsia" w:ascii="仿宋_GB2312" w:hAnsi="仿宋_GB2312" w:eastAsia="仿宋_GB2312"/>
          <w:color w:val="000000"/>
          <w:kern w:val="2"/>
          <w:sz w:val="32"/>
          <w:szCs w:val="24"/>
          <w:lang w:val="en-US" w:eastAsia="zh-CN"/>
        </w:rPr>
        <w:t>持平。</w:t>
      </w:r>
    </w:p>
    <w:p w14:paraId="1FEE2252">
      <w:pPr>
        <w:keepNext w:val="0"/>
        <w:keepLines w:val="0"/>
        <w:pageBreakBefore w:val="0"/>
        <w:widowControl w:val="0"/>
        <w:numPr>
          <w:ilvl w:val="0"/>
          <w:numId w:val="2"/>
        </w:numPr>
        <w:kinsoku/>
        <w:wordWrap/>
        <w:overflowPunct w:val="0"/>
        <w:topLinePunct/>
        <w:autoSpaceDE w:val="0"/>
        <w:autoSpaceDN w:val="0"/>
        <w:bidi w:val="0"/>
        <w:adjustRightInd/>
        <w:snapToGrid/>
        <w:spacing w:line="576" w:lineRule="exact"/>
        <w:ind w:left="0" w:leftChars="0" w:firstLine="643" w:firstLineChars="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auto"/>
          <w:kern w:val="2"/>
          <w:sz w:val="32"/>
          <w:szCs w:val="24"/>
          <w:lang w:val="en-US"/>
        </w:rPr>
        <w:t>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rPr>
        <w:t>公务用车购置及运行维护费支出</w:t>
      </w:r>
      <w:r>
        <w:rPr>
          <w:rFonts w:hint="eastAsia" w:ascii="仿宋_GB2312" w:hAnsi="仿宋_GB2312" w:eastAsia="仿宋_GB2312"/>
          <w:color w:val="000000"/>
          <w:kern w:val="2"/>
          <w:sz w:val="32"/>
          <w:szCs w:val="24"/>
          <w:lang w:val="en-US" w:eastAsia="zh-CN"/>
        </w:rPr>
        <w:t>决算</w:t>
      </w:r>
      <w:r>
        <w:rPr>
          <w:rFonts w:hint="eastAsia" w:ascii="仿宋_GB2312" w:hAnsi="仿宋_GB2312" w:eastAsia="仿宋_GB2312"/>
          <w:color w:val="000000"/>
          <w:kern w:val="2"/>
          <w:sz w:val="32"/>
          <w:szCs w:val="24"/>
        </w:rPr>
        <w:t>较202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rPr>
        <w:t>年度</w:t>
      </w:r>
      <w:r>
        <w:rPr>
          <w:rFonts w:hint="eastAsia" w:ascii="仿宋_GB2312" w:hAnsi="仿宋_GB2312" w:eastAsia="仿宋_GB2312"/>
          <w:color w:val="000000"/>
          <w:kern w:val="2"/>
          <w:sz w:val="32"/>
          <w:szCs w:val="24"/>
          <w:lang w:val="en-US" w:eastAsia="zh-CN"/>
        </w:rPr>
        <w:t>持平。</w:t>
      </w:r>
    </w:p>
    <w:p w14:paraId="5BD2EEDE">
      <w:pPr>
        <w:overflowPunct w:val="0"/>
        <w:topLinePunct/>
        <w:spacing w:beforeLines="0" w:afterLines="0" w:line="576"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万元。全年按规定更新购置公务用车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p>
    <w:p w14:paraId="630FC2DE">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3"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1D69E77C">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000000"/>
          <w:kern w:val="2"/>
          <w:sz w:val="32"/>
          <w:szCs w:val="24"/>
          <w:lang w:val="en-US"/>
        </w:rPr>
        <w:t>3.公务接待费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。公务接待费支出决算比202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无变化</w:t>
      </w:r>
    </w:p>
    <w:p w14:paraId="41E17367">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b/>
          <w:color w:val="000000"/>
          <w:kern w:val="2"/>
          <w:sz w:val="32"/>
          <w:szCs w:val="24"/>
          <w:lang w:val="en-US"/>
        </w:rPr>
        <w:t>国内公务接待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lang w:val="en-US"/>
        </w:rPr>
        <w:t>万元。主要用于</w:t>
      </w:r>
      <w:r>
        <w:rPr>
          <w:rFonts w:hint="eastAsia" w:ascii="仿宋_GB2312" w:hAnsi="仿宋_GB2312" w:eastAsia="仿宋_GB2312"/>
          <w:color w:val="000000"/>
          <w:kern w:val="2"/>
          <w:sz w:val="32"/>
          <w:szCs w:val="24"/>
          <w:highlight w:val="none"/>
          <w:lang w:val="en-US"/>
        </w:rPr>
        <w:t>执行公务、开展业务活动开支的交通费、住宿费、用餐费等。国内公务接待</w:t>
      </w:r>
      <w:r>
        <w:rPr>
          <w:rFonts w:hint="eastAsia" w:ascii="仿宋_GB2312" w:hAnsi="仿宋_GB2312" w:eastAsia="仿宋_GB2312"/>
          <w:color w:val="000000"/>
          <w:kern w:val="2"/>
          <w:sz w:val="32"/>
          <w:szCs w:val="24"/>
          <w:highlight w:val="none"/>
          <w:lang w:val="en-US" w:eastAsia="zh-CN"/>
        </w:rPr>
        <w:t>40</w:t>
      </w:r>
      <w:r>
        <w:rPr>
          <w:rFonts w:hint="eastAsia" w:ascii="仿宋_GB2312" w:hAnsi="仿宋_GB2312" w:eastAsia="仿宋_GB2312"/>
          <w:color w:val="000000"/>
          <w:kern w:val="2"/>
          <w:sz w:val="32"/>
          <w:szCs w:val="24"/>
          <w:highlight w:val="none"/>
          <w:lang w:val="en-US"/>
        </w:rPr>
        <w:t>批次，</w:t>
      </w:r>
      <w:r>
        <w:rPr>
          <w:rFonts w:hint="eastAsia" w:ascii="仿宋_GB2312" w:hAnsi="仿宋_GB2312" w:eastAsia="仿宋_GB2312"/>
          <w:color w:val="000000"/>
          <w:kern w:val="2"/>
          <w:sz w:val="32"/>
          <w:szCs w:val="24"/>
          <w:highlight w:val="none"/>
          <w:lang w:val="en-US" w:eastAsia="zh-CN"/>
        </w:rPr>
        <w:t>300</w:t>
      </w:r>
      <w:r>
        <w:rPr>
          <w:rFonts w:hint="eastAsia" w:ascii="仿宋_GB2312" w:hAnsi="仿宋_GB2312" w:eastAsia="仿宋_GB2312"/>
          <w:color w:val="000000"/>
          <w:kern w:val="2"/>
          <w:sz w:val="32"/>
          <w:szCs w:val="24"/>
          <w:highlight w:val="none"/>
          <w:lang w:val="en-US"/>
        </w:rPr>
        <w:t>人次</w:t>
      </w:r>
      <w:r>
        <w:rPr>
          <w:rFonts w:hint="eastAsia" w:ascii="仿宋_GB2312" w:hAnsi="仿宋_GB2312" w:eastAsia="仿宋_GB2312"/>
          <w:color w:val="000000"/>
          <w:kern w:val="2"/>
          <w:sz w:val="32"/>
          <w:szCs w:val="24"/>
          <w:highlight w:val="none"/>
          <w:lang w:val="en-US" w:eastAsia="zh-CN"/>
        </w:rPr>
        <w:t>（不包含陪同人次）</w:t>
      </w:r>
      <w:r>
        <w:rPr>
          <w:rFonts w:hint="eastAsia" w:ascii="仿宋_GB2312" w:hAnsi="仿宋_GB2312" w:eastAsia="仿宋_GB2312"/>
          <w:color w:val="000000"/>
          <w:kern w:val="2"/>
          <w:sz w:val="32"/>
          <w:szCs w:val="24"/>
          <w:highlight w:val="none"/>
          <w:lang w:val="en-US"/>
        </w:rPr>
        <w:t>，共计支出</w:t>
      </w:r>
      <w:r>
        <w:rPr>
          <w:rFonts w:hint="eastAsia" w:ascii="仿宋_GB2312" w:hAnsi="仿宋_GB2312" w:eastAsia="仿宋_GB2312"/>
          <w:color w:val="000000"/>
          <w:kern w:val="2"/>
          <w:sz w:val="32"/>
          <w:szCs w:val="24"/>
          <w:highlight w:val="none"/>
          <w:lang w:val="en-US" w:eastAsia="zh-CN"/>
        </w:rPr>
        <w:t>0.9</w:t>
      </w:r>
      <w:r>
        <w:rPr>
          <w:rFonts w:hint="eastAsia" w:ascii="仿宋_GB2312" w:hAnsi="仿宋_GB2312" w:eastAsia="仿宋_GB2312"/>
          <w:color w:val="000000"/>
          <w:kern w:val="2"/>
          <w:sz w:val="32"/>
          <w:szCs w:val="24"/>
          <w:highlight w:val="none"/>
          <w:lang w:val="en-US"/>
        </w:rPr>
        <w:t>万元，具体内容包括：省市团委、青联来昭指导检查、考察调研，兄弟县区团委来昭开展业务交流、会议座谈，区内各级团组织来团区委学习交流、请示汇报工作等服务保障。</w:t>
      </w:r>
    </w:p>
    <w:p w14:paraId="14D743C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val="en-US"/>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3F417E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ascii="Times New Roman" w:hAnsi="Times New Roman" w:eastAsia="黑体"/>
          <w:color w:val="auto"/>
          <w:sz w:val="32"/>
          <w:szCs w:val="32"/>
          <w:highlight w:val="none"/>
        </w:rPr>
      </w:pPr>
      <w:bookmarkStart w:id="46" w:name="_Toc15377218"/>
      <w:bookmarkStart w:id="47" w:name="_Toc19340"/>
      <w:bookmarkStart w:id="48" w:name="_Toc15396610"/>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sz w:val="32"/>
          <w:szCs w:val="32"/>
          <w:highlight w:val="none"/>
        </w:rPr>
        <w:t>政府性基金预算支出决算情况说明</w:t>
      </w:r>
      <w:bookmarkEnd w:id="46"/>
      <w:bookmarkEnd w:id="47"/>
      <w:bookmarkEnd w:id="48"/>
    </w:p>
    <w:p w14:paraId="5D0A3A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24"/>
          <w:lang w:val="en-US"/>
        </w:rPr>
        <w:t>2024年度政府性基金预算财政拨款支出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。与2023年度相比，政府性基金预算财政拨款支出数与上年持平。</w:t>
      </w:r>
    </w:p>
    <w:p w14:paraId="3C172ED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1"/>
        <w:rPr>
          <w:rStyle w:val="31"/>
          <w:rFonts w:ascii="Times New Roman" w:hAnsi="Times New Roman" w:eastAsia="黑体"/>
          <w:b w:val="0"/>
          <w:color w:val="auto"/>
          <w:sz w:val="32"/>
          <w:szCs w:val="32"/>
          <w:highlight w:val="none"/>
        </w:rPr>
      </w:pPr>
      <w:bookmarkStart w:id="49" w:name="_Toc609"/>
      <w:bookmarkStart w:id="50" w:name="_Toc15396611"/>
      <w:bookmarkStart w:id="51" w:name="_Toc15377219"/>
      <w:r>
        <w:rPr>
          <w:rStyle w:val="31"/>
          <w:rFonts w:hint="eastAsia" w:ascii="Times New Roman" w:hAnsi="Times New Roman" w:eastAsia="黑体"/>
          <w:b w:val="0"/>
          <w:color w:val="auto"/>
          <w:sz w:val="32"/>
          <w:szCs w:val="32"/>
          <w:highlight w:val="none"/>
          <w:lang w:eastAsia="zh-CN"/>
        </w:rPr>
        <w:t>九、</w:t>
      </w:r>
      <w:r>
        <w:rPr>
          <w:rStyle w:val="31"/>
          <w:rFonts w:hint="eastAsia" w:ascii="Times New Roman" w:hAnsi="Times New Roman" w:eastAsia="黑体"/>
          <w:b w:val="0"/>
          <w:color w:val="auto"/>
          <w:sz w:val="32"/>
          <w:szCs w:val="32"/>
          <w:highlight w:val="none"/>
        </w:rPr>
        <w:t>国有资本经营预算支出决算情况说明</w:t>
      </w:r>
      <w:bookmarkEnd w:id="49"/>
      <w:bookmarkEnd w:id="50"/>
      <w:bookmarkEnd w:id="51"/>
    </w:p>
    <w:p w14:paraId="38F2A45B">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1"/>
        <w:rPr>
          <w:rFonts w:hint="eastAsia" w:ascii="仿宋_GB2312" w:hAnsi="仿宋_GB2312" w:eastAsia="仿宋_GB2312"/>
          <w:color w:val="000000"/>
          <w:kern w:val="2"/>
          <w:sz w:val="32"/>
          <w:szCs w:val="24"/>
          <w:lang w:val="en-US" w:eastAsia="zh-CN"/>
        </w:rPr>
      </w:pPr>
      <w:bookmarkStart w:id="52" w:name="_Toc15396612"/>
      <w:bookmarkStart w:id="53" w:name="_Toc15377221"/>
      <w:bookmarkStart w:id="54" w:name="_Toc13502"/>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。与2023年度相比，国有资本经营预算财政拨款支出数与上年持平</w:t>
      </w:r>
      <w:r>
        <w:rPr>
          <w:rFonts w:hint="eastAsia" w:ascii="仿宋_GB2312" w:hAnsi="仿宋_GB2312" w:eastAsia="仿宋_GB2312"/>
          <w:color w:val="000000"/>
          <w:kern w:val="2"/>
          <w:sz w:val="32"/>
          <w:szCs w:val="24"/>
          <w:lang w:val="en-US" w:eastAsia="zh-CN"/>
        </w:rPr>
        <w:t>。</w:t>
      </w:r>
    </w:p>
    <w:p w14:paraId="65F147B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1"/>
        <w:rPr>
          <w:rStyle w:val="31"/>
          <w:rFonts w:hint="eastAsia" w:ascii="Times New Roman" w:hAnsi="Times New Roman" w:eastAsia="黑体"/>
          <w:b w:val="0"/>
          <w:color w:val="auto"/>
          <w:sz w:val="32"/>
          <w:szCs w:val="32"/>
          <w:highlight w:val="none"/>
        </w:rPr>
      </w:pPr>
      <w:r>
        <w:rPr>
          <w:rStyle w:val="31"/>
          <w:rFonts w:hint="eastAsia" w:ascii="Times New Roman" w:hAnsi="Times New Roman" w:eastAsia="黑体"/>
          <w:b w:val="0"/>
          <w:color w:val="auto"/>
          <w:sz w:val="32"/>
          <w:szCs w:val="32"/>
          <w:highlight w:val="none"/>
          <w:lang w:eastAsia="zh-CN"/>
        </w:rPr>
        <w:t>十、</w:t>
      </w:r>
      <w:r>
        <w:rPr>
          <w:rStyle w:val="31"/>
          <w:rFonts w:hint="eastAsia" w:ascii="Times New Roman" w:hAnsi="Times New Roman" w:eastAsia="黑体"/>
          <w:b w:val="0"/>
          <w:color w:val="auto"/>
          <w:sz w:val="32"/>
          <w:szCs w:val="32"/>
          <w:highlight w:val="none"/>
        </w:rPr>
        <w:t>其他重要事项的情况说明</w:t>
      </w:r>
      <w:bookmarkEnd w:id="52"/>
      <w:bookmarkEnd w:id="53"/>
      <w:bookmarkEnd w:id="54"/>
    </w:p>
    <w:p w14:paraId="716B26CA">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5" w:name="_Toc15377222"/>
      <w:r>
        <w:rPr>
          <w:rFonts w:hint="eastAsia" w:ascii="Times New Roman" w:hAnsi="Times New Roman" w:eastAsia="楷体_GB2312" w:cs="楷体_GB2312"/>
          <w:b/>
          <w:color w:val="auto"/>
          <w:sz w:val="32"/>
          <w:szCs w:val="32"/>
          <w:highlight w:val="none"/>
        </w:rPr>
        <w:t>（一）机关运行经费支出情况</w:t>
      </w:r>
      <w:bookmarkEnd w:id="55"/>
    </w:p>
    <w:p w14:paraId="17FE8A8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团区委</w:t>
      </w:r>
      <w:r>
        <w:rPr>
          <w:rFonts w:hint="eastAsia" w:ascii="仿宋_GB2312" w:hAnsi="仿宋_GB2312" w:eastAsia="仿宋_GB2312"/>
          <w:color w:val="000000"/>
          <w:kern w:val="2"/>
          <w:sz w:val="32"/>
          <w:szCs w:val="24"/>
          <w:lang w:val="en-US"/>
        </w:rPr>
        <w:t>机关运行经费支出</w:t>
      </w:r>
      <w:r>
        <w:rPr>
          <w:rFonts w:hint="eastAsia" w:ascii="仿宋_GB2312" w:hAnsi="仿宋_GB2312" w:eastAsia="仿宋_GB2312"/>
          <w:color w:val="000000"/>
          <w:kern w:val="2"/>
          <w:sz w:val="32"/>
          <w:szCs w:val="24"/>
          <w:lang w:val="en-US" w:eastAsia="zh-CN"/>
        </w:rPr>
        <w:t>6.88</w:t>
      </w:r>
      <w:r>
        <w:rPr>
          <w:rFonts w:hint="eastAsia" w:ascii="仿宋_GB2312" w:hAnsi="仿宋_GB2312" w:eastAsia="仿宋_GB2312"/>
          <w:color w:val="000000"/>
          <w:kern w:val="2"/>
          <w:sz w:val="32"/>
          <w:szCs w:val="24"/>
          <w:lang w:val="en-US"/>
        </w:rPr>
        <w:t>万元，比202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增加</w:t>
      </w:r>
      <w:r>
        <w:rPr>
          <w:rFonts w:hint="eastAsia" w:ascii="仿宋_GB2312" w:hAnsi="仿宋_GB2312" w:eastAsia="仿宋_GB2312"/>
          <w:color w:val="000000"/>
          <w:kern w:val="2"/>
          <w:sz w:val="32"/>
          <w:szCs w:val="24"/>
          <w:lang w:val="en-US" w:eastAsia="zh-CN"/>
        </w:rPr>
        <w:t>0.54</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8.52</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部门水费、电费预算增加</w:t>
      </w:r>
      <w:r>
        <w:rPr>
          <w:rFonts w:hint="eastAsia" w:ascii="仿宋_GB2312" w:hAnsi="仿宋_GB2312" w:eastAsia="仿宋_GB2312"/>
          <w:color w:val="000000"/>
          <w:kern w:val="2"/>
          <w:sz w:val="32"/>
          <w:szCs w:val="24"/>
          <w:lang w:val="en-US"/>
        </w:rPr>
        <w:t>。</w:t>
      </w:r>
    </w:p>
    <w:p w14:paraId="15AB628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6" w:name="_Toc15377223"/>
      <w:r>
        <w:rPr>
          <w:rFonts w:hint="eastAsia" w:ascii="Times New Roman" w:hAnsi="Times New Roman" w:eastAsia="楷体_GB2312" w:cs="楷体_GB2312"/>
          <w:b/>
          <w:color w:val="auto"/>
          <w:sz w:val="32"/>
          <w:szCs w:val="32"/>
          <w:highlight w:val="none"/>
        </w:rPr>
        <w:t>（二）政府采购支出情况</w:t>
      </w:r>
      <w:bookmarkEnd w:id="56"/>
    </w:p>
    <w:p w14:paraId="72017218">
      <w:pPr>
        <w:pStyle w:val="6"/>
        <w:keepNext w:val="0"/>
        <w:keepLines w:val="0"/>
        <w:pageBreakBefore w:val="0"/>
        <w:widowControl w:val="0"/>
        <w:kinsoku/>
        <w:wordWrap/>
        <w:overflowPunct w:val="0"/>
        <w:topLinePunct/>
        <w:autoSpaceDE w:val="0"/>
        <w:autoSpaceDN w:val="0"/>
        <w:bidi w:val="0"/>
        <w:adjustRightInd/>
        <w:snapToGrid/>
        <w:spacing w:beforeLines="0"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团区委未发生政府采购支出。</w:t>
      </w:r>
    </w:p>
    <w:p w14:paraId="21C31DD1">
      <w:pPr>
        <w:keepNext w:val="0"/>
        <w:keepLines w:val="0"/>
        <w:pageBreakBefore w:val="0"/>
        <w:widowControl w:val="0"/>
        <w:numPr>
          <w:ilvl w:val="0"/>
          <w:numId w:val="3"/>
        </w:numPr>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57" w:name="_Toc15377224"/>
      <w:r>
        <w:rPr>
          <w:rFonts w:hint="eastAsia" w:ascii="Times New Roman" w:hAnsi="Times New Roman" w:eastAsia="楷体_GB2312" w:cs="楷体_GB2312"/>
          <w:b/>
          <w:color w:val="auto"/>
          <w:sz w:val="32"/>
          <w:szCs w:val="32"/>
          <w:highlight w:val="none"/>
        </w:rPr>
        <w:t>国有资产占有使用情况</w:t>
      </w:r>
      <w:bookmarkEnd w:id="57"/>
    </w:p>
    <w:p w14:paraId="3D43A2A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24"/>
          <w:lang w:val="en-US"/>
        </w:rPr>
        <w:t>截至2024年12月31日，</w:t>
      </w:r>
      <w:r>
        <w:rPr>
          <w:rFonts w:hint="eastAsia" w:ascii="仿宋_GB2312" w:hAnsi="仿宋_GB2312" w:eastAsia="仿宋_GB2312"/>
          <w:color w:val="000000"/>
          <w:kern w:val="2"/>
          <w:sz w:val="32"/>
          <w:szCs w:val="24"/>
          <w:lang w:val="en-US" w:eastAsia="zh-CN"/>
        </w:rPr>
        <w:t>共青团广元市昭化区委员会</w:t>
      </w:r>
      <w:r>
        <w:rPr>
          <w:rFonts w:hint="eastAsia" w:ascii="仿宋_GB2312" w:hAnsi="仿宋_GB2312" w:eastAsia="仿宋_GB2312"/>
          <w:color w:val="000000"/>
          <w:kern w:val="2"/>
          <w:sz w:val="32"/>
          <w:szCs w:val="24"/>
          <w:lang w:val="en-US"/>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辆，其中：主要负责人用车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辆。单价100万元（含）以上设备（不含车辆）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台（套）。</w:t>
      </w:r>
    </w:p>
    <w:p w14:paraId="6FC5111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ACD8F7D">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rPr>
        <w:t>根据预算绩效管理要求，本单位在202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年度预算编制阶段，组织对</w:t>
      </w:r>
      <w:r>
        <w:rPr>
          <w:rFonts w:hint="eastAsia" w:ascii="仿宋_GB2312" w:hAnsi="仿宋_GB2312" w:eastAsia="仿宋_GB2312"/>
          <w:color w:val="auto"/>
          <w:kern w:val="2"/>
          <w:sz w:val="32"/>
          <w:szCs w:val="24"/>
          <w:lang w:val="en-US" w:eastAsia="zh-CN"/>
        </w:rPr>
        <w:t>西部计划志愿者社会保险</w:t>
      </w:r>
      <w:r>
        <w:rPr>
          <w:rFonts w:hint="eastAsia" w:ascii="仿宋_GB2312" w:hAnsi="仿宋_GB2312" w:eastAsia="仿宋_GB2312"/>
          <w:color w:val="auto"/>
          <w:kern w:val="2"/>
          <w:sz w:val="32"/>
          <w:szCs w:val="24"/>
          <w:lang w:val="en-US"/>
        </w:rPr>
        <w:t>项目等</w:t>
      </w:r>
      <w:r>
        <w:rPr>
          <w:rFonts w:hint="eastAsia" w:ascii="仿宋_GB2312" w:hAnsi="仿宋_GB2312" w:eastAsia="仿宋_GB2312"/>
          <w:color w:val="auto"/>
          <w:kern w:val="2"/>
          <w:sz w:val="32"/>
          <w:szCs w:val="24"/>
          <w:lang w:val="en-US" w:eastAsia="zh-CN"/>
        </w:rPr>
        <w:t>7</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7</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7</w:t>
      </w:r>
      <w:r>
        <w:rPr>
          <w:rFonts w:hint="eastAsia" w:ascii="仿宋_GB2312" w:hAnsi="仿宋_GB2312" w:eastAsia="仿宋_GB2312"/>
          <w:color w:val="auto"/>
          <w:kern w:val="2"/>
          <w:sz w:val="32"/>
          <w:szCs w:val="24"/>
          <w:lang w:val="en-US"/>
        </w:rPr>
        <w:t>个项目开展绩效监控</w:t>
      </w:r>
      <w:r>
        <w:rPr>
          <w:rFonts w:hint="eastAsia" w:ascii="仿宋_GB2312" w:hAnsi="仿宋_GB2312" w:eastAsia="仿宋_GB2312"/>
          <w:color w:val="auto"/>
          <w:kern w:val="2"/>
          <w:sz w:val="32"/>
          <w:szCs w:val="24"/>
          <w:lang w:val="en-US" w:eastAsia="zh-CN"/>
        </w:rPr>
        <w:t>。</w:t>
      </w:r>
    </w:p>
    <w:p w14:paraId="2CED009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仿宋_GB2312" w:hAnsi="仿宋_GB2312" w:eastAsia="仿宋_GB2312"/>
          <w:color w:val="auto"/>
          <w:kern w:val="2"/>
          <w:sz w:val="32"/>
          <w:szCs w:val="24"/>
          <w:lang w:val="en-US" w:eastAsia="zh-CN"/>
        </w:rPr>
        <w:t>组织对2024年度一般公共预算、政府性基金预算、国有资本经营预算、社会保险基金预算以及资本资产、债券资金等全面开展绩效自评，形成2024年部门整体支出绩效自评报告，团区委部门整体（含部门预算项目）绩效自评得分为93.86分，绩效自评报告详见附件。</w:t>
      </w:r>
    </w:p>
    <w:p w14:paraId="5B0B3DFF">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2C4C350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58" w:name="_Toc15377225"/>
      <w:bookmarkStart w:id="59" w:name="_Toc4996"/>
      <w:bookmarkStart w:id="60" w:name="_Toc15396613"/>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58"/>
      <w:bookmarkEnd w:id="59"/>
      <w:bookmarkEnd w:id="60"/>
    </w:p>
    <w:p w14:paraId="0644E42B">
      <w:pPr>
        <w:keepNext w:val="0"/>
        <w:keepLines w:val="0"/>
        <w:pageBreakBefore w:val="0"/>
        <w:widowControl w:val="0"/>
        <w:kinsoku/>
        <w:wordWrap/>
        <w:overflowPunct w:val="0"/>
        <w:topLinePunct/>
        <w:autoSpaceDE w:val="0"/>
        <w:autoSpaceDN w:val="0"/>
        <w:bidi w:val="0"/>
        <w:spacing w:line="600" w:lineRule="exact"/>
        <w:jc w:val="left"/>
        <w:textAlignment w:val="auto"/>
        <w:rPr>
          <w:rFonts w:ascii="Times New Roman" w:hAnsi="Times New Roman"/>
          <w:b/>
          <w:color w:val="auto"/>
          <w:sz w:val="44"/>
          <w:szCs w:val="44"/>
          <w:highlight w:val="none"/>
        </w:rPr>
      </w:pPr>
    </w:p>
    <w:p w14:paraId="243E717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57F5C65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65320B4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254CE22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四、其他收入：指单位取得的除上述收入以外的各项收入。</w:t>
      </w:r>
    </w:p>
    <w:p w14:paraId="67D9BB1F">
      <w:pPr>
        <w:pStyle w:val="28"/>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2EED279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2B77828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76EE6AD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6340C6A4">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九、一般公共服务支出（类）群众团体事务（款）行政运行（项）：指行政单位（包括实施公务员管理的事业单位）的基本支出。</w:t>
      </w:r>
    </w:p>
    <w:p w14:paraId="6E4D4DFA">
      <w:pPr>
        <w:spacing w:line="576" w:lineRule="exact"/>
        <w:ind w:firstLine="640"/>
        <w:jc w:val="both"/>
        <w:rPr>
          <w:rFonts w:hint="eastAsia" w:ascii="仿宋_GB2312" w:hAnsi="仿宋_GB2312" w:eastAsia="仿宋_GB2312"/>
          <w:color w:val="000000"/>
          <w:kern w:val="2"/>
          <w:sz w:val="32"/>
          <w:szCs w:val="24"/>
          <w:highlight w:val="none"/>
        </w:rPr>
      </w:pPr>
      <w:r>
        <w:rPr>
          <w:rFonts w:hint="eastAsia" w:ascii="仿宋_GB2312" w:hAnsi="仿宋_GB2312" w:eastAsia="仿宋_GB2312"/>
          <w:color w:val="000000"/>
          <w:kern w:val="2"/>
          <w:sz w:val="32"/>
          <w:szCs w:val="24"/>
          <w:lang w:val="en-US" w:eastAsia="zh-CN"/>
        </w:rPr>
        <w:t>十、</w:t>
      </w:r>
      <w:r>
        <w:rPr>
          <w:rFonts w:hint="eastAsia" w:ascii="仿宋_GB2312" w:hAnsi="仿宋_GB2312" w:eastAsia="仿宋_GB2312"/>
          <w:color w:val="000000"/>
          <w:kern w:val="2"/>
          <w:sz w:val="32"/>
          <w:szCs w:val="24"/>
        </w:rPr>
        <w:t>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一般行政管理事务支出</w:t>
      </w:r>
      <w:r>
        <w:rPr>
          <w:rFonts w:hint="eastAsia" w:ascii="仿宋_GB2312" w:hAnsi="仿宋_GB2312" w:eastAsia="仿宋_GB2312"/>
          <w:color w:val="000000"/>
          <w:kern w:val="2"/>
          <w:sz w:val="32"/>
          <w:szCs w:val="24"/>
        </w:rPr>
        <w:t>（项）：</w:t>
      </w:r>
      <w:r>
        <w:rPr>
          <w:rFonts w:hint="eastAsia" w:ascii="仿宋_GB2312" w:hAnsi="仿宋_GB2312" w:eastAsia="仿宋_GB2312"/>
          <w:color w:val="000000"/>
          <w:kern w:val="2"/>
          <w:sz w:val="32"/>
          <w:szCs w:val="24"/>
          <w:highlight w:val="none"/>
        </w:rPr>
        <w:t>指</w:t>
      </w:r>
      <w:r>
        <w:rPr>
          <w:rFonts w:hint="eastAsia" w:ascii="仿宋_GB2312" w:hAnsi="仿宋_GB2312" w:eastAsia="仿宋_GB2312"/>
          <w:color w:val="000000"/>
          <w:kern w:val="2"/>
          <w:sz w:val="32"/>
          <w:szCs w:val="24"/>
          <w:highlight w:val="none"/>
          <w:lang w:val="en-US" w:eastAsia="zh-CN"/>
        </w:rPr>
        <w:t>行政单位（包括实施公务员管理的事业单位）用于行政管理的各类支出</w:t>
      </w:r>
      <w:r>
        <w:rPr>
          <w:rFonts w:hint="eastAsia" w:ascii="仿宋_GB2312" w:hAnsi="仿宋_GB2312" w:eastAsia="仿宋_GB2312"/>
          <w:color w:val="000000"/>
          <w:kern w:val="2"/>
          <w:sz w:val="32"/>
          <w:szCs w:val="24"/>
          <w:highlight w:val="none"/>
        </w:rPr>
        <w:t>。</w:t>
      </w:r>
    </w:p>
    <w:p w14:paraId="1D31D568">
      <w:pPr>
        <w:spacing w:line="576" w:lineRule="exact"/>
        <w:ind w:firstLine="640"/>
        <w:jc w:val="both"/>
        <w:rPr>
          <w:rFonts w:hint="eastAsia" w:ascii="仿宋_GB2312" w:hAnsi="仿宋_GB2312" w:eastAsia="仿宋_GB2312"/>
          <w:color w:val="000000"/>
          <w:kern w:val="2"/>
          <w:sz w:val="32"/>
          <w:szCs w:val="24"/>
          <w:highlight w:val="none"/>
        </w:rPr>
      </w:pPr>
      <w:r>
        <w:rPr>
          <w:rFonts w:hint="eastAsia" w:ascii="仿宋_GB2312" w:hAnsi="仿宋_GB2312" w:eastAsia="仿宋_GB2312"/>
          <w:color w:val="000000"/>
          <w:kern w:val="2"/>
          <w:sz w:val="32"/>
          <w:szCs w:val="24"/>
          <w:lang w:val="en-US" w:eastAsia="zh-CN"/>
        </w:rPr>
        <w:t>十一、</w:t>
      </w:r>
      <w:r>
        <w:rPr>
          <w:rFonts w:hint="eastAsia" w:ascii="仿宋_GB2312" w:hAnsi="仿宋_GB2312" w:eastAsia="仿宋_GB2312"/>
          <w:color w:val="000000"/>
          <w:kern w:val="2"/>
          <w:sz w:val="32"/>
          <w:szCs w:val="24"/>
        </w:rPr>
        <w:t>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事业运行</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事业</w:t>
      </w:r>
      <w:r>
        <w:rPr>
          <w:rFonts w:hint="eastAsia" w:ascii="仿宋_GB2312" w:hAnsi="仿宋_GB2312" w:eastAsia="仿宋_GB2312"/>
          <w:color w:val="000000"/>
          <w:kern w:val="2"/>
          <w:sz w:val="32"/>
          <w:szCs w:val="24"/>
          <w:highlight w:val="none"/>
          <w:lang w:val="en-US" w:eastAsia="zh-CN"/>
        </w:rPr>
        <w:t>单位为履行公共职能而发生的支出</w:t>
      </w:r>
      <w:r>
        <w:rPr>
          <w:rFonts w:hint="eastAsia" w:ascii="仿宋_GB2312" w:hAnsi="仿宋_GB2312" w:eastAsia="仿宋_GB2312"/>
          <w:color w:val="000000"/>
          <w:kern w:val="2"/>
          <w:sz w:val="32"/>
          <w:szCs w:val="24"/>
          <w:highlight w:val="none"/>
        </w:rPr>
        <w:t>。</w:t>
      </w:r>
    </w:p>
    <w:p w14:paraId="3DE67ADE">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十二、</w:t>
      </w:r>
      <w:r>
        <w:rPr>
          <w:rFonts w:hint="eastAsia" w:ascii="仿宋_GB2312" w:hAnsi="仿宋_GB2312" w:eastAsia="仿宋_GB2312"/>
          <w:color w:val="000000"/>
          <w:kern w:val="2"/>
          <w:sz w:val="32"/>
          <w:szCs w:val="24"/>
        </w:rPr>
        <w:t>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其他群众团体事务支出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除上述项目以外其他用于群众团体事务方面的支出</w:t>
      </w:r>
      <w:r>
        <w:rPr>
          <w:rFonts w:hint="eastAsia" w:ascii="仿宋_GB2312" w:hAnsi="仿宋_GB2312" w:eastAsia="仿宋_GB2312"/>
          <w:color w:val="000000"/>
          <w:kern w:val="2"/>
          <w:sz w:val="32"/>
          <w:szCs w:val="24"/>
        </w:rPr>
        <w:t>。</w:t>
      </w:r>
    </w:p>
    <w:p w14:paraId="6442D204">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十三、</w:t>
      </w:r>
      <w:r>
        <w:rPr>
          <w:rFonts w:hint="eastAsia" w:ascii="仿宋_GB2312" w:hAnsi="仿宋_GB2312" w:eastAsia="仿宋_GB2312"/>
          <w:color w:val="000000"/>
          <w:kern w:val="2"/>
          <w:sz w:val="32"/>
          <w:szCs w:val="24"/>
        </w:rPr>
        <w:t>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其他群众团体事务支出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除上述项目以外其他用于群众团体事务方面的支出</w:t>
      </w:r>
      <w:r>
        <w:rPr>
          <w:rFonts w:hint="eastAsia" w:ascii="仿宋_GB2312" w:hAnsi="仿宋_GB2312" w:eastAsia="仿宋_GB2312"/>
          <w:color w:val="000000"/>
          <w:kern w:val="2"/>
          <w:sz w:val="32"/>
          <w:szCs w:val="24"/>
        </w:rPr>
        <w:t>。</w:t>
      </w:r>
    </w:p>
    <w:p w14:paraId="2F6F85F6">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十四、</w:t>
      </w:r>
      <w:r>
        <w:rPr>
          <w:rFonts w:hint="eastAsia" w:ascii="仿宋_GB2312" w:hAnsi="仿宋_GB2312" w:eastAsia="仿宋_GB2312"/>
          <w:color w:val="000000"/>
          <w:kern w:val="2"/>
          <w:sz w:val="32"/>
          <w:szCs w:val="24"/>
        </w:rPr>
        <w:t>社会保障和就业支出（类）</w:t>
      </w:r>
      <w:r>
        <w:rPr>
          <w:rFonts w:hint="eastAsia" w:ascii="仿宋_GB2312" w:hAnsi="仿宋_GB2312" w:eastAsia="仿宋_GB2312"/>
          <w:color w:val="000000"/>
          <w:kern w:val="2"/>
          <w:sz w:val="32"/>
          <w:szCs w:val="24"/>
          <w:lang w:val="en-US" w:eastAsia="zh-CN"/>
        </w:rPr>
        <w:t>行政事业单位养老支出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机关事业单位基本养老保险缴费支出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rPr>
        <w:t>。</w:t>
      </w:r>
    </w:p>
    <w:p w14:paraId="786DE628">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十五、</w:t>
      </w:r>
      <w:r>
        <w:rPr>
          <w:rFonts w:hint="eastAsia" w:ascii="仿宋_GB2312" w:hAnsi="仿宋_GB2312" w:eastAsia="仿宋_GB2312"/>
          <w:color w:val="000000"/>
          <w:kern w:val="2"/>
          <w:sz w:val="32"/>
          <w:szCs w:val="24"/>
        </w:rPr>
        <w:t>社会保障和就业支出（类）</w:t>
      </w:r>
      <w:r>
        <w:rPr>
          <w:rFonts w:hint="eastAsia" w:ascii="仿宋_GB2312" w:hAnsi="仿宋_GB2312" w:eastAsia="仿宋_GB2312"/>
          <w:color w:val="000000"/>
          <w:kern w:val="2"/>
          <w:sz w:val="32"/>
          <w:szCs w:val="24"/>
          <w:lang w:val="en-US" w:eastAsia="zh-CN"/>
        </w:rPr>
        <w:t>其他社会保障和就业支出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其他社会保障和就业支出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机关事业单位实施医疗、工伤等保险制度由单位缴纳的保险费支出</w:t>
      </w:r>
      <w:r>
        <w:rPr>
          <w:rFonts w:hint="eastAsia" w:ascii="仿宋_GB2312" w:hAnsi="仿宋_GB2312" w:eastAsia="仿宋_GB2312"/>
          <w:color w:val="000000"/>
          <w:kern w:val="2"/>
          <w:sz w:val="32"/>
          <w:szCs w:val="24"/>
        </w:rPr>
        <w:t>。</w:t>
      </w:r>
    </w:p>
    <w:p w14:paraId="28ABD86C">
      <w:pPr>
        <w:spacing w:line="576"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六、卫生健康支出（类）行政事业单位医疗（款）行政单位医疗（项）：财政部门安排的行政单位基本医疗保险缴纳经费，未参加医疗保险的行政单位的公费医疗经费，按国家规定享受离休人员待遇的医疗经费。</w:t>
      </w:r>
    </w:p>
    <w:p w14:paraId="17B37244">
      <w:pPr>
        <w:spacing w:line="576"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十七、</w:t>
      </w:r>
      <w:r>
        <w:rPr>
          <w:rFonts w:hint="eastAsia" w:ascii="仿宋_GB2312" w:hAnsi="仿宋_GB2312" w:eastAsia="仿宋_GB2312"/>
          <w:color w:val="000000"/>
          <w:kern w:val="2"/>
          <w:sz w:val="32"/>
          <w:szCs w:val="24"/>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事业单位医疗</w:t>
      </w:r>
      <w:r>
        <w:rPr>
          <w:rFonts w:hint="eastAsia" w:ascii="仿宋_GB2312" w:hAnsi="仿宋_GB2312" w:eastAsia="仿宋_GB2312"/>
          <w:color w:val="000000"/>
          <w:kern w:val="2"/>
          <w:sz w:val="32"/>
          <w:szCs w:val="24"/>
        </w:rPr>
        <w:t>（项）：</w:t>
      </w:r>
      <w:r>
        <w:rPr>
          <w:rFonts w:hint="eastAsia" w:ascii="仿宋_GB2312" w:hAnsi="仿宋_GB2312" w:eastAsia="仿宋_GB2312"/>
          <w:color w:val="000000"/>
          <w:kern w:val="2"/>
          <w:sz w:val="32"/>
          <w:szCs w:val="24"/>
          <w:lang w:val="en-US" w:eastAsia="zh-CN"/>
        </w:rPr>
        <w:t>财政部门安排的事业单位基本医疗保险缴纳经费，未参加医疗保险的事业单位的公费医疗经费，按国家规定享受离休人员待遇的医疗经费。</w:t>
      </w:r>
    </w:p>
    <w:p w14:paraId="6C07F0E8">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十八、</w:t>
      </w:r>
      <w:r>
        <w:rPr>
          <w:rFonts w:hint="eastAsia" w:ascii="仿宋_GB2312" w:hAnsi="仿宋_GB2312" w:eastAsia="仿宋_GB2312"/>
          <w:color w:val="000000"/>
          <w:kern w:val="2"/>
          <w:sz w:val="32"/>
          <w:szCs w:val="24"/>
        </w:rPr>
        <w:t>住房保障支出（类）</w:t>
      </w:r>
      <w:r>
        <w:rPr>
          <w:rFonts w:hint="eastAsia" w:ascii="仿宋_GB2312" w:hAnsi="仿宋_GB2312" w:eastAsia="仿宋_GB2312"/>
          <w:color w:val="000000"/>
          <w:kern w:val="2"/>
          <w:sz w:val="32"/>
          <w:szCs w:val="24"/>
          <w:lang w:val="en-US" w:eastAsia="zh-CN"/>
        </w:rPr>
        <w:t>住房改革支出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住房公积金</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2665051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auto"/>
          <w:kern w:val="2"/>
          <w:sz w:val="32"/>
          <w:szCs w:val="24"/>
          <w:lang w:val="en-US" w:eastAsia="zh-CN"/>
        </w:rPr>
        <w:t>十九</w:t>
      </w:r>
      <w:r>
        <w:rPr>
          <w:rFonts w:hint="eastAsia" w:ascii="仿宋_GB2312" w:hAnsi="仿宋_GB2312" w:eastAsia="仿宋_GB2312"/>
          <w:color w:val="auto"/>
          <w:kern w:val="2"/>
          <w:sz w:val="32"/>
          <w:szCs w:val="24"/>
          <w:lang w:val="en-US"/>
        </w:rPr>
        <w:t>、基本支出：指为保障机构正常运转、完成日常工作任务而发生的人员支出和公用支出。</w:t>
      </w:r>
    </w:p>
    <w:p w14:paraId="6E01775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 xml:space="preserve">二十、项目支出：指在基本支出之外为完成特定行政任务和事业发展目标所发生的支出。 </w:t>
      </w:r>
    </w:p>
    <w:p w14:paraId="3A58E48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二十一</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348C65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sectPr>
          <w:headerReference r:id="rId5" w:type="default"/>
          <w:footerReference r:id="rId7" w:type="default"/>
          <w:headerReference r:id="rId6" w:type="even"/>
          <w:footerReference r:id="rId8" w:type="even"/>
          <w:pgSz w:w="11906" w:h="16838"/>
          <w:pgMar w:top="2098" w:right="1474" w:bottom="1984" w:left="1588" w:header="851" w:footer="1417"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eastAsia" w:ascii="仿宋_GB2312" w:hAnsi="仿宋_GB2312" w:eastAsia="仿宋_GB2312"/>
          <w:color w:val="000000"/>
          <w:sz w:val="32"/>
          <w:szCs w:val="24"/>
          <w:lang w:val="en-US" w:eastAsia="zh-CN"/>
        </w:rPr>
        <w:t>二十二</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40D634D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p>
    <w:p w14:paraId="1C087FF4">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sectPr>
          <w:footerReference r:id="rId9" w:type="default"/>
          <w:footerReference r:id="rId10" w:type="even"/>
          <w:type w:val="continuous"/>
          <w:pgSz w:w="11906" w:h="16838"/>
          <w:pgMar w:top="2098" w:right="1474" w:bottom="1984" w:left="1588" w:header="851" w:footer="1417" w:gutter="0"/>
          <w:pgBorders>
            <w:top w:val="none" w:sz="0" w:space="0"/>
            <w:left w:val="none" w:sz="0" w:space="0"/>
            <w:bottom w:val="none" w:sz="0" w:space="0"/>
            <w:right w:val="none" w:sz="0" w:space="0"/>
          </w:pgBorders>
          <w:pgNumType w:fmt="decimal"/>
          <w:cols w:space="720" w:num="1"/>
          <w:rtlGutter w:val="0"/>
          <w:docGrid w:type="lines" w:linePitch="312" w:charSpace="0"/>
        </w:sectPr>
      </w:pPr>
      <w:bookmarkStart w:id="61" w:name="_Toc15377226"/>
      <w:bookmarkStart w:id="62" w:name="_Toc15396618"/>
    </w:p>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63" w:name="_Toc26191"/>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3"/>
    </w:p>
    <w:p w14:paraId="15F75060">
      <w:pPr>
        <w:keepNext w:val="0"/>
        <w:keepLines w:val="0"/>
        <w:pageBreakBefore w:val="0"/>
        <w:widowControl w:val="0"/>
        <w:kinsoku/>
        <w:wordWrap/>
        <w:overflowPunct w:val="0"/>
        <w:topLinePunct/>
        <w:autoSpaceDE w:val="0"/>
        <w:autoSpaceDN w:val="0"/>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4" w:name="_Toc28301"/>
      <w:bookmarkStart w:id="65" w:name="_Toc15968"/>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4"/>
      <w:bookmarkEnd w:id="65"/>
    </w:p>
    <w:p w14:paraId="12346B43">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7353C81">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共青团广元市昭化区委员会</w:t>
      </w:r>
    </w:p>
    <w:p w14:paraId="20CFF655">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CDD0C8D">
      <w:pPr>
        <w:keepNext w:val="0"/>
        <w:keepLines w:val="0"/>
        <w:pageBreakBefore w:val="0"/>
        <w:widowControl w:val="0"/>
        <w:kinsoku/>
        <w:wordWrap/>
        <w:overflowPunct w:val="0"/>
        <w:topLinePunct/>
        <w:autoSpaceDE w:val="0"/>
        <w:autoSpaceDN w:val="0"/>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61E0F0A">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086E1F5C">
      <w:pPr>
        <w:keepNext w:val="0"/>
        <w:keepLines w:val="0"/>
        <w:pageBreakBefore w:val="0"/>
        <w:kinsoku/>
        <w:overflowPunct/>
        <w:topLinePunct w:val="0"/>
        <w:autoSpaceDE/>
        <w:autoSpaceDN/>
        <w:bidi w:val="0"/>
        <w:adjustRightInd/>
        <w:spacing w:beforeAutospacing="0" w:afterAutospacing="0" w:line="576" w:lineRule="exact"/>
        <w:ind w:leftChars="0" w:firstLine="643" w:firstLineChars="200"/>
        <w:jc w:val="both"/>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4B0CD8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团区委属独立的财务一级预算党群部门，</w:t>
      </w:r>
      <w:r>
        <w:rPr>
          <w:rFonts w:hint="eastAsia" w:ascii="仿宋_GB2312" w:hAnsi="仿宋_GB2312" w:eastAsia="仿宋_GB2312" w:cs="仿宋_GB2312"/>
          <w:sz w:val="32"/>
          <w:szCs w:val="32"/>
        </w:rPr>
        <w:t>设置3个职能股室:办公室(青联秘书部)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青工青农部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学少部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下属公益一类事业单位1个，为“广元市昭化区青少年服务中心”，无二级预算单位。</w:t>
      </w:r>
    </w:p>
    <w:p w14:paraId="60A11556">
      <w:pPr>
        <w:keepNext w:val="0"/>
        <w:keepLines w:val="0"/>
        <w:pageBreakBefore w:val="0"/>
        <w:kinsoku/>
        <w:wordWrap/>
        <w:overflowPunct/>
        <w:topLinePunct w:val="0"/>
        <w:autoSpaceDE/>
        <w:autoSpaceDN/>
        <w:bidi w:val="0"/>
        <w:adjustRightInd/>
        <w:snapToGrid w:val="0"/>
        <w:spacing w:beforeAutospacing="0" w:afterAutospacing="0" w:line="576" w:lineRule="exact"/>
        <w:ind w:leftChars="0" w:firstLine="643" w:firstLineChars="200"/>
        <w:jc w:val="both"/>
        <w:textAlignment w:val="auto"/>
        <w:rPr>
          <w:rFonts w:hint="eastAsia" w:ascii="Times New Roman" w:hAnsi="Times New Roman" w:eastAsia="楷体_GB2312" w:cs="楷体_GB2312"/>
          <w:b/>
          <w:color w:val="auto"/>
          <w:sz w:val="32"/>
          <w:szCs w:val="32"/>
          <w:highlight w:val="none"/>
          <w:lang w:val="zh-CN"/>
        </w:rPr>
      </w:pPr>
      <w:r>
        <w:rPr>
          <w:rFonts w:hint="eastAsia" w:eastAsia="楷体_GB2312" w:cs="楷体_GB2312"/>
          <w:b/>
          <w:color w:val="auto"/>
          <w:sz w:val="32"/>
          <w:szCs w:val="32"/>
          <w:highlight w:val="none"/>
          <w:lang w:val="zh-CN"/>
        </w:rPr>
        <w:t>（</w:t>
      </w:r>
      <w:r>
        <w:rPr>
          <w:rFonts w:hint="eastAsia" w:eastAsia="楷体_GB2312" w:cs="楷体_GB2312"/>
          <w:b/>
          <w:color w:val="auto"/>
          <w:sz w:val="32"/>
          <w:szCs w:val="32"/>
          <w:highlight w:val="none"/>
          <w:lang w:val="en-US" w:eastAsia="zh-CN"/>
        </w:rPr>
        <w:t>二</w:t>
      </w:r>
      <w:r>
        <w:rPr>
          <w:rFonts w:hint="eastAsia" w:eastAsia="楷体_GB2312" w:cs="楷体_GB2312"/>
          <w:b/>
          <w:color w:val="auto"/>
          <w:sz w:val="32"/>
          <w:szCs w:val="32"/>
          <w:highlight w:val="none"/>
          <w:lang w:val="zh-CN"/>
        </w:rPr>
        <w:t>）</w:t>
      </w:r>
      <w:r>
        <w:rPr>
          <w:rFonts w:hint="default" w:ascii="Times New Roman" w:hAnsi="Times New Roman" w:eastAsia="楷体_GB2312" w:cs="楷体_GB2312"/>
          <w:b/>
          <w:color w:val="auto"/>
          <w:sz w:val="32"/>
          <w:szCs w:val="32"/>
          <w:highlight w:val="none"/>
          <w:lang w:val="zh-CN"/>
        </w:rPr>
        <w:t>机构职能</w:t>
      </w:r>
    </w:p>
    <w:p w14:paraId="4170E749">
      <w:pPr>
        <w:keepNext w:val="0"/>
        <w:keepLines w:val="0"/>
        <w:pageBreakBefore w:val="0"/>
        <w:kinsoku/>
        <w:wordWrap/>
        <w:overflowPunct/>
        <w:topLinePunct w:val="0"/>
        <w:autoSpaceDE/>
        <w:autoSpaceDN/>
        <w:bidi w:val="0"/>
        <w:adjustRightInd/>
        <w:snapToGrid w:val="0"/>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负责制定全区团的建设规划，分类指导区直机关、农村以及企事业单位团的思想、组织、作风建设和团员的教育管理工作。</w:t>
      </w:r>
    </w:p>
    <w:p w14:paraId="340A88C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负责加强团的领导班子、领导干部的思想政治作风建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lang w:val="en-US" w:eastAsia="zh-CN"/>
        </w:rPr>
        <w:t>了解</w:t>
      </w:r>
      <w:r>
        <w:rPr>
          <w:rFonts w:hint="eastAsia" w:ascii="仿宋_GB2312" w:hAnsi="仿宋_GB2312" w:eastAsia="仿宋_GB2312" w:cs="仿宋_GB2312"/>
          <w:color w:val="auto"/>
          <w:sz w:val="32"/>
          <w:szCs w:val="32"/>
          <w:highlight w:val="none"/>
        </w:rPr>
        <w:t>了解各级团组织团员</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和思想动态</w:t>
      </w:r>
      <w:r>
        <w:rPr>
          <w:rFonts w:hint="eastAsia" w:ascii="仿宋_GB2312" w:hAnsi="仿宋_GB2312" w:eastAsia="仿宋_GB2312" w:cs="仿宋_GB2312"/>
          <w:sz w:val="32"/>
          <w:szCs w:val="32"/>
        </w:rPr>
        <w:t>，及时向有关部门领导反映和组织协调。</w:t>
      </w:r>
    </w:p>
    <w:p w14:paraId="5F901D4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负责考察直属团委领导班子的建立和组织发展工作;负责对书记、副书记和专职团干部的考核、培训工作</w:t>
      </w:r>
      <w:r>
        <w:rPr>
          <w:rFonts w:hint="eastAsia" w:ascii="仿宋_GB2312" w:hAnsi="仿宋_GB2312" w:eastAsia="仿宋_GB2312" w:cs="仿宋_GB2312"/>
          <w:sz w:val="32"/>
          <w:szCs w:val="32"/>
          <w:lang w:eastAsia="zh-CN"/>
        </w:rPr>
        <w:t>。</w:t>
      </w:r>
    </w:p>
    <w:p w14:paraId="36B1BD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指导各级团组织抓好团员和青年的理论学习、党的路线、方针、政策以及科学文化、专业知识和法律知识的学习;</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织直属团委领导干部短期集中理论学习;向区委举荐各类优秀青年人才。</w:t>
      </w:r>
    </w:p>
    <w:p w14:paraId="08A499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指导各级团组织配合行政领导做好思想政治工作;完成行政领导交办的其他各项工作任务，抓好部门精神</w:t>
      </w:r>
      <w:r>
        <w:rPr>
          <w:rFonts w:hint="eastAsia" w:ascii="仿宋_GB2312" w:hAnsi="仿宋_GB2312" w:eastAsia="仿宋_GB2312" w:cs="仿宋_GB2312"/>
          <w:sz w:val="32"/>
          <w:szCs w:val="32"/>
          <w:lang w:eastAsia="zh-CN"/>
        </w:rPr>
        <w:t>文明建设。</w:t>
      </w:r>
    </w:p>
    <w:p w14:paraId="1A718C5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指导各级团组织发扬“全团带队”的传统，做好少先队工作和希望工程工作。</w:t>
      </w:r>
    </w:p>
    <w:p w14:paraId="52330E9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完成区委和上级主管部门交办的其他工作。</w:t>
      </w:r>
    </w:p>
    <w:p w14:paraId="7B655C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jc w:val="both"/>
        <w:textAlignment w:val="auto"/>
        <w:rPr>
          <w:rFonts w:hint="eastAsia" w:ascii="仿宋_GB2312" w:hAnsi="仿宋_GB2312" w:eastAsia="仿宋_GB2312"/>
          <w:b/>
          <w:color w:val="000000"/>
          <w:sz w:val="32"/>
          <w:szCs w:val="32"/>
          <w:lang w:val="zh-CN"/>
        </w:rPr>
      </w:pPr>
      <w:r>
        <w:rPr>
          <w:rFonts w:hint="eastAsia" w:ascii="仿宋_GB2312" w:hAnsi="仿宋_GB2312" w:eastAsia="仿宋_GB2312"/>
          <w:b/>
          <w:color w:val="000000"/>
          <w:sz w:val="32"/>
          <w:szCs w:val="32"/>
          <w:lang w:val="zh-CN"/>
        </w:rPr>
        <w:t>（</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lang w:val="zh-CN"/>
        </w:rPr>
        <w:t>）人员概况</w:t>
      </w:r>
    </w:p>
    <w:p w14:paraId="3B4028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olor w:val="000000"/>
          <w:sz w:val="32"/>
          <w:szCs w:val="32"/>
          <w:highlight w:val="yellow"/>
          <w:lang w:val="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sz w:val="32"/>
          <w:szCs w:val="32"/>
        </w:rPr>
        <w:t>团区委核定行政编制2名</w:t>
      </w:r>
      <w:r>
        <w:rPr>
          <w:rFonts w:hint="eastAsia" w:ascii="仿宋_GB2312" w:hAnsi="仿宋_GB2312" w:eastAsia="仿宋_GB2312" w:cs="仿宋_GB2312"/>
          <w:sz w:val="32"/>
          <w:szCs w:val="32"/>
          <w:lang w:val="en-US" w:eastAsia="zh-CN"/>
        </w:rPr>
        <w:t>,2024年底在编在岗人数</w:t>
      </w:r>
      <w:r>
        <w:rPr>
          <w:rFonts w:hint="eastAsia" w:ascii="仿宋_GB2312" w:hAnsi="仿宋_GB2312" w:eastAsia="仿宋_GB2312" w:cs="仿宋_GB2312"/>
          <w:sz w:val="32"/>
          <w:szCs w:val="32"/>
          <w:lang w:eastAsia="zh-CN"/>
        </w:rPr>
        <w:t>2名；下设</w:t>
      </w:r>
      <w:r>
        <w:rPr>
          <w:rFonts w:hint="eastAsia" w:ascii="仿宋_GB2312" w:hAnsi="仿宋_GB2312" w:eastAsia="仿宋_GB2312" w:cs="仿宋_GB2312"/>
          <w:sz w:val="32"/>
          <w:szCs w:val="32"/>
          <w:lang w:val="en-US" w:eastAsia="zh-CN"/>
        </w:rPr>
        <w:t>广元市昭化区青少年服务中心，核定事业编制2</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000000"/>
          <w:kern w:val="2"/>
          <w:sz w:val="32"/>
          <w:szCs w:val="32"/>
          <w:lang w:val="en-US" w:eastAsia="zh-CN" w:bidi="ar-SA"/>
        </w:rPr>
        <w:t>24年底在编在岗人数2名。</w:t>
      </w:r>
    </w:p>
    <w:p w14:paraId="06EFD11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A3F134A">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p>
    <w:p w14:paraId="0D78621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1.年初预算批复表反映202</w:t>
      </w:r>
      <w:r>
        <w:rPr>
          <w:rFonts w:hint="eastAsia" w:ascii="仿宋_GB2312" w:hAnsi="仿宋_GB2312" w:eastAsia="仿宋_GB2312" w:cs="仿宋_GB2312"/>
          <w:color w:val="auto"/>
          <w:kern w:val="0"/>
          <w:sz w:val="32"/>
          <w:szCs w:val="32"/>
          <w:shd w:val="clear" w:color="auto" w:fill="FFFFFF"/>
          <w:lang w:val="en-US" w:eastAsia="zh-CN" w:bidi="ar"/>
        </w:rPr>
        <w:t>4</w:t>
      </w:r>
      <w:r>
        <w:rPr>
          <w:rFonts w:hint="eastAsia" w:ascii="仿宋_GB2312" w:hAnsi="仿宋_GB2312" w:eastAsia="仿宋_GB2312" w:cs="仿宋_GB2312"/>
          <w:color w:val="auto"/>
          <w:kern w:val="0"/>
          <w:sz w:val="32"/>
          <w:szCs w:val="32"/>
          <w:shd w:val="clear" w:color="auto" w:fill="FFFFFF"/>
          <w:lang w:bidi="ar"/>
        </w:rPr>
        <w:t>年财政拨款收入</w:t>
      </w:r>
      <w:r>
        <w:rPr>
          <w:rFonts w:hint="eastAsia" w:ascii="仿宋_GB2312" w:hAnsi="仿宋_GB2312" w:eastAsia="仿宋_GB2312" w:cs="仿宋_GB2312"/>
          <w:color w:val="auto"/>
          <w:kern w:val="0"/>
          <w:sz w:val="32"/>
          <w:szCs w:val="32"/>
          <w:shd w:val="clear" w:color="auto" w:fill="FFFFFF"/>
          <w:lang w:val="en-US" w:eastAsia="zh-CN" w:bidi="ar"/>
        </w:rPr>
        <w:t>194.1</w:t>
      </w:r>
      <w:r>
        <w:rPr>
          <w:rFonts w:hint="eastAsia" w:ascii="仿宋_GB2312" w:hAnsi="仿宋_GB2312" w:eastAsia="仿宋_GB2312" w:cs="仿宋_GB2312"/>
          <w:color w:val="auto"/>
          <w:kern w:val="0"/>
          <w:sz w:val="32"/>
          <w:szCs w:val="32"/>
          <w:shd w:val="clear" w:color="auto" w:fill="FFFFFF"/>
          <w:lang w:bidi="ar"/>
        </w:rPr>
        <w:t>万元。其中：基本支出</w:t>
      </w:r>
      <w:r>
        <w:rPr>
          <w:rFonts w:hint="eastAsia" w:ascii="仿宋_GB2312" w:hAnsi="仿宋_GB2312" w:eastAsia="仿宋_GB2312" w:cs="仿宋_GB2312"/>
          <w:color w:val="auto"/>
          <w:kern w:val="0"/>
          <w:sz w:val="32"/>
          <w:szCs w:val="32"/>
          <w:shd w:val="clear" w:color="auto" w:fill="FFFFFF"/>
          <w:lang w:val="en-US" w:eastAsia="zh-CN" w:bidi="ar"/>
        </w:rPr>
        <w:t>55.43</w:t>
      </w:r>
      <w:r>
        <w:rPr>
          <w:rFonts w:hint="eastAsia" w:ascii="仿宋_GB2312" w:hAnsi="仿宋_GB2312" w:eastAsia="仿宋_GB2312" w:cs="仿宋_GB2312"/>
          <w:color w:val="auto"/>
          <w:kern w:val="0"/>
          <w:sz w:val="32"/>
          <w:szCs w:val="32"/>
          <w:shd w:val="clear" w:color="auto" w:fill="FFFFFF"/>
          <w:lang w:bidi="ar"/>
        </w:rPr>
        <w:t>万元，项目支出</w:t>
      </w:r>
      <w:r>
        <w:rPr>
          <w:rFonts w:hint="eastAsia" w:ascii="仿宋_GB2312" w:hAnsi="仿宋_GB2312" w:eastAsia="仿宋_GB2312" w:cs="仿宋_GB2312"/>
          <w:color w:val="auto"/>
          <w:kern w:val="0"/>
          <w:sz w:val="32"/>
          <w:szCs w:val="32"/>
          <w:shd w:val="clear" w:color="auto" w:fill="FFFFFF"/>
          <w:lang w:val="en-US" w:eastAsia="zh-CN" w:bidi="ar"/>
        </w:rPr>
        <w:t>138.67</w:t>
      </w:r>
      <w:r>
        <w:rPr>
          <w:rFonts w:hint="eastAsia" w:ascii="仿宋_GB2312" w:hAnsi="仿宋_GB2312" w:eastAsia="仿宋_GB2312" w:cs="仿宋_GB2312"/>
          <w:color w:val="auto"/>
          <w:kern w:val="0"/>
          <w:sz w:val="32"/>
          <w:szCs w:val="32"/>
          <w:shd w:val="clear" w:color="auto" w:fill="FFFFFF"/>
          <w:lang w:bidi="ar"/>
        </w:rPr>
        <w:t>万元。</w:t>
      </w:r>
    </w:p>
    <w:p w14:paraId="457BCC1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2.决算报表反映202</w:t>
      </w:r>
      <w:r>
        <w:rPr>
          <w:rFonts w:hint="eastAsia" w:ascii="仿宋_GB2312" w:hAnsi="仿宋_GB2312" w:eastAsia="仿宋_GB2312" w:cs="仿宋_GB2312"/>
          <w:color w:val="auto"/>
          <w:kern w:val="0"/>
          <w:sz w:val="32"/>
          <w:szCs w:val="32"/>
          <w:highlight w:val="none"/>
          <w:shd w:val="clear" w:color="auto" w:fill="FFFFFF"/>
          <w:lang w:val="en-US" w:eastAsia="zh-CN" w:bidi="ar"/>
        </w:rPr>
        <w:t>4</w:t>
      </w:r>
      <w:r>
        <w:rPr>
          <w:rFonts w:hint="eastAsia" w:ascii="仿宋_GB2312" w:hAnsi="仿宋_GB2312" w:eastAsia="仿宋_GB2312" w:cs="仿宋_GB2312"/>
          <w:color w:val="auto"/>
          <w:kern w:val="0"/>
          <w:sz w:val="32"/>
          <w:szCs w:val="32"/>
          <w:highlight w:val="none"/>
          <w:shd w:val="clear" w:color="auto" w:fill="FFFFFF"/>
          <w:lang w:bidi="ar"/>
        </w:rPr>
        <w:t>年财政资金决算收入</w:t>
      </w:r>
      <w:r>
        <w:rPr>
          <w:rFonts w:hint="eastAsia" w:ascii="仿宋_GB2312" w:hAnsi="仿宋_GB2312" w:eastAsia="仿宋_GB2312" w:cs="仿宋_GB2312"/>
          <w:color w:val="auto"/>
          <w:kern w:val="0"/>
          <w:sz w:val="32"/>
          <w:szCs w:val="32"/>
          <w:highlight w:val="none"/>
          <w:shd w:val="clear" w:color="auto" w:fill="FFFFFF"/>
          <w:lang w:val="en-US" w:eastAsia="zh-CN" w:bidi="ar"/>
        </w:rPr>
        <w:t>250.68</w:t>
      </w:r>
      <w:r>
        <w:rPr>
          <w:rFonts w:hint="eastAsia" w:ascii="仿宋_GB2312" w:hAnsi="仿宋_GB2312" w:eastAsia="仿宋_GB2312" w:cs="仿宋_GB2312"/>
          <w:color w:val="auto"/>
          <w:kern w:val="0"/>
          <w:sz w:val="32"/>
          <w:szCs w:val="32"/>
          <w:highlight w:val="none"/>
          <w:shd w:val="clear" w:color="auto" w:fill="FFFFFF"/>
          <w:lang w:bidi="ar"/>
        </w:rPr>
        <w:t>万元。其中：当年财政拨款收入</w:t>
      </w:r>
      <w:r>
        <w:rPr>
          <w:rFonts w:hint="eastAsia" w:ascii="仿宋_GB2312" w:hAnsi="仿宋_GB2312" w:eastAsia="仿宋_GB2312" w:cs="仿宋_GB2312"/>
          <w:color w:val="auto"/>
          <w:kern w:val="0"/>
          <w:sz w:val="32"/>
          <w:szCs w:val="32"/>
          <w:highlight w:val="none"/>
          <w:shd w:val="clear" w:color="auto" w:fill="FFFFFF"/>
          <w:lang w:val="en-US" w:eastAsia="zh-CN" w:bidi="ar"/>
        </w:rPr>
        <w:t>194.1</w:t>
      </w:r>
      <w:r>
        <w:rPr>
          <w:rFonts w:hint="eastAsia" w:ascii="仿宋_GB2312" w:hAnsi="仿宋_GB2312" w:eastAsia="仿宋_GB2312" w:cs="仿宋_GB2312"/>
          <w:color w:val="auto"/>
          <w:kern w:val="0"/>
          <w:sz w:val="32"/>
          <w:szCs w:val="32"/>
          <w:highlight w:val="none"/>
          <w:shd w:val="clear" w:color="auto" w:fill="FFFFFF"/>
          <w:lang w:bidi="ar"/>
        </w:rPr>
        <w:t>万元，财政追</w:t>
      </w:r>
      <w:r>
        <w:rPr>
          <w:rFonts w:hint="eastAsia" w:ascii="仿宋_GB2312" w:hAnsi="仿宋_GB2312" w:eastAsia="仿宋_GB2312" w:cs="仿宋_GB2312"/>
          <w:color w:val="auto"/>
          <w:kern w:val="0"/>
          <w:sz w:val="32"/>
          <w:szCs w:val="32"/>
          <w:highlight w:val="none"/>
          <w:shd w:val="clear" w:color="auto" w:fill="FFFFFF"/>
          <w:lang w:val="en-US" w:eastAsia="zh-CN" w:bidi="ar"/>
        </w:rPr>
        <w:t>加</w:t>
      </w:r>
      <w:r>
        <w:rPr>
          <w:rFonts w:hint="eastAsia" w:ascii="仿宋_GB2312" w:hAnsi="仿宋_GB2312" w:eastAsia="仿宋_GB2312" w:cs="仿宋_GB2312"/>
          <w:color w:val="auto"/>
          <w:kern w:val="0"/>
          <w:sz w:val="32"/>
          <w:szCs w:val="32"/>
          <w:highlight w:val="none"/>
          <w:shd w:val="clear" w:color="auto" w:fill="FFFFFF"/>
          <w:lang w:bidi="ar"/>
        </w:rPr>
        <w:t>下达2024年度大学生志愿服务西部计划专项资金</w:t>
      </w:r>
      <w:r>
        <w:rPr>
          <w:rFonts w:hint="eastAsia" w:ascii="仿宋_GB2312" w:hAnsi="仿宋_GB2312" w:eastAsia="仿宋_GB2312" w:cs="仿宋_GB2312"/>
          <w:color w:val="auto"/>
          <w:kern w:val="0"/>
          <w:sz w:val="32"/>
          <w:szCs w:val="32"/>
          <w:highlight w:val="none"/>
          <w:shd w:val="clear" w:color="auto" w:fill="FFFFFF"/>
          <w:lang w:val="en-US" w:eastAsia="zh-CN" w:bidi="ar"/>
        </w:rPr>
        <w:t>38.25</w:t>
      </w:r>
      <w:r>
        <w:rPr>
          <w:rFonts w:hint="eastAsia" w:ascii="仿宋_GB2312" w:hAnsi="仿宋_GB2312" w:eastAsia="仿宋_GB2312" w:cs="仿宋_GB2312"/>
          <w:color w:val="auto"/>
          <w:kern w:val="0"/>
          <w:sz w:val="32"/>
          <w:szCs w:val="32"/>
          <w:highlight w:val="none"/>
          <w:shd w:val="clear" w:color="auto" w:fill="FFFFFF"/>
          <w:lang w:bidi="ar"/>
        </w:rPr>
        <w:t>万元，财政追加</w:t>
      </w:r>
      <w:r>
        <w:rPr>
          <w:rFonts w:hint="eastAsia" w:ascii="仿宋_GB2312" w:hAnsi="仿宋_GB2312" w:eastAsia="仿宋_GB2312" w:cs="仿宋_GB2312"/>
          <w:color w:val="auto"/>
          <w:kern w:val="0"/>
          <w:sz w:val="32"/>
          <w:szCs w:val="32"/>
          <w:highlight w:val="none"/>
          <w:shd w:val="clear" w:color="auto" w:fill="FFFFFF"/>
          <w:lang w:val="en-US" w:eastAsia="zh-CN" w:bidi="ar"/>
        </w:rPr>
        <w:t>西部计划志愿者各类补贴13.43</w:t>
      </w:r>
      <w:r>
        <w:rPr>
          <w:rFonts w:hint="eastAsia" w:ascii="仿宋_GB2312" w:hAnsi="仿宋_GB2312" w:eastAsia="仿宋_GB2312" w:cs="仿宋_GB2312"/>
          <w:color w:val="auto"/>
          <w:kern w:val="0"/>
          <w:sz w:val="32"/>
          <w:szCs w:val="32"/>
          <w:highlight w:val="none"/>
          <w:shd w:val="clear" w:color="auto" w:fill="FFFFFF"/>
          <w:lang w:bidi="ar"/>
        </w:rPr>
        <w:t>万元</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财政追加人员类经费</w:t>
      </w:r>
      <w:r>
        <w:rPr>
          <w:rFonts w:hint="eastAsia" w:ascii="仿宋_GB2312" w:hAnsi="仿宋_GB2312" w:eastAsia="仿宋_GB2312" w:cs="仿宋_GB2312"/>
          <w:color w:val="auto"/>
          <w:kern w:val="0"/>
          <w:sz w:val="32"/>
          <w:szCs w:val="32"/>
          <w:shd w:val="clear" w:color="auto" w:fill="FFFFFF"/>
          <w:lang w:val="en-US" w:eastAsia="zh-CN" w:bidi="ar"/>
        </w:rPr>
        <w:t>2.39</w:t>
      </w:r>
      <w:r>
        <w:rPr>
          <w:rFonts w:hint="eastAsia" w:ascii="仿宋_GB2312" w:hAnsi="仿宋_GB2312" w:eastAsia="仿宋_GB2312" w:cs="仿宋_GB2312"/>
          <w:color w:val="auto"/>
          <w:kern w:val="0"/>
          <w:sz w:val="32"/>
          <w:szCs w:val="32"/>
          <w:shd w:val="clear" w:color="auto" w:fill="FFFFFF"/>
          <w:lang w:bidi="ar"/>
        </w:rPr>
        <w:t>万元</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财政追加</w:t>
      </w:r>
      <w:r>
        <w:rPr>
          <w:rFonts w:hint="eastAsia" w:ascii="仿宋_GB2312" w:hAnsi="仿宋_GB2312" w:eastAsia="仿宋_GB2312" w:cs="仿宋_GB2312"/>
          <w:color w:val="auto"/>
          <w:kern w:val="0"/>
          <w:sz w:val="32"/>
          <w:szCs w:val="32"/>
          <w:shd w:val="clear" w:color="auto" w:fill="FFFFFF"/>
          <w:lang w:val="en-US" w:eastAsia="zh-CN" w:bidi="ar"/>
        </w:rPr>
        <w:t>昭化区青年联合会相关经费2.51万元</w:t>
      </w:r>
      <w:r>
        <w:rPr>
          <w:rFonts w:hint="eastAsia" w:ascii="仿宋_GB2312" w:hAnsi="仿宋_GB2312" w:eastAsia="仿宋_GB2312" w:cs="仿宋_GB2312"/>
          <w:color w:val="auto"/>
          <w:kern w:val="0"/>
          <w:sz w:val="32"/>
          <w:szCs w:val="32"/>
          <w:highlight w:val="none"/>
          <w:shd w:val="clear" w:color="auto" w:fill="FFFFFF"/>
          <w:lang w:bidi="ar"/>
        </w:rPr>
        <w:t>。</w:t>
      </w:r>
    </w:p>
    <w:p w14:paraId="4D8F4FF5">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bidi="ar"/>
        </w:rPr>
        <w:t>3.存量资金使用反映2024年财政资金不进决算收入建团100周年工作经费1.58万元。</w:t>
      </w:r>
    </w:p>
    <w:p w14:paraId="03E1285B">
      <w:pPr>
        <w:keepNext w:val="0"/>
        <w:keepLines w:val="0"/>
        <w:pageBreakBefore w:val="0"/>
        <w:widowControl w:val="0"/>
        <w:numPr>
          <w:ilvl w:val="0"/>
          <w:numId w:val="4"/>
        </w:numPr>
        <w:kinsoku/>
        <w:wordWrap/>
        <w:overflowPunct w:val="0"/>
        <w:topLinePunct/>
        <w:autoSpaceDE w:val="0"/>
        <w:autoSpaceDN w:val="0"/>
        <w:bidi w:val="0"/>
        <w:adjustRightInd w:val="0"/>
        <w:snapToGrid w:val="0"/>
        <w:spacing w:line="578" w:lineRule="exact"/>
        <w:ind w:left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楷体_GB2312" w:eastAsia="楷体_GB2312"/>
          <w:b/>
          <w:color w:val="000000"/>
          <w:sz w:val="32"/>
          <w:szCs w:val="32"/>
          <w:lang w:val="en-US"/>
        </w:rPr>
        <w:t>支出情况</w:t>
      </w:r>
    </w:p>
    <w:p w14:paraId="66A524E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1.年初预算批复表反映202</w:t>
      </w:r>
      <w:r>
        <w:rPr>
          <w:rFonts w:hint="eastAsia" w:ascii="仿宋_GB2312" w:hAnsi="仿宋_GB2312" w:eastAsia="仿宋_GB2312" w:cs="仿宋_GB2312"/>
          <w:color w:val="auto"/>
          <w:kern w:val="0"/>
          <w:sz w:val="32"/>
          <w:szCs w:val="32"/>
          <w:shd w:val="clear" w:color="auto" w:fill="FFFFFF"/>
          <w:lang w:val="en-US" w:eastAsia="zh-CN" w:bidi="ar"/>
        </w:rPr>
        <w:t>4</w:t>
      </w:r>
      <w:r>
        <w:rPr>
          <w:rFonts w:hint="eastAsia" w:ascii="仿宋_GB2312" w:hAnsi="仿宋_GB2312" w:eastAsia="仿宋_GB2312" w:cs="仿宋_GB2312"/>
          <w:color w:val="auto"/>
          <w:kern w:val="0"/>
          <w:sz w:val="32"/>
          <w:szCs w:val="32"/>
          <w:shd w:val="clear" w:color="auto" w:fill="FFFFFF"/>
          <w:lang w:bidi="ar"/>
        </w:rPr>
        <w:t>年预算安排支出</w:t>
      </w:r>
      <w:r>
        <w:rPr>
          <w:rFonts w:hint="eastAsia" w:ascii="仿宋_GB2312" w:hAnsi="仿宋_GB2312" w:eastAsia="仿宋_GB2312" w:cs="仿宋_GB2312"/>
          <w:color w:val="auto"/>
          <w:kern w:val="0"/>
          <w:sz w:val="32"/>
          <w:szCs w:val="32"/>
          <w:highlight w:val="none"/>
          <w:shd w:val="clear" w:color="auto" w:fill="FFFFFF"/>
          <w:lang w:val="en-US" w:eastAsia="zh-CN" w:bidi="ar"/>
        </w:rPr>
        <w:t>194.1</w:t>
      </w:r>
      <w:r>
        <w:rPr>
          <w:rFonts w:hint="eastAsia" w:ascii="仿宋_GB2312" w:hAnsi="仿宋_GB2312" w:eastAsia="仿宋_GB2312" w:cs="仿宋_GB2312"/>
          <w:color w:val="auto"/>
          <w:kern w:val="0"/>
          <w:sz w:val="32"/>
          <w:szCs w:val="32"/>
          <w:highlight w:val="none"/>
          <w:shd w:val="clear" w:color="auto" w:fill="FFFFFF"/>
          <w:lang w:bidi="ar"/>
        </w:rPr>
        <w:t>万元</w:t>
      </w:r>
      <w:r>
        <w:rPr>
          <w:rFonts w:hint="eastAsia" w:ascii="仿宋_GB2312" w:hAnsi="仿宋_GB2312" w:eastAsia="仿宋_GB2312" w:cs="仿宋_GB2312"/>
          <w:color w:val="auto"/>
          <w:kern w:val="0"/>
          <w:sz w:val="32"/>
          <w:szCs w:val="32"/>
          <w:shd w:val="clear" w:color="auto" w:fill="FFFFFF"/>
          <w:lang w:bidi="ar"/>
        </w:rPr>
        <w:t>。其中：当年基本支出</w:t>
      </w:r>
      <w:r>
        <w:rPr>
          <w:rFonts w:hint="eastAsia" w:ascii="仿宋_GB2312" w:hAnsi="仿宋_GB2312" w:eastAsia="仿宋_GB2312" w:cs="仿宋_GB2312"/>
          <w:color w:val="auto"/>
          <w:kern w:val="0"/>
          <w:sz w:val="32"/>
          <w:szCs w:val="32"/>
          <w:shd w:val="clear" w:color="auto" w:fill="FFFFFF"/>
          <w:lang w:val="en-US" w:eastAsia="zh-CN" w:bidi="ar"/>
        </w:rPr>
        <w:t>55.43</w:t>
      </w:r>
      <w:r>
        <w:rPr>
          <w:rFonts w:hint="eastAsia" w:ascii="仿宋_GB2312" w:hAnsi="仿宋_GB2312" w:eastAsia="仿宋_GB2312" w:cs="仿宋_GB2312"/>
          <w:color w:val="auto"/>
          <w:kern w:val="0"/>
          <w:sz w:val="32"/>
          <w:szCs w:val="32"/>
          <w:shd w:val="clear" w:color="auto" w:fill="FFFFFF"/>
          <w:lang w:bidi="ar"/>
        </w:rPr>
        <w:t>万元、项目支出</w:t>
      </w:r>
      <w:r>
        <w:rPr>
          <w:rFonts w:hint="eastAsia" w:ascii="仿宋_GB2312" w:hAnsi="仿宋_GB2312" w:eastAsia="仿宋_GB2312" w:cs="仿宋_GB2312"/>
          <w:color w:val="auto"/>
          <w:kern w:val="0"/>
          <w:sz w:val="32"/>
          <w:szCs w:val="32"/>
          <w:shd w:val="clear" w:color="auto" w:fill="FFFFFF"/>
          <w:lang w:val="en-US" w:eastAsia="zh-CN" w:bidi="ar"/>
        </w:rPr>
        <w:t>138.67</w:t>
      </w:r>
      <w:r>
        <w:rPr>
          <w:rFonts w:hint="eastAsia" w:ascii="仿宋_GB2312" w:hAnsi="仿宋_GB2312" w:eastAsia="仿宋_GB2312" w:cs="仿宋_GB2312"/>
          <w:color w:val="auto"/>
          <w:kern w:val="0"/>
          <w:sz w:val="32"/>
          <w:szCs w:val="32"/>
          <w:shd w:val="clear" w:color="auto" w:fill="FFFFFF"/>
          <w:lang w:bidi="ar"/>
        </w:rPr>
        <w:t>万元。</w:t>
      </w:r>
    </w:p>
    <w:p w14:paraId="2FED8B1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2.决算报表反映202</w:t>
      </w:r>
      <w:r>
        <w:rPr>
          <w:rFonts w:hint="eastAsia" w:ascii="仿宋_GB2312" w:hAnsi="仿宋_GB2312" w:eastAsia="仿宋_GB2312" w:cs="仿宋_GB2312"/>
          <w:color w:val="auto"/>
          <w:kern w:val="0"/>
          <w:sz w:val="32"/>
          <w:szCs w:val="32"/>
          <w:shd w:val="clear" w:color="auto" w:fill="FFFFFF"/>
          <w:lang w:val="en-US" w:eastAsia="zh-CN" w:bidi="ar"/>
        </w:rPr>
        <w:t>4</w:t>
      </w:r>
      <w:r>
        <w:rPr>
          <w:rFonts w:hint="eastAsia" w:ascii="仿宋_GB2312" w:hAnsi="仿宋_GB2312" w:eastAsia="仿宋_GB2312" w:cs="仿宋_GB2312"/>
          <w:color w:val="auto"/>
          <w:kern w:val="0"/>
          <w:sz w:val="32"/>
          <w:szCs w:val="32"/>
          <w:shd w:val="clear" w:color="auto" w:fill="FFFFFF"/>
          <w:lang w:bidi="ar"/>
        </w:rPr>
        <w:t>年财政资金支出决算合计</w:t>
      </w:r>
      <w:r>
        <w:rPr>
          <w:rFonts w:hint="eastAsia" w:ascii="仿宋_GB2312" w:hAnsi="仿宋_GB2312" w:eastAsia="仿宋_GB2312" w:cs="仿宋_GB2312"/>
          <w:color w:val="auto"/>
          <w:kern w:val="0"/>
          <w:sz w:val="32"/>
          <w:szCs w:val="32"/>
          <w:shd w:val="clear" w:color="auto" w:fill="FFFFFF"/>
          <w:lang w:val="en-US" w:eastAsia="zh-CN" w:bidi="ar"/>
        </w:rPr>
        <w:t>250.68</w:t>
      </w:r>
      <w:r>
        <w:rPr>
          <w:rFonts w:hint="eastAsia" w:ascii="仿宋_GB2312" w:hAnsi="仿宋_GB2312" w:eastAsia="仿宋_GB2312" w:cs="仿宋_GB2312"/>
          <w:color w:val="auto"/>
          <w:kern w:val="0"/>
          <w:sz w:val="32"/>
          <w:szCs w:val="32"/>
          <w:shd w:val="clear" w:color="auto" w:fill="FFFFFF"/>
          <w:lang w:bidi="ar"/>
        </w:rPr>
        <w:t>万元。其中：当年财政拨款支出</w:t>
      </w:r>
      <w:r>
        <w:rPr>
          <w:rFonts w:hint="eastAsia" w:ascii="仿宋_GB2312" w:hAnsi="仿宋_GB2312" w:eastAsia="仿宋_GB2312" w:cs="仿宋_GB2312"/>
          <w:color w:val="auto"/>
          <w:kern w:val="0"/>
          <w:sz w:val="32"/>
          <w:szCs w:val="32"/>
          <w:shd w:val="clear" w:color="auto" w:fill="FFFFFF"/>
          <w:lang w:val="en-US" w:eastAsia="zh-CN" w:bidi="ar"/>
        </w:rPr>
        <w:t>250.68</w:t>
      </w:r>
      <w:r>
        <w:rPr>
          <w:rFonts w:hint="eastAsia" w:ascii="仿宋_GB2312" w:hAnsi="仿宋_GB2312" w:eastAsia="仿宋_GB2312" w:cs="仿宋_GB2312"/>
          <w:color w:val="auto"/>
          <w:kern w:val="0"/>
          <w:sz w:val="32"/>
          <w:szCs w:val="32"/>
          <w:shd w:val="clear" w:color="auto" w:fill="FFFFFF"/>
          <w:lang w:bidi="ar"/>
        </w:rPr>
        <w:t>万元</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其中：</w:t>
      </w:r>
      <w:r>
        <w:rPr>
          <w:rFonts w:hint="eastAsia" w:ascii="仿宋_GB2312" w:hAnsi="仿宋_GB2312" w:eastAsia="仿宋_GB2312" w:cs="仿宋_GB2312"/>
          <w:color w:val="auto"/>
          <w:kern w:val="0"/>
          <w:sz w:val="32"/>
          <w:szCs w:val="32"/>
          <w:highlight w:val="none"/>
          <w:shd w:val="clear" w:color="auto" w:fill="FFFFFF"/>
          <w:lang w:bidi="ar"/>
        </w:rPr>
        <w:t>基本支出</w:t>
      </w:r>
      <w:r>
        <w:rPr>
          <w:rFonts w:hint="eastAsia" w:ascii="仿宋_GB2312" w:hAnsi="仿宋_GB2312" w:eastAsia="仿宋_GB2312" w:cs="仿宋_GB2312"/>
          <w:color w:val="auto"/>
          <w:kern w:val="0"/>
          <w:sz w:val="32"/>
          <w:szCs w:val="32"/>
          <w:highlight w:val="none"/>
          <w:shd w:val="clear" w:color="auto" w:fill="FFFFFF"/>
          <w:lang w:val="en-US" w:eastAsia="zh-CN" w:bidi="ar"/>
        </w:rPr>
        <w:t>57.82</w:t>
      </w:r>
      <w:r>
        <w:rPr>
          <w:rFonts w:hint="eastAsia" w:ascii="仿宋_GB2312" w:hAnsi="仿宋_GB2312" w:eastAsia="仿宋_GB2312" w:cs="仿宋_GB2312"/>
          <w:color w:val="auto"/>
          <w:kern w:val="0"/>
          <w:sz w:val="32"/>
          <w:szCs w:val="32"/>
          <w:highlight w:val="none"/>
          <w:shd w:val="clear" w:color="auto" w:fill="FFFFFF"/>
          <w:lang w:bidi="ar"/>
        </w:rPr>
        <w:t>万元，项目支出</w:t>
      </w:r>
      <w:r>
        <w:rPr>
          <w:rFonts w:hint="eastAsia" w:ascii="仿宋_GB2312" w:hAnsi="仿宋_GB2312" w:eastAsia="仿宋_GB2312" w:cs="仿宋_GB2312"/>
          <w:color w:val="auto"/>
          <w:kern w:val="0"/>
          <w:sz w:val="32"/>
          <w:szCs w:val="32"/>
          <w:highlight w:val="none"/>
          <w:shd w:val="clear" w:color="auto" w:fill="FFFFFF"/>
          <w:lang w:val="en-US" w:eastAsia="zh-CN" w:bidi="ar"/>
        </w:rPr>
        <w:t>192.86</w:t>
      </w:r>
      <w:r>
        <w:rPr>
          <w:rFonts w:hint="eastAsia" w:ascii="仿宋_GB2312" w:hAnsi="仿宋_GB2312" w:eastAsia="仿宋_GB2312" w:cs="仿宋_GB2312"/>
          <w:color w:val="auto"/>
          <w:kern w:val="0"/>
          <w:sz w:val="32"/>
          <w:szCs w:val="32"/>
          <w:highlight w:val="none"/>
          <w:shd w:val="clear" w:color="auto" w:fill="FFFFFF"/>
          <w:lang w:bidi="ar"/>
        </w:rPr>
        <w:t>万元。</w:t>
      </w:r>
    </w:p>
    <w:p w14:paraId="1D81E087">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color w:val="auto"/>
        </w:rPr>
      </w:pPr>
      <w:r>
        <w:rPr>
          <w:rFonts w:hint="eastAsia" w:ascii="仿宋_GB2312" w:hAnsi="仿宋_GB2312" w:eastAsia="仿宋_GB2312" w:cs="仿宋_GB2312"/>
          <w:color w:val="auto"/>
          <w:kern w:val="0"/>
          <w:sz w:val="32"/>
          <w:szCs w:val="32"/>
          <w:highlight w:val="none"/>
          <w:shd w:val="clear" w:color="auto" w:fill="FFFFFF"/>
          <w:lang w:val="en-US" w:eastAsia="zh-CN" w:bidi="ar"/>
        </w:rPr>
        <w:t>3.存量资金使用反映2024年财政资金不进决算收入建团100周年工作经费1.58万元。</w:t>
      </w:r>
    </w:p>
    <w:p w14:paraId="4043372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040DFF8">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yellow"/>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F7BD9C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3090CA81">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ascii="仿宋_GB2312" w:hAnsi="仿宋_GB2312" w:eastAsia="仿宋_GB2312" w:cs="仿宋_GB2312"/>
          <w:color w:val="auto"/>
          <w:sz w:val="32"/>
          <w:szCs w:val="32"/>
          <w:lang w:eastAsia="zh-CN"/>
        </w:rPr>
        <w:t>年度</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lang w:eastAsia="zh-CN"/>
        </w:rPr>
        <w:t>开展“河小青”等系列志愿服务不少于30场次，组织法治宣传等专项志愿服务不少于8次。实际完成常态化志愿服务43场次，专项志愿服务10余场次，分别超额完成43.33%、25%。志愿服务覆盖环保、敬老、民生服务等多个领域，且依托现有队伍持续扩容服务场景，有效践行了共青团服务社会的</w:t>
      </w:r>
      <w:r>
        <w:rPr>
          <w:rFonts w:hint="eastAsia" w:ascii="仿宋_GB2312" w:hAnsi="仿宋_GB2312" w:eastAsia="仿宋_GB2312" w:cs="仿宋_GB2312"/>
          <w:color w:val="auto"/>
          <w:sz w:val="32"/>
          <w:szCs w:val="32"/>
          <w:lang w:val="en-US" w:eastAsia="zh-CN"/>
        </w:rPr>
        <w:t>职能</w:t>
      </w:r>
      <w:r>
        <w:rPr>
          <w:rFonts w:hint="eastAsia" w:ascii="仿宋_GB2312" w:hAnsi="仿宋_GB2312" w:eastAsia="仿宋_GB2312" w:cs="仿宋_GB2312"/>
          <w:color w:val="auto"/>
          <w:sz w:val="32"/>
          <w:szCs w:val="32"/>
          <w:lang w:eastAsia="zh-CN"/>
        </w:rPr>
        <w:t>，目标完成质量与社会反响较好；年度</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lang w:eastAsia="zh-CN"/>
        </w:rPr>
        <w:t>结合重大节点开展宣传教育不低于15次，开展法律“七进”等安全教育不少于10次。实际完成重大节点宣传教育16余场次，安全教育活动通过线上线下结合实现全覆盖，服务青少年超2000人次，均超额达成目标。宣传活动紧扣禁毒、宪法、安全防护等关键主题，精准对接青少年需求，目标实现的针对性与实效性较强；年度</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lang w:eastAsia="zh-CN"/>
        </w:rPr>
        <w:t>开展团干部、少队辅导员业务培训不少于3场。实际举办业务培训3场，并同步开展第三期“青马工程”培训，吸纳2名优秀未就业大学生参与工作，不仅完成既定培训任务，更实现了队伍“培育+补充”的联动效应，为共青团工作储备了骨干力量，目标实现的衍生价值突出。</w:t>
      </w:r>
    </w:p>
    <w:p w14:paraId="43925DBD">
      <w:pPr>
        <w:keepNext w:val="0"/>
        <w:keepLines w:val="0"/>
        <w:pageBreakBefore w:val="0"/>
        <w:widowControl w:val="0"/>
        <w:numPr>
          <w:ilvl w:val="0"/>
          <w:numId w:val="5"/>
        </w:numPr>
        <w:kinsoku/>
        <w:wordWrap/>
        <w:overflowPunct w:val="0"/>
        <w:topLinePunct/>
        <w:autoSpaceDE w:val="0"/>
        <w:autoSpaceDN w:val="0"/>
        <w:bidi w:val="0"/>
        <w:adjustRightInd w:val="0"/>
        <w:snapToGrid w:val="0"/>
        <w:spacing w:line="578" w:lineRule="exact"/>
        <w:ind w:left="0" w:leftChars="0" w:firstLine="643" w:firstLineChars="0"/>
        <w:contextualSpacing/>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default" w:ascii="Times New Roman" w:hAnsi="Times New Roman" w:eastAsia="仿宋_GB2312" w:cs="仿宋_GB2312"/>
          <w:color w:val="auto"/>
          <w:kern w:val="2"/>
          <w:sz w:val="32"/>
          <w:szCs w:val="32"/>
          <w:highlight w:val="none"/>
          <w:lang w:val="zh-CN" w:eastAsia="zh-CN" w:bidi="ar-SA"/>
        </w:rPr>
        <w:t>预算管理</w:t>
      </w:r>
    </w:p>
    <w:p w14:paraId="6D0099B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0" w:leftChars="0" w:firstLine="640" w:firstLineChars="200"/>
        <w:contextualSpacing/>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整体预算编制与部门职能目标匹配度较高，人员类、运转类及特定目标类经费分类清晰，基本覆盖人员保障、活动开展、项目实施等核心需求。</w:t>
      </w:r>
    </w:p>
    <w:p w14:paraId="46BA9F94">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0" w:leftChars="0" w:firstLine="640" w:firstLineChars="200"/>
        <w:contextualSpacing/>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年财政拨款资金256.37万元，其中含年初预算及西部计划志愿者社会保险经费追加13.42万元、上年结余资金4.1万元，收入统筹涵盖财政拨款、结转结余等渠道，资金来源稳定且统筹方向明确，重点保障了人员待遇、志愿服务、专项活动等核心领域，收入与支出的匹配性较强。</w:t>
      </w:r>
    </w:p>
    <w:p w14:paraId="201CB39C">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0" w:leftChars="0" w:firstLine="640" w:firstLineChars="200"/>
        <w:contextualSpacing/>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2024年1-6月执行进度44.01%，1-9月提升至68.29%，1-11 月达77.63%，年末整体预算执行进度96.38%，呈现“逐季提速、年末收尾”的态势。</w:t>
      </w:r>
    </w:p>
    <w:p w14:paraId="68DD67B0">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r>
        <w:rPr>
          <w:rFonts w:hint="eastAsia"/>
          <w:sz w:val="32"/>
          <w:szCs w:val="32"/>
          <w:lang w:val="en-US" w:eastAsia="zh-CN"/>
        </w:rPr>
        <w:t>全年财政结余9.88万元，偏离度3.85%，结余资金主要集中在青少年活动经费2.08万元、西部计划志愿者目标绩效奖3.81万元、项目资金争取工作经费1.75万元三类。结余原因包括资金审核延迟、人员变动、厉行节俭等，其中非主观因素占比更高，但结余资金占总预算比重较低，整体结余控制在合理范围。</w:t>
      </w:r>
    </w:p>
    <w:p w14:paraId="2EDBA861">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r>
        <w:rPr>
          <w:rFonts w:hint="eastAsia"/>
          <w:sz w:val="32"/>
          <w:szCs w:val="32"/>
          <w:lang w:val="en-US" w:eastAsia="zh-CN"/>
        </w:rPr>
        <w:t>日常公用经费预算调减0.28万元后执行5.32万元，实际支出5.02万元，偏离度5.63%，主要因公务接待费支付延迟，未出现无预算、超预算支出情况。项目经费中一般性支出占比低，重点投向志愿服务、青少年关爱等核心业务，厉行节俭理念贯穿支出全过程，如项目资金争取工作经费通过日常经费统筹实现支出节约，一般性支出管控成效显著。</w:t>
      </w:r>
    </w:p>
    <w:p w14:paraId="0D3DE8B5">
      <w:pPr>
        <w:keepNext w:val="0"/>
        <w:keepLines w:val="0"/>
        <w:pageBreakBefore w:val="0"/>
        <w:numPr>
          <w:ilvl w:val="0"/>
          <w:numId w:val="5"/>
        </w:numPr>
        <w:kinsoku/>
        <w:overflowPunct/>
        <w:topLinePunct w:val="0"/>
        <w:autoSpaceDE/>
        <w:autoSpaceDN/>
        <w:bidi w:val="0"/>
        <w:adjustRightInd/>
        <w:spacing w:beforeAutospacing="0" w:afterAutospacing="0" w:line="576" w:lineRule="exact"/>
        <w:ind w:left="0" w:leftChars="0" w:firstLine="643" w:firstLineChars="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财务管理</w:t>
      </w:r>
    </w:p>
    <w:p w14:paraId="1AE52F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auto"/>
          <w:kern w:val="2"/>
          <w:sz w:val="32"/>
          <w:szCs w:val="32"/>
          <w:highlight w:val="none"/>
          <w:lang w:val="zh-CN" w:eastAsia="zh-CN" w:bidi="ar-SA"/>
        </w:rPr>
        <w:t>已建立与部门业务适配的管理制度体系，覆盖预算编制、资金支付、结余核算等全流程。从经费核算与管理的规范性来看，财务岗位设置能够满足基本管理需求，实现了预算编制、资金支付、结余核算等环节的管控。人员类经费、特定目标类项目经费核算准确，支出凭证完整，未出现核算差错</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全年资金使用实现 “三合规”：一是用途合规，所有支出均与预算科目一致，如青少年活动经费全部用于宣传、志愿服务等指定任务；二是流程合规，支出均通过“申请</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审核</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拨付”流程，留存完整的审批单、发票等凭证；三是投向合规，无截留、挤占、挪用现象，西部计划中央专项资金全额用于志愿者补贴发放。虽存在支付延迟，但均在合规框架内，资金使用的安全性与规范性有保障。</w:t>
      </w:r>
    </w:p>
    <w:p w14:paraId="4BF4DC0E">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yellow"/>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4358E8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eastAsia" w:ascii="仿宋_GB2312" w:hAnsi="仿宋_GB2312" w:eastAsia="仿宋_GB2312" w:cs="仿宋_GB2312"/>
          <w:i w:val="0"/>
          <w:iCs w:val="0"/>
          <w:caps w:val="0"/>
          <w:color w:val="auto"/>
          <w:spacing w:val="0"/>
          <w:sz w:val="32"/>
          <w:szCs w:val="32"/>
          <w:shd w:val="clear" w:color="auto" w:fill="FFFFFF"/>
        </w:rPr>
        <w:t>该类项目总数</w:t>
      </w:r>
      <w:r>
        <w:rPr>
          <w:rFonts w:hint="eastAsia" w:ascii="仿宋_GB2312" w:hAnsi="仿宋_GB2312" w:eastAsia="仿宋_GB2312" w:cs="仿宋_GB2312"/>
          <w:i w:val="0"/>
          <w:iCs w:val="0"/>
          <w:caps w:val="0"/>
          <w:color w:val="auto"/>
          <w:spacing w:val="0"/>
          <w:sz w:val="32"/>
          <w:szCs w:val="32"/>
          <w:shd w:val="clear" w:color="auto" w:fill="FFFFFF"/>
          <w:lang w:val="en-US" w:eastAsia="zh-CN"/>
        </w:rPr>
        <w:t>12</w:t>
      </w:r>
      <w:r>
        <w:rPr>
          <w:rFonts w:hint="eastAsia" w:ascii="仿宋_GB2312" w:hAnsi="仿宋_GB2312" w:eastAsia="仿宋_GB2312" w:cs="仿宋_GB2312"/>
          <w:i w:val="0"/>
          <w:iCs w:val="0"/>
          <w:caps w:val="0"/>
          <w:color w:val="auto"/>
          <w:spacing w:val="0"/>
          <w:sz w:val="32"/>
          <w:szCs w:val="32"/>
          <w:shd w:val="clear" w:color="auto" w:fill="FFFFFF"/>
        </w:rPr>
        <w:t>个，涉及预算总金额</w:t>
      </w:r>
      <w:r>
        <w:rPr>
          <w:rFonts w:hint="eastAsia" w:ascii="仿宋_GB2312" w:hAnsi="仿宋_GB2312" w:eastAsia="仿宋_GB2312" w:cs="仿宋_GB2312"/>
          <w:i w:val="0"/>
          <w:iCs w:val="0"/>
          <w:caps w:val="0"/>
          <w:color w:val="auto"/>
          <w:spacing w:val="0"/>
          <w:sz w:val="32"/>
          <w:szCs w:val="32"/>
          <w:shd w:val="clear" w:color="auto" w:fill="FFFFFF"/>
          <w:lang w:val="en-US" w:eastAsia="zh-CN"/>
        </w:rPr>
        <w:t>201.32</w:t>
      </w:r>
      <w:r>
        <w:rPr>
          <w:rFonts w:hint="eastAsia" w:ascii="仿宋_GB2312" w:hAnsi="仿宋_GB2312" w:eastAsia="仿宋_GB2312" w:cs="仿宋_GB2312"/>
          <w:i w:val="0"/>
          <w:iCs w:val="0"/>
          <w:caps w:val="0"/>
          <w:color w:val="auto"/>
          <w:spacing w:val="0"/>
          <w:sz w:val="32"/>
          <w:szCs w:val="32"/>
          <w:shd w:val="clear" w:color="auto" w:fill="FFFFFF"/>
        </w:rPr>
        <w:t>万元，1-12月预算执行总体进度为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95.36</w:t>
      </w:r>
      <w:r>
        <w:rPr>
          <w:rFonts w:hint="eastAsia" w:ascii="仿宋_GB2312" w:hAnsi="仿宋_GB2312" w:eastAsia="仿宋_GB2312" w:cs="仿宋_GB2312"/>
          <w:i w:val="0"/>
          <w:iCs w:val="0"/>
          <w:caps w:val="0"/>
          <w:color w:val="auto"/>
          <w:spacing w:val="0"/>
          <w:sz w:val="32"/>
          <w:szCs w:val="32"/>
          <w:shd w:val="clear" w:color="auto" w:fill="FFFFFF"/>
        </w:rPr>
        <w:t>%，其中：预算结余率大于10%的项目共计</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个。</w:t>
      </w:r>
    </w:p>
    <w:p w14:paraId="5E0D0B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eastAsia" w:ascii="仿宋_GB2312" w:hAnsi="仿宋_GB2312" w:eastAsia="仿宋_GB2312" w:cs="仿宋_GB2312"/>
          <w:i w:val="0"/>
          <w:iCs w:val="0"/>
          <w:caps w:val="0"/>
          <w:color w:val="auto"/>
          <w:spacing w:val="0"/>
          <w:sz w:val="32"/>
          <w:szCs w:val="32"/>
          <w:shd w:val="clear" w:color="auto" w:fill="FFFFFF"/>
        </w:rPr>
        <w:t>该类项目总数</w:t>
      </w: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个，涉及预算总金额</w:t>
      </w:r>
      <w:r>
        <w:rPr>
          <w:rFonts w:hint="eastAsia" w:ascii="仿宋_GB2312" w:hAnsi="仿宋_GB2312" w:eastAsia="仿宋_GB2312" w:cs="仿宋_GB2312"/>
          <w:i w:val="0"/>
          <w:iCs w:val="0"/>
          <w:caps w:val="0"/>
          <w:color w:val="auto"/>
          <w:spacing w:val="0"/>
          <w:sz w:val="32"/>
          <w:szCs w:val="32"/>
          <w:shd w:val="clear" w:color="auto" w:fill="FFFFFF"/>
          <w:lang w:val="en-US" w:eastAsia="zh-CN"/>
        </w:rPr>
        <w:t>4.1</w:t>
      </w:r>
      <w:r>
        <w:rPr>
          <w:rFonts w:hint="eastAsia" w:ascii="仿宋_GB2312" w:hAnsi="仿宋_GB2312" w:eastAsia="仿宋_GB2312" w:cs="仿宋_GB2312"/>
          <w:i w:val="0"/>
          <w:iCs w:val="0"/>
          <w:caps w:val="0"/>
          <w:color w:val="auto"/>
          <w:spacing w:val="0"/>
          <w:sz w:val="32"/>
          <w:szCs w:val="32"/>
          <w:shd w:val="clear" w:color="auto" w:fill="FFFFFF"/>
        </w:rPr>
        <w:t>万元，1-12月预算执行总体进度为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94.88</w:t>
      </w:r>
      <w:r>
        <w:rPr>
          <w:rFonts w:hint="eastAsia" w:ascii="仿宋_GB2312" w:hAnsi="仿宋_GB2312" w:eastAsia="仿宋_GB2312" w:cs="仿宋_GB2312"/>
          <w:i w:val="0"/>
          <w:iCs w:val="0"/>
          <w:caps w:val="0"/>
          <w:color w:val="auto"/>
          <w:spacing w:val="0"/>
          <w:sz w:val="32"/>
          <w:szCs w:val="32"/>
          <w:shd w:val="clear" w:color="auto" w:fill="FFFFFF"/>
        </w:rPr>
        <w:t>%，其中：预算结余率大于10%的项目共计</w:t>
      </w: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个。</w:t>
      </w:r>
    </w:p>
    <w:p w14:paraId="53565D8E">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两类项目均能遵循立项审批流程，履行必要程序，决策合规性较强。在目标设置方面，项目总体目标与年度工作规划契合度较高，但部分预算结余率偏高的项目存在目标细化程度不足的问题，未能将总体目标分解为具体可量化的阶段性指标，导致资金使用方向不够明确。在项目入库环节，对项目可行性、必要性的论证较为充分。</w:t>
      </w:r>
    </w:p>
    <w:p w14:paraId="292B4FFD">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资金执行同向性方面，两类项目整体实现了资金使用与项目实施进度的同步推进，95%左右的预算执行进度印证了资金拨付与项目开展的匹配度较好。项目调整环节，本年度两类项目均未发生重大范围、内容的调整，项目调整的规范性较强。从执行结果来看，两类项目均完成了核心实施内容，项目产出的数量、质量基本符合要求。</w:t>
      </w:r>
    </w:p>
    <w:p w14:paraId="0046401E">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目标完成情况上，两类项目的总体目标均已达成，如常年项目的常态化服务持续提供、阶段项目的阶段性任务按期收尾。目标偏离方面，结余项目的偏离主要体现在资金维度，而非任务维度。任务目标均按计划完成</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在实现效果上，项目整体取得了较好的社会效益与管理效益，如常年项目保障了日常工作的有序开展，阶段项目实现了工作的突破</w:t>
      </w:r>
      <w:r>
        <w:rPr>
          <w:rFonts w:hint="eastAsia" w:eastAsia="仿宋_GB2312" w:cs="仿宋_GB2312"/>
          <w:color w:val="auto"/>
          <w:kern w:val="2"/>
          <w:sz w:val="32"/>
          <w:szCs w:val="32"/>
          <w:highlight w:val="none"/>
          <w:lang w:val="zh-CN" w:eastAsia="zh-CN" w:bidi="ar-SA"/>
        </w:rPr>
        <w:t>。</w:t>
      </w:r>
    </w:p>
    <w:p w14:paraId="0FF99354">
      <w:pPr>
        <w:keepNext w:val="0"/>
        <w:keepLines w:val="0"/>
        <w:pageBreakBefore w:val="0"/>
        <w:widowControl w:val="0"/>
        <w:numPr>
          <w:ilvl w:val="0"/>
          <w:numId w:val="4"/>
        </w:numPr>
        <w:kinsoku/>
        <w:wordWrap/>
        <w:overflowPunct w:val="0"/>
        <w:topLinePunct/>
        <w:autoSpaceDE w:val="0"/>
        <w:autoSpaceDN w:val="0"/>
        <w:bidi w:val="0"/>
        <w:snapToGrid w:val="0"/>
        <w:spacing w:line="600" w:lineRule="exact"/>
        <w:ind w:left="420" w:leftChars="200" w:firstLine="0" w:firstLineChars="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eastAsia="楷体_GB2312" w:cs="Times New Roman"/>
          <w:b/>
          <w:bCs/>
          <w:color w:val="000000"/>
          <w:kern w:val="0"/>
          <w:sz w:val="32"/>
          <w:szCs w:val="32"/>
          <w:highlight w:val="none"/>
          <w:shd w:val="clear" w:color="auto" w:fill="FFFFFF"/>
          <w:lang w:val="en-US" w:eastAsia="zh-CN"/>
        </w:rPr>
        <w:t xml:space="preserve"> </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442C59E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lang w:eastAsia="zh-CN"/>
        </w:rPr>
        <w:t>完善《内部</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》《机关财务管理制度》《干部职工考核管理办法》等相关制度。</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《干部职工考核管理办法》将内设机构办公室、青少年服务中心工作纳入考核体系，建立对内设机构预算与绩效挂钩机制。</w:t>
      </w:r>
    </w:p>
    <w:p w14:paraId="6538D3CC">
      <w:pPr>
        <w:keepNext w:val="0"/>
        <w:keepLines w:val="0"/>
        <w:pageBreakBefore w:val="0"/>
        <w:widowControl w:val="0"/>
        <w:numPr>
          <w:ilvl w:val="0"/>
          <w:numId w:val="0"/>
        </w:numPr>
        <w:kinsoku/>
        <w:wordWrap/>
        <w:overflowPunct w:val="0"/>
        <w:topLinePunct/>
        <w:autoSpaceDE w:val="0"/>
        <w:autoSpaceDN w:val="0"/>
        <w:bidi w:val="0"/>
        <w:adjustRightInd/>
        <w:snapToGrid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按照《中共中央国务院关于全面实施预算绩效管理的意见》（中发〔2018〕34号）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《广元市昭化区预算绩效管理工作考核办法的通知》（昭府办函〔2021〕号）文件要求，</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年年末全体干部职工会经过</w:t>
      </w:r>
      <w:r>
        <w:rPr>
          <w:rFonts w:hint="eastAsia" w:ascii="仿宋_GB2312" w:hAnsi="仿宋_GB2312" w:eastAsia="仿宋_GB2312" w:cs="仿宋_GB2312"/>
          <w:sz w:val="32"/>
          <w:szCs w:val="32"/>
          <w:lang w:eastAsia="zh-CN"/>
        </w:rPr>
        <w:t>主要领导</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分管领导</w:t>
      </w:r>
      <w:r>
        <w:rPr>
          <w:rFonts w:hint="eastAsia" w:ascii="仿宋_GB2312" w:hAnsi="仿宋_GB2312" w:eastAsia="仿宋_GB2312" w:cs="仿宋_GB2312"/>
          <w:sz w:val="32"/>
          <w:szCs w:val="32"/>
        </w:rPr>
        <w:t>审阅，由财务在预决算公开时一起公开，规范工作要求，做好宣传引导，主动接受社会监督。</w:t>
      </w:r>
    </w:p>
    <w:p w14:paraId="394A85B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lang w:val="zh-CN" w:eastAsia="zh-CN"/>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年度在规定时间内积极向财政部门反馈应用绩效结果报告。</w:t>
      </w:r>
    </w:p>
    <w:p w14:paraId="5F42D52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3D19139">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3C0555D7">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yellow"/>
          <w:u w:val="none"/>
          <w:lang w:val="en-US" w:eastAsia="zh-CN" w:bidi="ar"/>
        </w:rPr>
      </w:pPr>
      <w:r>
        <w:rPr>
          <w:rFonts w:hint="eastAsia" w:ascii="仿宋_GB2312" w:hAnsi="仿宋_GB2312" w:eastAsia="仿宋_GB2312" w:cs="仿宋_GB2312"/>
          <w:kern w:val="2"/>
          <w:sz w:val="32"/>
          <w:szCs w:val="32"/>
          <w:lang w:val="en-US" w:eastAsia="zh-CN" w:bidi="ar-SA"/>
        </w:rPr>
        <w:t>团区委2024年度整体目标绩效报告自评内容详细，数据精确，自评质量较高。按照广元市昭化区人民政府办公室《关于印发广元市昭化区财政支出事后绩效评价管理办法的通知》(昭府办函〔2022〕37号)绩效评价指标体系开展绩效自评</w:t>
      </w:r>
      <w:r>
        <w:rPr>
          <w:rFonts w:hint="eastAsia" w:ascii="仿宋_GB2312" w:hAnsi="仿宋_GB2312" w:eastAsia="仿宋_GB2312" w:cs="仿宋_GB2312"/>
          <w:kern w:val="2"/>
          <w:sz w:val="32"/>
          <w:szCs w:val="32"/>
          <w:lang w:val="zh-CN" w:eastAsia="zh-CN" w:bidi="ar-SA"/>
        </w:rPr>
        <w:t>，自评得分为</w:t>
      </w:r>
      <w:r>
        <w:rPr>
          <w:rFonts w:hint="eastAsia" w:ascii="仿宋_GB2312" w:hAnsi="仿宋_GB2312" w:eastAsia="仿宋_GB2312" w:cs="仿宋_GB2312"/>
          <w:kern w:val="2"/>
          <w:sz w:val="32"/>
          <w:szCs w:val="32"/>
          <w:lang w:val="en-US" w:eastAsia="zh-CN" w:bidi="ar-SA"/>
        </w:rPr>
        <w:t>93.86分。</w:t>
      </w:r>
    </w:p>
    <w:p w14:paraId="60E5A1F7">
      <w:pPr>
        <w:keepNext w:val="0"/>
        <w:keepLines w:val="0"/>
        <w:pageBreakBefore w:val="0"/>
        <w:numPr>
          <w:ilvl w:val="0"/>
          <w:numId w:val="6"/>
        </w:numPr>
        <w:kinsoku/>
        <w:overflowPunct/>
        <w:topLinePunct w:val="0"/>
        <w:autoSpaceDE/>
        <w:autoSpaceDN/>
        <w:bidi w:val="0"/>
        <w:adjustRightInd/>
        <w:spacing w:beforeAutospacing="0" w:afterAutospacing="0" w:line="576"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176761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一是预算编制不够细化、准确率不高。昭化区青年联合会相关经费预算按会议费笼统标注“会议支出2.51万元”，未区分会务费及其他相关费用。</w:t>
      </w:r>
    </w:p>
    <w:p w14:paraId="0A7D25BE">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yellow"/>
          <w:u w:val="none"/>
          <w:lang w:val="en-US" w:eastAsia="zh-CN" w:bidi="ar"/>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kern w:val="2"/>
          <w:sz w:val="32"/>
          <w:szCs w:val="32"/>
          <w:lang w:val="en-US" w:eastAsia="zh-CN" w:bidi="ar-SA"/>
        </w:rPr>
        <w:t>固定资产管理工作不到位，存在资产账实不符的现象。</w:t>
      </w:r>
      <w:r>
        <w:rPr>
          <w:rFonts w:hint="eastAsia" w:ascii="仿宋_GB2312" w:hAnsi="仿宋_GB2312" w:eastAsia="仿宋_GB2312" w:cs="仿宋_GB2312"/>
          <w:kern w:val="2"/>
          <w:sz w:val="32"/>
          <w:szCs w:val="32"/>
          <w:highlight w:val="none"/>
          <w:lang w:val="en-US" w:eastAsia="zh-CN" w:bidi="ar-SA"/>
        </w:rPr>
        <w:t>我委虽制定固定资产管理制度，但管理制度执行力度不够，</w:t>
      </w:r>
      <w:r>
        <w:rPr>
          <w:rFonts w:hint="eastAsia" w:ascii="仿宋_GB2312" w:hAnsi="仿宋_GB2312" w:eastAsia="仿宋_GB2312" w:cs="仿宋_GB2312"/>
          <w:kern w:val="2"/>
          <w:sz w:val="32"/>
          <w:szCs w:val="32"/>
          <w:lang w:val="en-US" w:eastAsia="zh-CN" w:bidi="ar-SA"/>
        </w:rPr>
        <w:t>存在资产管理工作不到位的情况。</w:t>
      </w:r>
    </w:p>
    <w:p w14:paraId="6EBBB1DC">
      <w:pPr>
        <w:pStyle w:val="6"/>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p>
    <w:p w14:paraId="0D56BF37">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深入学习贯彻《预算法》等相关法律、法规，进一步增强预算意识，始终坚持先有预算后有支出，没有预算不得支出的原则。一是完善预算绩效管理、资金管理、工作保障等制度，科学合理编制部门预算。二是优化支出结构，编实编细预算，加强支出管理，推进预算编制科学化、准确化。三是完善财务管理制度，严格审批程序，规范财务管理。四是加强固定资产管理工作，将固定资产及时记入资产管理信息系统并贴标，做到账实相符。进一步确定现有固定资产保存状况，对确定不能找到的固定资产做出相应处理。</w:t>
      </w:r>
    </w:p>
    <w:p w14:paraId="14AB1345">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A1F1454">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71A99C4">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sectPr>
          <w:footerReference r:id="rId13" w:type="first"/>
          <w:footerReference r:id="rId11" w:type="default"/>
          <w:footerReference r:id="rId12" w:type="even"/>
          <w:pgSz w:w="11906" w:h="16838"/>
          <w:pgMar w:top="2098" w:right="1474" w:bottom="1984" w:left="1587" w:header="851" w:footer="1304" w:gutter="0"/>
          <w:pgNumType w:fmt="decimal"/>
          <w:cols w:space="0" w:num="1"/>
          <w:titlePg/>
          <w:rtlGutter w:val="0"/>
          <w:docGrid w:type="lines" w:linePitch="312" w:charSpace="0"/>
        </w:sectPr>
      </w:pPr>
    </w:p>
    <w:p w14:paraId="3433F875">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黑体" w:hAnsi="黑体" w:eastAsia="黑体"/>
          <w:color w:val="auto"/>
          <w:kern w:val="2"/>
          <w:sz w:val="32"/>
          <w:szCs w:val="24"/>
          <w:lang w:val="en-US" w:eastAsia="zh-CN"/>
        </w:rPr>
      </w:pPr>
      <w:r>
        <w:rPr>
          <w:rFonts w:hint="eastAsia" w:ascii="黑体" w:hAnsi="黑体" w:eastAsia="黑体"/>
          <w:color w:val="auto"/>
          <w:kern w:val="2"/>
          <w:sz w:val="32"/>
          <w:szCs w:val="24"/>
          <w:lang w:val="en-US" w:eastAsia="zh-CN"/>
        </w:rPr>
        <w:t>附表：部门预算项目支出绩效自评表（2024年度）</w:t>
      </w:r>
    </w:p>
    <w:tbl>
      <w:tblPr>
        <w:tblStyle w:val="17"/>
        <w:tblW w:w="59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940"/>
        <w:gridCol w:w="2340"/>
        <w:gridCol w:w="1845"/>
        <w:gridCol w:w="1711"/>
        <w:gridCol w:w="1018"/>
        <w:gridCol w:w="837"/>
        <w:gridCol w:w="1004"/>
        <w:gridCol w:w="1576"/>
        <w:gridCol w:w="642"/>
        <w:gridCol w:w="594"/>
        <w:gridCol w:w="2902"/>
      </w:tblGrid>
      <w:tr w14:paraId="5AD1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F91941">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项目名称</w:t>
            </w:r>
          </w:p>
        </w:tc>
        <w:tc>
          <w:tcPr>
            <w:tcW w:w="4694" w:type="pct"/>
            <w:gridSpan w:val="10"/>
            <w:tcBorders>
              <w:top w:val="single" w:color="000000" w:sz="6" w:space="0"/>
              <w:left w:val="single" w:color="000000" w:sz="6" w:space="0"/>
              <w:bottom w:val="single" w:color="000000" w:sz="6" w:space="0"/>
              <w:right w:val="single" w:color="000000" w:sz="6" w:space="0"/>
              <w:tl2br w:val="nil"/>
              <w:tr2bl w:val="nil"/>
            </w:tcBorders>
            <w:noWrap w:val="0"/>
            <w:vAlign w:val="top"/>
          </w:tcPr>
          <w:p w14:paraId="359B66C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51081122T000007076427-庆祝建团100周年系列活动工作经费</w:t>
            </w:r>
          </w:p>
        </w:tc>
      </w:tr>
      <w:tr w14:paraId="7769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64" w:type="pct"/>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E0A02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主管部门</w:t>
            </w:r>
          </w:p>
        </w:tc>
        <w:tc>
          <w:tcPr>
            <w:tcW w:w="2081" w:type="pct"/>
            <w:gridSpan w:val="5"/>
            <w:tcBorders>
              <w:top w:val="single" w:color="000000" w:sz="6" w:space="0"/>
              <w:left w:val="single" w:color="000000" w:sz="6" w:space="0"/>
              <w:bottom w:val="single" w:color="000000" w:sz="6" w:space="0"/>
              <w:right w:val="single" w:color="000000" w:sz="6" w:space="0"/>
              <w:tl2br w:val="nil"/>
              <w:tr2bl w:val="nil"/>
            </w:tcBorders>
            <w:noWrap w:val="0"/>
            <w:vAlign w:val="top"/>
          </w:tcPr>
          <w:p w14:paraId="1F2D226A">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中国共产主义青年团广元市昭化区委员会部门</w:t>
            </w:r>
          </w:p>
        </w:tc>
        <w:tc>
          <w:tcPr>
            <w:tcW w:w="511" w:type="pct"/>
            <w:tcBorders>
              <w:top w:val="nil"/>
              <w:left w:val="nil"/>
              <w:bottom w:val="nil"/>
              <w:right w:val="nil"/>
              <w:tl2br w:val="nil"/>
              <w:tr2bl w:val="nil"/>
            </w:tcBorders>
            <w:noWrap w:val="0"/>
            <w:vAlign w:val="top"/>
          </w:tcPr>
          <w:p w14:paraId="7325CDE3">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实施单位 </w:t>
            </w:r>
          </w:p>
        </w:tc>
        <w:tc>
          <w:tcPr>
            <w:tcW w:w="1342"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1FFE1F2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中国共产主义青年团广元市昭化区委员会</w:t>
            </w:r>
          </w:p>
        </w:tc>
      </w:tr>
      <w:tr w14:paraId="2A79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restart"/>
            <w:tcBorders>
              <w:top w:val="single" w:color="000000" w:sz="6" w:space="0"/>
              <w:left w:val="single" w:color="000000" w:sz="6" w:space="0"/>
              <w:right w:val="single" w:color="000000" w:sz="6" w:space="0"/>
              <w:tl2br w:val="nil"/>
              <w:tr2bl w:val="nil"/>
            </w:tcBorders>
            <w:noWrap w:val="0"/>
            <w:vAlign w:val="top"/>
          </w:tcPr>
          <w:p w14:paraId="79F21BF2">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项目基本情况</w:t>
            </w:r>
          </w:p>
        </w:tc>
        <w:tc>
          <w:tcPr>
            <w:tcW w:w="759" w:type="pct"/>
            <w:vMerge w:val="restart"/>
            <w:tcBorders>
              <w:top w:val="single" w:color="000000" w:sz="6" w:space="0"/>
              <w:left w:val="single" w:color="000000" w:sz="6" w:space="0"/>
              <w:right w:val="single" w:color="000000" w:sz="6" w:space="0"/>
              <w:tl2br w:val="nil"/>
              <w:tr2bl w:val="nil"/>
            </w:tcBorders>
            <w:noWrap w:val="0"/>
            <w:vAlign w:val="top"/>
          </w:tcPr>
          <w:p w14:paraId="29696957">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1.项目年度目标完成情况</w:t>
            </w:r>
          </w:p>
        </w:tc>
        <w:tc>
          <w:tcPr>
            <w:tcW w:w="2081" w:type="pct"/>
            <w:gridSpan w:val="5"/>
            <w:tcBorders>
              <w:top w:val="single" w:color="000000" w:sz="6" w:space="0"/>
              <w:left w:val="single" w:color="000000" w:sz="6" w:space="0"/>
              <w:bottom w:val="single" w:color="000000" w:sz="6" w:space="0"/>
              <w:right w:val="single" w:color="000000" w:sz="6" w:space="0"/>
              <w:tl2br w:val="nil"/>
              <w:tr2bl w:val="nil"/>
            </w:tcBorders>
            <w:noWrap w:val="0"/>
            <w:vAlign w:val="top"/>
          </w:tcPr>
          <w:p w14:paraId="66BD0301">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项目年度目标</w:t>
            </w:r>
          </w:p>
        </w:tc>
        <w:tc>
          <w:tcPr>
            <w:tcW w:w="1854"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69D9B2C4">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年度目标完成情况</w:t>
            </w:r>
          </w:p>
        </w:tc>
      </w:tr>
      <w:tr w14:paraId="4BB4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40A79DC7">
            <w:pPr>
              <w:snapToGrid w:val="0"/>
              <w:spacing w:beforeLines="0" w:afterLines="0"/>
              <w:jc w:val="both"/>
              <w:rPr>
                <w:rFonts w:hint="eastAsia" w:ascii="仿宋_GB2312" w:hAnsi="仿宋_GB2312" w:eastAsia="仿宋_GB2312" w:cs="仿宋_GB2312"/>
                <w:color w:val="000000"/>
                <w:sz w:val="18"/>
                <w:szCs w:val="18"/>
              </w:rPr>
            </w:pPr>
          </w:p>
        </w:tc>
        <w:tc>
          <w:tcPr>
            <w:tcW w:w="759" w:type="pct"/>
            <w:vMerge w:val="continue"/>
            <w:tcBorders>
              <w:left w:val="single" w:color="000000" w:sz="6" w:space="0"/>
              <w:bottom w:val="single" w:color="000000" w:sz="6" w:space="0"/>
              <w:right w:val="single" w:color="000000" w:sz="6" w:space="0"/>
              <w:tl2br w:val="nil"/>
              <w:tr2bl w:val="nil"/>
            </w:tcBorders>
            <w:noWrap w:val="0"/>
            <w:vAlign w:val="top"/>
          </w:tcPr>
          <w:p w14:paraId="7F498F1A">
            <w:pPr>
              <w:snapToGrid w:val="0"/>
              <w:spacing w:beforeLines="0" w:afterLines="0"/>
              <w:jc w:val="both"/>
              <w:rPr>
                <w:rFonts w:hint="eastAsia" w:ascii="仿宋_GB2312" w:hAnsi="仿宋_GB2312" w:eastAsia="仿宋_GB2312" w:cs="仿宋_GB2312"/>
                <w:color w:val="000000"/>
                <w:sz w:val="18"/>
                <w:szCs w:val="18"/>
              </w:rPr>
            </w:pPr>
          </w:p>
        </w:tc>
        <w:tc>
          <w:tcPr>
            <w:tcW w:w="2081" w:type="pct"/>
            <w:gridSpan w:val="5"/>
            <w:tcBorders>
              <w:top w:val="single" w:color="000000" w:sz="6" w:space="0"/>
              <w:left w:val="single" w:color="000000" w:sz="6" w:space="0"/>
              <w:bottom w:val="single" w:color="000000" w:sz="6" w:space="0"/>
              <w:right w:val="single" w:color="000000" w:sz="6" w:space="0"/>
              <w:tl2br w:val="nil"/>
              <w:tr2bl w:val="nil"/>
            </w:tcBorders>
            <w:noWrap w:val="0"/>
            <w:vAlign w:val="top"/>
          </w:tcPr>
          <w:p w14:paraId="54370E2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开展庆祝建团100周年系列活动</w:t>
            </w:r>
          </w:p>
        </w:tc>
        <w:tc>
          <w:tcPr>
            <w:tcW w:w="1854"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3A4822B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保障系列活动的经费支出。</w:t>
            </w:r>
          </w:p>
        </w:tc>
      </w:tr>
      <w:tr w14:paraId="4C06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bottom w:val="single" w:color="000000" w:sz="6" w:space="0"/>
              <w:right w:val="single" w:color="000000" w:sz="6" w:space="0"/>
              <w:tl2br w:val="nil"/>
              <w:tr2bl w:val="nil"/>
            </w:tcBorders>
            <w:noWrap w:val="0"/>
            <w:vAlign w:val="top"/>
          </w:tcPr>
          <w:p w14:paraId="30263904">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DF39B5">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2.项目实施内容及过程概述</w:t>
            </w:r>
          </w:p>
        </w:tc>
        <w:tc>
          <w:tcPr>
            <w:tcW w:w="3935" w:type="pct"/>
            <w:gridSpan w:val="9"/>
            <w:tcBorders>
              <w:top w:val="single" w:color="000000" w:sz="6" w:space="0"/>
              <w:left w:val="single" w:color="000000" w:sz="6" w:space="0"/>
              <w:bottom w:val="single" w:color="000000" w:sz="6" w:space="0"/>
              <w:right w:val="single" w:color="000000" w:sz="6" w:space="0"/>
              <w:tl2br w:val="nil"/>
              <w:tr2bl w:val="nil"/>
            </w:tcBorders>
            <w:noWrap w:val="0"/>
            <w:vAlign w:val="top"/>
          </w:tcPr>
          <w:p w14:paraId="2A018AA7">
            <w:pPr>
              <w:snapToGrid w:val="0"/>
              <w:spacing w:beforeLines="0" w:afterLines="0"/>
              <w:jc w:val="both"/>
              <w:rPr>
                <w:rFonts w:hint="eastAsia" w:ascii="仿宋_GB2312" w:hAnsi="仿宋_GB2312" w:eastAsia="仿宋_GB2312" w:cs="仿宋_GB2312"/>
                <w:color w:val="000000"/>
                <w:sz w:val="18"/>
                <w:szCs w:val="18"/>
              </w:rPr>
            </w:pPr>
          </w:p>
        </w:tc>
      </w:tr>
      <w:tr w14:paraId="1CAD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219" w:hRule="atLeast"/>
          <w:jc w:val="center"/>
        </w:trPr>
        <w:tc>
          <w:tcPr>
            <w:tcW w:w="305" w:type="pct"/>
            <w:vMerge w:val="restart"/>
            <w:tcBorders>
              <w:top w:val="single" w:color="000000" w:sz="6" w:space="0"/>
              <w:left w:val="single" w:color="000000" w:sz="6" w:space="0"/>
              <w:right w:val="single" w:color="000000" w:sz="6" w:space="0"/>
              <w:tl2br w:val="nil"/>
              <w:tr2bl w:val="nil"/>
            </w:tcBorders>
            <w:noWrap w:val="0"/>
            <w:vAlign w:val="top"/>
          </w:tcPr>
          <w:p w14:paraId="0767F36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预算执行情况（10分）</w:t>
            </w: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9150B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年度预算数（万元）</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3EDD21">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年初预算</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334EB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调整后预算数</w:t>
            </w:r>
          </w:p>
        </w:tc>
        <w:tc>
          <w:tcPr>
            <w:tcW w:w="927"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120BBF2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预算执行数</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2F554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预算执行率</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C45A4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权重</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26D31A">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得分</w:t>
            </w:r>
          </w:p>
        </w:tc>
        <w:tc>
          <w:tcPr>
            <w:tcW w:w="94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3F6355">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原因</w:t>
            </w:r>
          </w:p>
        </w:tc>
      </w:tr>
      <w:tr w14:paraId="035D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6D0B257F">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91A704">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总额</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907A5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A6D99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1.59</w:t>
            </w:r>
          </w:p>
        </w:tc>
        <w:tc>
          <w:tcPr>
            <w:tcW w:w="927"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72388B62">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1.38</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230C3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86.79%</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4BD8F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97D862">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8.6</w:t>
            </w:r>
          </w:p>
        </w:tc>
        <w:tc>
          <w:tcPr>
            <w:tcW w:w="941" w:type="pct"/>
            <w:vMerge w:val="restart"/>
            <w:tcBorders>
              <w:top w:val="single" w:color="000000" w:sz="6" w:space="0"/>
              <w:left w:val="single" w:color="000000" w:sz="6" w:space="0"/>
              <w:right w:val="single" w:color="000000" w:sz="6" w:space="0"/>
              <w:tl2br w:val="nil"/>
              <w:tr2bl w:val="nil"/>
            </w:tcBorders>
            <w:noWrap w:val="0"/>
            <w:vAlign w:val="top"/>
          </w:tcPr>
          <w:p w14:paraId="362A8DE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厉行节俭，控制经费支出。</w:t>
            </w:r>
          </w:p>
        </w:tc>
      </w:tr>
      <w:tr w14:paraId="4F59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1E3C70A1">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BF5F82">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其中：财政资金</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4DB33A">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FE779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1.59</w:t>
            </w:r>
          </w:p>
        </w:tc>
        <w:tc>
          <w:tcPr>
            <w:tcW w:w="927"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29040FE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1.38</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C652C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86.79%</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CA805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54768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41" w:type="pct"/>
            <w:vMerge w:val="continue"/>
            <w:tcBorders>
              <w:left w:val="single" w:color="000000" w:sz="6" w:space="0"/>
              <w:right w:val="single" w:color="000000" w:sz="6" w:space="0"/>
              <w:tl2br w:val="nil"/>
              <w:tr2bl w:val="nil"/>
            </w:tcBorders>
            <w:noWrap w:val="0"/>
            <w:vAlign w:val="top"/>
          </w:tcPr>
          <w:p w14:paraId="0781596F">
            <w:pPr>
              <w:snapToGrid w:val="0"/>
              <w:spacing w:beforeLines="0" w:afterLines="0"/>
              <w:jc w:val="both"/>
              <w:rPr>
                <w:rFonts w:hint="eastAsia" w:ascii="仿宋_GB2312" w:hAnsi="仿宋_GB2312" w:eastAsia="仿宋_GB2312" w:cs="仿宋_GB2312"/>
                <w:color w:val="000000"/>
                <w:sz w:val="18"/>
                <w:szCs w:val="18"/>
              </w:rPr>
            </w:pPr>
          </w:p>
        </w:tc>
      </w:tr>
      <w:tr w14:paraId="33D1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1846F087">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0E005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财政专户管理资金</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AE786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2ED88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927"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6255F678">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5D335F">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E9D90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DB6328">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41" w:type="pct"/>
            <w:vMerge w:val="continue"/>
            <w:tcBorders>
              <w:left w:val="single" w:color="000000" w:sz="6" w:space="0"/>
              <w:right w:val="single" w:color="000000" w:sz="6" w:space="0"/>
              <w:tl2br w:val="nil"/>
              <w:tr2bl w:val="nil"/>
            </w:tcBorders>
            <w:noWrap w:val="0"/>
            <w:vAlign w:val="top"/>
          </w:tcPr>
          <w:p w14:paraId="7F5BC528">
            <w:pPr>
              <w:snapToGrid w:val="0"/>
              <w:spacing w:beforeLines="0" w:afterLines="0"/>
              <w:jc w:val="both"/>
              <w:rPr>
                <w:rFonts w:hint="eastAsia" w:ascii="仿宋_GB2312" w:hAnsi="仿宋_GB2312" w:eastAsia="仿宋_GB2312" w:cs="仿宋_GB2312"/>
                <w:color w:val="000000"/>
                <w:sz w:val="18"/>
                <w:szCs w:val="18"/>
              </w:rPr>
            </w:pPr>
          </w:p>
        </w:tc>
      </w:tr>
      <w:tr w14:paraId="4928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74F33F9D">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6AE327">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单位资金</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C5C1D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F64585">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927"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1922392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30766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0.00%</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DE85C4">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7145E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41" w:type="pct"/>
            <w:vMerge w:val="continue"/>
            <w:tcBorders>
              <w:left w:val="single" w:color="000000" w:sz="6" w:space="0"/>
              <w:right w:val="single" w:color="000000" w:sz="6" w:space="0"/>
              <w:tl2br w:val="nil"/>
              <w:tr2bl w:val="nil"/>
            </w:tcBorders>
            <w:noWrap w:val="0"/>
            <w:vAlign w:val="top"/>
          </w:tcPr>
          <w:p w14:paraId="19414B01">
            <w:pPr>
              <w:snapToGrid w:val="0"/>
              <w:spacing w:beforeLines="0" w:afterLines="0"/>
              <w:jc w:val="both"/>
              <w:rPr>
                <w:rFonts w:hint="eastAsia" w:ascii="仿宋_GB2312" w:hAnsi="仿宋_GB2312" w:eastAsia="仿宋_GB2312" w:cs="仿宋_GB2312"/>
                <w:color w:val="000000"/>
                <w:sz w:val="18"/>
                <w:szCs w:val="18"/>
              </w:rPr>
            </w:pPr>
          </w:p>
        </w:tc>
      </w:tr>
      <w:tr w14:paraId="2E81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tcBorders>
              <w:left w:val="single" w:color="000000" w:sz="6" w:space="0"/>
              <w:right w:val="single" w:color="000000" w:sz="6" w:space="0"/>
              <w:tl2br w:val="nil"/>
              <w:tr2bl w:val="nil"/>
            </w:tcBorders>
            <w:noWrap w:val="0"/>
            <w:vAlign w:val="top"/>
          </w:tcPr>
          <w:p w14:paraId="03844420">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82AB1B">
            <w:pPr>
              <w:snapToGrid w:val="0"/>
              <w:spacing w:beforeLines="0" w:afterLines="0"/>
              <w:jc w:val="both"/>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其他资金</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C18FA2">
            <w:pPr>
              <w:snapToGrid w:val="0"/>
              <w:spacing w:beforeLines="0" w:afterLines="0"/>
              <w:jc w:val="both"/>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0.00</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032DCC">
            <w:pPr>
              <w:snapToGrid w:val="0"/>
              <w:spacing w:beforeLines="0" w:afterLines="0"/>
              <w:jc w:val="both"/>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0.00</w:t>
            </w:r>
          </w:p>
        </w:tc>
        <w:tc>
          <w:tcPr>
            <w:tcW w:w="927"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4F0BF752">
            <w:pPr>
              <w:snapToGrid w:val="0"/>
              <w:spacing w:beforeLines="0" w:afterLines="0"/>
              <w:jc w:val="both"/>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0.00</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06F23A">
            <w:pPr>
              <w:snapToGrid w:val="0"/>
              <w:spacing w:beforeLines="0" w:afterLines="0"/>
              <w:jc w:val="both"/>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0.00</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2B6990">
            <w:pPr>
              <w:snapToGrid w:val="0"/>
              <w:spacing w:beforeLines="0" w:afterLines="0"/>
              <w:jc w:val="both"/>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55EE69">
            <w:pPr>
              <w:snapToGrid w:val="0"/>
              <w:spacing w:beforeLines="0" w:afterLines="0"/>
              <w:jc w:val="both"/>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41" w:type="pct"/>
            <w:tcBorders>
              <w:left w:val="single" w:color="000000" w:sz="6" w:space="0"/>
              <w:right w:val="single" w:color="000000" w:sz="6" w:space="0"/>
              <w:tl2br w:val="nil"/>
              <w:tr2bl w:val="nil"/>
            </w:tcBorders>
            <w:noWrap w:val="0"/>
            <w:vAlign w:val="top"/>
          </w:tcPr>
          <w:p w14:paraId="1D599232">
            <w:pPr>
              <w:snapToGrid w:val="0"/>
              <w:spacing w:beforeLines="0" w:afterLines="0"/>
              <w:jc w:val="both"/>
              <w:rPr>
                <w:rFonts w:hint="eastAsia" w:ascii="仿宋_GB2312" w:hAnsi="仿宋_GB2312" w:eastAsia="仿宋_GB2312" w:cs="仿宋_GB2312"/>
                <w:color w:val="000000"/>
                <w:sz w:val="18"/>
                <w:szCs w:val="18"/>
              </w:rPr>
            </w:pPr>
          </w:p>
        </w:tc>
      </w:tr>
      <w:tr w14:paraId="2463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6" w:hRule="atLeast"/>
          <w:jc w:val="center"/>
        </w:trPr>
        <w:tc>
          <w:tcPr>
            <w:tcW w:w="305" w:type="pct"/>
            <w:vMerge w:val="restart"/>
            <w:tcBorders>
              <w:top w:val="single" w:color="000000" w:sz="6" w:space="0"/>
              <w:left w:val="single" w:color="000000" w:sz="6" w:space="0"/>
              <w:right w:val="single" w:color="000000" w:sz="6" w:space="0"/>
              <w:tl2br w:val="nil"/>
              <w:tr2bl w:val="nil"/>
            </w:tcBorders>
            <w:noWrap w:val="0"/>
            <w:vAlign w:val="top"/>
          </w:tcPr>
          <w:p w14:paraId="6BBF34D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绩效指标</w:t>
            </w:r>
          </w:p>
          <w:p w14:paraId="109B10F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（90分）</w:t>
            </w: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6E150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一级指标</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23013A">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二级指标</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7F11B2">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三级指标</w:t>
            </w:r>
          </w:p>
        </w:tc>
        <w:tc>
          <w:tcPr>
            <w:tcW w:w="33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8932C8">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指标性质</w:t>
            </w:r>
          </w:p>
        </w:tc>
        <w:tc>
          <w:tcPr>
            <w:tcW w:w="27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669D35">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指标值</w:t>
            </w:r>
          </w:p>
        </w:tc>
        <w:tc>
          <w:tcPr>
            <w:tcW w:w="3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A3C4E4">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度量单位</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C4453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完成值</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5CEB0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权重</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68F5E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得分</w:t>
            </w:r>
          </w:p>
        </w:tc>
        <w:tc>
          <w:tcPr>
            <w:tcW w:w="941" w:type="pct"/>
            <w:vMerge w:val="restart"/>
            <w:tcBorders>
              <w:top w:val="single" w:color="000000" w:sz="6" w:space="0"/>
              <w:left w:val="single" w:color="000000" w:sz="6" w:space="0"/>
              <w:right w:val="single" w:color="000000" w:sz="6" w:space="0"/>
              <w:tl2br w:val="nil"/>
              <w:tr2bl w:val="nil"/>
            </w:tcBorders>
            <w:noWrap w:val="0"/>
            <w:vAlign w:val="top"/>
          </w:tcPr>
          <w:p w14:paraId="17B746D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未完成原因分析</w:t>
            </w:r>
          </w:p>
          <w:p w14:paraId="6304BB89">
            <w:pPr>
              <w:snapToGrid w:val="0"/>
              <w:spacing w:beforeLines="0" w:afterLines="0"/>
              <w:jc w:val="both"/>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sz w:val="18"/>
                <w:szCs w:val="18"/>
              </w:rPr>
              <w:t>厉行节俭，控制经费支出。</w:t>
            </w:r>
          </w:p>
        </w:tc>
      </w:tr>
      <w:tr w14:paraId="779E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1583218B">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1AE487">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产出指标</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48D0C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数量指标</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3B3A0F">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参加活动人数</w:t>
            </w:r>
          </w:p>
        </w:tc>
        <w:tc>
          <w:tcPr>
            <w:tcW w:w="33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2321FF">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27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A19055">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100</w:t>
            </w:r>
          </w:p>
        </w:tc>
        <w:tc>
          <w:tcPr>
            <w:tcW w:w="3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5C276F">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人次</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910272">
            <w:pPr>
              <w:snapToGrid w:val="0"/>
              <w:spacing w:beforeLines="0" w:afterLines="0"/>
              <w:jc w:val="both"/>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sz w:val="18"/>
                <w:szCs w:val="18"/>
              </w:rPr>
              <w:t>125</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B0E83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F8171F">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w:t>
            </w:r>
          </w:p>
        </w:tc>
        <w:tc>
          <w:tcPr>
            <w:tcW w:w="941" w:type="pct"/>
            <w:vMerge w:val="continue"/>
            <w:tcBorders>
              <w:left w:val="single" w:color="000000" w:sz="6" w:space="0"/>
              <w:right w:val="single" w:color="000000" w:sz="6" w:space="0"/>
              <w:tl2br w:val="nil"/>
              <w:tr2bl w:val="nil"/>
            </w:tcBorders>
            <w:noWrap w:val="0"/>
            <w:vAlign w:val="top"/>
          </w:tcPr>
          <w:p w14:paraId="17B2756D">
            <w:pPr>
              <w:snapToGrid w:val="0"/>
              <w:spacing w:beforeLines="0" w:afterLines="0"/>
              <w:jc w:val="both"/>
              <w:rPr>
                <w:rFonts w:hint="eastAsia" w:ascii="仿宋_GB2312" w:hAnsi="仿宋_GB2312" w:eastAsia="仿宋_GB2312" w:cs="仿宋_GB2312"/>
                <w:i/>
                <w:color w:val="000000"/>
                <w:sz w:val="18"/>
                <w:szCs w:val="18"/>
              </w:rPr>
            </w:pPr>
          </w:p>
        </w:tc>
      </w:tr>
      <w:tr w14:paraId="0AD4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245F84C8">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F8E417">
            <w:pPr>
              <w:snapToGrid w:val="0"/>
              <w:spacing w:beforeLines="0" w:afterLines="0"/>
              <w:jc w:val="both"/>
              <w:rPr>
                <w:rFonts w:hint="eastAsia" w:ascii="仿宋_GB2312" w:hAnsi="仿宋_GB2312" w:eastAsia="仿宋_GB2312" w:cs="仿宋_GB2312"/>
                <w:color w:val="000000"/>
                <w:sz w:val="18"/>
                <w:szCs w:val="18"/>
              </w:rPr>
            </w:pP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5CB071">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质量指标</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CBDF7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活动开展宣传率</w:t>
            </w:r>
          </w:p>
        </w:tc>
        <w:tc>
          <w:tcPr>
            <w:tcW w:w="33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024612">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27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BC09498">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80</w:t>
            </w:r>
          </w:p>
        </w:tc>
        <w:tc>
          <w:tcPr>
            <w:tcW w:w="3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B0184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F33F04">
            <w:pPr>
              <w:snapToGrid w:val="0"/>
              <w:spacing w:beforeLines="0" w:afterLines="0"/>
              <w:jc w:val="both"/>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sz w:val="18"/>
                <w:szCs w:val="18"/>
              </w:rPr>
              <w:t>80</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C13B24">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01E37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w:t>
            </w:r>
          </w:p>
        </w:tc>
        <w:tc>
          <w:tcPr>
            <w:tcW w:w="941" w:type="pct"/>
            <w:vMerge w:val="continue"/>
            <w:tcBorders>
              <w:left w:val="single" w:color="000000" w:sz="6" w:space="0"/>
              <w:right w:val="single" w:color="000000" w:sz="6" w:space="0"/>
              <w:tl2br w:val="nil"/>
              <w:tr2bl w:val="nil"/>
            </w:tcBorders>
            <w:noWrap w:val="0"/>
            <w:vAlign w:val="top"/>
          </w:tcPr>
          <w:p w14:paraId="3725E528">
            <w:pPr>
              <w:snapToGrid w:val="0"/>
              <w:spacing w:beforeLines="0" w:afterLines="0"/>
              <w:jc w:val="both"/>
              <w:rPr>
                <w:rFonts w:hint="eastAsia" w:ascii="仿宋_GB2312" w:hAnsi="仿宋_GB2312" w:eastAsia="仿宋_GB2312" w:cs="仿宋_GB2312"/>
                <w:i/>
                <w:color w:val="000000"/>
                <w:sz w:val="18"/>
                <w:szCs w:val="18"/>
              </w:rPr>
            </w:pPr>
          </w:p>
        </w:tc>
      </w:tr>
      <w:tr w14:paraId="7DCF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0A6F1B10">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CC484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效益指标</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1E22F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社会效益指标</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5BCCF7">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引导教育青年</w:t>
            </w:r>
          </w:p>
        </w:tc>
        <w:tc>
          <w:tcPr>
            <w:tcW w:w="33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471D8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定性</w:t>
            </w:r>
          </w:p>
        </w:tc>
        <w:tc>
          <w:tcPr>
            <w:tcW w:w="27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7CC140">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良</w:t>
            </w:r>
          </w:p>
        </w:tc>
        <w:tc>
          <w:tcPr>
            <w:tcW w:w="3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520009">
            <w:pPr>
              <w:snapToGrid w:val="0"/>
              <w:spacing w:beforeLines="0" w:afterLines="0"/>
              <w:jc w:val="both"/>
              <w:rPr>
                <w:rFonts w:hint="eastAsia" w:ascii="仿宋_GB2312" w:hAnsi="仿宋_GB2312" w:eastAsia="仿宋_GB2312" w:cs="仿宋_GB2312"/>
                <w:color w:val="000000"/>
                <w:sz w:val="18"/>
                <w:szCs w:val="18"/>
              </w:rPr>
            </w:pP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9BA598">
            <w:pPr>
              <w:snapToGrid w:val="0"/>
              <w:spacing w:beforeLines="0" w:afterLines="0"/>
              <w:jc w:val="both"/>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sz w:val="18"/>
                <w:szCs w:val="18"/>
              </w:rPr>
              <w:t>良</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8A56B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30</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0CD72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30</w:t>
            </w:r>
          </w:p>
        </w:tc>
        <w:tc>
          <w:tcPr>
            <w:tcW w:w="941" w:type="pct"/>
            <w:vMerge w:val="continue"/>
            <w:tcBorders>
              <w:left w:val="single" w:color="000000" w:sz="6" w:space="0"/>
              <w:right w:val="single" w:color="000000" w:sz="6" w:space="0"/>
              <w:tl2br w:val="nil"/>
              <w:tr2bl w:val="nil"/>
            </w:tcBorders>
            <w:noWrap w:val="0"/>
            <w:vAlign w:val="top"/>
          </w:tcPr>
          <w:p w14:paraId="1D57DD91">
            <w:pPr>
              <w:snapToGrid w:val="0"/>
              <w:spacing w:beforeLines="0" w:afterLines="0"/>
              <w:jc w:val="both"/>
              <w:rPr>
                <w:rFonts w:hint="eastAsia" w:ascii="仿宋_GB2312" w:hAnsi="仿宋_GB2312" w:eastAsia="仿宋_GB2312" w:cs="仿宋_GB2312"/>
                <w:i/>
                <w:color w:val="000000"/>
                <w:sz w:val="18"/>
                <w:szCs w:val="18"/>
              </w:rPr>
            </w:pPr>
          </w:p>
        </w:tc>
      </w:tr>
      <w:tr w14:paraId="0BA1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right w:val="single" w:color="000000" w:sz="6" w:space="0"/>
              <w:tl2br w:val="nil"/>
              <w:tr2bl w:val="nil"/>
            </w:tcBorders>
            <w:noWrap w:val="0"/>
            <w:vAlign w:val="top"/>
          </w:tcPr>
          <w:p w14:paraId="12E48E1F">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66761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满意度指标</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B06D85">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服务对象满意度指标</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BE2033">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参与对象满意率</w:t>
            </w:r>
          </w:p>
        </w:tc>
        <w:tc>
          <w:tcPr>
            <w:tcW w:w="33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9007D7">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27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3E48AF">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90</w:t>
            </w:r>
          </w:p>
        </w:tc>
        <w:tc>
          <w:tcPr>
            <w:tcW w:w="3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5D6AF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E8F62C">
            <w:pPr>
              <w:snapToGrid w:val="0"/>
              <w:spacing w:beforeLines="0" w:afterLines="0"/>
              <w:jc w:val="both"/>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sz w:val="18"/>
                <w:szCs w:val="18"/>
              </w:rPr>
              <w:t>90</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D2712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3CFC56">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941" w:type="pct"/>
            <w:vMerge w:val="continue"/>
            <w:tcBorders>
              <w:left w:val="single" w:color="000000" w:sz="6" w:space="0"/>
              <w:right w:val="single" w:color="000000" w:sz="6" w:space="0"/>
              <w:tl2br w:val="nil"/>
              <w:tr2bl w:val="nil"/>
            </w:tcBorders>
            <w:noWrap w:val="0"/>
            <w:vAlign w:val="top"/>
          </w:tcPr>
          <w:p w14:paraId="26B54759">
            <w:pPr>
              <w:snapToGrid w:val="0"/>
              <w:spacing w:beforeLines="0" w:afterLines="0"/>
              <w:jc w:val="both"/>
              <w:rPr>
                <w:rFonts w:hint="eastAsia" w:ascii="仿宋_GB2312" w:hAnsi="仿宋_GB2312" w:eastAsia="仿宋_GB2312" w:cs="仿宋_GB2312"/>
                <w:i/>
                <w:color w:val="000000"/>
                <w:sz w:val="18"/>
                <w:szCs w:val="18"/>
              </w:rPr>
            </w:pPr>
          </w:p>
        </w:tc>
      </w:tr>
      <w:tr w14:paraId="33B0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vMerge w:val="continue"/>
            <w:tcBorders>
              <w:left w:val="single" w:color="000000" w:sz="6" w:space="0"/>
              <w:bottom w:val="single" w:color="000000" w:sz="6" w:space="0"/>
              <w:right w:val="single" w:color="000000" w:sz="6" w:space="0"/>
              <w:tl2br w:val="nil"/>
              <w:tr2bl w:val="nil"/>
            </w:tcBorders>
            <w:noWrap w:val="0"/>
            <w:vAlign w:val="top"/>
          </w:tcPr>
          <w:p w14:paraId="17EF3F56">
            <w:pPr>
              <w:snapToGrid w:val="0"/>
              <w:spacing w:beforeLines="0" w:afterLines="0"/>
              <w:jc w:val="both"/>
              <w:rPr>
                <w:rFonts w:hint="eastAsia" w:ascii="仿宋_GB2312" w:hAnsi="仿宋_GB2312" w:eastAsia="仿宋_GB2312" w:cs="仿宋_GB2312"/>
                <w:color w:val="000000"/>
                <w:sz w:val="18"/>
                <w:szCs w:val="18"/>
              </w:rPr>
            </w:pP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920451">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成本指标</w:t>
            </w: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15D2A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经济成本指标</w:t>
            </w: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26E778">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控制项目成本</w:t>
            </w:r>
          </w:p>
        </w:tc>
        <w:tc>
          <w:tcPr>
            <w:tcW w:w="33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F0DDDF">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27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6A8B65">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15854</w:t>
            </w:r>
          </w:p>
        </w:tc>
        <w:tc>
          <w:tcPr>
            <w:tcW w:w="3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96C1F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元</w:t>
            </w: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02EA0A">
            <w:pPr>
              <w:snapToGrid w:val="0"/>
              <w:spacing w:beforeLines="0" w:afterLines="0"/>
              <w:jc w:val="both"/>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sz w:val="18"/>
                <w:szCs w:val="18"/>
              </w:rPr>
              <w:t>13760</w:t>
            </w: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2A3CB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6C593E">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8.68</w:t>
            </w:r>
          </w:p>
        </w:tc>
        <w:tc>
          <w:tcPr>
            <w:tcW w:w="941" w:type="pct"/>
            <w:vMerge w:val="continue"/>
            <w:tcBorders>
              <w:left w:val="single" w:color="000000" w:sz="6" w:space="0"/>
              <w:bottom w:val="single" w:color="000000" w:sz="6" w:space="0"/>
              <w:right w:val="single" w:color="000000" w:sz="6" w:space="0"/>
              <w:tl2br w:val="nil"/>
              <w:tr2bl w:val="nil"/>
            </w:tcBorders>
            <w:noWrap w:val="0"/>
            <w:vAlign w:val="top"/>
          </w:tcPr>
          <w:p w14:paraId="6771D577">
            <w:pPr>
              <w:snapToGrid w:val="0"/>
              <w:spacing w:beforeLines="0" w:afterLines="0"/>
              <w:jc w:val="both"/>
              <w:rPr>
                <w:rFonts w:hint="eastAsia" w:ascii="仿宋_GB2312" w:hAnsi="仿宋_GB2312" w:eastAsia="仿宋_GB2312" w:cs="仿宋_GB2312"/>
                <w:i/>
                <w:color w:val="000000"/>
                <w:sz w:val="18"/>
                <w:szCs w:val="18"/>
              </w:rPr>
            </w:pPr>
          </w:p>
        </w:tc>
      </w:tr>
      <w:tr w14:paraId="4C62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12C919">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合计</w:t>
            </w:r>
          </w:p>
        </w:tc>
        <w:tc>
          <w:tcPr>
            <w:tcW w:w="7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4397D8">
            <w:pPr>
              <w:snapToGrid w:val="0"/>
              <w:spacing w:beforeLines="0" w:afterLines="0"/>
              <w:jc w:val="both"/>
              <w:rPr>
                <w:rFonts w:hint="eastAsia" w:ascii="仿宋_GB2312" w:hAnsi="仿宋_GB2312" w:eastAsia="仿宋_GB2312" w:cs="仿宋_GB2312"/>
                <w:color w:val="000000"/>
                <w:sz w:val="18"/>
                <w:szCs w:val="18"/>
              </w:rPr>
            </w:pPr>
          </w:p>
        </w:tc>
        <w:tc>
          <w:tcPr>
            <w:tcW w:w="59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AC7B28">
            <w:pPr>
              <w:snapToGrid w:val="0"/>
              <w:spacing w:beforeLines="0" w:afterLines="0"/>
              <w:jc w:val="both"/>
              <w:rPr>
                <w:rFonts w:hint="eastAsia" w:ascii="仿宋_GB2312" w:hAnsi="仿宋_GB2312" w:eastAsia="仿宋_GB2312" w:cs="仿宋_GB2312"/>
                <w:color w:val="000000"/>
                <w:sz w:val="18"/>
                <w:szCs w:val="18"/>
              </w:rPr>
            </w:pPr>
          </w:p>
        </w:tc>
        <w:tc>
          <w:tcPr>
            <w:tcW w:w="55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66A725">
            <w:pPr>
              <w:snapToGrid w:val="0"/>
              <w:spacing w:beforeLines="0" w:afterLines="0"/>
              <w:jc w:val="both"/>
              <w:rPr>
                <w:rFonts w:hint="eastAsia" w:ascii="仿宋_GB2312" w:hAnsi="仿宋_GB2312" w:eastAsia="仿宋_GB2312" w:cs="仿宋_GB2312"/>
                <w:color w:val="000000"/>
                <w:sz w:val="18"/>
                <w:szCs w:val="18"/>
              </w:rPr>
            </w:pPr>
          </w:p>
        </w:tc>
        <w:tc>
          <w:tcPr>
            <w:tcW w:w="33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E65E6A">
            <w:pPr>
              <w:snapToGrid w:val="0"/>
              <w:spacing w:beforeLines="0" w:afterLines="0"/>
              <w:jc w:val="both"/>
              <w:rPr>
                <w:rFonts w:hint="eastAsia" w:ascii="仿宋_GB2312" w:hAnsi="仿宋_GB2312" w:eastAsia="仿宋_GB2312" w:cs="仿宋_GB2312"/>
                <w:color w:val="000000"/>
                <w:sz w:val="18"/>
                <w:szCs w:val="18"/>
              </w:rPr>
            </w:pPr>
          </w:p>
        </w:tc>
        <w:tc>
          <w:tcPr>
            <w:tcW w:w="27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E9E8F7">
            <w:pPr>
              <w:snapToGrid w:val="0"/>
              <w:spacing w:beforeLines="0" w:afterLines="0"/>
              <w:jc w:val="both"/>
              <w:rPr>
                <w:rFonts w:hint="eastAsia" w:ascii="仿宋_GB2312" w:hAnsi="仿宋_GB2312" w:eastAsia="仿宋_GB2312" w:cs="仿宋_GB2312"/>
                <w:color w:val="000000"/>
                <w:sz w:val="18"/>
                <w:szCs w:val="18"/>
              </w:rPr>
            </w:pPr>
          </w:p>
        </w:tc>
        <w:tc>
          <w:tcPr>
            <w:tcW w:w="3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AF6BDA">
            <w:pPr>
              <w:snapToGrid w:val="0"/>
              <w:spacing w:beforeLines="0" w:afterLines="0"/>
              <w:jc w:val="both"/>
              <w:rPr>
                <w:rFonts w:hint="eastAsia" w:ascii="仿宋_GB2312" w:hAnsi="仿宋_GB2312" w:eastAsia="仿宋_GB2312" w:cs="仿宋_GB2312"/>
                <w:color w:val="000000"/>
                <w:sz w:val="18"/>
                <w:szCs w:val="18"/>
              </w:rPr>
            </w:pPr>
          </w:p>
        </w:tc>
        <w:tc>
          <w:tcPr>
            <w:tcW w:w="51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910AA8">
            <w:pPr>
              <w:snapToGrid w:val="0"/>
              <w:spacing w:beforeLines="0" w:afterLines="0"/>
              <w:jc w:val="both"/>
              <w:rPr>
                <w:rFonts w:hint="eastAsia" w:ascii="仿宋_GB2312" w:hAnsi="仿宋_GB2312" w:eastAsia="仿宋_GB2312" w:cs="仿宋_GB2312"/>
                <w:color w:val="000000"/>
                <w:sz w:val="18"/>
                <w:szCs w:val="18"/>
              </w:rPr>
            </w:pPr>
          </w:p>
        </w:tc>
        <w:tc>
          <w:tcPr>
            <w:tcW w:w="2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B305A3">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100</w:t>
            </w:r>
          </w:p>
        </w:tc>
        <w:tc>
          <w:tcPr>
            <w:tcW w:w="19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005F8A">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97.28</w:t>
            </w:r>
          </w:p>
        </w:tc>
        <w:tc>
          <w:tcPr>
            <w:tcW w:w="94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13F567">
            <w:pPr>
              <w:snapToGrid w:val="0"/>
              <w:spacing w:beforeLines="0" w:afterLines="0"/>
              <w:jc w:val="both"/>
              <w:rPr>
                <w:rFonts w:hint="eastAsia" w:ascii="仿宋_GB2312" w:hAnsi="仿宋_GB2312" w:eastAsia="仿宋_GB2312" w:cs="仿宋_GB2312"/>
                <w:color w:val="000000"/>
                <w:sz w:val="18"/>
                <w:szCs w:val="18"/>
              </w:rPr>
            </w:pPr>
          </w:p>
        </w:tc>
      </w:tr>
      <w:tr w14:paraId="093D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8B5AAD">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评价结论</w:t>
            </w:r>
          </w:p>
        </w:tc>
        <w:tc>
          <w:tcPr>
            <w:tcW w:w="4694" w:type="pct"/>
            <w:gridSpan w:val="10"/>
            <w:tcBorders>
              <w:top w:val="single" w:color="000000" w:sz="6" w:space="0"/>
              <w:left w:val="single" w:color="000000" w:sz="6" w:space="0"/>
              <w:bottom w:val="single" w:color="000000" w:sz="6" w:space="0"/>
              <w:right w:val="single" w:color="000000" w:sz="6" w:space="0"/>
              <w:tl2br w:val="nil"/>
              <w:tr2bl w:val="nil"/>
            </w:tcBorders>
            <w:noWrap w:val="0"/>
            <w:vAlign w:val="top"/>
          </w:tcPr>
          <w:p w14:paraId="4CBD9908">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保障系列活动的经费支出。</w:t>
            </w:r>
          </w:p>
        </w:tc>
      </w:tr>
      <w:tr w14:paraId="0A5B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548" w:type="pct"/>
            <w:gridSpan w:val="5"/>
            <w:tcBorders>
              <w:top w:val="single" w:color="000000" w:sz="6" w:space="0"/>
              <w:left w:val="single" w:color="000000" w:sz="6" w:space="0"/>
              <w:bottom w:val="single" w:color="000000" w:sz="6" w:space="0"/>
              <w:right w:val="single" w:color="000000" w:sz="6" w:space="0"/>
              <w:tl2br w:val="nil"/>
              <w:tr2bl w:val="nil"/>
            </w:tcBorders>
            <w:noWrap w:val="0"/>
            <w:vAlign w:val="top"/>
          </w:tcPr>
          <w:p w14:paraId="6A02E25C">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项目负责人：罗茹心</w:t>
            </w:r>
          </w:p>
        </w:tc>
        <w:tc>
          <w:tcPr>
            <w:tcW w:w="2451" w:type="pct"/>
            <w:gridSpan w:val="6"/>
            <w:tcBorders>
              <w:top w:val="single" w:color="000000" w:sz="6" w:space="0"/>
              <w:left w:val="single" w:color="000000" w:sz="6" w:space="0"/>
              <w:bottom w:val="single" w:color="000000" w:sz="6" w:space="0"/>
              <w:right w:val="single" w:color="000000" w:sz="6" w:space="0"/>
              <w:tl2br w:val="nil"/>
              <w:tr2bl w:val="nil"/>
            </w:tcBorders>
            <w:noWrap w:val="0"/>
            <w:vAlign w:val="top"/>
          </w:tcPr>
          <w:p w14:paraId="7D1AF87B">
            <w:pPr>
              <w:snapToGrid w:val="0"/>
              <w:spacing w:beforeLines="0" w:afterLine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财务负责人：董丹丹</w:t>
            </w:r>
          </w:p>
        </w:tc>
      </w:tr>
    </w:tbl>
    <w:p w14:paraId="413EF616">
      <w:pPr>
        <w:keepNext w:val="0"/>
        <w:keepLines w:val="0"/>
        <w:widowControl/>
        <w:suppressLineNumbers w:val="0"/>
        <w:snapToGrid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br w:type="page"/>
      </w:r>
    </w:p>
    <w:p w14:paraId="702115EC">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footerReference r:id="rId14" w:type="default"/>
          <w:footerReference r:id="rId15" w:type="even"/>
          <w:pgSz w:w="16838" w:h="11905" w:orient="landscape"/>
          <w:pgMar w:top="1587" w:right="2098" w:bottom="1474" w:left="1984" w:header="0" w:footer="567" w:gutter="0"/>
          <w:lnNumType w:countBy="0" w:distance="360"/>
          <w:pgNumType w:fmt="decimal"/>
          <w:cols w:space="720" w:num="1"/>
        </w:sectPr>
      </w:pPr>
    </w:p>
    <w:tbl>
      <w:tblPr>
        <w:tblStyle w:val="17"/>
        <w:tblW w:w="16292" w:type="dxa"/>
        <w:tblInd w:w="-15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1490"/>
        <w:gridCol w:w="1519"/>
        <w:gridCol w:w="2756"/>
        <w:gridCol w:w="1695"/>
        <w:gridCol w:w="1290"/>
        <w:gridCol w:w="968"/>
        <w:gridCol w:w="791"/>
        <w:gridCol w:w="600"/>
        <w:gridCol w:w="906"/>
        <w:gridCol w:w="3172"/>
      </w:tblGrid>
      <w:tr w14:paraId="2BD8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154522D1">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项目名称</w:t>
            </w:r>
          </w:p>
        </w:tc>
        <w:tc>
          <w:tcPr>
            <w:tcW w:w="13697" w:type="dxa"/>
            <w:gridSpan w:val="9"/>
            <w:tcBorders>
              <w:top w:val="single" w:color="000000" w:sz="4" w:space="0"/>
              <w:left w:val="single" w:color="000000" w:sz="4" w:space="0"/>
              <w:bottom w:val="single" w:color="000000" w:sz="4" w:space="0"/>
              <w:right w:val="single" w:color="000000" w:sz="4" w:space="0"/>
            </w:tcBorders>
            <w:noWrap w:val="0"/>
            <w:vAlign w:val="center"/>
          </w:tcPr>
          <w:p w14:paraId="736B7568">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51081122Y000005150550-团委工作经费1</w:t>
            </w:r>
          </w:p>
        </w:tc>
      </w:tr>
      <w:tr w14:paraId="2D34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15156476">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主管部门</w:t>
            </w:r>
          </w:p>
        </w:tc>
        <w:tc>
          <w:tcPr>
            <w:tcW w:w="7260" w:type="dxa"/>
            <w:gridSpan w:val="4"/>
            <w:tcBorders>
              <w:top w:val="single" w:color="000000" w:sz="4" w:space="0"/>
              <w:left w:val="single" w:color="000000" w:sz="4" w:space="0"/>
              <w:bottom w:val="single" w:color="000000" w:sz="4" w:space="0"/>
              <w:right w:val="single" w:color="000000" w:sz="4" w:space="0"/>
            </w:tcBorders>
            <w:noWrap w:val="0"/>
            <w:vAlign w:val="center"/>
          </w:tcPr>
          <w:p w14:paraId="6B894F54">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中国共产主义青年团广元市昭化区委员会部门</w:t>
            </w:r>
          </w:p>
        </w:tc>
        <w:tc>
          <w:tcPr>
            <w:tcW w:w="1759" w:type="dxa"/>
            <w:gridSpan w:val="2"/>
            <w:tcBorders>
              <w:top w:val="nil"/>
              <w:left w:val="nil"/>
              <w:bottom w:val="nil"/>
              <w:right w:val="nil"/>
            </w:tcBorders>
            <w:noWrap w:val="0"/>
            <w:vAlign w:val="center"/>
          </w:tcPr>
          <w:p w14:paraId="44834178">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 xml:space="preserve">实施单位 </w:t>
            </w:r>
          </w:p>
        </w:tc>
        <w:tc>
          <w:tcPr>
            <w:tcW w:w="4678" w:type="dxa"/>
            <w:gridSpan w:val="3"/>
            <w:tcBorders>
              <w:top w:val="single" w:color="000000" w:sz="4" w:space="0"/>
              <w:left w:val="single" w:color="000000" w:sz="4" w:space="0"/>
              <w:bottom w:val="single" w:color="000000" w:sz="4" w:space="0"/>
              <w:right w:val="single" w:color="000000" w:sz="4" w:space="0"/>
            </w:tcBorders>
            <w:noWrap w:val="0"/>
            <w:vAlign w:val="center"/>
          </w:tcPr>
          <w:p w14:paraId="72C60FE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中国共产主义青年团广元市昭化区委员会</w:t>
            </w:r>
          </w:p>
        </w:tc>
      </w:tr>
      <w:tr w14:paraId="15DC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5FFDC">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项目基本情况</w:t>
            </w:r>
          </w:p>
        </w:tc>
        <w:tc>
          <w:tcPr>
            <w:tcW w:w="1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2F132">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1.项目年度目标完成情况</w:t>
            </w:r>
          </w:p>
        </w:tc>
        <w:tc>
          <w:tcPr>
            <w:tcW w:w="7260" w:type="dxa"/>
            <w:gridSpan w:val="4"/>
            <w:tcBorders>
              <w:top w:val="single" w:color="000000" w:sz="4" w:space="0"/>
              <w:left w:val="single" w:color="000000" w:sz="4" w:space="0"/>
              <w:bottom w:val="single" w:color="000000" w:sz="4" w:space="0"/>
              <w:right w:val="single" w:color="000000" w:sz="4" w:space="0"/>
            </w:tcBorders>
            <w:noWrap w:val="0"/>
            <w:vAlign w:val="center"/>
          </w:tcPr>
          <w:p w14:paraId="50F1FD2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项目年度目标</w:t>
            </w:r>
          </w:p>
        </w:tc>
        <w:tc>
          <w:tcPr>
            <w:tcW w:w="6437" w:type="dxa"/>
            <w:gridSpan w:val="5"/>
            <w:tcBorders>
              <w:top w:val="single" w:color="000000" w:sz="4" w:space="0"/>
              <w:left w:val="single" w:color="000000" w:sz="4" w:space="0"/>
              <w:bottom w:val="single" w:color="000000" w:sz="4" w:space="0"/>
              <w:right w:val="single" w:color="000000" w:sz="4" w:space="0"/>
            </w:tcBorders>
            <w:noWrap w:val="0"/>
            <w:vAlign w:val="center"/>
          </w:tcPr>
          <w:p w14:paraId="44FD1CC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年度目标完成情况</w:t>
            </w:r>
          </w:p>
        </w:tc>
      </w:tr>
      <w:tr w14:paraId="5BA7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E5910">
            <w:pPr>
              <w:rPr>
                <w:rFonts w:hint="eastAsia" w:ascii="仿宋_GB2312" w:hAnsi="仿宋_GB2312" w:eastAsia="仿宋_GB2312" w:cs="仿宋_GB2312"/>
                <w:i w:val="0"/>
                <w:iCs w:val="0"/>
                <w:color w:val="000000"/>
                <w:sz w:val="15"/>
                <w:szCs w:val="15"/>
                <w:u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5C914">
            <w:pPr>
              <w:rPr>
                <w:rFonts w:hint="eastAsia" w:ascii="仿宋_GB2312" w:hAnsi="仿宋_GB2312" w:eastAsia="仿宋_GB2312" w:cs="仿宋_GB2312"/>
                <w:i w:val="0"/>
                <w:iCs w:val="0"/>
                <w:color w:val="000000"/>
                <w:sz w:val="15"/>
                <w:szCs w:val="15"/>
                <w:u w:val="none"/>
              </w:rPr>
            </w:pPr>
          </w:p>
        </w:tc>
        <w:tc>
          <w:tcPr>
            <w:tcW w:w="7260" w:type="dxa"/>
            <w:gridSpan w:val="4"/>
            <w:tcBorders>
              <w:top w:val="single" w:color="000000" w:sz="4" w:space="0"/>
              <w:left w:val="single" w:color="000000" w:sz="4" w:space="0"/>
              <w:bottom w:val="single" w:color="000000" w:sz="4" w:space="0"/>
              <w:right w:val="single" w:color="000000" w:sz="4" w:space="0"/>
            </w:tcBorders>
            <w:noWrap w:val="0"/>
            <w:vAlign w:val="center"/>
          </w:tcPr>
          <w:p w14:paraId="05F7F5E0">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一是团干部、少队辅导员业务培训活动不少于2场,持续开展“青马工程”，同时发挥好“青年讲师团”的作用。二是常态化开展“河小青”“敬老院慰问”“青春志愿”“爱在旅途”“助农增收”“安全生产”“景区服务”等系列志愿服务35场次。三是纵深推进中长期青年发展规划工作，推动建设青年发展型县域,召开第六次青年发展联席会议；四是面向社会、机关事业单位适婚青年开展青年交友活动不少于2场；五是开展留守儿童、困难儿童群体慰问,持续开展“小海星”关爱活动。六是开展“逐梦计划”“返家乡”实习活动。七是持续吸纳优秀毕业未就业大学生开展见习。八是大力推广青年创业扶持。九是发挥青年联合会组织引领作用，吸纳更多优秀青年和社会组织加入青联，开展系列交流活动。</w:t>
            </w:r>
          </w:p>
        </w:tc>
        <w:tc>
          <w:tcPr>
            <w:tcW w:w="6437" w:type="dxa"/>
            <w:gridSpan w:val="5"/>
            <w:tcBorders>
              <w:top w:val="single" w:color="000000" w:sz="4" w:space="0"/>
              <w:left w:val="single" w:color="000000" w:sz="4" w:space="0"/>
              <w:bottom w:val="single" w:color="000000" w:sz="4" w:space="0"/>
              <w:right w:val="single" w:color="000000" w:sz="4" w:space="0"/>
            </w:tcBorders>
            <w:noWrap w:val="0"/>
            <w:vAlign w:val="center"/>
          </w:tcPr>
          <w:p w14:paraId="7637A1A0">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开展团干部、少队辅导员业务培训活动3场；顺利举办第三期“青马工程”培训班；常态化开展“河小青”“敬老院慰问”“青春志愿”等系列志愿服务43场次；开展青年交友活动2场；开展留守儿童、困难儿童群体慰问500余人次；开展“逐梦计划”“返家乡”实习活动。吸纳优秀毕业未就业大学生2人开展见习；大力推广青年创业扶持2人。</w:t>
            </w:r>
          </w:p>
        </w:tc>
      </w:tr>
      <w:tr w14:paraId="5185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A1A60">
            <w:pPr>
              <w:rPr>
                <w:rFonts w:hint="eastAsia" w:ascii="仿宋_GB2312" w:hAnsi="仿宋_GB2312" w:eastAsia="仿宋_GB2312" w:cs="仿宋_GB2312"/>
                <w:i w:val="0"/>
                <w:iCs w:val="0"/>
                <w:color w:val="000000"/>
                <w:sz w:val="15"/>
                <w:szCs w:val="15"/>
                <w:u w:val="none"/>
              </w:rPr>
            </w:pPr>
          </w:p>
        </w:tc>
        <w:tc>
          <w:tcPr>
            <w:tcW w:w="15187" w:type="dxa"/>
            <w:gridSpan w:val="10"/>
            <w:tcBorders>
              <w:top w:val="single" w:color="000000" w:sz="4" w:space="0"/>
              <w:left w:val="single" w:color="000000" w:sz="4" w:space="0"/>
              <w:bottom w:val="single" w:color="000000" w:sz="4" w:space="0"/>
              <w:right w:val="single" w:color="000000" w:sz="4" w:space="0"/>
            </w:tcBorders>
            <w:noWrap w:val="0"/>
            <w:vAlign w:val="center"/>
          </w:tcPr>
          <w:p w14:paraId="7E74CB2A">
            <w:pP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2.项目实施内容及过程概述</w:t>
            </w:r>
          </w:p>
        </w:tc>
      </w:tr>
      <w:tr w14:paraId="04F8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DFDD4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预算执行情况（10分）</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CD5E82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年度预算数（万元）</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3646DC4A">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年初预算</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41D02588">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调整后预算数</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0F74DCE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预算执行数</w:t>
            </w: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14:paraId="0710EB67">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369372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权重</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2EA71F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4C4B2B7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原因</w:t>
            </w:r>
          </w:p>
        </w:tc>
      </w:tr>
      <w:tr w14:paraId="6F5D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BC99C">
            <w:pPr>
              <w:jc w:val="center"/>
              <w:rPr>
                <w:rFonts w:hint="eastAsia" w:ascii="仿宋_GB2312" w:hAnsi="仿宋_GB2312" w:eastAsia="仿宋_GB2312" w:cs="仿宋_GB2312"/>
                <w:i w:val="0"/>
                <w:iCs w:val="0"/>
                <w:color w:val="000000"/>
                <w:sz w:val="15"/>
                <w:szCs w:val="15"/>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14F5612">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总额</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6614DB02">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22.89</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17AEC27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22.89</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470E884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22.29</w:t>
            </w: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14:paraId="303254B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97.35%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88BD9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98CB7D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w:t>
            </w:r>
          </w:p>
        </w:tc>
        <w:tc>
          <w:tcPr>
            <w:tcW w:w="31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3C877">
            <w:pPr>
              <w:rPr>
                <w:rFonts w:hint="eastAsia" w:ascii="仿宋_GB2312" w:hAnsi="仿宋_GB2312" w:eastAsia="仿宋_GB2312" w:cs="仿宋_GB2312"/>
                <w:i/>
                <w:iCs/>
                <w:color w:val="000000"/>
                <w:sz w:val="15"/>
                <w:szCs w:val="15"/>
                <w:u w:val="none"/>
              </w:rPr>
            </w:pPr>
          </w:p>
        </w:tc>
      </w:tr>
      <w:tr w14:paraId="29EE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869E7">
            <w:pPr>
              <w:jc w:val="center"/>
              <w:rPr>
                <w:rFonts w:hint="eastAsia" w:ascii="仿宋_GB2312" w:hAnsi="仿宋_GB2312" w:eastAsia="仿宋_GB2312" w:cs="仿宋_GB2312"/>
                <w:i w:val="0"/>
                <w:iCs w:val="0"/>
                <w:color w:val="000000"/>
                <w:sz w:val="15"/>
                <w:szCs w:val="15"/>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0F093E7">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其中：财政资金</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FDF273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22.89</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77D25A2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22.89</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4D36780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22.29</w:t>
            </w: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14:paraId="296C06A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97.35%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3D75D9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29065D8">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130C6">
            <w:pPr>
              <w:rPr>
                <w:rFonts w:hint="eastAsia" w:ascii="仿宋_GB2312" w:hAnsi="仿宋_GB2312" w:eastAsia="仿宋_GB2312" w:cs="仿宋_GB2312"/>
                <w:i/>
                <w:iCs/>
                <w:color w:val="000000"/>
                <w:sz w:val="15"/>
                <w:szCs w:val="15"/>
                <w:u w:val="none"/>
              </w:rPr>
            </w:pPr>
          </w:p>
        </w:tc>
      </w:tr>
      <w:tr w14:paraId="6754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5CD4E">
            <w:pPr>
              <w:jc w:val="center"/>
              <w:rPr>
                <w:rFonts w:hint="eastAsia" w:ascii="仿宋_GB2312" w:hAnsi="仿宋_GB2312" w:eastAsia="仿宋_GB2312" w:cs="仿宋_GB2312"/>
                <w:i w:val="0"/>
                <w:iCs w:val="0"/>
                <w:color w:val="000000"/>
                <w:sz w:val="15"/>
                <w:szCs w:val="15"/>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4626E6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财政专户管理资金</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2949664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31948E2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78BE84A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14:paraId="773D4B0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519CE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3851539">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46F49">
            <w:pPr>
              <w:rPr>
                <w:rFonts w:hint="eastAsia" w:ascii="仿宋_GB2312" w:hAnsi="仿宋_GB2312" w:eastAsia="仿宋_GB2312" w:cs="仿宋_GB2312"/>
                <w:i/>
                <w:iCs/>
                <w:color w:val="000000"/>
                <w:sz w:val="15"/>
                <w:szCs w:val="15"/>
                <w:u w:val="none"/>
              </w:rPr>
            </w:pPr>
          </w:p>
        </w:tc>
      </w:tr>
      <w:tr w14:paraId="73FF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34382">
            <w:pPr>
              <w:jc w:val="center"/>
              <w:rPr>
                <w:rFonts w:hint="eastAsia" w:ascii="仿宋_GB2312" w:hAnsi="仿宋_GB2312" w:eastAsia="仿宋_GB2312" w:cs="仿宋_GB2312"/>
                <w:i w:val="0"/>
                <w:iCs w:val="0"/>
                <w:color w:val="000000"/>
                <w:sz w:val="15"/>
                <w:szCs w:val="15"/>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5FF122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单位资金</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3B4068F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7F0B912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0B674B5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14:paraId="355F631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ABEA8E7">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8299D2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0DE4D">
            <w:pPr>
              <w:rPr>
                <w:rFonts w:hint="eastAsia" w:ascii="仿宋_GB2312" w:hAnsi="仿宋_GB2312" w:eastAsia="仿宋_GB2312" w:cs="仿宋_GB2312"/>
                <w:i/>
                <w:iCs/>
                <w:color w:val="000000"/>
                <w:sz w:val="15"/>
                <w:szCs w:val="15"/>
                <w:u w:val="none"/>
              </w:rPr>
            </w:pPr>
          </w:p>
        </w:tc>
      </w:tr>
      <w:tr w14:paraId="191C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E7C16">
            <w:pPr>
              <w:jc w:val="center"/>
              <w:rPr>
                <w:rFonts w:hint="eastAsia" w:ascii="仿宋_GB2312" w:hAnsi="仿宋_GB2312" w:eastAsia="仿宋_GB2312" w:cs="仿宋_GB2312"/>
                <w:i w:val="0"/>
                <w:iCs w:val="0"/>
                <w:color w:val="000000"/>
                <w:sz w:val="15"/>
                <w:szCs w:val="15"/>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163211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其他资金</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2C55EF29">
            <w:pPr>
              <w:jc w:val="center"/>
              <w:rPr>
                <w:rFonts w:hint="eastAsia" w:ascii="仿宋_GB2312" w:hAnsi="仿宋_GB2312" w:eastAsia="仿宋_GB2312" w:cs="仿宋_GB2312"/>
                <w:i/>
                <w:iCs/>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00630360">
            <w:pPr>
              <w:jc w:val="center"/>
              <w:rPr>
                <w:rFonts w:hint="eastAsia" w:ascii="仿宋_GB2312" w:hAnsi="仿宋_GB2312" w:eastAsia="仿宋_GB2312" w:cs="仿宋_GB2312"/>
                <w:i/>
                <w:iCs/>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14:paraId="05BACEAA">
            <w:pPr>
              <w:jc w:val="center"/>
              <w:rPr>
                <w:rFonts w:hint="eastAsia" w:ascii="仿宋_GB2312" w:hAnsi="仿宋_GB2312" w:eastAsia="仿宋_GB2312" w:cs="仿宋_GB2312"/>
                <w:i/>
                <w:iCs/>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14:paraId="62E416BE">
            <w:pPr>
              <w:jc w:val="center"/>
              <w:rPr>
                <w:rFonts w:hint="default" w:ascii="仿宋_GB2312" w:hAnsi="仿宋_GB2312" w:eastAsia="仿宋_GB2312" w:cs="仿宋_GB2312"/>
                <w:i/>
                <w:iCs/>
                <w:color w:val="000000"/>
                <w:sz w:val="15"/>
                <w:szCs w:val="15"/>
                <w:u w:val="none"/>
                <w:lang w:val="en-US"/>
              </w:rPr>
            </w:pPr>
            <w:r>
              <w:rPr>
                <w:rFonts w:hint="eastAsia" w:ascii="仿宋_GB2312" w:hAnsi="仿宋_GB2312" w:eastAsia="仿宋_GB2312" w:cs="仿宋_GB2312"/>
                <w:i w:val="0"/>
                <w:iCs w:val="0"/>
                <w:color w:val="000000"/>
                <w:kern w:val="0"/>
                <w:sz w:val="15"/>
                <w:szCs w:val="15"/>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6D12C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C2D441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DC212">
            <w:pPr>
              <w:rPr>
                <w:rFonts w:hint="eastAsia" w:ascii="仿宋_GB2312" w:hAnsi="仿宋_GB2312" w:eastAsia="仿宋_GB2312" w:cs="仿宋_GB2312"/>
                <w:i/>
                <w:iCs/>
                <w:color w:val="000000"/>
                <w:sz w:val="15"/>
                <w:szCs w:val="15"/>
                <w:u w:val="none"/>
              </w:rPr>
            </w:pPr>
          </w:p>
        </w:tc>
      </w:tr>
      <w:tr w14:paraId="0E39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D5DD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绩效指标（90分）</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4F63D6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一级指标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F00B203">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二级指标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1855A6E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三级指标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F27707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指标性质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0E1AAC8">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指标值</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F8D592A">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度量单位</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77FADE">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C272C4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权重</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F0C6140">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06107E77">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未完成原因分析</w:t>
            </w:r>
          </w:p>
        </w:tc>
      </w:tr>
      <w:tr w14:paraId="6688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B614C">
            <w:pPr>
              <w:jc w:val="center"/>
              <w:rPr>
                <w:rFonts w:hint="eastAsia" w:ascii="仿宋_GB2312" w:hAnsi="仿宋_GB2312" w:eastAsia="仿宋_GB2312" w:cs="仿宋_GB2312"/>
                <w:i w:val="0"/>
                <w:iCs w:val="0"/>
                <w:color w:val="000000"/>
                <w:sz w:val="15"/>
                <w:szCs w:val="15"/>
                <w:u w:val="none"/>
              </w:rPr>
            </w:pPr>
          </w:p>
        </w:tc>
        <w:tc>
          <w:tcPr>
            <w:tcW w:w="1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F3BF3">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924E9">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01D2C16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开展系列志愿服务活动数量</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E23B673">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DC7B629">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05A73E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场次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447EDB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0DD7A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4225CE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729A5931">
            <w:pPr>
              <w:jc w:val="center"/>
              <w:rPr>
                <w:rFonts w:hint="eastAsia" w:ascii="仿宋_GB2312" w:hAnsi="仿宋_GB2312" w:eastAsia="仿宋_GB2312" w:cs="仿宋_GB2312"/>
                <w:i w:val="0"/>
                <w:iCs w:val="0"/>
                <w:color w:val="000000"/>
                <w:sz w:val="15"/>
                <w:szCs w:val="15"/>
                <w:u w:val="none"/>
              </w:rPr>
            </w:pPr>
          </w:p>
        </w:tc>
      </w:tr>
      <w:tr w14:paraId="3491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74D4F">
            <w:pPr>
              <w:jc w:val="center"/>
              <w:rPr>
                <w:rFonts w:hint="eastAsia" w:ascii="仿宋_GB2312" w:hAnsi="仿宋_GB2312" w:eastAsia="仿宋_GB2312" w:cs="仿宋_GB2312"/>
                <w:i w:val="0"/>
                <w:iCs w:val="0"/>
                <w:color w:val="000000"/>
                <w:sz w:val="15"/>
                <w:szCs w:val="15"/>
                <w:u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D9103">
            <w:pPr>
              <w:jc w:val="center"/>
              <w:rPr>
                <w:rFonts w:hint="eastAsia" w:ascii="仿宋_GB2312" w:hAnsi="仿宋_GB2312" w:eastAsia="仿宋_GB2312" w:cs="仿宋_GB2312"/>
                <w:i w:val="0"/>
                <w:iCs w:val="0"/>
                <w:color w:val="000000"/>
                <w:sz w:val="15"/>
                <w:szCs w:val="15"/>
                <w:u w:val="none"/>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018F8">
            <w:pPr>
              <w:jc w:val="center"/>
              <w:rPr>
                <w:rFonts w:hint="eastAsia" w:ascii="仿宋_GB2312" w:hAnsi="仿宋_GB2312" w:eastAsia="仿宋_GB2312" w:cs="仿宋_GB2312"/>
                <w:i w:val="0"/>
                <w:iCs w:val="0"/>
                <w:color w:val="000000"/>
                <w:sz w:val="15"/>
                <w:szCs w:val="15"/>
                <w:u w:val="none"/>
              </w:rPr>
            </w:pP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4C31ACA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相亲交友活动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39223D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38AAF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5A05233">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场</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7B7748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1F3507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D55A682">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08677456">
            <w:pPr>
              <w:jc w:val="center"/>
              <w:rPr>
                <w:rFonts w:hint="eastAsia" w:ascii="仿宋_GB2312" w:hAnsi="仿宋_GB2312" w:eastAsia="仿宋_GB2312" w:cs="仿宋_GB2312"/>
                <w:i w:val="0"/>
                <w:iCs w:val="0"/>
                <w:color w:val="000000"/>
                <w:sz w:val="15"/>
                <w:szCs w:val="15"/>
                <w:u w:val="none"/>
              </w:rPr>
            </w:pPr>
          </w:p>
        </w:tc>
      </w:tr>
      <w:tr w14:paraId="6415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52EF4">
            <w:pPr>
              <w:jc w:val="center"/>
              <w:rPr>
                <w:rFonts w:hint="eastAsia" w:ascii="仿宋_GB2312" w:hAnsi="仿宋_GB2312" w:eastAsia="仿宋_GB2312" w:cs="仿宋_GB2312"/>
                <w:i w:val="0"/>
                <w:iCs w:val="0"/>
                <w:color w:val="000000"/>
                <w:sz w:val="15"/>
                <w:szCs w:val="15"/>
                <w:u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49D45">
            <w:pPr>
              <w:jc w:val="center"/>
              <w:rPr>
                <w:rFonts w:hint="eastAsia" w:ascii="仿宋_GB2312" w:hAnsi="仿宋_GB2312" w:eastAsia="仿宋_GB2312" w:cs="仿宋_GB2312"/>
                <w:i w:val="0"/>
                <w:iCs w:val="0"/>
                <w:color w:val="000000"/>
                <w:sz w:val="15"/>
                <w:szCs w:val="15"/>
                <w:u w:val="none"/>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7A257">
            <w:pPr>
              <w:jc w:val="center"/>
              <w:rPr>
                <w:rFonts w:hint="eastAsia" w:ascii="仿宋_GB2312" w:hAnsi="仿宋_GB2312" w:eastAsia="仿宋_GB2312" w:cs="仿宋_GB2312"/>
                <w:i w:val="0"/>
                <w:iCs w:val="0"/>
                <w:color w:val="000000"/>
                <w:sz w:val="15"/>
                <w:szCs w:val="15"/>
                <w:u w:val="none"/>
              </w:rPr>
            </w:pP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4841544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开展慰问活动人数</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FB879F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85E2BAA">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7675DD8">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人次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5D490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2A60B7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FA44B5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20A52AAF">
            <w:pPr>
              <w:jc w:val="center"/>
              <w:rPr>
                <w:rFonts w:hint="eastAsia" w:ascii="仿宋_GB2312" w:hAnsi="仿宋_GB2312" w:eastAsia="仿宋_GB2312" w:cs="仿宋_GB2312"/>
                <w:i w:val="0"/>
                <w:iCs w:val="0"/>
                <w:color w:val="000000"/>
                <w:sz w:val="15"/>
                <w:szCs w:val="15"/>
                <w:u w:val="none"/>
              </w:rPr>
            </w:pPr>
          </w:p>
        </w:tc>
      </w:tr>
      <w:tr w14:paraId="3A4D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04CA1">
            <w:pPr>
              <w:jc w:val="center"/>
              <w:rPr>
                <w:rFonts w:hint="eastAsia" w:ascii="仿宋_GB2312" w:hAnsi="仿宋_GB2312" w:eastAsia="仿宋_GB2312" w:cs="仿宋_GB2312"/>
                <w:i w:val="0"/>
                <w:iCs w:val="0"/>
                <w:color w:val="000000"/>
                <w:sz w:val="15"/>
                <w:szCs w:val="15"/>
                <w:u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06DF9">
            <w:pPr>
              <w:jc w:val="center"/>
              <w:rPr>
                <w:rFonts w:hint="eastAsia" w:ascii="仿宋_GB2312" w:hAnsi="仿宋_GB2312" w:eastAsia="仿宋_GB2312" w:cs="仿宋_GB2312"/>
                <w:i w:val="0"/>
                <w:iCs w:val="0"/>
                <w:color w:val="000000"/>
                <w:sz w:val="15"/>
                <w:szCs w:val="15"/>
                <w:u w:val="none"/>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770B6">
            <w:pPr>
              <w:jc w:val="center"/>
              <w:rPr>
                <w:rFonts w:hint="eastAsia" w:ascii="仿宋_GB2312" w:hAnsi="仿宋_GB2312" w:eastAsia="仿宋_GB2312" w:cs="仿宋_GB2312"/>
                <w:i w:val="0"/>
                <w:iCs w:val="0"/>
                <w:color w:val="000000"/>
                <w:sz w:val="15"/>
                <w:szCs w:val="15"/>
                <w:u w:val="none"/>
              </w:rPr>
            </w:pP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32862EB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业务培训活动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3302A8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6A36D2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11B9002">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场次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B6B02C9">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C23964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143354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18331279">
            <w:pPr>
              <w:jc w:val="center"/>
              <w:rPr>
                <w:rFonts w:hint="eastAsia" w:ascii="仿宋_GB2312" w:hAnsi="仿宋_GB2312" w:eastAsia="仿宋_GB2312" w:cs="仿宋_GB2312"/>
                <w:i w:val="0"/>
                <w:iCs w:val="0"/>
                <w:color w:val="000000"/>
                <w:sz w:val="15"/>
                <w:szCs w:val="15"/>
                <w:u w:val="none"/>
              </w:rPr>
            </w:pPr>
          </w:p>
        </w:tc>
      </w:tr>
      <w:tr w14:paraId="1E30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63CFE">
            <w:pPr>
              <w:jc w:val="center"/>
              <w:rPr>
                <w:rFonts w:hint="eastAsia" w:ascii="仿宋_GB2312" w:hAnsi="仿宋_GB2312" w:eastAsia="仿宋_GB2312" w:cs="仿宋_GB2312"/>
                <w:i w:val="0"/>
                <w:iCs w:val="0"/>
                <w:color w:val="000000"/>
                <w:sz w:val="15"/>
                <w:szCs w:val="15"/>
                <w:u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0B62A">
            <w:pPr>
              <w:jc w:val="center"/>
              <w:rPr>
                <w:rFonts w:hint="eastAsia" w:ascii="仿宋_GB2312" w:hAnsi="仿宋_GB2312" w:eastAsia="仿宋_GB2312" w:cs="仿宋_GB2312"/>
                <w:i w:val="0"/>
                <w:iCs w:val="0"/>
                <w:color w:val="000000"/>
                <w:sz w:val="15"/>
                <w:szCs w:val="15"/>
                <w:u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338D09F7">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6F7EDD38">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志愿服务活动知晓率（ 样本知晓的人数/样本人数×100%）</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5CDBFA3">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AF2E33E">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624631E">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5D2253">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FF9A1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9DE53E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0CC75340">
            <w:pPr>
              <w:jc w:val="center"/>
              <w:rPr>
                <w:rFonts w:hint="eastAsia" w:ascii="仿宋_GB2312" w:hAnsi="仿宋_GB2312" w:eastAsia="仿宋_GB2312" w:cs="仿宋_GB2312"/>
                <w:i w:val="0"/>
                <w:iCs w:val="0"/>
                <w:color w:val="000000"/>
                <w:sz w:val="15"/>
                <w:szCs w:val="15"/>
                <w:u w:val="none"/>
              </w:rPr>
            </w:pPr>
          </w:p>
        </w:tc>
      </w:tr>
      <w:tr w14:paraId="6765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B1222">
            <w:pPr>
              <w:jc w:val="center"/>
              <w:rPr>
                <w:rFonts w:hint="eastAsia" w:ascii="仿宋_GB2312" w:hAnsi="仿宋_GB2312" w:eastAsia="仿宋_GB2312" w:cs="仿宋_GB2312"/>
                <w:i w:val="0"/>
                <w:iCs w:val="0"/>
                <w:color w:val="000000"/>
                <w:sz w:val="15"/>
                <w:szCs w:val="15"/>
                <w:u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BB9A9">
            <w:pPr>
              <w:jc w:val="center"/>
              <w:rPr>
                <w:rFonts w:hint="eastAsia" w:ascii="仿宋_GB2312" w:hAnsi="仿宋_GB2312" w:eastAsia="仿宋_GB2312" w:cs="仿宋_GB2312"/>
                <w:i w:val="0"/>
                <w:iCs w:val="0"/>
                <w:color w:val="000000"/>
                <w:sz w:val="15"/>
                <w:szCs w:val="15"/>
                <w:u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4BF7E0F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313E4DDE">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完成项目时间</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6224CD0">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1E3261A">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BA7673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月</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1646C4A">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301E27">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CD32E3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6500D73B">
            <w:pPr>
              <w:jc w:val="center"/>
              <w:rPr>
                <w:rFonts w:hint="eastAsia" w:ascii="仿宋_GB2312" w:hAnsi="仿宋_GB2312" w:eastAsia="仿宋_GB2312" w:cs="仿宋_GB2312"/>
                <w:i w:val="0"/>
                <w:iCs w:val="0"/>
                <w:color w:val="000000"/>
                <w:sz w:val="15"/>
                <w:szCs w:val="15"/>
                <w:u w:val="none"/>
              </w:rPr>
            </w:pPr>
          </w:p>
        </w:tc>
      </w:tr>
      <w:tr w14:paraId="77F4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A1CCA">
            <w:pPr>
              <w:jc w:val="center"/>
              <w:rPr>
                <w:rFonts w:hint="eastAsia" w:ascii="仿宋_GB2312" w:hAnsi="仿宋_GB2312" w:eastAsia="仿宋_GB2312" w:cs="仿宋_GB2312"/>
                <w:i w:val="0"/>
                <w:iCs w:val="0"/>
                <w:color w:val="000000"/>
                <w:sz w:val="15"/>
                <w:szCs w:val="15"/>
                <w:u w:val="none"/>
              </w:rPr>
            </w:pPr>
          </w:p>
        </w:tc>
        <w:tc>
          <w:tcPr>
            <w:tcW w:w="1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40A22">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效益指标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09C0D93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社会效益指标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7189EC6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为全区青年提供志愿服务</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794BA0">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A99090">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良</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EBC9958">
            <w:pPr>
              <w:jc w:val="center"/>
              <w:rPr>
                <w:rFonts w:hint="eastAsia" w:ascii="仿宋_GB2312" w:hAnsi="仿宋_GB2312" w:eastAsia="仿宋_GB2312" w:cs="仿宋_GB2312"/>
                <w:i w:val="0"/>
                <w:iCs w:val="0"/>
                <w:color w:val="000000"/>
                <w:sz w:val="15"/>
                <w:szCs w:val="15"/>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C4720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A3E333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355340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00828F05">
            <w:pPr>
              <w:jc w:val="center"/>
              <w:rPr>
                <w:rFonts w:hint="eastAsia" w:ascii="仿宋_GB2312" w:hAnsi="仿宋_GB2312" w:eastAsia="仿宋_GB2312" w:cs="仿宋_GB2312"/>
                <w:i w:val="0"/>
                <w:iCs w:val="0"/>
                <w:color w:val="000000"/>
                <w:sz w:val="15"/>
                <w:szCs w:val="15"/>
                <w:u w:val="none"/>
              </w:rPr>
            </w:pPr>
          </w:p>
        </w:tc>
      </w:tr>
      <w:tr w14:paraId="3618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C834D">
            <w:pPr>
              <w:jc w:val="center"/>
              <w:rPr>
                <w:rFonts w:hint="eastAsia" w:ascii="仿宋_GB2312" w:hAnsi="仿宋_GB2312" w:eastAsia="仿宋_GB2312" w:cs="仿宋_GB2312"/>
                <w:i w:val="0"/>
                <w:iCs w:val="0"/>
                <w:color w:val="000000"/>
                <w:sz w:val="15"/>
                <w:szCs w:val="15"/>
                <w:u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BEE56">
            <w:pPr>
              <w:jc w:val="center"/>
              <w:rPr>
                <w:rFonts w:hint="eastAsia" w:ascii="仿宋_GB2312" w:hAnsi="仿宋_GB2312" w:eastAsia="仿宋_GB2312" w:cs="仿宋_GB2312"/>
                <w:i w:val="0"/>
                <w:iCs w:val="0"/>
                <w:color w:val="000000"/>
                <w:sz w:val="15"/>
                <w:szCs w:val="15"/>
                <w:u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4943D958">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可持续发展指标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737EF82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青年群体权益得到保障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BECA31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ECC70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良</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8A29713">
            <w:pPr>
              <w:jc w:val="center"/>
              <w:rPr>
                <w:rFonts w:hint="eastAsia" w:ascii="仿宋_GB2312" w:hAnsi="仿宋_GB2312" w:eastAsia="仿宋_GB2312" w:cs="仿宋_GB2312"/>
                <w:i w:val="0"/>
                <w:iCs w:val="0"/>
                <w:color w:val="000000"/>
                <w:sz w:val="15"/>
                <w:szCs w:val="15"/>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9E44F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917245">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B7207E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32D2DE3D">
            <w:pPr>
              <w:jc w:val="center"/>
              <w:rPr>
                <w:rFonts w:hint="eastAsia" w:ascii="仿宋_GB2312" w:hAnsi="仿宋_GB2312" w:eastAsia="仿宋_GB2312" w:cs="仿宋_GB2312"/>
                <w:i w:val="0"/>
                <w:iCs w:val="0"/>
                <w:color w:val="000000"/>
                <w:sz w:val="15"/>
                <w:szCs w:val="15"/>
                <w:u w:val="none"/>
              </w:rPr>
            </w:pPr>
          </w:p>
        </w:tc>
      </w:tr>
      <w:tr w14:paraId="4262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7C266">
            <w:pPr>
              <w:jc w:val="center"/>
              <w:rPr>
                <w:rFonts w:hint="eastAsia" w:ascii="仿宋_GB2312" w:hAnsi="仿宋_GB2312" w:eastAsia="仿宋_GB2312" w:cs="仿宋_GB2312"/>
                <w:i w:val="0"/>
                <w:iCs w:val="0"/>
                <w:color w:val="000000"/>
                <w:sz w:val="15"/>
                <w:szCs w:val="15"/>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86619A8">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满意度指标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087C21DE">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服务对象满意度指标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5AC89CA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团员和青年满意度（样本满意数/样本数）*100%</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334B50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3B834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F27BD11">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CEE9E5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7C80B67">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4810C4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6C4E9168">
            <w:pPr>
              <w:jc w:val="center"/>
              <w:rPr>
                <w:rFonts w:hint="eastAsia" w:ascii="仿宋_GB2312" w:hAnsi="仿宋_GB2312" w:eastAsia="仿宋_GB2312" w:cs="仿宋_GB2312"/>
                <w:i w:val="0"/>
                <w:iCs w:val="0"/>
                <w:color w:val="000000"/>
                <w:sz w:val="15"/>
                <w:szCs w:val="15"/>
                <w:u w:val="none"/>
              </w:rPr>
            </w:pPr>
          </w:p>
        </w:tc>
      </w:tr>
      <w:tr w14:paraId="7E2B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946E1">
            <w:pPr>
              <w:jc w:val="center"/>
              <w:rPr>
                <w:rFonts w:hint="eastAsia" w:ascii="仿宋_GB2312" w:hAnsi="仿宋_GB2312" w:eastAsia="仿宋_GB2312" w:cs="仿宋_GB2312"/>
                <w:i w:val="0"/>
                <w:iCs w:val="0"/>
                <w:color w:val="000000"/>
                <w:sz w:val="15"/>
                <w:szCs w:val="15"/>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456A13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1411B61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经济成本指标</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5C60DC83">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成本控制（慰问费不高于4万，活动费不高于8万，其他经费不高于3万元）</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B5D7ED9">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7DCB3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228945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906A9D6">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元</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45685A">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222879</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816482">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5077F4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19.47</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3AB8D244">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公务接待费支付不及时</w:t>
            </w:r>
          </w:p>
        </w:tc>
      </w:tr>
      <w:tr w14:paraId="0750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14" w:type="dxa"/>
            <w:gridSpan w:val="8"/>
            <w:tcBorders>
              <w:top w:val="single" w:color="000000" w:sz="4" w:space="0"/>
              <w:left w:val="single" w:color="000000" w:sz="4" w:space="0"/>
              <w:bottom w:val="single" w:color="000000" w:sz="4" w:space="0"/>
              <w:right w:val="single" w:color="000000" w:sz="4" w:space="0"/>
            </w:tcBorders>
            <w:noWrap w:val="0"/>
            <w:vAlign w:val="center"/>
          </w:tcPr>
          <w:p w14:paraId="2C1EFEBC">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CB1B3B">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8866A5E">
            <w:pPr>
              <w:keepNext w:val="0"/>
              <w:keepLines w:val="0"/>
              <w:widowControl/>
              <w:suppressLineNumbers w:val="0"/>
              <w:jc w:val="righ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99.17</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505D2F30">
            <w:pPr>
              <w:rPr>
                <w:rFonts w:hint="eastAsia" w:ascii="仿宋_GB2312" w:hAnsi="仿宋_GB2312" w:eastAsia="仿宋_GB2312" w:cs="仿宋_GB2312"/>
                <w:i w:val="0"/>
                <w:iCs w:val="0"/>
                <w:color w:val="000000"/>
                <w:sz w:val="15"/>
                <w:szCs w:val="15"/>
                <w:u w:val="none"/>
              </w:rPr>
            </w:pPr>
          </w:p>
        </w:tc>
      </w:tr>
      <w:tr w14:paraId="7D81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A0FB83F">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评价结论</w:t>
            </w:r>
          </w:p>
        </w:tc>
        <w:tc>
          <w:tcPr>
            <w:tcW w:w="15187" w:type="dxa"/>
            <w:gridSpan w:val="10"/>
            <w:tcBorders>
              <w:top w:val="single" w:color="000000" w:sz="4" w:space="0"/>
              <w:left w:val="single" w:color="000000" w:sz="4" w:space="0"/>
              <w:bottom w:val="single" w:color="000000" w:sz="4" w:space="0"/>
              <w:right w:val="single" w:color="000000" w:sz="4" w:space="0"/>
            </w:tcBorders>
            <w:noWrap w:val="0"/>
            <w:vAlign w:val="center"/>
          </w:tcPr>
          <w:p w14:paraId="3D6F460F">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整个项目自评得分99.17分。主要用于开展团干部、少队辅导员业务培训活动3场；顺利举办第三期“青马工程”培训班；常态化开展“河小青”“敬老院慰问”“青春志愿”等系列志愿服务43场次；开展青年交友活动2场；开展留守儿童、困难儿童群体慰问500余人次；开展“逐梦计划”“返家乡”实习活动。吸纳优秀毕业未就业大学生2人开展见习；大力推广青年创业扶持2人。</w:t>
            </w:r>
          </w:p>
        </w:tc>
      </w:tr>
      <w:tr w14:paraId="6BD2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06863F0">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存在问题</w:t>
            </w:r>
          </w:p>
        </w:tc>
        <w:tc>
          <w:tcPr>
            <w:tcW w:w="15187" w:type="dxa"/>
            <w:gridSpan w:val="10"/>
            <w:tcBorders>
              <w:top w:val="single" w:color="000000" w:sz="4" w:space="0"/>
              <w:left w:val="single" w:color="000000" w:sz="4" w:space="0"/>
              <w:bottom w:val="single" w:color="000000" w:sz="4" w:space="0"/>
              <w:right w:val="single" w:color="000000" w:sz="4" w:space="0"/>
            </w:tcBorders>
            <w:noWrap w:val="0"/>
            <w:vAlign w:val="center"/>
          </w:tcPr>
          <w:p w14:paraId="198C5E18">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资金支付不及时。</w:t>
            </w:r>
          </w:p>
        </w:tc>
      </w:tr>
      <w:tr w14:paraId="1BAF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AA94CFD">
            <w:pPr>
              <w:keepNext w:val="0"/>
              <w:keepLines w:val="0"/>
              <w:widowControl/>
              <w:suppressLineNumbers w:val="0"/>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改进措施</w:t>
            </w:r>
          </w:p>
        </w:tc>
        <w:tc>
          <w:tcPr>
            <w:tcW w:w="15187" w:type="dxa"/>
            <w:gridSpan w:val="10"/>
            <w:tcBorders>
              <w:top w:val="single" w:color="000000" w:sz="4" w:space="0"/>
              <w:left w:val="single" w:color="000000" w:sz="4" w:space="0"/>
              <w:bottom w:val="single" w:color="000000" w:sz="4" w:space="0"/>
              <w:right w:val="single" w:color="000000" w:sz="4" w:space="0"/>
            </w:tcBorders>
            <w:noWrap w:val="0"/>
            <w:vAlign w:val="center"/>
          </w:tcPr>
          <w:p w14:paraId="27302FF4">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加快资金支付进度。</w:t>
            </w:r>
          </w:p>
        </w:tc>
      </w:tr>
      <w:tr w14:paraId="752E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65" w:type="dxa"/>
            <w:gridSpan w:val="5"/>
            <w:tcBorders>
              <w:top w:val="single" w:color="000000" w:sz="4" w:space="0"/>
              <w:left w:val="single" w:color="000000" w:sz="4" w:space="0"/>
              <w:bottom w:val="single" w:color="000000" w:sz="4" w:space="0"/>
              <w:right w:val="single" w:color="000000" w:sz="4" w:space="0"/>
            </w:tcBorders>
            <w:noWrap w:val="0"/>
            <w:vAlign w:val="center"/>
          </w:tcPr>
          <w:p w14:paraId="106FC44B">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项目负责人：罗茹心</w:t>
            </w:r>
          </w:p>
        </w:tc>
        <w:tc>
          <w:tcPr>
            <w:tcW w:w="7727" w:type="dxa"/>
            <w:gridSpan w:val="6"/>
            <w:tcBorders>
              <w:top w:val="single" w:color="000000" w:sz="4" w:space="0"/>
              <w:left w:val="single" w:color="000000" w:sz="4" w:space="0"/>
              <w:bottom w:val="single" w:color="000000" w:sz="4" w:space="0"/>
              <w:right w:val="single" w:color="000000" w:sz="4" w:space="0"/>
            </w:tcBorders>
            <w:noWrap w:val="0"/>
            <w:vAlign w:val="center"/>
          </w:tcPr>
          <w:p w14:paraId="06E6E3EE">
            <w:pPr>
              <w:keepNext w:val="0"/>
              <w:keepLines w:val="0"/>
              <w:widowControl/>
              <w:suppressLineNumbers w:val="0"/>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财务负责人：董丹丹</w:t>
            </w:r>
          </w:p>
        </w:tc>
      </w:tr>
    </w:tbl>
    <w:p w14:paraId="766206AF">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62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1643"/>
        <w:gridCol w:w="1738"/>
        <w:gridCol w:w="1678"/>
        <w:gridCol w:w="2024"/>
        <w:gridCol w:w="873"/>
        <w:gridCol w:w="750"/>
        <w:gridCol w:w="904"/>
        <w:gridCol w:w="17"/>
        <w:gridCol w:w="1470"/>
        <w:gridCol w:w="500"/>
        <w:gridCol w:w="545"/>
        <w:gridCol w:w="4010"/>
      </w:tblGrid>
      <w:tr w14:paraId="3F69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6" w:type="pct"/>
            <w:gridSpan w:val="2"/>
            <w:tcBorders>
              <w:top w:val="single" w:color="000000" w:sz="4" w:space="0"/>
              <w:left w:val="single" w:color="000000" w:sz="4" w:space="0"/>
              <w:bottom w:val="single" w:color="000000" w:sz="4" w:space="0"/>
              <w:right w:val="single" w:color="000000" w:sz="4" w:space="0"/>
            </w:tcBorders>
            <w:noWrap w:val="0"/>
            <w:vAlign w:val="center"/>
          </w:tcPr>
          <w:p w14:paraId="0E61C44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53" w:type="pct"/>
            <w:gridSpan w:val="10"/>
            <w:tcBorders>
              <w:top w:val="single" w:color="000000" w:sz="4" w:space="0"/>
              <w:left w:val="single" w:color="000000" w:sz="4" w:space="0"/>
              <w:bottom w:val="single" w:color="000000" w:sz="4" w:space="0"/>
              <w:right w:val="single" w:color="000000" w:sz="4" w:space="0"/>
            </w:tcBorders>
            <w:noWrap w:val="0"/>
            <w:vAlign w:val="center"/>
          </w:tcPr>
          <w:p w14:paraId="0122E26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51081123T000009190973-大学生志愿服务西部计划中央补助资金</w:t>
            </w:r>
          </w:p>
        </w:tc>
      </w:tr>
      <w:tr w14:paraId="4974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6" w:type="pct"/>
            <w:gridSpan w:val="2"/>
            <w:tcBorders>
              <w:top w:val="single" w:color="000000" w:sz="4" w:space="0"/>
              <w:left w:val="single" w:color="000000" w:sz="4" w:space="0"/>
              <w:bottom w:val="single" w:color="000000" w:sz="4" w:space="0"/>
              <w:right w:val="single" w:color="000000" w:sz="4" w:space="0"/>
            </w:tcBorders>
            <w:noWrap w:val="0"/>
            <w:vAlign w:val="center"/>
          </w:tcPr>
          <w:p w14:paraId="52FF28B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1928" w:type="pct"/>
            <w:gridSpan w:val="5"/>
            <w:tcBorders>
              <w:top w:val="single" w:color="000000" w:sz="4" w:space="0"/>
              <w:left w:val="single" w:color="000000" w:sz="4" w:space="0"/>
              <w:bottom w:val="single" w:color="000000" w:sz="4" w:space="0"/>
              <w:right w:val="single" w:color="000000" w:sz="4" w:space="0"/>
            </w:tcBorders>
            <w:noWrap w:val="0"/>
            <w:vAlign w:val="center"/>
          </w:tcPr>
          <w:p w14:paraId="4574B60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460" w:type="pct"/>
            <w:gridSpan w:val="2"/>
            <w:tcBorders>
              <w:top w:val="nil"/>
              <w:left w:val="nil"/>
              <w:bottom w:val="nil"/>
              <w:right w:val="nil"/>
            </w:tcBorders>
            <w:noWrap w:val="0"/>
            <w:vAlign w:val="center"/>
          </w:tcPr>
          <w:p w14:paraId="19E25D9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564" w:type="pct"/>
            <w:gridSpan w:val="3"/>
            <w:tcBorders>
              <w:top w:val="single" w:color="000000" w:sz="4" w:space="0"/>
              <w:left w:val="single" w:color="000000" w:sz="4" w:space="0"/>
              <w:bottom w:val="single" w:color="000000" w:sz="4" w:space="0"/>
              <w:right w:val="single" w:color="000000" w:sz="4" w:space="0"/>
            </w:tcBorders>
            <w:noWrap w:val="0"/>
            <w:vAlign w:val="center"/>
          </w:tcPr>
          <w:p w14:paraId="3F82054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7C2F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F2CA6C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538" w:type="pct"/>
            <w:vMerge w:val="restart"/>
            <w:tcBorders>
              <w:top w:val="single" w:color="000000" w:sz="4" w:space="0"/>
              <w:left w:val="single" w:color="000000" w:sz="4" w:space="0"/>
              <w:bottom w:val="single" w:color="000000" w:sz="4" w:space="0"/>
              <w:right w:val="single" w:color="000000" w:sz="4" w:space="0"/>
            </w:tcBorders>
            <w:noWrap w:val="0"/>
            <w:vAlign w:val="center"/>
          </w:tcPr>
          <w:p w14:paraId="1E2FB663">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1928" w:type="pct"/>
            <w:gridSpan w:val="5"/>
            <w:tcBorders>
              <w:top w:val="single" w:color="000000" w:sz="4" w:space="0"/>
              <w:left w:val="single" w:color="000000" w:sz="4" w:space="0"/>
              <w:bottom w:val="single" w:color="000000" w:sz="4" w:space="0"/>
              <w:right w:val="single" w:color="000000" w:sz="4" w:space="0"/>
            </w:tcBorders>
            <w:noWrap w:val="0"/>
            <w:vAlign w:val="center"/>
          </w:tcPr>
          <w:p w14:paraId="691C6671">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2025" w:type="pct"/>
            <w:gridSpan w:val="5"/>
            <w:tcBorders>
              <w:top w:val="single" w:color="000000" w:sz="4" w:space="0"/>
              <w:left w:val="single" w:color="000000" w:sz="4" w:space="0"/>
              <w:bottom w:val="single" w:color="000000" w:sz="4" w:space="0"/>
              <w:right w:val="single" w:color="000000" w:sz="4" w:space="0"/>
            </w:tcBorders>
            <w:noWrap w:val="0"/>
            <w:vAlign w:val="center"/>
          </w:tcPr>
          <w:p w14:paraId="735BFF21">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403D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AEBE7">
            <w:pPr>
              <w:snapToGrid w:val="0"/>
              <w:jc w:val="both"/>
              <w:rPr>
                <w:rFonts w:hint="eastAsia" w:ascii="仿宋_GB2312" w:hAnsi="仿宋_GB2312" w:eastAsia="仿宋_GB2312" w:cs="仿宋_GB2312"/>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9B8A3A">
            <w:pPr>
              <w:snapToGrid w:val="0"/>
              <w:jc w:val="both"/>
              <w:rPr>
                <w:rFonts w:hint="eastAsia" w:ascii="仿宋_GB2312" w:hAnsi="仿宋_GB2312" w:eastAsia="仿宋_GB2312" w:cs="仿宋_GB2312"/>
                <w:i w:val="0"/>
                <w:iCs w:val="0"/>
                <w:color w:val="000000"/>
                <w:sz w:val="18"/>
                <w:szCs w:val="18"/>
                <w:u w:val="none"/>
              </w:rPr>
            </w:pPr>
          </w:p>
        </w:tc>
        <w:tc>
          <w:tcPr>
            <w:tcW w:w="1928" w:type="pct"/>
            <w:gridSpan w:val="5"/>
            <w:tcBorders>
              <w:top w:val="single" w:color="000000" w:sz="4" w:space="0"/>
              <w:left w:val="single" w:color="000000" w:sz="4" w:space="0"/>
              <w:bottom w:val="single" w:color="000000" w:sz="4" w:space="0"/>
              <w:right w:val="single" w:color="000000" w:sz="4" w:space="0"/>
            </w:tcBorders>
            <w:noWrap w:val="0"/>
            <w:vAlign w:val="center"/>
          </w:tcPr>
          <w:p w14:paraId="1B38024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保障31名西部计划志愿者岗位补贴每月按时发放。</w:t>
            </w:r>
          </w:p>
        </w:tc>
        <w:tc>
          <w:tcPr>
            <w:tcW w:w="2025" w:type="pct"/>
            <w:gridSpan w:val="5"/>
            <w:tcBorders>
              <w:top w:val="single" w:color="000000" w:sz="4" w:space="0"/>
              <w:left w:val="single" w:color="000000" w:sz="4" w:space="0"/>
              <w:bottom w:val="single" w:color="000000" w:sz="4" w:space="0"/>
              <w:right w:val="single" w:color="000000" w:sz="4" w:space="0"/>
            </w:tcBorders>
            <w:noWrap w:val="0"/>
            <w:vAlign w:val="center"/>
          </w:tcPr>
          <w:p w14:paraId="461474C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保障西部计划志愿者一次性奖励金的发放。</w:t>
            </w:r>
          </w:p>
        </w:tc>
      </w:tr>
      <w:tr w14:paraId="3397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ED78B">
            <w:pPr>
              <w:snapToGrid w:val="0"/>
              <w:jc w:val="both"/>
              <w:rPr>
                <w:rFonts w:hint="eastAsia" w:ascii="仿宋_GB2312" w:hAnsi="仿宋_GB2312" w:eastAsia="仿宋_GB2312" w:cs="仿宋_GB2312"/>
                <w:i w:val="0"/>
                <w:iCs w:val="0"/>
                <w:color w:val="000000"/>
                <w:sz w:val="18"/>
                <w:szCs w:val="18"/>
                <w:u w:val="none"/>
              </w:rPr>
            </w:pPr>
          </w:p>
        </w:tc>
        <w:tc>
          <w:tcPr>
            <w:tcW w:w="4491" w:type="pct"/>
            <w:gridSpan w:val="11"/>
            <w:tcBorders>
              <w:top w:val="single" w:color="000000" w:sz="4" w:space="0"/>
              <w:left w:val="single" w:color="000000" w:sz="4" w:space="0"/>
              <w:bottom w:val="single" w:color="000000" w:sz="4" w:space="0"/>
              <w:right w:val="single" w:color="000000" w:sz="4" w:space="0"/>
            </w:tcBorders>
            <w:noWrap w:val="0"/>
            <w:vAlign w:val="center"/>
          </w:tcPr>
          <w:p w14:paraId="2E0E594B">
            <w:pPr>
              <w:snapToGrid w:val="0"/>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07FB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73" w:hRule="atLeast"/>
          <w:jc w:val="center"/>
        </w:trPr>
        <w:tc>
          <w:tcPr>
            <w:tcW w:w="508" w:type="pct"/>
            <w:vMerge w:val="restart"/>
            <w:tcBorders>
              <w:top w:val="single" w:color="000000" w:sz="4" w:space="0"/>
              <w:left w:val="single" w:color="000000" w:sz="4" w:space="0"/>
              <w:right w:val="single" w:color="000000" w:sz="4" w:space="0"/>
            </w:tcBorders>
            <w:noWrap w:val="0"/>
            <w:vAlign w:val="center"/>
          </w:tcPr>
          <w:p w14:paraId="3C754A5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649BC0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BC2FFA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4E45F666">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782" w:type="pct"/>
            <w:gridSpan w:val="3"/>
            <w:tcBorders>
              <w:top w:val="single" w:color="000000" w:sz="4" w:space="0"/>
              <w:left w:val="single" w:color="000000" w:sz="4" w:space="0"/>
              <w:bottom w:val="single" w:color="000000" w:sz="4" w:space="0"/>
              <w:right w:val="single" w:color="000000" w:sz="4" w:space="0"/>
            </w:tcBorders>
            <w:noWrap w:val="0"/>
            <w:vAlign w:val="center"/>
          </w:tcPr>
          <w:p w14:paraId="41A2082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5B5F15A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0DE57D0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61399276">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4945867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30E2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left w:val="single" w:color="000000" w:sz="4" w:space="0"/>
              <w:right w:val="single" w:color="000000" w:sz="4" w:space="0"/>
            </w:tcBorders>
            <w:noWrap w:val="0"/>
            <w:vAlign w:val="center"/>
          </w:tcPr>
          <w:p w14:paraId="7E3D8B88">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B3759F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C4B36A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42EAB6C6">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4.10</w:t>
            </w:r>
          </w:p>
        </w:tc>
        <w:tc>
          <w:tcPr>
            <w:tcW w:w="782" w:type="pct"/>
            <w:gridSpan w:val="3"/>
            <w:tcBorders>
              <w:top w:val="single" w:color="000000" w:sz="4" w:space="0"/>
              <w:left w:val="single" w:color="000000" w:sz="4" w:space="0"/>
              <w:bottom w:val="single" w:color="000000" w:sz="4" w:space="0"/>
              <w:right w:val="single" w:color="000000" w:sz="4" w:space="0"/>
            </w:tcBorders>
            <w:noWrap w:val="0"/>
            <w:vAlign w:val="center"/>
          </w:tcPr>
          <w:p w14:paraId="75211BC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3.50</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0FBF6888">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85.37%</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75AE8A21">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221185B0">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1241" w:type="pct"/>
            <w:vMerge w:val="restart"/>
            <w:tcBorders>
              <w:top w:val="single" w:color="000000" w:sz="4" w:space="0"/>
              <w:left w:val="single" w:color="000000" w:sz="4" w:space="0"/>
              <w:right w:val="single" w:color="000000" w:sz="4" w:space="0"/>
            </w:tcBorders>
            <w:noWrap w:val="0"/>
            <w:vAlign w:val="center"/>
          </w:tcPr>
          <w:p w14:paraId="5FC8353D">
            <w:pPr>
              <w:keepNext w:val="0"/>
              <w:keepLines w:val="0"/>
              <w:widowControl/>
              <w:suppressLineNumbers w:val="0"/>
              <w:snapToGrid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按照一次姓奖励金测算标准发放，导致资金结余。</w:t>
            </w:r>
          </w:p>
        </w:tc>
      </w:tr>
      <w:tr w14:paraId="40A0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left w:val="single" w:color="000000" w:sz="4" w:space="0"/>
              <w:right w:val="single" w:color="000000" w:sz="4" w:space="0"/>
            </w:tcBorders>
            <w:noWrap w:val="0"/>
            <w:vAlign w:val="center"/>
          </w:tcPr>
          <w:p w14:paraId="5C9187E6">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326F31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1BF411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088670B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4.10</w:t>
            </w:r>
          </w:p>
        </w:tc>
        <w:tc>
          <w:tcPr>
            <w:tcW w:w="782" w:type="pct"/>
            <w:gridSpan w:val="3"/>
            <w:tcBorders>
              <w:top w:val="single" w:color="000000" w:sz="4" w:space="0"/>
              <w:left w:val="single" w:color="000000" w:sz="4" w:space="0"/>
              <w:bottom w:val="single" w:color="000000" w:sz="4" w:space="0"/>
              <w:right w:val="single" w:color="000000" w:sz="4" w:space="0"/>
            </w:tcBorders>
            <w:noWrap w:val="0"/>
            <w:vAlign w:val="center"/>
          </w:tcPr>
          <w:p w14:paraId="2249DED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3.50</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198ECBF4">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85.37%</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43862F3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67D98B4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241" w:type="pct"/>
            <w:vMerge w:val="continue"/>
            <w:tcBorders>
              <w:left w:val="single" w:color="000000" w:sz="4" w:space="0"/>
              <w:right w:val="single" w:color="000000" w:sz="4" w:space="0"/>
            </w:tcBorders>
            <w:noWrap w:val="0"/>
            <w:vAlign w:val="center"/>
          </w:tcPr>
          <w:p w14:paraId="073CBBB9">
            <w:pPr>
              <w:snapToGrid w:val="0"/>
              <w:jc w:val="both"/>
              <w:rPr>
                <w:rFonts w:hint="eastAsia" w:ascii="仿宋_GB2312" w:hAnsi="仿宋_GB2312" w:eastAsia="仿宋_GB2312" w:cs="仿宋_GB2312"/>
                <w:i/>
                <w:iCs/>
                <w:color w:val="000000"/>
                <w:sz w:val="18"/>
                <w:szCs w:val="18"/>
                <w:u w:val="none"/>
              </w:rPr>
            </w:pPr>
          </w:p>
        </w:tc>
      </w:tr>
      <w:tr w14:paraId="097D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left w:val="single" w:color="000000" w:sz="4" w:space="0"/>
              <w:right w:val="single" w:color="000000" w:sz="4" w:space="0"/>
            </w:tcBorders>
            <w:noWrap w:val="0"/>
            <w:vAlign w:val="center"/>
          </w:tcPr>
          <w:p w14:paraId="4098D57B">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9F41B4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164914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5DB532F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82" w:type="pct"/>
            <w:gridSpan w:val="3"/>
            <w:tcBorders>
              <w:top w:val="single" w:color="000000" w:sz="4" w:space="0"/>
              <w:left w:val="single" w:color="000000" w:sz="4" w:space="0"/>
              <w:bottom w:val="single" w:color="000000" w:sz="4" w:space="0"/>
              <w:right w:val="single" w:color="000000" w:sz="4" w:space="0"/>
            </w:tcBorders>
            <w:noWrap w:val="0"/>
            <w:vAlign w:val="center"/>
          </w:tcPr>
          <w:p w14:paraId="089882AB">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53F815F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5226AB1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7C33285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241" w:type="pct"/>
            <w:vMerge w:val="continue"/>
            <w:tcBorders>
              <w:left w:val="single" w:color="000000" w:sz="4" w:space="0"/>
              <w:right w:val="single" w:color="000000" w:sz="4" w:space="0"/>
            </w:tcBorders>
            <w:noWrap w:val="0"/>
            <w:vAlign w:val="center"/>
          </w:tcPr>
          <w:p w14:paraId="7F4F361D">
            <w:pPr>
              <w:snapToGrid w:val="0"/>
              <w:jc w:val="both"/>
              <w:rPr>
                <w:rFonts w:hint="eastAsia" w:ascii="仿宋_GB2312" w:hAnsi="仿宋_GB2312" w:eastAsia="仿宋_GB2312" w:cs="仿宋_GB2312"/>
                <w:i/>
                <w:iCs/>
                <w:color w:val="000000"/>
                <w:sz w:val="18"/>
                <w:szCs w:val="18"/>
                <w:u w:val="none"/>
              </w:rPr>
            </w:pPr>
          </w:p>
        </w:tc>
      </w:tr>
      <w:tr w14:paraId="538A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left w:val="single" w:color="000000" w:sz="4" w:space="0"/>
              <w:right w:val="single" w:color="000000" w:sz="4" w:space="0"/>
            </w:tcBorders>
            <w:noWrap w:val="0"/>
            <w:vAlign w:val="center"/>
          </w:tcPr>
          <w:p w14:paraId="7F01F738">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026D135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6150BA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23175DE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82" w:type="pct"/>
            <w:gridSpan w:val="3"/>
            <w:tcBorders>
              <w:top w:val="single" w:color="000000" w:sz="4" w:space="0"/>
              <w:left w:val="single" w:color="000000" w:sz="4" w:space="0"/>
              <w:bottom w:val="single" w:color="000000" w:sz="4" w:space="0"/>
              <w:right w:val="single" w:color="000000" w:sz="4" w:space="0"/>
            </w:tcBorders>
            <w:noWrap w:val="0"/>
            <w:vAlign w:val="center"/>
          </w:tcPr>
          <w:p w14:paraId="52343C5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74AE929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58929EA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3A76AF4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241" w:type="pct"/>
            <w:vMerge w:val="continue"/>
            <w:tcBorders>
              <w:left w:val="single" w:color="000000" w:sz="4" w:space="0"/>
              <w:right w:val="single" w:color="000000" w:sz="4" w:space="0"/>
            </w:tcBorders>
            <w:noWrap w:val="0"/>
            <w:vAlign w:val="center"/>
          </w:tcPr>
          <w:p w14:paraId="2268E475">
            <w:pPr>
              <w:snapToGrid w:val="0"/>
              <w:jc w:val="both"/>
              <w:rPr>
                <w:rFonts w:hint="eastAsia" w:ascii="仿宋_GB2312" w:hAnsi="仿宋_GB2312" w:eastAsia="仿宋_GB2312" w:cs="仿宋_GB2312"/>
                <w:i/>
                <w:iCs/>
                <w:color w:val="000000"/>
                <w:sz w:val="18"/>
                <w:szCs w:val="18"/>
                <w:u w:val="none"/>
              </w:rPr>
            </w:pPr>
          </w:p>
        </w:tc>
      </w:tr>
      <w:tr w14:paraId="4E65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left w:val="single" w:color="000000" w:sz="4" w:space="0"/>
              <w:bottom w:val="single" w:color="000000" w:sz="4" w:space="0"/>
              <w:right w:val="single" w:color="000000" w:sz="4" w:space="0"/>
            </w:tcBorders>
            <w:noWrap w:val="0"/>
            <w:vAlign w:val="center"/>
          </w:tcPr>
          <w:p w14:paraId="54737F89">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0D1BA661">
            <w:pPr>
              <w:keepNext w:val="0"/>
              <w:keepLines w:val="0"/>
              <w:widowControl/>
              <w:suppressLineNumbers w:val="0"/>
              <w:snapToGrid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9D0D79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20C4BF3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782" w:type="pct"/>
            <w:gridSpan w:val="3"/>
            <w:tcBorders>
              <w:top w:val="single" w:color="000000" w:sz="4" w:space="0"/>
              <w:left w:val="single" w:color="000000" w:sz="4" w:space="0"/>
              <w:bottom w:val="single" w:color="000000" w:sz="4" w:space="0"/>
              <w:right w:val="single" w:color="000000" w:sz="4" w:space="0"/>
            </w:tcBorders>
            <w:noWrap w:val="0"/>
            <w:vAlign w:val="center"/>
          </w:tcPr>
          <w:p w14:paraId="0F7A414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603C93F1">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617D97CB">
            <w:pPr>
              <w:keepNext w:val="0"/>
              <w:keepLines w:val="0"/>
              <w:widowControl/>
              <w:suppressLineNumbers w:val="0"/>
              <w:snapToGrid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5496A909">
            <w:pPr>
              <w:keepNext w:val="0"/>
              <w:keepLines w:val="0"/>
              <w:widowControl/>
              <w:suppressLineNumbers w:val="0"/>
              <w:snapToGrid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241" w:type="pct"/>
            <w:vMerge w:val="continue"/>
            <w:tcBorders>
              <w:left w:val="single" w:color="000000" w:sz="4" w:space="0"/>
              <w:bottom w:val="single" w:color="000000" w:sz="4" w:space="0"/>
              <w:right w:val="single" w:color="000000" w:sz="4" w:space="0"/>
            </w:tcBorders>
            <w:noWrap w:val="0"/>
            <w:vAlign w:val="center"/>
          </w:tcPr>
          <w:p w14:paraId="74D3B6AA">
            <w:pPr>
              <w:snapToGrid w:val="0"/>
              <w:jc w:val="both"/>
              <w:rPr>
                <w:rFonts w:hint="eastAsia" w:ascii="仿宋_GB2312" w:hAnsi="仿宋_GB2312" w:eastAsia="仿宋_GB2312" w:cs="仿宋_GB2312"/>
                <w:i/>
                <w:iCs/>
                <w:color w:val="000000"/>
                <w:sz w:val="18"/>
                <w:szCs w:val="18"/>
                <w:u w:val="none"/>
              </w:rPr>
            </w:pPr>
          </w:p>
        </w:tc>
      </w:tr>
      <w:tr w14:paraId="46E2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63E0D96">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41C1D24">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3DE63B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713552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7127090">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D7E73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04AB701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7A7D2E70">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0CF75E94">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47F6C253">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1153DFF8">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7113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285E7">
            <w:pPr>
              <w:snapToGrid w:val="0"/>
              <w:jc w:val="both"/>
              <w:rPr>
                <w:rFonts w:hint="eastAsia" w:ascii="仿宋_GB2312" w:hAnsi="仿宋_GB2312" w:eastAsia="仿宋_GB2312" w:cs="仿宋_GB2312"/>
                <w:i w:val="0"/>
                <w:iCs w:val="0"/>
                <w:color w:val="000000"/>
                <w:sz w:val="18"/>
                <w:szCs w:val="18"/>
                <w:u w:val="none"/>
              </w:rPr>
            </w:pPr>
          </w:p>
        </w:tc>
        <w:tc>
          <w:tcPr>
            <w:tcW w:w="53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95CB11">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49B26A4">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596BD78B">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保障西部计划志愿者岗位补贴发放人数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355FA75">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A870A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125AE99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人数</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47C7AC21">
            <w:pPr>
              <w:keepNext w:val="0"/>
              <w:keepLines w:val="0"/>
              <w:widowControl/>
              <w:suppressLineNumbers w:val="0"/>
              <w:snapToGrid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35</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73018AE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3C5BAE4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30200996">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2023年8月全国项目西部计划志愿者人数增加。</w:t>
            </w:r>
          </w:p>
        </w:tc>
      </w:tr>
      <w:tr w14:paraId="1392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50A4FB">
            <w:pPr>
              <w:snapToGrid w:val="0"/>
              <w:jc w:val="both"/>
              <w:rPr>
                <w:rFonts w:hint="eastAsia" w:ascii="仿宋_GB2312" w:hAnsi="仿宋_GB2312" w:eastAsia="仿宋_GB2312" w:cs="仿宋_GB2312"/>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C3280">
            <w:pPr>
              <w:snapToGrid w:val="0"/>
              <w:jc w:val="both"/>
              <w:rPr>
                <w:rFonts w:hint="eastAsia" w:ascii="仿宋_GB2312" w:hAnsi="仿宋_GB2312" w:eastAsia="仿宋_GB2312" w:cs="仿宋_GB2312"/>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E37D93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3D0962C3">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提高志愿者社会实践参与度（参与社会实践志愿者人数/志愿者人数）*100%</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B7E0C6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487505">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0296B738">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5EE9F6AB">
            <w:pPr>
              <w:keepNext w:val="0"/>
              <w:keepLines w:val="0"/>
              <w:widowControl/>
              <w:suppressLineNumbers w:val="0"/>
              <w:snapToGrid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99</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2F1A3CB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59C47D7D">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08675DF7">
            <w:pPr>
              <w:snapToGrid w:val="0"/>
              <w:jc w:val="both"/>
              <w:rPr>
                <w:rFonts w:hint="eastAsia" w:ascii="仿宋_GB2312" w:hAnsi="仿宋_GB2312" w:eastAsia="仿宋_GB2312" w:cs="仿宋_GB2312"/>
                <w:i/>
                <w:iCs/>
                <w:color w:val="000000"/>
                <w:sz w:val="18"/>
                <w:szCs w:val="18"/>
                <w:u w:val="none"/>
              </w:rPr>
            </w:pPr>
          </w:p>
        </w:tc>
      </w:tr>
      <w:tr w14:paraId="5680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96894F">
            <w:pPr>
              <w:snapToGrid w:val="0"/>
              <w:jc w:val="both"/>
              <w:rPr>
                <w:rFonts w:hint="eastAsia" w:ascii="仿宋_GB2312" w:hAnsi="仿宋_GB2312" w:eastAsia="仿宋_GB2312" w:cs="仿宋_GB2312"/>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08F4AE">
            <w:pPr>
              <w:snapToGrid w:val="0"/>
              <w:jc w:val="both"/>
              <w:rPr>
                <w:rFonts w:hint="eastAsia" w:ascii="仿宋_GB2312" w:hAnsi="仿宋_GB2312" w:eastAsia="仿宋_GB2312" w:cs="仿宋_GB2312"/>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59BA1F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3AA85A40">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每月20日之前发放</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D8C1D3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32223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7F4E45A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日</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309B09E0">
            <w:pPr>
              <w:keepNext w:val="0"/>
              <w:keepLines w:val="0"/>
              <w:widowControl/>
              <w:suppressLineNumbers w:val="0"/>
              <w:snapToGrid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0602BD12">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6C8B098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21B3F385">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一次性发放奖励金</w:t>
            </w:r>
          </w:p>
        </w:tc>
      </w:tr>
      <w:tr w14:paraId="057B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78C478">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4BE38550">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AC61BF1">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可持续发展指标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292BEC50">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吸引更多西部计划志愿者服务昭化</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7A5328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C586C4">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6E09345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人数</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6A2A008F">
            <w:pPr>
              <w:keepNext w:val="0"/>
              <w:keepLines w:val="0"/>
              <w:widowControl/>
              <w:suppressLineNumbers w:val="0"/>
              <w:snapToGrid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4</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45D26593">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5D1350DB">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0C1819A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全市统筹全国项目和地方项目西部计划志愿者招聘数量，我区共招聘11人。</w:t>
            </w:r>
          </w:p>
        </w:tc>
      </w:tr>
      <w:tr w14:paraId="676F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B36FE1">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1724AFF">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B0BA613">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B38B7C5">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西部计划志愿者满意度（样本满意度人数/样本人数）*100%</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215BAE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D24E7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12377CEB">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2DEFE8D3">
            <w:pPr>
              <w:keepNext w:val="0"/>
              <w:keepLines w:val="0"/>
              <w:widowControl/>
              <w:suppressLineNumbers w:val="0"/>
              <w:snapToGrid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95</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6B04824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2CEFD6B8">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75098A1A">
            <w:pPr>
              <w:snapToGrid w:val="0"/>
              <w:jc w:val="both"/>
              <w:rPr>
                <w:rFonts w:hint="eastAsia" w:ascii="仿宋_GB2312" w:hAnsi="仿宋_GB2312" w:eastAsia="仿宋_GB2312" w:cs="仿宋_GB2312"/>
                <w:i/>
                <w:iCs/>
                <w:color w:val="000000"/>
                <w:sz w:val="18"/>
                <w:szCs w:val="18"/>
                <w:u w:val="none"/>
              </w:rPr>
            </w:pPr>
          </w:p>
        </w:tc>
      </w:tr>
      <w:tr w14:paraId="6B47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555027">
            <w:pPr>
              <w:snapToGrid w:val="0"/>
              <w:jc w:val="both"/>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E767E48">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DB629E8">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4137A0D7">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每名志愿者2000元/月</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B9B4C5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30D785">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2000</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4BA39974">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元</w:t>
            </w:r>
          </w:p>
        </w:tc>
        <w:tc>
          <w:tcPr>
            <w:tcW w:w="460" w:type="pct"/>
            <w:gridSpan w:val="2"/>
            <w:tcBorders>
              <w:top w:val="single" w:color="000000" w:sz="4" w:space="0"/>
              <w:left w:val="single" w:color="000000" w:sz="4" w:space="0"/>
              <w:bottom w:val="single" w:color="000000" w:sz="4" w:space="0"/>
              <w:right w:val="single" w:color="000000" w:sz="4" w:space="0"/>
            </w:tcBorders>
            <w:noWrap w:val="0"/>
            <w:vAlign w:val="center"/>
          </w:tcPr>
          <w:p w14:paraId="18F65E42">
            <w:pPr>
              <w:keepNext w:val="0"/>
              <w:keepLines w:val="0"/>
              <w:widowControl/>
              <w:suppressLineNumbers w:val="0"/>
              <w:snapToGrid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2000</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5D242028">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50B4B59A">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3E376C69">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按一次姓奖励金测算标准发放</w:t>
            </w:r>
          </w:p>
        </w:tc>
      </w:tr>
      <w:tr w14:paraId="121B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19" w:hRule="atLeast"/>
          <w:jc w:val="center"/>
        </w:trPr>
        <w:tc>
          <w:tcPr>
            <w:tcW w:w="3435" w:type="pct"/>
            <w:gridSpan w:val="9"/>
            <w:tcBorders>
              <w:top w:val="single" w:color="000000" w:sz="4" w:space="0"/>
              <w:left w:val="single" w:color="000000" w:sz="4" w:space="0"/>
              <w:bottom w:val="single" w:color="000000" w:sz="4" w:space="0"/>
              <w:right w:val="single" w:color="000000" w:sz="4" w:space="0"/>
            </w:tcBorders>
            <w:noWrap w:val="0"/>
            <w:vAlign w:val="center"/>
          </w:tcPr>
          <w:p w14:paraId="0BF57D0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78B3752E">
            <w:pPr>
              <w:keepNext w:val="0"/>
              <w:keepLines w:val="0"/>
              <w:widowControl/>
              <w:suppressLineNumbers w:val="0"/>
              <w:snapToGrid w:val="0"/>
              <w:jc w:val="both"/>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14:paraId="719961D5">
            <w:pPr>
              <w:snapToGrid w:val="0"/>
              <w:jc w:val="both"/>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93.5</w:t>
            </w:r>
          </w:p>
        </w:tc>
        <w:tc>
          <w:tcPr>
            <w:tcW w:w="1241" w:type="pct"/>
            <w:tcBorders>
              <w:top w:val="single" w:color="000000" w:sz="4" w:space="0"/>
              <w:left w:val="single" w:color="000000" w:sz="4" w:space="0"/>
              <w:bottom w:val="single" w:color="000000" w:sz="4" w:space="0"/>
              <w:right w:val="single" w:color="000000" w:sz="4" w:space="0"/>
            </w:tcBorders>
            <w:noWrap w:val="0"/>
            <w:vAlign w:val="center"/>
          </w:tcPr>
          <w:p w14:paraId="18FFDCD2">
            <w:pPr>
              <w:snapToGrid w:val="0"/>
              <w:jc w:val="both"/>
              <w:rPr>
                <w:rFonts w:hint="eastAsia" w:ascii="仿宋_GB2312" w:hAnsi="仿宋_GB2312" w:eastAsia="仿宋_GB2312" w:cs="仿宋_GB2312"/>
                <w:i w:val="0"/>
                <w:iCs w:val="0"/>
                <w:color w:val="000000"/>
                <w:sz w:val="18"/>
                <w:szCs w:val="18"/>
                <w:u w:val="none"/>
              </w:rPr>
            </w:pPr>
          </w:p>
        </w:tc>
      </w:tr>
      <w:tr w14:paraId="085C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2F453041">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4491" w:type="pct"/>
            <w:gridSpan w:val="11"/>
            <w:tcBorders>
              <w:top w:val="single" w:color="000000" w:sz="4" w:space="0"/>
              <w:left w:val="single" w:color="000000" w:sz="4" w:space="0"/>
              <w:bottom w:val="single" w:color="000000" w:sz="4" w:space="0"/>
              <w:right w:val="single" w:color="000000" w:sz="4" w:space="0"/>
            </w:tcBorders>
            <w:noWrap w:val="0"/>
            <w:vAlign w:val="center"/>
          </w:tcPr>
          <w:p w14:paraId="0A8D5180">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保障西部计划志愿者一次性奖励金的发放。</w:t>
            </w:r>
          </w:p>
        </w:tc>
      </w:tr>
      <w:tr w14:paraId="0B5F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3"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308040E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4491" w:type="pct"/>
            <w:gridSpan w:val="11"/>
            <w:tcBorders>
              <w:top w:val="single" w:color="000000" w:sz="4" w:space="0"/>
              <w:left w:val="single" w:color="000000" w:sz="4" w:space="0"/>
              <w:bottom w:val="single" w:color="000000" w:sz="4" w:space="0"/>
              <w:right w:val="single" w:color="000000" w:sz="4" w:space="0"/>
            </w:tcBorders>
            <w:noWrap w:val="0"/>
            <w:vAlign w:val="center"/>
          </w:tcPr>
          <w:p w14:paraId="6FFBA79B">
            <w:pPr>
              <w:snapToGrid w:val="0"/>
              <w:jc w:val="both"/>
              <w:rPr>
                <w:rFonts w:hint="eastAsia" w:ascii="仿宋_GB2312" w:hAnsi="仿宋_GB2312" w:eastAsia="仿宋_GB2312" w:cs="仿宋_GB2312"/>
                <w:i w:val="0"/>
                <w:iCs w:val="0"/>
                <w:color w:val="000000"/>
                <w:sz w:val="18"/>
                <w:szCs w:val="18"/>
                <w:u w:val="none"/>
              </w:rPr>
            </w:pPr>
          </w:p>
        </w:tc>
      </w:tr>
      <w:tr w14:paraId="3B53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05F85D1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4491" w:type="pct"/>
            <w:gridSpan w:val="11"/>
            <w:tcBorders>
              <w:top w:val="single" w:color="000000" w:sz="4" w:space="0"/>
              <w:left w:val="single" w:color="000000" w:sz="4" w:space="0"/>
              <w:bottom w:val="single" w:color="000000" w:sz="4" w:space="0"/>
              <w:right w:val="single" w:color="000000" w:sz="4" w:space="0"/>
            </w:tcBorders>
            <w:noWrap w:val="0"/>
            <w:vAlign w:val="center"/>
          </w:tcPr>
          <w:p w14:paraId="44CEAA7A">
            <w:pPr>
              <w:snapToGrid w:val="0"/>
              <w:jc w:val="both"/>
              <w:rPr>
                <w:rFonts w:hint="eastAsia" w:ascii="仿宋_GB2312" w:hAnsi="仿宋_GB2312" w:eastAsia="仿宋_GB2312" w:cs="仿宋_GB2312"/>
                <w:i w:val="0"/>
                <w:iCs w:val="0"/>
                <w:color w:val="000000"/>
                <w:sz w:val="18"/>
                <w:szCs w:val="18"/>
                <w:u w:val="none"/>
              </w:rPr>
            </w:pPr>
          </w:p>
        </w:tc>
      </w:tr>
      <w:tr w14:paraId="0DEB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0" w:type="pct"/>
            <w:gridSpan w:val="8"/>
            <w:tcBorders>
              <w:top w:val="single" w:color="000000" w:sz="4" w:space="0"/>
              <w:left w:val="single" w:color="000000" w:sz="4" w:space="0"/>
              <w:bottom w:val="single" w:color="000000" w:sz="4" w:space="0"/>
              <w:right w:val="single" w:color="000000" w:sz="4" w:space="0"/>
            </w:tcBorders>
            <w:noWrap w:val="0"/>
            <w:vAlign w:val="center"/>
          </w:tcPr>
          <w:p w14:paraId="58BBE79C">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2019" w:type="pct"/>
            <w:gridSpan w:val="4"/>
            <w:tcBorders>
              <w:top w:val="single" w:color="000000" w:sz="4" w:space="0"/>
              <w:left w:val="single" w:color="000000" w:sz="4" w:space="0"/>
              <w:bottom w:val="single" w:color="000000" w:sz="4" w:space="0"/>
              <w:right w:val="single" w:color="000000" w:sz="4" w:space="0"/>
            </w:tcBorders>
            <w:noWrap w:val="0"/>
            <w:vAlign w:val="center"/>
          </w:tcPr>
          <w:p w14:paraId="3710677E">
            <w:pPr>
              <w:keepNext w:val="0"/>
              <w:keepLines w:val="0"/>
              <w:widowControl/>
              <w:suppressLineNumbers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7D70C537">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6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2"/>
        <w:gridCol w:w="1746"/>
        <w:gridCol w:w="1540"/>
        <w:gridCol w:w="3641"/>
        <w:gridCol w:w="1037"/>
        <w:gridCol w:w="941"/>
        <w:gridCol w:w="967"/>
        <w:gridCol w:w="857"/>
        <w:gridCol w:w="603"/>
        <w:gridCol w:w="586"/>
        <w:gridCol w:w="3213"/>
      </w:tblGrid>
      <w:tr w14:paraId="1EC6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14:paraId="38BA429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3385" w:type="dxa"/>
            <w:gridSpan w:val="9"/>
            <w:tcBorders>
              <w:top w:val="single" w:color="000000" w:sz="4" w:space="0"/>
              <w:left w:val="single" w:color="000000" w:sz="4" w:space="0"/>
              <w:bottom w:val="single" w:color="000000" w:sz="4" w:space="0"/>
              <w:right w:val="single" w:color="000000" w:sz="4" w:space="0"/>
            </w:tcBorders>
            <w:noWrap w:val="0"/>
            <w:vAlign w:val="center"/>
          </w:tcPr>
          <w:p w14:paraId="0087442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51081124T000011569651-下达2024年度大学生志愿服务西部计划专项资金</w:t>
            </w:r>
          </w:p>
        </w:tc>
      </w:tr>
      <w:tr w14:paraId="34BC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14:paraId="4F1FD39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7159" w:type="dxa"/>
            <w:gridSpan w:val="4"/>
            <w:tcBorders>
              <w:top w:val="single" w:color="000000" w:sz="4" w:space="0"/>
              <w:left w:val="single" w:color="000000" w:sz="4" w:space="0"/>
              <w:bottom w:val="single" w:color="000000" w:sz="4" w:space="0"/>
              <w:right w:val="single" w:color="000000" w:sz="4" w:space="0"/>
            </w:tcBorders>
            <w:noWrap w:val="0"/>
            <w:vAlign w:val="center"/>
          </w:tcPr>
          <w:p w14:paraId="28DB52B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1824" w:type="dxa"/>
            <w:gridSpan w:val="2"/>
            <w:tcBorders>
              <w:top w:val="nil"/>
              <w:left w:val="nil"/>
              <w:bottom w:val="nil"/>
              <w:right w:val="nil"/>
            </w:tcBorders>
            <w:noWrap w:val="0"/>
            <w:vAlign w:val="center"/>
          </w:tcPr>
          <w:p w14:paraId="1A5643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4402" w:type="dxa"/>
            <w:gridSpan w:val="3"/>
            <w:tcBorders>
              <w:top w:val="single" w:color="000000" w:sz="4" w:space="0"/>
              <w:left w:val="single" w:color="000000" w:sz="4" w:space="0"/>
              <w:bottom w:val="single" w:color="000000" w:sz="4" w:space="0"/>
              <w:right w:val="single" w:color="000000" w:sz="4" w:space="0"/>
            </w:tcBorders>
            <w:noWrap w:val="0"/>
            <w:vAlign w:val="center"/>
          </w:tcPr>
          <w:p w14:paraId="17333D5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3FE8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D06D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A573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7159" w:type="dxa"/>
            <w:gridSpan w:val="4"/>
            <w:tcBorders>
              <w:top w:val="single" w:color="000000" w:sz="4" w:space="0"/>
              <w:left w:val="single" w:color="000000" w:sz="4" w:space="0"/>
              <w:bottom w:val="single" w:color="000000" w:sz="4" w:space="0"/>
              <w:right w:val="single" w:color="000000" w:sz="4" w:space="0"/>
            </w:tcBorders>
            <w:noWrap w:val="0"/>
            <w:vAlign w:val="center"/>
          </w:tcPr>
          <w:p w14:paraId="398B26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14:paraId="43D73C2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0DA3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06BE1">
            <w:pPr>
              <w:jc w:val="both"/>
              <w:rPr>
                <w:rFonts w:hint="eastAsia" w:ascii="仿宋_GB2312" w:hAnsi="仿宋_GB2312" w:eastAsia="仿宋_GB2312" w:cs="仿宋_GB2312"/>
                <w:i w:val="0"/>
                <w:iCs w:val="0"/>
                <w:color w:val="000000"/>
                <w:sz w:val="18"/>
                <w:szCs w:val="18"/>
                <w:u w:val="none"/>
              </w:rPr>
            </w:pP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C3132">
            <w:pPr>
              <w:jc w:val="both"/>
              <w:rPr>
                <w:rFonts w:hint="eastAsia" w:ascii="仿宋_GB2312" w:hAnsi="仿宋_GB2312" w:eastAsia="仿宋_GB2312" w:cs="仿宋_GB2312"/>
                <w:i w:val="0"/>
                <w:iCs w:val="0"/>
                <w:color w:val="000000"/>
                <w:sz w:val="18"/>
                <w:szCs w:val="18"/>
                <w:u w:val="none"/>
              </w:rPr>
            </w:pPr>
          </w:p>
        </w:tc>
        <w:tc>
          <w:tcPr>
            <w:tcW w:w="7159" w:type="dxa"/>
            <w:gridSpan w:val="4"/>
            <w:tcBorders>
              <w:top w:val="single" w:color="000000" w:sz="4" w:space="0"/>
              <w:left w:val="single" w:color="000000" w:sz="4" w:space="0"/>
              <w:bottom w:val="single" w:color="000000" w:sz="4" w:space="0"/>
              <w:right w:val="single" w:color="000000" w:sz="4" w:space="0"/>
            </w:tcBorders>
            <w:noWrap w:val="0"/>
            <w:vAlign w:val="center"/>
          </w:tcPr>
          <w:p w14:paraId="3268049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经费主要用于保障西部计划志愿者岗位补贴，是推动完成基层单位完成各项任务、促进单位全面建设的重要力量。保障17名西部计划志愿者岗位补贴按时发放对于促进社会和谐发展、提高工作积极主动性具有极大的推动作用。</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14:paraId="2ED7792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保障在岗全国项目西部计划志愿者岗位补贴的按时发放。</w:t>
            </w:r>
          </w:p>
        </w:tc>
      </w:tr>
      <w:tr w14:paraId="046E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B5F66">
            <w:pPr>
              <w:jc w:val="both"/>
              <w:rPr>
                <w:rFonts w:hint="eastAsia" w:ascii="仿宋_GB2312" w:hAnsi="仿宋_GB2312" w:eastAsia="仿宋_GB2312" w:cs="仿宋_GB2312"/>
                <w:i w:val="0"/>
                <w:iCs w:val="0"/>
                <w:color w:val="000000"/>
                <w:sz w:val="18"/>
                <w:szCs w:val="18"/>
                <w:u w:val="none"/>
              </w:rPr>
            </w:pPr>
          </w:p>
        </w:tc>
        <w:tc>
          <w:tcPr>
            <w:tcW w:w="15131" w:type="dxa"/>
            <w:gridSpan w:val="10"/>
            <w:tcBorders>
              <w:top w:val="single" w:color="000000" w:sz="4" w:space="0"/>
              <w:left w:val="single" w:color="000000" w:sz="4" w:space="0"/>
              <w:bottom w:val="single" w:color="000000" w:sz="4" w:space="0"/>
              <w:right w:val="single" w:color="000000" w:sz="4" w:space="0"/>
            </w:tcBorders>
            <w:noWrap w:val="0"/>
            <w:vAlign w:val="center"/>
          </w:tcPr>
          <w:p w14:paraId="20B3D8C6">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31D6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982" w:type="dxa"/>
            <w:vMerge w:val="restart"/>
            <w:tcBorders>
              <w:top w:val="single" w:color="000000" w:sz="4" w:space="0"/>
              <w:left w:val="single" w:color="000000" w:sz="4" w:space="0"/>
              <w:right w:val="single" w:color="000000" w:sz="4" w:space="0"/>
            </w:tcBorders>
            <w:noWrap w:val="0"/>
            <w:vAlign w:val="center"/>
          </w:tcPr>
          <w:p w14:paraId="0B3322B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1D687E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CC6926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23E4E5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6A223D8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2277203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6689361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73126FE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6453770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2C00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982" w:type="dxa"/>
            <w:vMerge w:val="continue"/>
            <w:tcBorders>
              <w:left w:val="single" w:color="000000" w:sz="4" w:space="0"/>
              <w:right w:val="single" w:color="000000" w:sz="4" w:space="0"/>
            </w:tcBorders>
            <w:noWrap w:val="0"/>
            <w:vAlign w:val="center"/>
          </w:tcPr>
          <w:p w14:paraId="043E245E">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C3123F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5382E7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D5CEFC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38.25</w:t>
            </w: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19FB024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38.25</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35E8E0D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04D4D65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80DFB9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213" w:type="dxa"/>
            <w:vMerge w:val="restart"/>
            <w:tcBorders>
              <w:top w:val="single" w:color="000000" w:sz="4" w:space="0"/>
              <w:left w:val="single" w:color="000000" w:sz="4" w:space="0"/>
              <w:right w:val="single" w:color="000000" w:sz="4" w:space="0"/>
            </w:tcBorders>
            <w:noWrap w:val="0"/>
            <w:vAlign w:val="center"/>
          </w:tcPr>
          <w:p w14:paraId="0EEEF6A8">
            <w:pPr>
              <w:jc w:val="both"/>
              <w:rPr>
                <w:rFonts w:hint="eastAsia" w:ascii="仿宋_GB2312" w:hAnsi="仿宋_GB2312" w:eastAsia="仿宋_GB2312" w:cs="仿宋_GB2312"/>
                <w:i/>
                <w:iCs/>
                <w:color w:val="000000"/>
                <w:sz w:val="18"/>
                <w:szCs w:val="18"/>
                <w:u w:val="none"/>
              </w:rPr>
            </w:pPr>
          </w:p>
        </w:tc>
      </w:tr>
      <w:tr w14:paraId="78C4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982" w:type="dxa"/>
            <w:vMerge w:val="continue"/>
            <w:tcBorders>
              <w:left w:val="single" w:color="000000" w:sz="4" w:space="0"/>
              <w:right w:val="single" w:color="000000" w:sz="4" w:space="0"/>
            </w:tcBorders>
            <w:noWrap w:val="0"/>
            <w:vAlign w:val="center"/>
          </w:tcPr>
          <w:p w14:paraId="66570620">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576131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678529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17878A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38.25</w:t>
            </w: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7E764A8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38.25</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241BED0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69F2078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932B8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213" w:type="dxa"/>
            <w:vMerge w:val="continue"/>
            <w:tcBorders>
              <w:left w:val="single" w:color="000000" w:sz="4" w:space="0"/>
              <w:right w:val="single" w:color="000000" w:sz="4" w:space="0"/>
            </w:tcBorders>
            <w:noWrap w:val="0"/>
            <w:vAlign w:val="center"/>
          </w:tcPr>
          <w:p w14:paraId="5F8EBD44">
            <w:pPr>
              <w:jc w:val="both"/>
              <w:rPr>
                <w:rFonts w:hint="eastAsia" w:ascii="仿宋_GB2312" w:hAnsi="仿宋_GB2312" w:eastAsia="仿宋_GB2312" w:cs="仿宋_GB2312"/>
                <w:i/>
                <w:iCs/>
                <w:color w:val="000000"/>
                <w:sz w:val="18"/>
                <w:szCs w:val="18"/>
                <w:u w:val="none"/>
              </w:rPr>
            </w:pPr>
          </w:p>
        </w:tc>
      </w:tr>
      <w:tr w14:paraId="7673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2" w:type="dxa"/>
            <w:vMerge w:val="continue"/>
            <w:tcBorders>
              <w:left w:val="single" w:color="000000" w:sz="4" w:space="0"/>
              <w:right w:val="single" w:color="000000" w:sz="4" w:space="0"/>
            </w:tcBorders>
            <w:noWrap w:val="0"/>
            <w:vAlign w:val="center"/>
          </w:tcPr>
          <w:p w14:paraId="54E099D1">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1138A7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3923FA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F023F8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585176E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7E80DB2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4C40D36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C05C76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213" w:type="dxa"/>
            <w:vMerge w:val="continue"/>
            <w:tcBorders>
              <w:left w:val="single" w:color="000000" w:sz="4" w:space="0"/>
              <w:right w:val="single" w:color="000000" w:sz="4" w:space="0"/>
            </w:tcBorders>
            <w:noWrap w:val="0"/>
            <w:vAlign w:val="center"/>
          </w:tcPr>
          <w:p w14:paraId="38C194B2">
            <w:pPr>
              <w:jc w:val="both"/>
              <w:rPr>
                <w:rFonts w:hint="eastAsia" w:ascii="仿宋_GB2312" w:hAnsi="仿宋_GB2312" w:eastAsia="仿宋_GB2312" w:cs="仿宋_GB2312"/>
                <w:i/>
                <w:iCs/>
                <w:color w:val="000000"/>
                <w:sz w:val="18"/>
                <w:szCs w:val="18"/>
                <w:u w:val="none"/>
              </w:rPr>
            </w:pPr>
          </w:p>
        </w:tc>
      </w:tr>
      <w:tr w14:paraId="135E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82" w:type="dxa"/>
            <w:vMerge w:val="continue"/>
            <w:tcBorders>
              <w:left w:val="single" w:color="000000" w:sz="4" w:space="0"/>
              <w:right w:val="single" w:color="000000" w:sz="4" w:space="0"/>
            </w:tcBorders>
            <w:noWrap w:val="0"/>
            <w:vAlign w:val="center"/>
          </w:tcPr>
          <w:p w14:paraId="41B364EB">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4821A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4CFC87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BA4E29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78BD378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4EDD230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596E1C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78D954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213" w:type="dxa"/>
            <w:vMerge w:val="continue"/>
            <w:tcBorders>
              <w:left w:val="single" w:color="000000" w:sz="4" w:space="0"/>
              <w:right w:val="single" w:color="000000" w:sz="4" w:space="0"/>
            </w:tcBorders>
            <w:noWrap w:val="0"/>
            <w:vAlign w:val="center"/>
          </w:tcPr>
          <w:p w14:paraId="64645859">
            <w:pPr>
              <w:jc w:val="both"/>
              <w:rPr>
                <w:rFonts w:hint="eastAsia" w:ascii="仿宋_GB2312" w:hAnsi="仿宋_GB2312" w:eastAsia="仿宋_GB2312" w:cs="仿宋_GB2312"/>
                <w:i/>
                <w:iCs/>
                <w:color w:val="000000"/>
                <w:sz w:val="18"/>
                <w:szCs w:val="18"/>
                <w:u w:val="none"/>
              </w:rPr>
            </w:pPr>
          </w:p>
        </w:tc>
      </w:tr>
      <w:tr w14:paraId="2A00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82" w:type="dxa"/>
            <w:vMerge w:val="continue"/>
            <w:tcBorders>
              <w:left w:val="single" w:color="000000" w:sz="4" w:space="0"/>
              <w:bottom w:val="single" w:color="000000" w:sz="4" w:space="0"/>
              <w:right w:val="single" w:color="000000" w:sz="4" w:space="0"/>
            </w:tcBorders>
            <w:noWrap w:val="0"/>
            <w:vAlign w:val="center"/>
          </w:tcPr>
          <w:p w14:paraId="4461F82A">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9F76B3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3FF343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CBF45B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4E37105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116FE55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4D9521CA">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383AEBA">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213" w:type="dxa"/>
            <w:vMerge w:val="continue"/>
            <w:tcBorders>
              <w:left w:val="single" w:color="000000" w:sz="4" w:space="0"/>
              <w:bottom w:val="single" w:color="000000" w:sz="4" w:space="0"/>
              <w:right w:val="single" w:color="000000" w:sz="4" w:space="0"/>
            </w:tcBorders>
            <w:noWrap w:val="0"/>
            <w:vAlign w:val="center"/>
          </w:tcPr>
          <w:p w14:paraId="56F834DC">
            <w:pPr>
              <w:jc w:val="both"/>
              <w:rPr>
                <w:rFonts w:hint="eastAsia" w:ascii="仿宋_GB2312" w:hAnsi="仿宋_GB2312" w:eastAsia="仿宋_GB2312" w:cs="仿宋_GB2312"/>
                <w:i/>
                <w:iCs/>
                <w:color w:val="000000"/>
                <w:sz w:val="18"/>
                <w:szCs w:val="18"/>
                <w:u w:val="none"/>
              </w:rPr>
            </w:pPr>
          </w:p>
        </w:tc>
      </w:tr>
      <w:tr w14:paraId="6261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3C25C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0854AC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FACF83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78F2F9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ED2D72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4B1A12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30A710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6EC0DE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362BD2F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6287A2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48EB905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947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5561A">
            <w:pPr>
              <w:jc w:val="both"/>
              <w:rPr>
                <w:rFonts w:hint="eastAsia" w:ascii="仿宋_GB2312" w:hAnsi="仿宋_GB2312" w:eastAsia="仿宋_GB2312" w:cs="仿宋_GB2312"/>
                <w:i w:val="0"/>
                <w:iCs w:val="0"/>
                <w:color w:val="000000"/>
                <w:sz w:val="18"/>
                <w:szCs w:val="18"/>
                <w:u w:val="none"/>
              </w:rPr>
            </w:pPr>
          </w:p>
        </w:tc>
        <w:tc>
          <w:tcPr>
            <w:tcW w:w="1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2EFE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F827F9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5B2D19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保障西部计划志愿者岗位补贴人数</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67711E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920A92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54431C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061D4AFD">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24</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0F4F0F1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79C69AB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4BC7DE9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2024年8月新招募全国项目西部计划志愿者</w:t>
            </w:r>
          </w:p>
        </w:tc>
      </w:tr>
      <w:tr w14:paraId="3CE7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3D007">
            <w:pPr>
              <w:jc w:val="both"/>
              <w:rPr>
                <w:rFonts w:hint="eastAsia" w:ascii="仿宋_GB2312" w:hAnsi="仿宋_GB2312" w:eastAsia="仿宋_GB2312" w:cs="仿宋_GB2312"/>
                <w:i w:val="0"/>
                <w:iCs w:val="0"/>
                <w:color w:val="000000"/>
                <w:sz w:val="18"/>
                <w:szCs w:val="18"/>
                <w:u w:val="none"/>
              </w:rPr>
            </w:pP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22BA1">
            <w:pPr>
              <w:jc w:val="both"/>
              <w:rPr>
                <w:rFonts w:hint="eastAsia" w:ascii="仿宋_GB2312" w:hAnsi="仿宋_GB2312" w:eastAsia="仿宋_GB2312" w:cs="仿宋_GB2312"/>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2E3187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72128B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补贴发放准确率（预测正确样本数/总样本数）*100%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F51EF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9A6EE2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772792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196352F8">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99</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5B66715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00E604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748D99AB">
            <w:pPr>
              <w:jc w:val="both"/>
              <w:rPr>
                <w:rFonts w:hint="eastAsia" w:ascii="仿宋_GB2312" w:hAnsi="仿宋_GB2312" w:eastAsia="仿宋_GB2312" w:cs="仿宋_GB2312"/>
                <w:i/>
                <w:iCs/>
                <w:color w:val="000000"/>
                <w:sz w:val="18"/>
                <w:szCs w:val="18"/>
                <w:u w:val="none"/>
              </w:rPr>
            </w:pPr>
          </w:p>
        </w:tc>
      </w:tr>
      <w:tr w14:paraId="0316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F3923">
            <w:pPr>
              <w:jc w:val="both"/>
              <w:rPr>
                <w:rFonts w:hint="eastAsia" w:ascii="仿宋_GB2312" w:hAnsi="仿宋_GB2312" w:eastAsia="仿宋_GB2312" w:cs="仿宋_GB2312"/>
                <w:i w:val="0"/>
                <w:iCs w:val="0"/>
                <w:color w:val="000000"/>
                <w:sz w:val="18"/>
                <w:szCs w:val="18"/>
                <w:u w:val="none"/>
              </w:rPr>
            </w:pP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D4BD0">
            <w:pPr>
              <w:jc w:val="both"/>
              <w:rPr>
                <w:rFonts w:hint="eastAsia" w:ascii="仿宋_GB2312" w:hAnsi="仿宋_GB2312" w:eastAsia="仿宋_GB2312" w:cs="仿宋_GB2312"/>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4A8387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5A19EA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补助发放及时率（实际发放时间/计划发放时间）*100%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B7A772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EB75A2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037C52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255F5B84">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76B1E20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5CEFD36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6D288E93">
            <w:pPr>
              <w:jc w:val="both"/>
              <w:rPr>
                <w:rFonts w:hint="eastAsia" w:ascii="仿宋_GB2312" w:hAnsi="仿宋_GB2312" w:eastAsia="仿宋_GB2312" w:cs="仿宋_GB2312"/>
                <w:i/>
                <w:iCs/>
                <w:color w:val="000000"/>
                <w:sz w:val="18"/>
                <w:szCs w:val="18"/>
                <w:u w:val="none"/>
              </w:rPr>
            </w:pPr>
          </w:p>
        </w:tc>
      </w:tr>
      <w:tr w14:paraId="73E1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BE38D">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7D3DED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12BDA9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可持续发展指标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FCDCE6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吸引更多西部计划志愿者服务昭化</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DB3A24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2D345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F571C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5094BDF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17</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7C106A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9BBD0E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38B56217">
            <w:pPr>
              <w:jc w:val="both"/>
              <w:rPr>
                <w:rFonts w:hint="eastAsia" w:ascii="仿宋_GB2312" w:hAnsi="仿宋_GB2312" w:eastAsia="仿宋_GB2312" w:cs="仿宋_GB2312"/>
                <w:i/>
                <w:iCs/>
                <w:color w:val="000000"/>
                <w:sz w:val="18"/>
                <w:szCs w:val="18"/>
                <w:u w:val="none"/>
              </w:rPr>
            </w:pPr>
          </w:p>
        </w:tc>
      </w:tr>
      <w:tr w14:paraId="7DB4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5187C">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D6A62C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48136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1F829A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西部计划志愿者满意度（样本满意度人数/样本人数）*100%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F33DDC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91F8F6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A30462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51ADD46D">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4537F7B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0E7A1C5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213F4FC2">
            <w:pPr>
              <w:jc w:val="both"/>
              <w:rPr>
                <w:rFonts w:hint="eastAsia" w:ascii="仿宋_GB2312" w:hAnsi="仿宋_GB2312" w:eastAsia="仿宋_GB2312" w:cs="仿宋_GB2312"/>
                <w:i/>
                <w:iCs/>
                <w:color w:val="000000"/>
                <w:sz w:val="18"/>
                <w:szCs w:val="18"/>
                <w:u w:val="none"/>
              </w:rPr>
            </w:pPr>
          </w:p>
        </w:tc>
      </w:tr>
      <w:tr w14:paraId="7A4D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C1DCC">
            <w:pPr>
              <w:jc w:val="both"/>
              <w:rPr>
                <w:rFonts w:hint="eastAsia" w:ascii="仿宋_GB2312" w:hAnsi="仿宋_GB2312" w:eastAsia="仿宋_GB2312" w:cs="仿宋_GB2312"/>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B9118B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566EC7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4A5799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每名志愿者发放标准</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C676A3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27CBF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D5C39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元/月</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6403D493">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2000</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7B5A173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6855DA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0BA12E33">
            <w:pPr>
              <w:jc w:val="both"/>
              <w:rPr>
                <w:rFonts w:hint="eastAsia" w:ascii="仿宋_GB2312" w:hAnsi="仿宋_GB2312" w:eastAsia="仿宋_GB2312" w:cs="仿宋_GB2312"/>
                <w:i/>
                <w:iCs/>
                <w:color w:val="000000"/>
                <w:sz w:val="18"/>
                <w:szCs w:val="18"/>
                <w:u w:val="none"/>
              </w:rPr>
            </w:pPr>
          </w:p>
        </w:tc>
      </w:tr>
      <w:tr w14:paraId="1061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711" w:type="dxa"/>
            <w:gridSpan w:val="8"/>
            <w:tcBorders>
              <w:top w:val="single" w:color="000000" w:sz="4" w:space="0"/>
              <w:left w:val="single" w:color="000000" w:sz="4" w:space="0"/>
              <w:bottom w:val="single" w:color="000000" w:sz="4" w:space="0"/>
              <w:right w:val="single" w:color="000000" w:sz="4" w:space="0"/>
            </w:tcBorders>
            <w:noWrap w:val="0"/>
            <w:vAlign w:val="center"/>
          </w:tcPr>
          <w:p w14:paraId="5C5E91B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7B319DB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0F8BFEE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3213" w:type="dxa"/>
            <w:tcBorders>
              <w:top w:val="single" w:color="000000" w:sz="4" w:space="0"/>
              <w:left w:val="single" w:color="000000" w:sz="4" w:space="0"/>
              <w:bottom w:val="single" w:color="000000" w:sz="4" w:space="0"/>
              <w:right w:val="single" w:color="000000" w:sz="4" w:space="0"/>
            </w:tcBorders>
            <w:noWrap w:val="0"/>
            <w:vAlign w:val="center"/>
          </w:tcPr>
          <w:p w14:paraId="0856C8C1">
            <w:pPr>
              <w:jc w:val="both"/>
              <w:rPr>
                <w:rFonts w:hint="eastAsia" w:ascii="仿宋_GB2312" w:hAnsi="仿宋_GB2312" w:eastAsia="仿宋_GB2312" w:cs="仿宋_GB2312"/>
                <w:i w:val="0"/>
                <w:iCs w:val="0"/>
                <w:color w:val="000000"/>
                <w:sz w:val="18"/>
                <w:szCs w:val="18"/>
                <w:u w:val="none"/>
              </w:rPr>
            </w:pPr>
          </w:p>
        </w:tc>
      </w:tr>
      <w:tr w14:paraId="32AE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82" w:type="dxa"/>
            <w:tcBorders>
              <w:top w:val="single" w:color="000000" w:sz="4" w:space="0"/>
              <w:left w:val="single" w:color="000000" w:sz="4" w:space="0"/>
              <w:bottom w:val="single" w:color="000000" w:sz="4" w:space="0"/>
              <w:right w:val="single" w:color="000000" w:sz="4" w:space="0"/>
            </w:tcBorders>
            <w:noWrap w:val="0"/>
            <w:vAlign w:val="center"/>
          </w:tcPr>
          <w:p w14:paraId="25629D8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5131" w:type="dxa"/>
            <w:gridSpan w:val="10"/>
            <w:tcBorders>
              <w:top w:val="single" w:color="000000" w:sz="4" w:space="0"/>
              <w:left w:val="single" w:color="000000" w:sz="4" w:space="0"/>
              <w:bottom w:val="single" w:color="000000" w:sz="4" w:space="0"/>
              <w:right w:val="single" w:color="000000" w:sz="4" w:space="0"/>
            </w:tcBorders>
            <w:noWrap w:val="0"/>
            <w:vAlign w:val="center"/>
          </w:tcPr>
          <w:p w14:paraId="7E002CE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保障在岗全国项目西部计划志愿者岗位补贴的按时发放。</w:t>
            </w:r>
          </w:p>
        </w:tc>
      </w:tr>
      <w:tr w14:paraId="24A4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82" w:type="dxa"/>
            <w:tcBorders>
              <w:top w:val="single" w:color="000000" w:sz="4" w:space="0"/>
              <w:left w:val="single" w:color="000000" w:sz="4" w:space="0"/>
              <w:bottom w:val="single" w:color="000000" w:sz="4" w:space="0"/>
              <w:right w:val="single" w:color="000000" w:sz="4" w:space="0"/>
            </w:tcBorders>
            <w:noWrap w:val="0"/>
            <w:vAlign w:val="center"/>
          </w:tcPr>
          <w:p w14:paraId="72A3DCE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5131" w:type="dxa"/>
            <w:gridSpan w:val="10"/>
            <w:tcBorders>
              <w:top w:val="single" w:color="000000" w:sz="4" w:space="0"/>
              <w:left w:val="single" w:color="000000" w:sz="4" w:space="0"/>
              <w:bottom w:val="single" w:color="000000" w:sz="4" w:space="0"/>
              <w:right w:val="single" w:color="000000" w:sz="4" w:space="0"/>
            </w:tcBorders>
            <w:noWrap w:val="0"/>
            <w:vAlign w:val="center"/>
          </w:tcPr>
          <w:p w14:paraId="1593BF44">
            <w:pPr>
              <w:jc w:val="both"/>
              <w:rPr>
                <w:rFonts w:hint="eastAsia" w:ascii="仿宋_GB2312" w:hAnsi="仿宋_GB2312" w:eastAsia="仿宋_GB2312" w:cs="仿宋_GB2312"/>
                <w:i/>
                <w:iCs/>
                <w:color w:val="000000"/>
                <w:sz w:val="18"/>
                <w:szCs w:val="18"/>
                <w:u w:val="none"/>
              </w:rPr>
            </w:pPr>
          </w:p>
        </w:tc>
      </w:tr>
      <w:tr w14:paraId="5D1A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982" w:type="dxa"/>
            <w:tcBorders>
              <w:top w:val="single" w:color="000000" w:sz="4" w:space="0"/>
              <w:left w:val="single" w:color="000000" w:sz="4" w:space="0"/>
              <w:bottom w:val="single" w:color="000000" w:sz="4" w:space="0"/>
              <w:right w:val="single" w:color="000000" w:sz="4" w:space="0"/>
            </w:tcBorders>
            <w:noWrap w:val="0"/>
            <w:vAlign w:val="center"/>
          </w:tcPr>
          <w:p w14:paraId="2EEBFFE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5131" w:type="dxa"/>
            <w:gridSpan w:val="10"/>
            <w:tcBorders>
              <w:top w:val="single" w:color="000000" w:sz="4" w:space="0"/>
              <w:left w:val="single" w:color="000000" w:sz="4" w:space="0"/>
              <w:bottom w:val="single" w:color="000000" w:sz="4" w:space="0"/>
              <w:right w:val="single" w:color="000000" w:sz="4" w:space="0"/>
            </w:tcBorders>
            <w:noWrap w:val="0"/>
            <w:vAlign w:val="center"/>
          </w:tcPr>
          <w:p w14:paraId="58707268">
            <w:pPr>
              <w:jc w:val="both"/>
              <w:rPr>
                <w:rFonts w:hint="eastAsia" w:ascii="仿宋_GB2312" w:hAnsi="仿宋_GB2312" w:eastAsia="仿宋_GB2312" w:cs="仿宋_GB2312"/>
                <w:i/>
                <w:iCs/>
                <w:color w:val="000000"/>
                <w:sz w:val="18"/>
                <w:szCs w:val="18"/>
                <w:u w:val="none"/>
              </w:rPr>
            </w:pPr>
          </w:p>
        </w:tc>
      </w:tr>
      <w:tr w14:paraId="1BC8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946" w:type="dxa"/>
            <w:gridSpan w:val="5"/>
            <w:tcBorders>
              <w:top w:val="single" w:color="000000" w:sz="4" w:space="0"/>
              <w:left w:val="single" w:color="000000" w:sz="4" w:space="0"/>
              <w:bottom w:val="single" w:color="000000" w:sz="4" w:space="0"/>
              <w:right w:val="single" w:color="000000" w:sz="4" w:space="0"/>
            </w:tcBorders>
            <w:noWrap w:val="0"/>
            <w:vAlign w:val="center"/>
          </w:tcPr>
          <w:p w14:paraId="28C0D40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7167" w:type="dxa"/>
            <w:gridSpan w:val="6"/>
            <w:tcBorders>
              <w:top w:val="single" w:color="000000" w:sz="4" w:space="0"/>
              <w:left w:val="single" w:color="000000" w:sz="4" w:space="0"/>
              <w:bottom w:val="single" w:color="000000" w:sz="4" w:space="0"/>
              <w:right w:val="single" w:color="000000" w:sz="4" w:space="0"/>
            </w:tcBorders>
            <w:noWrap w:val="0"/>
            <w:vAlign w:val="center"/>
          </w:tcPr>
          <w:p w14:paraId="137571E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272F1F9E">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6125" w:type="dxa"/>
        <w:tblInd w:w="-1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7"/>
        <w:gridCol w:w="1677"/>
        <w:gridCol w:w="1296"/>
        <w:gridCol w:w="2932"/>
        <w:gridCol w:w="1200"/>
        <w:gridCol w:w="1077"/>
        <w:gridCol w:w="955"/>
        <w:gridCol w:w="1672"/>
        <w:gridCol w:w="632"/>
        <w:gridCol w:w="587"/>
        <w:gridCol w:w="2740"/>
      </w:tblGrid>
      <w:tr w14:paraId="7ECB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34" w:type="dxa"/>
            <w:gridSpan w:val="2"/>
            <w:tcBorders>
              <w:top w:val="single" w:color="000000" w:sz="4" w:space="0"/>
              <w:left w:val="single" w:color="000000" w:sz="4" w:space="0"/>
              <w:bottom w:val="single" w:color="000000" w:sz="4" w:space="0"/>
              <w:right w:val="single" w:color="000000" w:sz="4" w:space="0"/>
            </w:tcBorders>
            <w:noWrap w:val="0"/>
            <w:vAlign w:val="center"/>
          </w:tcPr>
          <w:p w14:paraId="02245F4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3091" w:type="dxa"/>
            <w:gridSpan w:val="9"/>
            <w:tcBorders>
              <w:top w:val="single" w:color="000000" w:sz="4" w:space="0"/>
              <w:left w:val="single" w:color="000000" w:sz="4" w:space="0"/>
              <w:bottom w:val="single" w:color="000000" w:sz="4" w:space="0"/>
              <w:right w:val="single" w:color="000000" w:sz="4" w:space="0"/>
            </w:tcBorders>
            <w:noWrap w:val="0"/>
            <w:vAlign w:val="center"/>
          </w:tcPr>
          <w:p w14:paraId="16063F9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51081124T000011389722-项目资金争取工作经费（部门项目）</w:t>
            </w:r>
          </w:p>
        </w:tc>
      </w:tr>
      <w:tr w14:paraId="5628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034" w:type="dxa"/>
            <w:gridSpan w:val="2"/>
            <w:tcBorders>
              <w:top w:val="single" w:color="000000" w:sz="4" w:space="0"/>
              <w:left w:val="single" w:color="000000" w:sz="4" w:space="0"/>
              <w:bottom w:val="single" w:color="000000" w:sz="4" w:space="0"/>
              <w:right w:val="single" w:color="000000" w:sz="4" w:space="0"/>
            </w:tcBorders>
            <w:noWrap w:val="0"/>
            <w:vAlign w:val="center"/>
          </w:tcPr>
          <w:p w14:paraId="7882BD3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7460" w:type="dxa"/>
            <w:gridSpan w:val="5"/>
            <w:tcBorders>
              <w:top w:val="single" w:color="000000" w:sz="4" w:space="0"/>
              <w:left w:val="single" w:color="000000" w:sz="4" w:space="0"/>
              <w:bottom w:val="single" w:color="000000" w:sz="4" w:space="0"/>
              <w:right w:val="single" w:color="000000" w:sz="4" w:space="0"/>
            </w:tcBorders>
            <w:noWrap w:val="0"/>
            <w:vAlign w:val="center"/>
          </w:tcPr>
          <w:p w14:paraId="5346694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1672" w:type="dxa"/>
            <w:tcBorders>
              <w:top w:val="nil"/>
              <w:left w:val="nil"/>
              <w:bottom w:val="nil"/>
              <w:right w:val="nil"/>
            </w:tcBorders>
            <w:noWrap w:val="0"/>
            <w:vAlign w:val="center"/>
          </w:tcPr>
          <w:p w14:paraId="060477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3959" w:type="dxa"/>
            <w:gridSpan w:val="3"/>
            <w:tcBorders>
              <w:top w:val="single" w:color="000000" w:sz="4" w:space="0"/>
              <w:left w:val="single" w:color="000000" w:sz="4" w:space="0"/>
              <w:bottom w:val="single" w:color="000000" w:sz="4" w:space="0"/>
              <w:right w:val="single" w:color="000000" w:sz="4" w:space="0"/>
            </w:tcBorders>
            <w:noWrap w:val="0"/>
            <w:vAlign w:val="center"/>
          </w:tcPr>
          <w:p w14:paraId="22996FE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6122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7536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20525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7460" w:type="dxa"/>
            <w:gridSpan w:val="5"/>
            <w:tcBorders>
              <w:top w:val="single" w:color="000000" w:sz="4" w:space="0"/>
              <w:left w:val="single" w:color="000000" w:sz="4" w:space="0"/>
              <w:bottom w:val="single" w:color="000000" w:sz="4" w:space="0"/>
              <w:right w:val="single" w:color="000000" w:sz="4" w:space="0"/>
            </w:tcBorders>
            <w:noWrap w:val="0"/>
            <w:vAlign w:val="center"/>
          </w:tcPr>
          <w:p w14:paraId="4E598D9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5631" w:type="dxa"/>
            <w:gridSpan w:val="4"/>
            <w:tcBorders>
              <w:top w:val="single" w:color="000000" w:sz="4" w:space="0"/>
              <w:left w:val="single" w:color="000000" w:sz="4" w:space="0"/>
              <w:bottom w:val="single" w:color="000000" w:sz="4" w:space="0"/>
              <w:right w:val="single" w:color="000000" w:sz="4" w:space="0"/>
            </w:tcBorders>
            <w:noWrap w:val="0"/>
            <w:vAlign w:val="center"/>
          </w:tcPr>
          <w:p w14:paraId="5DE9AD3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3260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4DE83">
            <w:pPr>
              <w:jc w:val="both"/>
              <w:rPr>
                <w:rFonts w:hint="eastAsia" w:ascii="仿宋_GB2312" w:hAnsi="仿宋_GB2312" w:eastAsia="仿宋_GB2312" w:cs="仿宋_GB2312"/>
                <w:i w:val="0"/>
                <w:iCs w:val="0"/>
                <w:color w:val="000000"/>
                <w:sz w:val="18"/>
                <w:szCs w:val="18"/>
                <w:u w:val="none"/>
              </w:rPr>
            </w:pPr>
          </w:p>
        </w:tc>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EB8AC">
            <w:pPr>
              <w:jc w:val="both"/>
              <w:rPr>
                <w:rFonts w:hint="eastAsia" w:ascii="仿宋_GB2312" w:hAnsi="仿宋_GB2312" w:eastAsia="仿宋_GB2312" w:cs="仿宋_GB2312"/>
                <w:i w:val="0"/>
                <w:iCs w:val="0"/>
                <w:color w:val="000000"/>
                <w:sz w:val="18"/>
                <w:szCs w:val="18"/>
                <w:u w:val="none"/>
              </w:rPr>
            </w:pPr>
          </w:p>
        </w:tc>
        <w:tc>
          <w:tcPr>
            <w:tcW w:w="7460" w:type="dxa"/>
            <w:gridSpan w:val="5"/>
            <w:tcBorders>
              <w:top w:val="single" w:color="000000" w:sz="4" w:space="0"/>
              <w:left w:val="single" w:color="000000" w:sz="4" w:space="0"/>
              <w:bottom w:val="single" w:color="000000" w:sz="4" w:space="0"/>
              <w:right w:val="single" w:color="000000" w:sz="4" w:space="0"/>
            </w:tcBorders>
            <w:noWrap w:val="0"/>
            <w:vAlign w:val="center"/>
          </w:tcPr>
          <w:p w14:paraId="1F235F7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根据工作开展情况，积极与相关部门对接困难儿童、青少年慰问活动经费，为全区有需要的学校争取，新建篮球场、足球场等的项目，加大争取全区新建童伴之家项目。</w:t>
            </w:r>
          </w:p>
        </w:tc>
        <w:tc>
          <w:tcPr>
            <w:tcW w:w="5631" w:type="dxa"/>
            <w:gridSpan w:val="4"/>
            <w:tcBorders>
              <w:top w:val="single" w:color="000000" w:sz="4" w:space="0"/>
              <w:left w:val="single" w:color="000000" w:sz="4" w:space="0"/>
              <w:bottom w:val="single" w:color="000000" w:sz="4" w:space="0"/>
              <w:right w:val="single" w:color="000000" w:sz="4" w:space="0"/>
            </w:tcBorders>
            <w:noWrap w:val="0"/>
            <w:vAlign w:val="center"/>
          </w:tcPr>
          <w:p w14:paraId="0EA7E9F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争取了177名困难儿童、青少年慰问，建成柏林沟镇童伴之家项目。</w:t>
            </w:r>
          </w:p>
        </w:tc>
      </w:tr>
      <w:tr w14:paraId="697F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24C21">
            <w:pPr>
              <w:jc w:val="both"/>
              <w:rPr>
                <w:rFonts w:hint="eastAsia" w:ascii="仿宋_GB2312" w:hAnsi="仿宋_GB2312" w:eastAsia="仿宋_GB2312" w:cs="仿宋_GB2312"/>
                <w:i w:val="0"/>
                <w:iCs w:val="0"/>
                <w:color w:val="000000"/>
                <w:sz w:val="18"/>
                <w:szCs w:val="18"/>
                <w:u w:val="none"/>
              </w:rPr>
            </w:pPr>
          </w:p>
        </w:tc>
        <w:tc>
          <w:tcPr>
            <w:tcW w:w="14768" w:type="dxa"/>
            <w:gridSpan w:val="10"/>
            <w:tcBorders>
              <w:top w:val="single" w:color="000000" w:sz="4" w:space="0"/>
              <w:left w:val="single" w:color="000000" w:sz="4" w:space="0"/>
              <w:bottom w:val="single" w:color="000000" w:sz="4" w:space="0"/>
              <w:right w:val="single" w:color="000000" w:sz="4" w:space="0"/>
            </w:tcBorders>
            <w:noWrap w:val="0"/>
            <w:vAlign w:val="center"/>
          </w:tcPr>
          <w:p w14:paraId="6E3FFD7E">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1E2D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E5E7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4E79625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D95B16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11D9F68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3232" w:type="dxa"/>
            <w:gridSpan w:val="3"/>
            <w:tcBorders>
              <w:top w:val="single" w:color="000000" w:sz="4" w:space="0"/>
              <w:left w:val="single" w:color="000000" w:sz="4" w:space="0"/>
              <w:bottom w:val="single" w:color="000000" w:sz="4" w:space="0"/>
              <w:right w:val="single" w:color="000000" w:sz="4" w:space="0"/>
            </w:tcBorders>
            <w:noWrap w:val="0"/>
            <w:vAlign w:val="center"/>
          </w:tcPr>
          <w:p w14:paraId="7CCDD4B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1E1D330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34011E1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3CF1D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2082F78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17AB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ABD6D">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7DEA84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9F5232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517AF91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3232" w:type="dxa"/>
            <w:gridSpan w:val="3"/>
            <w:tcBorders>
              <w:top w:val="single" w:color="000000" w:sz="4" w:space="0"/>
              <w:left w:val="single" w:color="000000" w:sz="4" w:space="0"/>
              <w:bottom w:val="single" w:color="000000" w:sz="4" w:space="0"/>
              <w:right w:val="single" w:color="000000" w:sz="4" w:space="0"/>
            </w:tcBorders>
            <w:noWrap w:val="0"/>
            <w:vAlign w:val="center"/>
          </w:tcPr>
          <w:p w14:paraId="7D551F4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0.25</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230668D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12.52%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40830CE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4358C2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2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432BE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厉行节俭，控制经费支出，项目对接产生相关经费由日常办公经费支出</w:t>
            </w:r>
          </w:p>
        </w:tc>
      </w:tr>
      <w:tr w14:paraId="2C7C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63A9F">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687CA5D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66F8E8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7708D73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3232" w:type="dxa"/>
            <w:gridSpan w:val="3"/>
            <w:tcBorders>
              <w:top w:val="single" w:color="000000" w:sz="4" w:space="0"/>
              <w:left w:val="single" w:color="000000" w:sz="4" w:space="0"/>
              <w:bottom w:val="single" w:color="000000" w:sz="4" w:space="0"/>
              <w:right w:val="single" w:color="000000" w:sz="4" w:space="0"/>
            </w:tcBorders>
            <w:noWrap w:val="0"/>
            <w:vAlign w:val="center"/>
          </w:tcPr>
          <w:p w14:paraId="259CEC9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0.25</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3E1AC9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12.52%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6F05E5B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5FF9AD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04EE2">
            <w:pPr>
              <w:jc w:val="both"/>
              <w:rPr>
                <w:rFonts w:hint="eastAsia" w:ascii="仿宋_GB2312" w:hAnsi="仿宋_GB2312" w:eastAsia="仿宋_GB2312" w:cs="仿宋_GB2312"/>
                <w:i w:val="0"/>
                <w:iCs w:val="0"/>
                <w:color w:val="000000"/>
                <w:sz w:val="18"/>
                <w:szCs w:val="18"/>
                <w:u w:val="none"/>
              </w:rPr>
            </w:pPr>
          </w:p>
        </w:tc>
      </w:tr>
      <w:tr w14:paraId="4AC5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0F845">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6D5B7F4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1CC3AC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4241917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232" w:type="dxa"/>
            <w:gridSpan w:val="3"/>
            <w:tcBorders>
              <w:top w:val="single" w:color="000000" w:sz="4" w:space="0"/>
              <w:left w:val="single" w:color="000000" w:sz="4" w:space="0"/>
              <w:bottom w:val="single" w:color="000000" w:sz="4" w:space="0"/>
              <w:right w:val="single" w:color="000000" w:sz="4" w:space="0"/>
            </w:tcBorders>
            <w:noWrap w:val="0"/>
            <w:vAlign w:val="center"/>
          </w:tcPr>
          <w:p w14:paraId="2C61A27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563764D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0A419EE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3F265A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8DFDD">
            <w:pPr>
              <w:jc w:val="both"/>
              <w:rPr>
                <w:rFonts w:hint="eastAsia" w:ascii="仿宋_GB2312" w:hAnsi="仿宋_GB2312" w:eastAsia="仿宋_GB2312" w:cs="仿宋_GB2312"/>
                <w:i w:val="0"/>
                <w:iCs w:val="0"/>
                <w:color w:val="000000"/>
                <w:sz w:val="18"/>
                <w:szCs w:val="18"/>
                <w:u w:val="none"/>
              </w:rPr>
            </w:pPr>
          </w:p>
        </w:tc>
      </w:tr>
      <w:tr w14:paraId="3C85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A1767">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5AE9BA8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E3BC7F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2D6EE9E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232" w:type="dxa"/>
            <w:gridSpan w:val="3"/>
            <w:tcBorders>
              <w:top w:val="single" w:color="000000" w:sz="4" w:space="0"/>
              <w:left w:val="single" w:color="000000" w:sz="4" w:space="0"/>
              <w:bottom w:val="single" w:color="000000" w:sz="4" w:space="0"/>
              <w:right w:val="single" w:color="000000" w:sz="4" w:space="0"/>
            </w:tcBorders>
            <w:noWrap w:val="0"/>
            <w:vAlign w:val="center"/>
          </w:tcPr>
          <w:p w14:paraId="4940650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60B0E6A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2D2770C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A226F5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B82C5">
            <w:pPr>
              <w:jc w:val="both"/>
              <w:rPr>
                <w:rFonts w:hint="eastAsia" w:ascii="仿宋_GB2312" w:hAnsi="仿宋_GB2312" w:eastAsia="仿宋_GB2312" w:cs="仿宋_GB2312"/>
                <w:i w:val="0"/>
                <w:iCs w:val="0"/>
                <w:color w:val="000000"/>
                <w:sz w:val="18"/>
                <w:szCs w:val="18"/>
                <w:u w:val="none"/>
              </w:rPr>
            </w:pPr>
          </w:p>
        </w:tc>
      </w:tr>
      <w:tr w14:paraId="2F84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7C28B">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1139B46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C67A220">
            <w:pPr>
              <w:jc w:val="both"/>
              <w:rPr>
                <w:rFonts w:hint="eastAsia" w:ascii="仿宋_GB2312" w:hAnsi="仿宋_GB2312" w:eastAsia="仿宋_GB2312" w:cs="仿宋_GB2312"/>
                <w:i/>
                <w:iCs/>
                <w:color w:val="000000"/>
                <w:sz w:val="18"/>
                <w:szCs w:val="18"/>
                <w:u w:val="none"/>
              </w:rPr>
            </w:pP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5FC3A5D3">
            <w:pPr>
              <w:jc w:val="both"/>
              <w:rPr>
                <w:rFonts w:hint="eastAsia" w:ascii="仿宋_GB2312" w:hAnsi="仿宋_GB2312" w:eastAsia="仿宋_GB2312" w:cs="仿宋_GB2312"/>
                <w:i/>
                <w:iCs/>
                <w:color w:val="000000"/>
                <w:sz w:val="18"/>
                <w:szCs w:val="18"/>
                <w:u w:val="none"/>
              </w:rPr>
            </w:pPr>
          </w:p>
        </w:tc>
        <w:tc>
          <w:tcPr>
            <w:tcW w:w="3232" w:type="dxa"/>
            <w:gridSpan w:val="3"/>
            <w:tcBorders>
              <w:top w:val="single" w:color="000000" w:sz="4" w:space="0"/>
              <w:left w:val="single" w:color="000000" w:sz="4" w:space="0"/>
              <w:bottom w:val="single" w:color="000000" w:sz="4" w:space="0"/>
              <w:right w:val="single" w:color="000000" w:sz="4" w:space="0"/>
            </w:tcBorders>
            <w:noWrap w:val="0"/>
            <w:vAlign w:val="center"/>
          </w:tcPr>
          <w:p w14:paraId="43C79CE8">
            <w:pPr>
              <w:jc w:val="both"/>
              <w:rPr>
                <w:rFonts w:hint="eastAsia" w:ascii="仿宋_GB2312" w:hAnsi="仿宋_GB2312" w:eastAsia="仿宋_GB2312" w:cs="仿宋_GB2312"/>
                <w:i/>
                <w:iCs/>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1D9AEB40">
            <w:pPr>
              <w:jc w:val="both"/>
              <w:rPr>
                <w:rFonts w:hint="eastAsia" w:ascii="仿宋_GB2312" w:hAnsi="仿宋_GB2312" w:eastAsia="仿宋_GB2312" w:cs="仿宋_GB2312"/>
                <w:i/>
                <w:iCs/>
                <w:color w:val="000000"/>
                <w:sz w:val="18"/>
                <w:szCs w:val="18"/>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4A70426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ED41D3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0C558">
            <w:pPr>
              <w:jc w:val="both"/>
              <w:rPr>
                <w:rFonts w:hint="eastAsia" w:ascii="仿宋_GB2312" w:hAnsi="仿宋_GB2312" w:eastAsia="仿宋_GB2312" w:cs="仿宋_GB2312"/>
                <w:i w:val="0"/>
                <w:iCs w:val="0"/>
                <w:color w:val="000000"/>
                <w:sz w:val="18"/>
                <w:szCs w:val="18"/>
                <w:u w:val="none"/>
              </w:rPr>
            </w:pPr>
          </w:p>
        </w:tc>
      </w:tr>
      <w:tr w14:paraId="371E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F494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412E0ED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0D08DA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77B6879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D0ED0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335B9E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EBC473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006325B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65AE7D8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70365B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E62407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688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8B660">
            <w:pPr>
              <w:jc w:val="both"/>
              <w:rPr>
                <w:rFonts w:hint="eastAsia" w:ascii="仿宋_GB2312" w:hAnsi="仿宋_GB2312" w:eastAsia="仿宋_GB2312" w:cs="仿宋_GB2312"/>
                <w:i w:val="0"/>
                <w:iCs w:val="0"/>
                <w:color w:val="000000"/>
                <w:sz w:val="18"/>
                <w:szCs w:val="18"/>
                <w:u w:val="none"/>
              </w:rPr>
            </w:pPr>
          </w:p>
        </w:tc>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1624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46E6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40E0A77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争取留守儿童慰问等其他经费额度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36C22C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300B6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DF3B94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76D0D68E">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0F0CD37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9EA733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0E702597">
            <w:pPr>
              <w:jc w:val="both"/>
              <w:rPr>
                <w:rFonts w:hint="eastAsia" w:ascii="仿宋_GB2312" w:hAnsi="仿宋_GB2312" w:eastAsia="仿宋_GB2312" w:cs="仿宋_GB2312"/>
                <w:i/>
                <w:iCs/>
                <w:color w:val="000000"/>
                <w:sz w:val="18"/>
                <w:szCs w:val="18"/>
                <w:u w:val="none"/>
              </w:rPr>
            </w:pPr>
          </w:p>
        </w:tc>
      </w:tr>
      <w:tr w14:paraId="207B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12225">
            <w:pPr>
              <w:jc w:val="both"/>
              <w:rPr>
                <w:rFonts w:hint="eastAsia" w:ascii="仿宋_GB2312" w:hAnsi="仿宋_GB2312" w:eastAsia="仿宋_GB2312" w:cs="仿宋_GB2312"/>
                <w:i w:val="0"/>
                <w:iCs w:val="0"/>
                <w:color w:val="000000"/>
                <w:sz w:val="18"/>
                <w:szCs w:val="18"/>
                <w:u w:val="none"/>
              </w:rPr>
            </w:pPr>
          </w:p>
        </w:tc>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E89CD">
            <w:pPr>
              <w:jc w:val="both"/>
              <w:rPr>
                <w:rFonts w:hint="eastAsia" w:ascii="仿宋_GB2312" w:hAnsi="仿宋_GB2312" w:eastAsia="仿宋_GB2312" w:cs="仿宋_GB2312"/>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0710B">
            <w:pPr>
              <w:jc w:val="both"/>
              <w:rPr>
                <w:rFonts w:hint="eastAsia" w:ascii="仿宋_GB2312" w:hAnsi="仿宋_GB2312" w:eastAsia="仿宋_GB2312" w:cs="仿宋_GB2312"/>
                <w:i w:val="0"/>
                <w:iCs w:val="0"/>
                <w:color w:val="000000"/>
                <w:sz w:val="18"/>
                <w:szCs w:val="18"/>
                <w:u w:val="none"/>
              </w:rPr>
            </w:pP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15DF25D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与市级、省级部门对接次数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FF05BD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F6683E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59D824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708CC76F">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441ED0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D989DF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4530880">
            <w:pPr>
              <w:jc w:val="both"/>
              <w:rPr>
                <w:rFonts w:hint="eastAsia" w:ascii="仿宋_GB2312" w:hAnsi="仿宋_GB2312" w:eastAsia="仿宋_GB2312" w:cs="仿宋_GB2312"/>
                <w:i/>
                <w:iCs/>
                <w:color w:val="000000"/>
                <w:sz w:val="18"/>
                <w:szCs w:val="18"/>
                <w:u w:val="none"/>
              </w:rPr>
            </w:pPr>
          </w:p>
        </w:tc>
      </w:tr>
      <w:tr w14:paraId="5897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9BF7C">
            <w:pPr>
              <w:jc w:val="both"/>
              <w:rPr>
                <w:rFonts w:hint="eastAsia" w:ascii="仿宋_GB2312" w:hAnsi="仿宋_GB2312" w:eastAsia="仿宋_GB2312" w:cs="仿宋_GB2312"/>
                <w:i w:val="0"/>
                <w:iCs w:val="0"/>
                <w:color w:val="000000"/>
                <w:sz w:val="18"/>
                <w:szCs w:val="18"/>
                <w:u w:val="none"/>
              </w:rPr>
            </w:pPr>
          </w:p>
        </w:tc>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FFC56">
            <w:pPr>
              <w:jc w:val="both"/>
              <w:rPr>
                <w:rFonts w:hint="eastAsia" w:ascii="仿宋_GB2312" w:hAnsi="仿宋_GB2312" w:eastAsia="仿宋_GB2312" w:cs="仿宋_GB2312"/>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07D8E">
            <w:pPr>
              <w:jc w:val="both"/>
              <w:rPr>
                <w:rFonts w:hint="eastAsia" w:ascii="仿宋_GB2312" w:hAnsi="仿宋_GB2312" w:eastAsia="仿宋_GB2312" w:cs="仿宋_GB2312"/>
                <w:i w:val="0"/>
                <w:iCs w:val="0"/>
                <w:color w:val="000000"/>
                <w:sz w:val="18"/>
                <w:szCs w:val="18"/>
                <w:u w:val="none"/>
              </w:rPr>
            </w:pP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43C7E72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争取项目个数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20BE3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9B6D99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97AAA0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51EBC329">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202238D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FCF6FC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574AC70F">
            <w:pPr>
              <w:jc w:val="both"/>
              <w:rPr>
                <w:rFonts w:hint="eastAsia" w:ascii="仿宋_GB2312" w:hAnsi="仿宋_GB2312" w:eastAsia="仿宋_GB2312" w:cs="仿宋_GB2312"/>
                <w:i/>
                <w:iCs/>
                <w:color w:val="000000"/>
                <w:sz w:val="18"/>
                <w:szCs w:val="18"/>
                <w:u w:val="none"/>
              </w:rPr>
            </w:pPr>
          </w:p>
        </w:tc>
      </w:tr>
      <w:tr w14:paraId="38E2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DAB21">
            <w:pPr>
              <w:jc w:val="both"/>
              <w:rPr>
                <w:rFonts w:hint="eastAsia" w:ascii="仿宋_GB2312" w:hAnsi="仿宋_GB2312" w:eastAsia="仿宋_GB2312" w:cs="仿宋_GB2312"/>
                <w:i w:val="0"/>
                <w:iCs w:val="0"/>
                <w:color w:val="000000"/>
                <w:sz w:val="18"/>
                <w:szCs w:val="18"/>
                <w:u w:val="none"/>
              </w:rPr>
            </w:pPr>
          </w:p>
        </w:tc>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57C03">
            <w:pPr>
              <w:jc w:val="both"/>
              <w:rPr>
                <w:rFonts w:hint="eastAsia" w:ascii="仿宋_GB2312" w:hAnsi="仿宋_GB2312" w:eastAsia="仿宋_GB2312" w:cs="仿宋_GB2312"/>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4A51D1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5D15AB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项目完成率（项目实际完成数量/计划完成数量）*100%）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07DD9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FEAA10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B98F1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24C71746">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6B27E6D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8C7564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70D26F69">
            <w:pPr>
              <w:jc w:val="both"/>
              <w:rPr>
                <w:rFonts w:hint="eastAsia" w:ascii="仿宋_GB2312" w:hAnsi="仿宋_GB2312" w:eastAsia="仿宋_GB2312" w:cs="仿宋_GB2312"/>
                <w:i/>
                <w:iCs/>
                <w:color w:val="000000"/>
                <w:sz w:val="18"/>
                <w:szCs w:val="18"/>
                <w:u w:val="none"/>
              </w:rPr>
            </w:pPr>
          </w:p>
        </w:tc>
      </w:tr>
      <w:tr w14:paraId="0E2C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41C92">
            <w:pPr>
              <w:jc w:val="both"/>
              <w:rPr>
                <w:rFonts w:hint="eastAsia" w:ascii="仿宋_GB2312" w:hAnsi="仿宋_GB2312" w:eastAsia="仿宋_GB2312" w:cs="仿宋_GB2312"/>
                <w:i w:val="0"/>
                <w:iCs w:val="0"/>
                <w:color w:val="000000"/>
                <w:sz w:val="18"/>
                <w:szCs w:val="18"/>
                <w:u w:val="none"/>
              </w:rPr>
            </w:pPr>
          </w:p>
        </w:tc>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BE873">
            <w:pPr>
              <w:jc w:val="both"/>
              <w:rPr>
                <w:rFonts w:hint="eastAsia" w:ascii="仿宋_GB2312" w:hAnsi="仿宋_GB2312" w:eastAsia="仿宋_GB2312" w:cs="仿宋_GB2312"/>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A58DCF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2500D1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完成年度目标任务时限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ACF7D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675477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D6B19B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月</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49651BCF">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2C540AD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DDB0FB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DDEC680">
            <w:pPr>
              <w:jc w:val="both"/>
              <w:rPr>
                <w:rFonts w:hint="eastAsia" w:ascii="仿宋_GB2312" w:hAnsi="仿宋_GB2312" w:eastAsia="仿宋_GB2312" w:cs="仿宋_GB2312"/>
                <w:i/>
                <w:iCs/>
                <w:color w:val="000000"/>
                <w:sz w:val="18"/>
                <w:szCs w:val="18"/>
                <w:u w:val="none"/>
              </w:rPr>
            </w:pPr>
          </w:p>
        </w:tc>
      </w:tr>
      <w:tr w14:paraId="3BF6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C44D5">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7AFF8B7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AD72E9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543F8A9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全年开展留守儿童慰问人次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52BD6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4EF9E8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282EAA6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37C06DB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177</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6BEF5CA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A5918D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45A477C">
            <w:pPr>
              <w:jc w:val="both"/>
              <w:rPr>
                <w:rFonts w:hint="eastAsia" w:ascii="仿宋_GB2312" w:hAnsi="仿宋_GB2312" w:eastAsia="仿宋_GB2312" w:cs="仿宋_GB2312"/>
                <w:i/>
                <w:iCs/>
                <w:color w:val="000000"/>
                <w:sz w:val="18"/>
                <w:szCs w:val="18"/>
                <w:u w:val="none"/>
              </w:rPr>
            </w:pPr>
          </w:p>
        </w:tc>
      </w:tr>
      <w:tr w14:paraId="6F9B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7BB36">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0A424A1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0824B0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415B41D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资金受益者满意度（满意度样本数/总样本数）*100%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E804D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1F6E5E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96</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C5C3E0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03DAB023">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96</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384261E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EC7D9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8CFD5E5">
            <w:pPr>
              <w:jc w:val="both"/>
              <w:rPr>
                <w:rFonts w:hint="eastAsia" w:ascii="仿宋_GB2312" w:hAnsi="仿宋_GB2312" w:eastAsia="仿宋_GB2312" w:cs="仿宋_GB2312"/>
                <w:i/>
                <w:iCs/>
                <w:color w:val="000000"/>
                <w:sz w:val="18"/>
                <w:szCs w:val="18"/>
                <w:u w:val="none"/>
              </w:rPr>
            </w:pPr>
          </w:p>
        </w:tc>
      </w:tr>
      <w:tr w14:paraId="7A8E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6D301">
            <w:pPr>
              <w:jc w:val="both"/>
              <w:rPr>
                <w:rFonts w:hint="eastAsia" w:ascii="仿宋_GB2312" w:hAnsi="仿宋_GB2312" w:eastAsia="仿宋_GB2312" w:cs="仿宋_GB2312"/>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noWrap w:val="0"/>
            <w:vAlign w:val="center"/>
          </w:tcPr>
          <w:p w14:paraId="616EE4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41E699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14:paraId="10520FE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预算内资金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B418A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EF9CC5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B4DF1D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5CB31747">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0.25</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4066EB8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F087B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4FA34B78">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厉行节俭，控制经费支出，项目对接产生相关经费由日常办公经费支出</w:t>
            </w:r>
          </w:p>
        </w:tc>
      </w:tr>
      <w:tr w14:paraId="4607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166" w:type="dxa"/>
            <w:gridSpan w:val="8"/>
            <w:tcBorders>
              <w:top w:val="single" w:color="000000" w:sz="4" w:space="0"/>
              <w:left w:val="single" w:color="000000" w:sz="4" w:space="0"/>
              <w:bottom w:val="single" w:color="000000" w:sz="4" w:space="0"/>
              <w:right w:val="single" w:color="000000" w:sz="4" w:space="0"/>
            </w:tcBorders>
            <w:noWrap w:val="0"/>
            <w:vAlign w:val="center"/>
          </w:tcPr>
          <w:p w14:paraId="600AA06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7F960BA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9F80A3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82.5</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56FF04D">
            <w:pPr>
              <w:jc w:val="both"/>
              <w:rPr>
                <w:rFonts w:hint="eastAsia" w:ascii="仿宋_GB2312" w:hAnsi="仿宋_GB2312" w:eastAsia="仿宋_GB2312" w:cs="仿宋_GB2312"/>
                <w:i w:val="0"/>
                <w:iCs w:val="0"/>
                <w:color w:val="000000"/>
                <w:sz w:val="18"/>
                <w:szCs w:val="18"/>
                <w:u w:val="none"/>
              </w:rPr>
            </w:pPr>
          </w:p>
        </w:tc>
      </w:tr>
      <w:tr w14:paraId="5195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57" w:type="dxa"/>
            <w:tcBorders>
              <w:top w:val="single" w:color="000000" w:sz="4" w:space="0"/>
              <w:left w:val="single" w:color="000000" w:sz="4" w:space="0"/>
              <w:bottom w:val="single" w:color="000000" w:sz="4" w:space="0"/>
              <w:right w:val="single" w:color="000000" w:sz="4" w:space="0"/>
            </w:tcBorders>
            <w:noWrap w:val="0"/>
            <w:vAlign w:val="center"/>
          </w:tcPr>
          <w:p w14:paraId="55077B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768" w:type="dxa"/>
            <w:gridSpan w:val="10"/>
            <w:tcBorders>
              <w:top w:val="single" w:color="000000" w:sz="4" w:space="0"/>
              <w:left w:val="single" w:color="000000" w:sz="4" w:space="0"/>
              <w:bottom w:val="single" w:color="000000" w:sz="4" w:space="0"/>
              <w:right w:val="single" w:color="000000" w:sz="4" w:space="0"/>
            </w:tcBorders>
            <w:noWrap w:val="0"/>
            <w:vAlign w:val="center"/>
          </w:tcPr>
          <w:p w14:paraId="63661FBF">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为全区争取177名困难儿童、青少年慰问，建成柏林沟镇童伴之家项目。</w:t>
            </w:r>
          </w:p>
        </w:tc>
      </w:tr>
      <w:tr w14:paraId="6FA4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57" w:type="dxa"/>
            <w:tcBorders>
              <w:top w:val="single" w:color="000000" w:sz="4" w:space="0"/>
              <w:left w:val="single" w:color="000000" w:sz="4" w:space="0"/>
              <w:bottom w:val="single" w:color="000000" w:sz="4" w:space="0"/>
              <w:right w:val="single" w:color="000000" w:sz="4" w:space="0"/>
            </w:tcBorders>
            <w:noWrap w:val="0"/>
            <w:vAlign w:val="center"/>
          </w:tcPr>
          <w:p w14:paraId="1C5CC71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768" w:type="dxa"/>
            <w:gridSpan w:val="10"/>
            <w:tcBorders>
              <w:top w:val="single" w:color="000000" w:sz="4" w:space="0"/>
              <w:left w:val="single" w:color="000000" w:sz="4" w:space="0"/>
              <w:bottom w:val="single" w:color="000000" w:sz="4" w:space="0"/>
              <w:right w:val="single" w:color="000000" w:sz="4" w:space="0"/>
            </w:tcBorders>
            <w:noWrap w:val="0"/>
            <w:vAlign w:val="center"/>
          </w:tcPr>
          <w:p w14:paraId="589F621B">
            <w:pPr>
              <w:jc w:val="both"/>
              <w:rPr>
                <w:rFonts w:hint="eastAsia" w:ascii="仿宋_GB2312" w:hAnsi="仿宋_GB2312" w:eastAsia="仿宋_GB2312" w:cs="仿宋_GB2312"/>
                <w:i/>
                <w:iCs/>
                <w:color w:val="000000"/>
                <w:sz w:val="18"/>
                <w:szCs w:val="18"/>
                <w:u w:val="none"/>
              </w:rPr>
            </w:pPr>
          </w:p>
        </w:tc>
      </w:tr>
      <w:tr w14:paraId="54F4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357" w:type="dxa"/>
            <w:tcBorders>
              <w:top w:val="single" w:color="000000" w:sz="4" w:space="0"/>
              <w:left w:val="single" w:color="000000" w:sz="4" w:space="0"/>
              <w:bottom w:val="single" w:color="000000" w:sz="4" w:space="0"/>
              <w:right w:val="single" w:color="000000" w:sz="4" w:space="0"/>
            </w:tcBorders>
            <w:noWrap w:val="0"/>
            <w:vAlign w:val="center"/>
          </w:tcPr>
          <w:p w14:paraId="5D8A638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768" w:type="dxa"/>
            <w:gridSpan w:val="10"/>
            <w:tcBorders>
              <w:top w:val="single" w:color="000000" w:sz="4" w:space="0"/>
              <w:left w:val="single" w:color="000000" w:sz="4" w:space="0"/>
              <w:bottom w:val="single" w:color="000000" w:sz="4" w:space="0"/>
              <w:right w:val="single" w:color="000000" w:sz="4" w:space="0"/>
            </w:tcBorders>
            <w:noWrap w:val="0"/>
            <w:vAlign w:val="center"/>
          </w:tcPr>
          <w:p w14:paraId="15515DA2">
            <w:pPr>
              <w:jc w:val="both"/>
              <w:rPr>
                <w:rFonts w:hint="eastAsia" w:ascii="仿宋_GB2312" w:hAnsi="仿宋_GB2312" w:eastAsia="仿宋_GB2312" w:cs="仿宋_GB2312"/>
                <w:i/>
                <w:iCs/>
                <w:color w:val="000000"/>
                <w:sz w:val="18"/>
                <w:szCs w:val="18"/>
                <w:u w:val="none"/>
              </w:rPr>
            </w:pPr>
          </w:p>
        </w:tc>
      </w:tr>
      <w:tr w14:paraId="645A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62" w:type="dxa"/>
            <w:gridSpan w:val="5"/>
            <w:tcBorders>
              <w:top w:val="single" w:color="000000" w:sz="4" w:space="0"/>
              <w:left w:val="single" w:color="000000" w:sz="4" w:space="0"/>
              <w:bottom w:val="single" w:color="000000" w:sz="4" w:space="0"/>
              <w:right w:val="single" w:color="000000" w:sz="4" w:space="0"/>
            </w:tcBorders>
            <w:noWrap w:val="0"/>
            <w:vAlign w:val="center"/>
          </w:tcPr>
          <w:p w14:paraId="244481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7663" w:type="dxa"/>
            <w:gridSpan w:val="6"/>
            <w:tcBorders>
              <w:top w:val="single" w:color="000000" w:sz="4" w:space="0"/>
              <w:left w:val="single" w:color="000000" w:sz="4" w:space="0"/>
              <w:bottom w:val="single" w:color="000000" w:sz="4" w:space="0"/>
              <w:right w:val="single" w:color="000000" w:sz="4" w:space="0"/>
            </w:tcBorders>
            <w:noWrap w:val="0"/>
            <w:vAlign w:val="center"/>
          </w:tcPr>
          <w:p w14:paraId="03588C7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5580EB42">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5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9"/>
        <w:gridCol w:w="3009"/>
        <w:gridCol w:w="1770"/>
        <w:gridCol w:w="2257"/>
        <w:gridCol w:w="737"/>
        <w:gridCol w:w="1023"/>
        <w:gridCol w:w="953"/>
        <w:gridCol w:w="1090"/>
        <w:gridCol w:w="684"/>
        <w:gridCol w:w="641"/>
        <w:gridCol w:w="2583"/>
      </w:tblGrid>
      <w:tr w14:paraId="3C44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4218" w:type="dxa"/>
            <w:gridSpan w:val="2"/>
            <w:tcBorders>
              <w:top w:val="single" w:color="000000" w:sz="4" w:space="0"/>
              <w:left w:val="single" w:color="000000" w:sz="4" w:space="0"/>
              <w:bottom w:val="single" w:color="000000" w:sz="4" w:space="0"/>
              <w:right w:val="single" w:color="000000" w:sz="4" w:space="0"/>
            </w:tcBorders>
            <w:noWrap w:val="0"/>
            <w:vAlign w:val="center"/>
          </w:tcPr>
          <w:p w14:paraId="555F261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1738" w:type="dxa"/>
            <w:gridSpan w:val="9"/>
            <w:tcBorders>
              <w:top w:val="single" w:color="000000" w:sz="4" w:space="0"/>
              <w:left w:val="single" w:color="000000" w:sz="4" w:space="0"/>
              <w:bottom w:val="single" w:color="000000" w:sz="4" w:space="0"/>
              <w:right w:val="single" w:color="000000" w:sz="4" w:space="0"/>
            </w:tcBorders>
            <w:noWrap w:val="0"/>
            <w:vAlign w:val="center"/>
          </w:tcPr>
          <w:p w14:paraId="43F25E2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51081124T000011895595-昭化区青年联合会相关经费</w:t>
            </w:r>
          </w:p>
        </w:tc>
      </w:tr>
      <w:tr w14:paraId="7A18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4218" w:type="dxa"/>
            <w:gridSpan w:val="2"/>
            <w:tcBorders>
              <w:top w:val="single" w:color="000000" w:sz="4" w:space="0"/>
              <w:left w:val="single" w:color="000000" w:sz="4" w:space="0"/>
              <w:bottom w:val="single" w:color="000000" w:sz="4" w:space="0"/>
              <w:right w:val="single" w:color="000000" w:sz="4" w:space="0"/>
            </w:tcBorders>
            <w:noWrap w:val="0"/>
            <w:vAlign w:val="center"/>
          </w:tcPr>
          <w:p w14:paraId="081E0C5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6740" w:type="dxa"/>
            <w:gridSpan w:val="5"/>
            <w:tcBorders>
              <w:top w:val="single" w:color="000000" w:sz="4" w:space="0"/>
              <w:left w:val="single" w:color="000000" w:sz="4" w:space="0"/>
              <w:bottom w:val="single" w:color="000000" w:sz="4" w:space="0"/>
              <w:right w:val="single" w:color="000000" w:sz="4" w:space="0"/>
            </w:tcBorders>
            <w:noWrap w:val="0"/>
            <w:vAlign w:val="center"/>
          </w:tcPr>
          <w:p w14:paraId="56985AC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1090" w:type="dxa"/>
            <w:tcBorders>
              <w:top w:val="nil"/>
              <w:left w:val="nil"/>
              <w:bottom w:val="nil"/>
              <w:right w:val="nil"/>
            </w:tcBorders>
            <w:noWrap w:val="0"/>
            <w:vAlign w:val="center"/>
          </w:tcPr>
          <w:p w14:paraId="6683773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3908" w:type="dxa"/>
            <w:gridSpan w:val="3"/>
            <w:tcBorders>
              <w:top w:val="single" w:color="000000" w:sz="4" w:space="0"/>
              <w:left w:val="single" w:color="000000" w:sz="4" w:space="0"/>
              <w:bottom w:val="single" w:color="000000" w:sz="4" w:space="0"/>
              <w:right w:val="single" w:color="000000" w:sz="4" w:space="0"/>
            </w:tcBorders>
            <w:noWrap w:val="0"/>
            <w:vAlign w:val="center"/>
          </w:tcPr>
          <w:p w14:paraId="33F6CC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4F06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41F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3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6F7C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6740" w:type="dxa"/>
            <w:gridSpan w:val="5"/>
            <w:tcBorders>
              <w:top w:val="single" w:color="000000" w:sz="4" w:space="0"/>
              <w:left w:val="single" w:color="000000" w:sz="4" w:space="0"/>
              <w:bottom w:val="single" w:color="000000" w:sz="4" w:space="0"/>
              <w:right w:val="single" w:color="000000" w:sz="4" w:space="0"/>
            </w:tcBorders>
            <w:noWrap w:val="0"/>
            <w:vAlign w:val="center"/>
          </w:tcPr>
          <w:p w14:paraId="65B5F31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4998" w:type="dxa"/>
            <w:gridSpan w:val="4"/>
            <w:tcBorders>
              <w:top w:val="single" w:color="000000" w:sz="4" w:space="0"/>
              <w:left w:val="single" w:color="000000" w:sz="4" w:space="0"/>
              <w:bottom w:val="single" w:color="000000" w:sz="4" w:space="0"/>
              <w:right w:val="single" w:color="000000" w:sz="4" w:space="0"/>
            </w:tcBorders>
            <w:noWrap w:val="0"/>
            <w:vAlign w:val="center"/>
          </w:tcPr>
          <w:p w14:paraId="7E1D524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3411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9F500">
            <w:pPr>
              <w:jc w:val="both"/>
              <w:rPr>
                <w:rFonts w:hint="eastAsia" w:ascii="仿宋_GB2312" w:hAnsi="仿宋_GB2312" w:eastAsia="仿宋_GB2312" w:cs="仿宋_GB2312"/>
                <w:i w:val="0"/>
                <w:iCs w:val="0"/>
                <w:color w:val="000000"/>
                <w:sz w:val="18"/>
                <w:szCs w:val="18"/>
                <w:u w:val="none"/>
              </w:rPr>
            </w:pPr>
          </w:p>
        </w:tc>
        <w:tc>
          <w:tcPr>
            <w:tcW w:w="3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93902">
            <w:pPr>
              <w:jc w:val="both"/>
              <w:rPr>
                <w:rFonts w:hint="eastAsia" w:ascii="仿宋_GB2312" w:hAnsi="仿宋_GB2312" w:eastAsia="仿宋_GB2312" w:cs="仿宋_GB2312"/>
                <w:i w:val="0"/>
                <w:iCs w:val="0"/>
                <w:color w:val="000000"/>
                <w:sz w:val="18"/>
                <w:szCs w:val="18"/>
                <w:u w:val="none"/>
              </w:rPr>
            </w:pPr>
          </w:p>
        </w:tc>
        <w:tc>
          <w:tcPr>
            <w:tcW w:w="6740" w:type="dxa"/>
            <w:gridSpan w:val="5"/>
            <w:tcBorders>
              <w:top w:val="single" w:color="000000" w:sz="4" w:space="0"/>
              <w:left w:val="single" w:color="000000" w:sz="4" w:space="0"/>
              <w:bottom w:val="single" w:color="000000" w:sz="4" w:space="0"/>
              <w:right w:val="single" w:color="000000" w:sz="4" w:space="0"/>
            </w:tcBorders>
            <w:noWrap w:val="0"/>
            <w:vAlign w:val="center"/>
          </w:tcPr>
          <w:p w14:paraId="61631B6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保障昭化区青年联合会的顺利召开。</w:t>
            </w:r>
          </w:p>
        </w:tc>
        <w:tc>
          <w:tcPr>
            <w:tcW w:w="4998" w:type="dxa"/>
            <w:gridSpan w:val="4"/>
            <w:tcBorders>
              <w:top w:val="single" w:color="000000" w:sz="4" w:space="0"/>
              <w:left w:val="single" w:color="000000" w:sz="4" w:space="0"/>
              <w:bottom w:val="single" w:color="000000" w:sz="4" w:space="0"/>
              <w:right w:val="single" w:color="000000" w:sz="4" w:space="0"/>
            </w:tcBorders>
            <w:noWrap w:val="0"/>
            <w:vAlign w:val="center"/>
          </w:tcPr>
          <w:p w14:paraId="54B154F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顺利召开昭化区青年联合会。</w:t>
            </w:r>
          </w:p>
        </w:tc>
      </w:tr>
      <w:tr w14:paraId="4687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98547">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692FAD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11738" w:type="dxa"/>
            <w:gridSpan w:val="9"/>
            <w:tcBorders>
              <w:top w:val="single" w:color="000000" w:sz="4" w:space="0"/>
              <w:left w:val="single" w:color="000000" w:sz="4" w:space="0"/>
              <w:bottom w:val="single" w:color="000000" w:sz="4" w:space="0"/>
              <w:right w:val="single" w:color="000000" w:sz="4" w:space="0"/>
            </w:tcBorders>
            <w:noWrap w:val="0"/>
            <w:vAlign w:val="center"/>
          </w:tcPr>
          <w:p w14:paraId="2EF55608">
            <w:pPr>
              <w:jc w:val="both"/>
              <w:rPr>
                <w:rFonts w:hint="eastAsia" w:ascii="仿宋_GB2312" w:hAnsi="仿宋_GB2312" w:eastAsia="仿宋_GB2312" w:cs="仿宋_GB2312"/>
                <w:i w:val="0"/>
                <w:iCs w:val="0"/>
                <w:color w:val="000000"/>
                <w:sz w:val="18"/>
                <w:szCs w:val="18"/>
                <w:u w:val="none"/>
              </w:rPr>
            </w:pPr>
          </w:p>
        </w:tc>
      </w:tr>
      <w:tr w14:paraId="1500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D66D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0CDC0F9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66069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0C07732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noWrap w:val="0"/>
            <w:vAlign w:val="center"/>
          </w:tcPr>
          <w:p w14:paraId="24F2E2A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B71DCD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B862D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F3E48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55E6861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469D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73C79">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0355518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ED39B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795076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2713" w:type="dxa"/>
            <w:gridSpan w:val="3"/>
            <w:tcBorders>
              <w:top w:val="single" w:color="000000" w:sz="4" w:space="0"/>
              <w:left w:val="single" w:color="000000" w:sz="4" w:space="0"/>
              <w:bottom w:val="single" w:color="000000" w:sz="4" w:space="0"/>
              <w:right w:val="single" w:color="000000" w:sz="4" w:space="0"/>
            </w:tcBorders>
            <w:noWrap w:val="0"/>
            <w:vAlign w:val="center"/>
          </w:tcPr>
          <w:p w14:paraId="31C51BD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AD904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F45628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D98569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58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2AE44">
            <w:pPr>
              <w:jc w:val="both"/>
              <w:rPr>
                <w:rFonts w:hint="eastAsia" w:ascii="仿宋_GB2312" w:hAnsi="仿宋_GB2312" w:eastAsia="仿宋_GB2312" w:cs="仿宋_GB2312"/>
                <w:i/>
                <w:iCs/>
                <w:color w:val="000000"/>
                <w:sz w:val="18"/>
                <w:szCs w:val="18"/>
                <w:u w:val="none"/>
              </w:rPr>
            </w:pPr>
          </w:p>
        </w:tc>
      </w:tr>
      <w:tr w14:paraId="318E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B8214">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63B752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19CFC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F4DD01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2713" w:type="dxa"/>
            <w:gridSpan w:val="3"/>
            <w:tcBorders>
              <w:top w:val="single" w:color="000000" w:sz="4" w:space="0"/>
              <w:left w:val="single" w:color="000000" w:sz="4" w:space="0"/>
              <w:bottom w:val="single" w:color="000000" w:sz="4" w:space="0"/>
              <w:right w:val="single" w:color="000000" w:sz="4" w:space="0"/>
            </w:tcBorders>
            <w:noWrap w:val="0"/>
            <w:vAlign w:val="center"/>
          </w:tcPr>
          <w:p w14:paraId="36F4F21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56C0A5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70890A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4D1575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1799A">
            <w:pPr>
              <w:jc w:val="both"/>
              <w:rPr>
                <w:rFonts w:hint="eastAsia" w:ascii="仿宋_GB2312" w:hAnsi="仿宋_GB2312" w:eastAsia="仿宋_GB2312" w:cs="仿宋_GB2312"/>
                <w:i/>
                <w:iCs/>
                <w:color w:val="000000"/>
                <w:sz w:val="18"/>
                <w:szCs w:val="18"/>
                <w:u w:val="none"/>
              </w:rPr>
            </w:pPr>
          </w:p>
        </w:tc>
      </w:tr>
      <w:tr w14:paraId="685C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ABE9E">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240064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4F400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78D8D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noWrap w:val="0"/>
            <w:vAlign w:val="center"/>
          </w:tcPr>
          <w:p w14:paraId="080991A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9E9D15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3A3DF3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8DCFB2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0D2AF">
            <w:pPr>
              <w:jc w:val="both"/>
              <w:rPr>
                <w:rFonts w:hint="eastAsia" w:ascii="仿宋_GB2312" w:hAnsi="仿宋_GB2312" w:eastAsia="仿宋_GB2312" w:cs="仿宋_GB2312"/>
                <w:i/>
                <w:iCs/>
                <w:color w:val="000000"/>
                <w:sz w:val="18"/>
                <w:szCs w:val="18"/>
                <w:u w:val="none"/>
              </w:rPr>
            </w:pPr>
          </w:p>
        </w:tc>
      </w:tr>
      <w:tr w14:paraId="2F7C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58388">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30888BC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BABDC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0DA2C1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noWrap w:val="0"/>
            <w:vAlign w:val="center"/>
          </w:tcPr>
          <w:p w14:paraId="04B5B16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B521D0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F5AF9B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7EC2C5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9166B">
            <w:pPr>
              <w:jc w:val="both"/>
              <w:rPr>
                <w:rFonts w:hint="eastAsia" w:ascii="仿宋_GB2312" w:hAnsi="仿宋_GB2312" w:eastAsia="仿宋_GB2312" w:cs="仿宋_GB2312"/>
                <w:i/>
                <w:iCs/>
                <w:color w:val="000000"/>
                <w:sz w:val="18"/>
                <w:szCs w:val="18"/>
                <w:u w:val="none"/>
              </w:rPr>
            </w:pPr>
          </w:p>
        </w:tc>
      </w:tr>
      <w:tr w14:paraId="4B74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77C8F">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2612D96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1A0B28">
            <w:pPr>
              <w:jc w:val="both"/>
              <w:rPr>
                <w:rFonts w:hint="eastAsia" w:ascii="仿宋_GB2312" w:hAnsi="仿宋_GB2312" w:eastAsia="仿宋_GB2312" w:cs="仿宋_GB2312"/>
                <w:i/>
                <w:iCs/>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076089C6">
            <w:pPr>
              <w:jc w:val="both"/>
              <w:rPr>
                <w:rFonts w:hint="eastAsia" w:ascii="仿宋_GB2312" w:hAnsi="仿宋_GB2312" w:eastAsia="仿宋_GB2312" w:cs="仿宋_GB2312"/>
                <w:i/>
                <w:iCs/>
                <w:color w:val="000000"/>
                <w:sz w:val="18"/>
                <w:szCs w:val="18"/>
                <w:u w:val="none"/>
              </w:rPr>
            </w:pPr>
          </w:p>
        </w:tc>
        <w:tc>
          <w:tcPr>
            <w:tcW w:w="2713" w:type="dxa"/>
            <w:gridSpan w:val="3"/>
            <w:tcBorders>
              <w:top w:val="single" w:color="000000" w:sz="4" w:space="0"/>
              <w:left w:val="single" w:color="000000" w:sz="4" w:space="0"/>
              <w:bottom w:val="single" w:color="000000" w:sz="4" w:space="0"/>
              <w:right w:val="single" w:color="000000" w:sz="4" w:space="0"/>
            </w:tcBorders>
            <w:noWrap w:val="0"/>
            <w:vAlign w:val="center"/>
          </w:tcPr>
          <w:p w14:paraId="5EEE71BA">
            <w:pPr>
              <w:jc w:val="both"/>
              <w:rPr>
                <w:rFonts w:hint="eastAsia" w:ascii="仿宋_GB2312" w:hAnsi="仿宋_GB2312" w:eastAsia="仿宋_GB2312" w:cs="仿宋_GB2312"/>
                <w:i/>
                <w:iCs/>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3E88442">
            <w:pPr>
              <w:jc w:val="both"/>
              <w:rPr>
                <w:rFonts w:hint="eastAsia" w:ascii="仿宋_GB2312" w:hAnsi="仿宋_GB2312" w:eastAsia="仿宋_GB2312" w:cs="仿宋_GB2312"/>
                <w:i/>
                <w:iCs/>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F05F6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E0E2F4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BEBBD">
            <w:pPr>
              <w:jc w:val="both"/>
              <w:rPr>
                <w:rFonts w:hint="eastAsia" w:ascii="仿宋_GB2312" w:hAnsi="仿宋_GB2312" w:eastAsia="仿宋_GB2312" w:cs="仿宋_GB2312"/>
                <w:i/>
                <w:iCs/>
                <w:color w:val="000000"/>
                <w:sz w:val="18"/>
                <w:szCs w:val="18"/>
                <w:u w:val="none"/>
              </w:rPr>
            </w:pPr>
          </w:p>
        </w:tc>
      </w:tr>
      <w:tr w14:paraId="6AFE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652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48EB11C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0F664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777907F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CE9D8E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981D85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92FAAB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1ABCEF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D02D3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03A351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1DCB0A9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4CB9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5AD85">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0A1F52B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931CDA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78120C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保障昭化区青年联合会的顺利召开</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B154DD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E4A7F9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52DE4F0F">
            <w:pPr>
              <w:jc w:val="both"/>
              <w:rPr>
                <w:rFonts w:hint="eastAsia" w:ascii="仿宋_GB2312" w:hAnsi="仿宋_GB2312" w:eastAsia="仿宋_GB2312" w:cs="仿宋_GB2312"/>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3A7829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F33CFF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8188C5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4092854F">
            <w:pPr>
              <w:jc w:val="both"/>
              <w:rPr>
                <w:rFonts w:hint="eastAsia" w:ascii="仿宋_GB2312" w:hAnsi="仿宋_GB2312" w:eastAsia="仿宋_GB2312" w:cs="仿宋_GB2312"/>
                <w:i/>
                <w:iCs/>
                <w:color w:val="000000"/>
                <w:sz w:val="18"/>
                <w:szCs w:val="18"/>
                <w:u w:val="none"/>
              </w:rPr>
            </w:pPr>
          </w:p>
        </w:tc>
      </w:tr>
      <w:tr w14:paraId="042C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BADD4">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173A5C5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C0B4F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B768D5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加强青年人才之间的交流合作</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F47043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1EC30A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17B83221">
            <w:pPr>
              <w:jc w:val="both"/>
              <w:rPr>
                <w:rFonts w:hint="eastAsia" w:ascii="仿宋_GB2312" w:hAnsi="仿宋_GB2312" w:eastAsia="仿宋_GB2312" w:cs="仿宋_GB2312"/>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FA090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328EDD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F58A2E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3E56BF4B">
            <w:pPr>
              <w:jc w:val="both"/>
              <w:rPr>
                <w:rFonts w:hint="eastAsia" w:ascii="仿宋_GB2312" w:hAnsi="仿宋_GB2312" w:eastAsia="仿宋_GB2312" w:cs="仿宋_GB2312"/>
                <w:i/>
                <w:iCs/>
                <w:color w:val="000000"/>
                <w:sz w:val="18"/>
                <w:szCs w:val="18"/>
                <w:u w:val="none"/>
              </w:rPr>
            </w:pPr>
          </w:p>
        </w:tc>
      </w:tr>
      <w:tr w14:paraId="3A88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E6E7F">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107982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87C96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0D71FB0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对此次大会的召开满意度</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18557C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E461CA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60F515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65B751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3B8F25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B6089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02BC345C">
            <w:pPr>
              <w:jc w:val="both"/>
              <w:rPr>
                <w:rFonts w:hint="eastAsia" w:ascii="仿宋_GB2312" w:hAnsi="仿宋_GB2312" w:eastAsia="仿宋_GB2312" w:cs="仿宋_GB2312"/>
                <w:i/>
                <w:iCs/>
                <w:color w:val="000000"/>
                <w:sz w:val="18"/>
                <w:szCs w:val="18"/>
                <w:u w:val="none"/>
              </w:rPr>
            </w:pPr>
          </w:p>
        </w:tc>
      </w:tr>
      <w:tr w14:paraId="2AD5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5E344">
            <w:pPr>
              <w:jc w:val="both"/>
              <w:rPr>
                <w:rFonts w:hint="eastAsia" w:ascii="仿宋_GB2312" w:hAnsi="仿宋_GB2312" w:eastAsia="仿宋_GB2312" w:cs="仿宋_GB2312"/>
                <w:i w:val="0"/>
                <w:iCs w:val="0"/>
                <w:color w:val="000000"/>
                <w:sz w:val="18"/>
                <w:szCs w:val="18"/>
                <w:u w:val="none"/>
              </w:rPr>
            </w:pPr>
          </w:p>
        </w:tc>
        <w:tc>
          <w:tcPr>
            <w:tcW w:w="3009" w:type="dxa"/>
            <w:tcBorders>
              <w:top w:val="single" w:color="000000" w:sz="4" w:space="0"/>
              <w:left w:val="single" w:color="000000" w:sz="4" w:space="0"/>
              <w:bottom w:val="single" w:color="000000" w:sz="4" w:space="0"/>
              <w:right w:val="single" w:color="000000" w:sz="4" w:space="0"/>
            </w:tcBorders>
            <w:noWrap w:val="0"/>
            <w:vAlign w:val="center"/>
          </w:tcPr>
          <w:p w14:paraId="17B168F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64E28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34E2D1E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经费控制在2.508万元内</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792E69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200D0F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2.508</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392079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6D925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2.508</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51047A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FB6A9A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642A6FD7">
            <w:pPr>
              <w:jc w:val="both"/>
              <w:rPr>
                <w:rFonts w:hint="eastAsia" w:ascii="仿宋_GB2312" w:hAnsi="仿宋_GB2312" w:eastAsia="仿宋_GB2312" w:cs="仿宋_GB2312"/>
                <w:i/>
                <w:iCs/>
                <w:color w:val="000000"/>
                <w:sz w:val="18"/>
                <w:szCs w:val="18"/>
                <w:u w:val="none"/>
              </w:rPr>
            </w:pPr>
          </w:p>
        </w:tc>
      </w:tr>
      <w:tr w14:paraId="3DB4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048" w:type="dxa"/>
            <w:gridSpan w:val="8"/>
            <w:tcBorders>
              <w:top w:val="single" w:color="000000" w:sz="4" w:space="0"/>
              <w:left w:val="single" w:color="000000" w:sz="4" w:space="0"/>
              <w:bottom w:val="single" w:color="000000" w:sz="4" w:space="0"/>
              <w:right w:val="single" w:color="000000" w:sz="4" w:space="0"/>
            </w:tcBorders>
            <w:noWrap w:val="0"/>
            <w:vAlign w:val="center"/>
          </w:tcPr>
          <w:p w14:paraId="65DCBE0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390D7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C9AAD8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74EA3125">
            <w:pPr>
              <w:jc w:val="both"/>
              <w:rPr>
                <w:rFonts w:hint="eastAsia" w:ascii="仿宋_GB2312" w:hAnsi="仿宋_GB2312" w:eastAsia="仿宋_GB2312" w:cs="仿宋_GB2312"/>
                <w:i w:val="0"/>
                <w:iCs w:val="0"/>
                <w:color w:val="000000"/>
                <w:sz w:val="18"/>
                <w:szCs w:val="18"/>
                <w:u w:val="none"/>
              </w:rPr>
            </w:pPr>
          </w:p>
        </w:tc>
      </w:tr>
      <w:tr w14:paraId="01D2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0DE664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747" w:type="dxa"/>
            <w:gridSpan w:val="10"/>
            <w:tcBorders>
              <w:top w:val="single" w:color="000000" w:sz="4" w:space="0"/>
              <w:left w:val="single" w:color="000000" w:sz="4" w:space="0"/>
              <w:bottom w:val="single" w:color="000000" w:sz="4" w:space="0"/>
              <w:right w:val="single" w:color="000000" w:sz="4" w:space="0"/>
            </w:tcBorders>
            <w:noWrap w:val="0"/>
            <w:vAlign w:val="center"/>
          </w:tcPr>
          <w:p w14:paraId="2A5466F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顺利召开昭化区青年联合会。</w:t>
            </w:r>
          </w:p>
        </w:tc>
      </w:tr>
      <w:tr w14:paraId="0592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76F7D6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747" w:type="dxa"/>
            <w:gridSpan w:val="10"/>
            <w:tcBorders>
              <w:top w:val="single" w:color="000000" w:sz="4" w:space="0"/>
              <w:left w:val="single" w:color="000000" w:sz="4" w:space="0"/>
              <w:bottom w:val="single" w:color="000000" w:sz="4" w:space="0"/>
              <w:right w:val="single" w:color="000000" w:sz="4" w:space="0"/>
            </w:tcBorders>
            <w:noWrap w:val="0"/>
            <w:vAlign w:val="center"/>
          </w:tcPr>
          <w:p w14:paraId="3FF1FE3D">
            <w:pPr>
              <w:jc w:val="both"/>
              <w:rPr>
                <w:rFonts w:hint="eastAsia" w:ascii="仿宋_GB2312" w:hAnsi="仿宋_GB2312" w:eastAsia="仿宋_GB2312" w:cs="仿宋_GB2312"/>
                <w:i/>
                <w:iCs/>
                <w:color w:val="000000"/>
                <w:sz w:val="18"/>
                <w:szCs w:val="18"/>
                <w:u w:val="none"/>
              </w:rPr>
            </w:pPr>
          </w:p>
        </w:tc>
      </w:tr>
      <w:tr w14:paraId="79A0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5DDD5D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747" w:type="dxa"/>
            <w:gridSpan w:val="10"/>
            <w:tcBorders>
              <w:top w:val="single" w:color="000000" w:sz="4" w:space="0"/>
              <w:left w:val="single" w:color="000000" w:sz="4" w:space="0"/>
              <w:bottom w:val="single" w:color="000000" w:sz="4" w:space="0"/>
              <w:right w:val="single" w:color="000000" w:sz="4" w:space="0"/>
            </w:tcBorders>
            <w:noWrap w:val="0"/>
            <w:vAlign w:val="center"/>
          </w:tcPr>
          <w:p w14:paraId="70B01A68">
            <w:pPr>
              <w:jc w:val="both"/>
              <w:rPr>
                <w:rFonts w:hint="eastAsia" w:ascii="仿宋_GB2312" w:hAnsi="仿宋_GB2312" w:eastAsia="仿宋_GB2312" w:cs="仿宋_GB2312"/>
                <w:i/>
                <w:iCs/>
                <w:color w:val="000000"/>
                <w:sz w:val="18"/>
                <w:szCs w:val="18"/>
                <w:u w:val="none"/>
              </w:rPr>
            </w:pPr>
          </w:p>
        </w:tc>
      </w:tr>
      <w:tr w14:paraId="7052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982" w:type="dxa"/>
            <w:gridSpan w:val="5"/>
            <w:tcBorders>
              <w:top w:val="single" w:color="000000" w:sz="4" w:space="0"/>
              <w:left w:val="single" w:color="000000" w:sz="4" w:space="0"/>
              <w:bottom w:val="single" w:color="000000" w:sz="4" w:space="0"/>
              <w:right w:val="single" w:color="000000" w:sz="4" w:space="0"/>
            </w:tcBorders>
            <w:noWrap w:val="0"/>
            <w:vAlign w:val="center"/>
          </w:tcPr>
          <w:p w14:paraId="3CDAB90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6974" w:type="dxa"/>
            <w:gridSpan w:val="6"/>
            <w:tcBorders>
              <w:top w:val="single" w:color="000000" w:sz="4" w:space="0"/>
              <w:left w:val="single" w:color="000000" w:sz="4" w:space="0"/>
              <w:bottom w:val="single" w:color="000000" w:sz="4" w:space="0"/>
              <w:right w:val="single" w:color="000000" w:sz="4" w:space="0"/>
            </w:tcBorders>
            <w:noWrap w:val="0"/>
            <w:vAlign w:val="center"/>
          </w:tcPr>
          <w:p w14:paraId="5AC27E2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7D47EFE4">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5487" w:type="dxa"/>
        <w:tblInd w:w="-1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1305"/>
        <w:gridCol w:w="1755"/>
        <w:gridCol w:w="2145"/>
        <w:gridCol w:w="1590"/>
        <w:gridCol w:w="656"/>
        <w:gridCol w:w="1144"/>
        <w:gridCol w:w="1054"/>
        <w:gridCol w:w="1091"/>
        <w:gridCol w:w="285"/>
        <w:gridCol w:w="505"/>
        <w:gridCol w:w="880"/>
        <w:gridCol w:w="2132"/>
      </w:tblGrid>
      <w:tr w14:paraId="4B0C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0" w:type="dxa"/>
            <w:gridSpan w:val="2"/>
            <w:tcBorders>
              <w:top w:val="single" w:color="000000" w:sz="4" w:space="0"/>
              <w:left w:val="single" w:color="000000" w:sz="4" w:space="0"/>
              <w:bottom w:val="single" w:color="000000" w:sz="4" w:space="0"/>
              <w:right w:val="single" w:color="000000" w:sz="4" w:space="0"/>
            </w:tcBorders>
            <w:noWrap w:val="0"/>
            <w:vAlign w:val="center"/>
          </w:tcPr>
          <w:p w14:paraId="7B9A7E0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3237" w:type="dxa"/>
            <w:gridSpan w:val="11"/>
            <w:tcBorders>
              <w:top w:val="single" w:color="000000" w:sz="4" w:space="0"/>
              <w:left w:val="single" w:color="000000" w:sz="4" w:space="0"/>
              <w:bottom w:val="single" w:color="000000" w:sz="4" w:space="0"/>
              <w:right w:val="single" w:color="000000" w:sz="4" w:space="0"/>
            </w:tcBorders>
            <w:noWrap w:val="0"/>
            <w:vAlign w:val="center"/>
          </w:tcPr>
          <w:p w14:paraId="34B35C6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51081124Y000010975878-定额日常公用经费（行政人员）</w:t>
            </w:r>
          </w:p>
        </w:tc>
      </w:tr>
      <w:tr w14:paraId="762B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250" w:type="dxa"/>
            <w:gridSpan w:val="2"/>
            <w:tcBorders>
              <w:top w:val="single" w:color="000000" w:sz="4" w:space="0"/>
              <w:left w:val="single" w:color="000000" w:sz="4" w:space="0"/>
              <w:bottom w:val="single" w:color="000000" w:sz="4" w:space="0"/>
              <w:right w:val="single" w:color="000000" w:sz="4" w:space="0"/>
            </w:tcBorders>
            <w:noWrap w:val="0"/>
            <w:vAlign w:val="center"/>
          </w:tcPr>
          <w:p w14:paraId="2F6EB00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5490" w:type="dxa"/>
            <w:gridSpan w:val="3"/>
            <w:tcBorders>
              <w:top w:val="single" w:color="000000" w:sz="4" w:space="0"/>
              <w:left w:val="single" w:color="000000" w:sz="4" w:space="0"/>
              <w:bottom w:val="single" w:color="000000" w:sz="4" w:space="0"/>
              <w:right w:val="single" w:color="000000" w:sz="4" w:space="0"/>
            </w:tcBorders>
            <w:noWrap w:val="0"/>
            <w:vAlign w:val="center"/>
          </w:tcPr>
          <w:p w14:paraId="3D99F55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4230" w:type="dxa"/>
            <w:gridSpan w:val="5"/>
            <w:tcBorders>
              <w:top w:val="nil"/>
              <w:left w:val="nil"/>
              <w:bottom w:val="nil"/>
              <w:right w:val="nil"/>
            </w:tcBorders>
            <w:noWrap w:val="0"/>
            <w:vAlign w:val="center"/>
          </w:tcPr>
          <w:p w14:paraId="19BB300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实施单位 </w:t>
            </w:r>
          </w:p>
        </w:tc>
        <w:tc>
          <w:tcPr>
            <w:tcW w:w="3517" w:type="dxa"/>
            <w:gridSpan w:val="3"/>
            <w:tcBorders>
              <w:top w:val="single" w:color="000000" w:sz="4" w:space="0"/>
              <w:left w:val="single" w:color="000000" w:sz="4" w:space="0"/>
              <w:bottom w:val="single" w:color="000000" w:sz="4" w:space="0"/>
              <w:right w:val="single" w:color="000000" w:sz="4" w:space="0"/>
            </w:tcBorders>
            <w:noWrap w:val="0"/>
            <w:vAlign w:val="center"/>
          </w:tcPr>
          <w:p w14:paraId="1DDACB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542A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A8AB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7039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5490" w:type="dxa"/>
            <w:gridSpan w:val="3"/>
            <w:tcBorders>
              <w:top w:val="single" w:color="000000" w:sz="4" w:space="0"/>
              <w:left w:val="single" w:color="000000" w:sz="4" w:space="0"/>
              <w:bottom w:val="single" w:color="000000" w:sz="4" w:space="0"/>
              <w:right w:val="single" w:color="000000" w:sz="4" w:space="0"/>
            </w:tcBorders>
            <w:noWrap w:val="0"/>
            <w:vAlign w:val="center"/>
          </w:tcPr>
          <w:p w14:paraId="6FCBE0E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7747" w:type="dxa"/>
            <w:gridSpan w:val="8"/>
            <w:tcBorders>
              <w:top w:val="single" w:color="000000" w:sz="4" w:space="0"/>
              <w:left w:val="single" w:color="000000" w:sz="4" w:space="0"/>
              <w:bottom w:val="single" w:color="000000" w:sz="4" w:space="0"/>
              <w:right w:val="single" w:color="000000" w:sz="4" w:space="0"/>
            </w:tcBorders>
            <w:noWrap w:val="0"/>
            <w:vAlign w:val="center"/>
          </w:tcPr>
          <w:p w14:paraId="6718804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6083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C88D4">
            <w:pPr>
              <w:jc w:val="both"/>
              <w:rPr>
                <w:rFonts w:hint="eastAsia" w:ascii="仿宋_GB2312" w:hAnsi="仿宋_GB2312" w:eastAsia="仿宋_GB2312" w:cs="仿宋_GB2312"/>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3B923">
            <w:pPr>
              <w:jc w:val="both"/>
              <w:rPr>
                <w:rFonts w:hint="eastAsia" w:ascii="仿宋_GB2312" w:hAnsi="仿宋_GB2312" w:eastAsia="仿宋_GB2312" w:cs="仿宋_GB2312"/>
                <w:i w:val="0"/>
                <w:iCs w:val="0"/>
                <w:color w:val="000000"/>
                <w:sz w:val="18"/>
                <w:szCs w:val="18"/>
                <w:u w:val="none"/>
              </w:rPr>
            </w:pPr>
          </w:p>
        </w:tc>
        <w:tc>
          <w:tcPr>
            <w:tcW w:w="5490" w:type="dxa"/>
            <w:gridSpan w:val="3"/>
            <w:tcBorders>
              <w:top w:val="single" w:color="000000" w:sz="4" w:space="0"/>
              <w:left w:val="single" w:color="000000" w:sz="4" w:space="0"/>
              <w:bottom w:val="single" w:color="000000" w:sz="4" w:space="0"/>
              <w:right w:val="single" w:color="000000" w:sz="4" w:space="0"/>
            </w:tcBorders>
            <w:noWrap w:val="0"/>
            <w:vAlign w:val="center"/>
          </w:tcPr>
          <w:p w14:paraId="4D6CED6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提高预算编制质量，严格执行预算，保障单位日常运转。</w:t>
            </w:r>
          </w:p>
        </w:tc>
        <w:tc>
          <w:tcPr>
            <w:tcW w:w="7747" w:type="dxa"/>
            <w:gridSpan w:val="8"/>
            <w:tcBorders>
              <w:top w:val="single" w:color="000000" w:sz="4" w:space="0"/>
              <w:left w:val="single" w:color="000000" w:sz="4" w:space="0"/>
              <w:bottom w:val="single" w:color="000000" w:sz="4" w:space="0"/>
              <w:right w:val="single" w:color="000000" w:sz="4" w:space="0"/>
            </w:tcBorders>
            <w:noWrap w:val="0"/>
            <w:vAlign w:val="center"/>
          </w:tcPr>
          <w:p w14:paraId="6C6FC45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对照年度目标，说明相关任务目标的完成情况（100字以内）</w:t>
            </w:r>
          </w:p>
        </w:tc>
      </w:tr>
      <w:tr w14:paraId="3723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0F637">
            <w:pPr>
              <w:jc w:val="both"/>
              <w:rPr>
                <w:rFonts w:hint="eastAsia" w:ascii="仿宋_GB2312" w:hAnsi="仿宋_GB2312" w:eastAsia="仿宋_GB2312" w:cs="仿宋_GB2312"/>
                <w:i w:val="0"/>
                <w:iCs w:val="0"/>
                <w:color w:val="000000"/>
                <w:sz w:val="18"/>
                <w:szCs w:val="18"/>
                <w:u w:val="none"/>
              </w:rPr>
            </w:pPr>
          </w:p>
        </w:tc>
        <w:tc>
          <w:tcPr>
            <w:tcW w:w="14542" w:type="dxa"/>
            <w:gridSpan w:val="12"/>
            <w:tcBorders>
              <w:top w:val="single" w:color="000000" w:sz="4" w:space="0"/>
              <w:left w:val="single" w:color="000000" w:sz="4" w:space="0"/>
              <w:bottom w:val="single" w:color="000000" w:sz="4" w:space="0"/>
              <w:right w:val="single" w:color="000000" w:sz="4" w:space="0"/>
            </w:tcBorders>
            <w:noWrap w:val="0"/>
            <w:vAlign w:val="center"/>
          </w:tcPr>
          <w:p w14:paraId="6B8FBAC0">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567C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9E3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F7BE9F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1D953C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2B7B4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4A9AC74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289" w:type="dxa"/>
            <w:gridSpan w:val="3"/>
            <w:tcBorders>
              <w:top w:val="single" w:color="000000" w:sz="4" w:space="0"/>
              <w:left w:val="single" w:color="000000" w:sz="4" w:space="0"/>
              <w:bottom w:val="single" w:color="000000" w:sz="4" w:space="0"/>
              <w:right w:val="single" w:color="000000" w:sz="4" w:space="0"/>
            </w:tcBorders>
            <w:noWrap w:val="0"/>
            <w:vAlign w:val="center"/>
          </w:tcPr>
          <w:p w14:paraId="3D5E801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1AC3B5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3A98E2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14:paraId="64B61BF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2836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C8504">
            <w:pPr>
              <w:jc w:val="both"/>
              <w:rPr>
                <w:rFonts w:hint="eastAsia" w:ascii="仿宋_GB2312" w:hAnsi="仿宋_GB2312"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76C2B9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818FA9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20838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2.52</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347D1B1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2.22</w:t>
            </w:r>
          </w:p>
        </w:tc>
        <w:tc>
          <w:tcPr>
            <w:tcW w:w="3289" w:type="dxa"/>
            <w:gridSpan w:val="3"/>
            <w:tcBorders>
              <w:top w:val="single" w:color="000000" w:sz="4" w:space="0"/>
              <w:left w:val="single" w:color="000000" w:sz="4" w:space="0"/>
              <w:bottom w:val="single" w:color="000000" w:sz="4" w:space="0"/>
              <w:right w:val="single" w:color="000000" w:sz="4" w:space="0"/>
            </w:tcBorders>
            <w:noWrap w:val="0"/>
            <w:vAlign w:val="center"/>
          </w:tcPr>
          <w:p w14:paraId="23B463C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88.09%</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5E5ADE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934B6B6">
            <w:pPr>
              <w:jc w:val="both"/>
              <w:rPr>
                <w:rFonts w:hint="eastAsia" w:ascii="仿宋_GB2312" w:hAnsi="仿宋_GB2312" w:eastAsia="仿宋_GB2312" w:cs="仿宋_GB2312"/>
                <w:i w:val="0"/>
                <w:iCs w:val="0"/>
                <w:color w:val="000000"/>
                <w:sz w:val="18"/>
                <w:szCs w:val="18"/>
                <w:u w:val="none"/>
              </w:rPr>
            </w:pPr>
          </w:p>
        </w:tc>
        <w:tc>
          <w:tcPr>
            <w:tcW w:w="21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76B6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10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05F50">
            <w:pPr>
              <w:jc w:val="both"/>
              <w:rPr>
                <w:rFonts w:hint="eastAsia" w:ascii="仿宋_GB2312" w:hAnsi="仿宋_GB2312"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5DAEC1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F7A231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09AD1C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2.52</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719786E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2.22</w:t>
            </w:r>
          </w:p>
        </w:tc>
        <w:tc>
          <w:tcPr>
            <w:tcW w:w="3289" w:type="dxa"/>
            <w:gridSpan w:val="3"/>
            <w:tcBorders>
              <w:top w:val="single" w:color="000000" w:sz="4" w:space="0"/>
              <w:left w:val="single" w:color="000000" w:sz="4" w:space="0"/>
              <w:bottom w:val="single" w:color="000000" w:sz="4" w:space="0"/>
              <w:right w:val="single" w:color="000000" w:sz="4" w:space="0"/>
            </w:tcBorders>
            <w:noWrap w:val="0"/>
            <w:vAlign w:val="center"/>
          </w:tcPr>
          <w:p w14:paraId="78B8F65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88.09%</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73492E0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77D21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38C64">
            <w:pPr>
              <w:jc w:val="both"/>
              <w:rPr>
                <w:rFonts w:hint="eastAsia" w:ascii="仿宋_GB2312" w:hAnsi="仿宋_GB2312" w:eastAsia="仿宋_GB2312" w:cs="仿宋_GB2312"/>
                <w:i/>
                <w:iCs/>
                <w:color w:val="000000"/>
                <w:sz w:val="18"/>
                <w:szCs w:val="18"/>
                <w:u w:val="none"/>
              </w:rPr>
            </w:pPr>
          </w:p>
        </w:tc>
      </w:tr>
      <w:tr w14:paraId="4048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7E10D">
            <w:pPr>
              <w:jc w:val="both"/>
              <w:rPr>
                <w:rFonts w:hint="eastAsia" w:ascii="仿宋_GB2312" w:hAnsi="仿宋_GB2312"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74AE54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4FA4CF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508F3D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222F53D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289" w:type="dxa"/>
            <w:gridSpan w:val="3"/>
            <w:tcBorders>
              <w:top w:val="single" w:color="000000" w:sz="4" w:space="0"/>
              <w:left w:val="single" w:color="000000" w:sz="4" w:space="0"/>
              <w:bottom w:val="single" w:color="000000" w:sz="4" w:space="0"/>
              <w:right w:val="single" w:color="000000" w:sz="4" w:space="0"/>
            </w:tcBorders>
            <w:noWrap w:val="0"/>
            <w:vAlign w:val="center"/>
          </w:tcPr>
          <w:p w14:paraId="017E304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2679C1A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122C23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7865B">
            <w:pPr>
              <w:jc w:val="both"/>
              <w:rPr>
                <w:rFonts w:hint="eastAsia" w:ascii="仿宋_GB2312" w:hAnsi="仿宋_GB2312" w:eastAsia="仿宋_GB2312" w:cs="仿宋_GB2312"/>
                <w:i/>
                <w:iCs/>
                <w:color w:val="000000"/>
                <w:sz w:val="18"/>
                <w:szCs w:val="18"/>
                <w:u w:val="none"/>
              </w:rPr>
            </w:pPr>
          </w:p>
        </w:tc>
      </w:tr>
      <w:tr w14:paraId="2424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1DE6D">
            <w:pPr>
              <w:jc w:val="both"/>
              <w:rPr>
                <w:rFonts w:hint="eastAsia" w:ascii="仿宋_GB2312" w:hAnsi="仿宋_GB2312"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5DD343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A5CC75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B8CA94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141029E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289" w:type="dxa"/>
            <w:gridSpan w:val="3"/>
            <w:tcBorders>
              <w:top w:val="single" w:color="000000" w:sz="4" w:space="0"/>
              <w:left w:val="single" w:color="000000" w:sz="4" w:space="0"/>
              <w:bottom w:val="single" w:color="000000" w:sz="4" w:space="0"/>
              <w:right w:val="single" w:color="000000" w:sz="4" w:space="0"/>
            </w:tcBorders>
            <w:noWrap w:val="0"/>
            <w:vAlign w:val="center"/>
          </w:tcPr>
          <w:p w14:paraId="26FDA1D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3C11BDD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A55880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875B8">
            <w:pPr>
              <w:jc w:val="both"/>
              <w:rPr>
                <w:rFonts w:hint="eastAsia" w:ascii="仿宋_GB2312" w:hAnsi="仿宋_GB2312" w:eastAsia="仿宋_GB2312" w:cs="仿宋_GB2312"/>
                <w:i/>
                <w:iCs/>
                <w:color w:val="000000"/>
                <w:sz w:val="18"/>
                <w:szCs w:val="18"/>
                <w:u w:val="none"/>
              </w:rPr>
            </w:pPr>
          </w:p>
        </w:tc>
      </w:tr>
      <w:tr w14:paraId="4D98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ADB82">
            <w:pPr>
              <w:jc w:val="both"/>
              <w:rPr>
                <w:rFonts w:hint="eastAsia" w:ascii="仿宋_GB2312" w:hAnsi="仿宋_GB2312"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2972ED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036BD50">
            <w:pPr>
              <w:jc w:val="both"/>
              <w:rPr>
                <w:rFonts w:hint="eastAsia" w:ascii="仿宋_GB2312" w:hAnsi="仿宋_GB2312" w:eastAsia="仿宋_GB2312" w:cs="仿宋_GB2312"/>
                <w:i/>
                <w:iCs/>
                <w:color w:val="000000"/>
                <w:sz w:val="18"/>
                <w:szCs w:val="18"/>
                <w:u w:val="none"/>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B39C345">
            <w:pPr>
              <w:jc w:val="both"/>
              <w:rPr>
                <w:rFonts w:hint="eastAsia" w:ascii="仿宋_GB2312" w:hAnsi="仿宋_GB2312" w:eastAsia="仿宋_GB2312" w:cs="仿宋_GB2312"/>
                <w:i/>
                <w:iCs/>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08B91EF2">
            <w:pPr>
              <w:jc w:val="both"/>
              <w:rPr>
                <w:rFonts w:hint="eastAsia" w:ascii="仿宋_GB2312" w:hAnsi="仿宋_GB2312" w:eastAsia="仿宋_GB2312" w:cs="仿宋_GB2312"/>
                <w:i/>
                <w:iCs/>
                <w:color w:val="000000"/>
                <w:sz w:val="18"/>
                <w:szCs w:val="18"/>
                <w:u w:val="none"/>
              </w:rPr>
            </w:pPr>
          </w:p>
        </w:tc>
        <w:tc>
          <w:tcPr>
            <w:tcW w:w="3289" w:type="dxa"/>
            <w:gridSpan w:val="3"/>
            <w:tcBorders>
              <w:top w:val="single" w:color="000000" w:sz="4" w:space="0"/>
              <w:left w:val="single" w:color="000000" w:sz="4" w:space="0"/>
              <w:bottom w:val="single" w:color="000000" w:sz="4" w:space="0"/>
              <w:right w:val="single" w:color="000000" w:sz="4" w:space="0"/>
            </w:tcBorders>
            <w:noWrap w:val="0"/>
            <w:vAlign w:val="center"/>
          </w:tcPr>
          <w:p w14:paraId="6E44FC42">
            <w:pPr>
              <w:jc w:val="both"/>
              <w:rPr>
                <w:rFonts w:hint="eastAsia" w:ascii="仿宋_GB2312" w:hAnsi="仿宋_GB2312" w:eastAsia="仿宋_GB2312" w:cs="仿宋_GB2312"/>
                <w:i/>
                <w:iCs/>
                <w:color w:val="000000"/>
                <w:sz w:val="18"/>
                <w:szCs w:val="18"/>
                <w:u w:val="none"/>
              </w:rPr>
            </w:pP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001409E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8E675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E97FB">
            <w:pPr>
              <w:jc w:val="both"/>
              <w:rPr>
                <w:rFonts w:hint="eastAsia" w:ascii="仿宋_GB2312" w:hAnsi="仿宋_GB2312" w:eastAsia="仿宋_GB2312" w:cs="仿宋_GB2312"/>
                <w:i/>
                <w:iCs/>
                <w:color w:val="000000"/>
                <w:sz w:val="18"/>
                <w:szCs w:val="18"/>
                <w:u w:val="none"/>
              </w:rPr>
            </w:pPr>
          </w:p>
        </w:tc>
      </w:tr>
      <w:tr w14:paraId="7AB3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8BB4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877C06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0F755D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DD3EF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2F85068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E5EC1A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320BD6A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0A0683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0BA45A8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B7D4D4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14:paraId="72EE59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7574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BC516">
            <w:pPr>
              <w:jc w:val="both"/>
              <w:rPr>
                <w:rFonts w:hint="eastAsia" w:ascii="仿宋_GB2312" w:hAnsi="仿宋_GB2312" w:eastAsia="仿宋_GB2312" w:cs="仿宋_GB2312"/>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3B0F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B2CF4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91A29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科目调整次数</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266DE95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B85613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4CD224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775E59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5082149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C098B6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14:paraId="483F7FC9">
            <w:pPr>
              <w:jc w:val="both"/>
              <w:rPr>
                <w:rFonts w:hint="eastAsia" w:ascii="仿宋_GB2312" w:hAnsi="仿宋_GB2312" w:eastAsia="仿宋_GB2312" w:cs="仿宋_GB2312"/>
                <w:i/>
                <w:iCs/>
                <w:color w:val="000000"/>
                <w:sz w:val="18"/>
                <w:szCs w:val="18"/>
                <w:u w:val="none"/>
              </w:rPr>
            </w:pPr>
          </w:p>
        </w:tc>
      </w:tr>
      <w:tr w14:paraId="4BF2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7C302">
            <w:pPr>
              <w:jc w:val="both"/>
              <w:rPr>
                <w:rFonts w:hint="eastAsia" w:ascii="仿宋_GB2312" w:hAnsi="仿宋_GB2312" w:eastAsia="仿宋_GB2312" w:cs="仿宋_GB2312"/>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F545F">
            <w:pPr>
              <w:jc w:val="both"/>
              <w:rPr>
                <w:rFonts w:hint="eastAsia" w:ascii="仿宋_GB2312" w:hAnsi="仿宋_GB2312" w:eastAsia="仿宋_GB2312" w:cs="仿宋_GB2312"/>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2D5672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669263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预算编制准确率（计算方法为：∣（执行数-预算数）/预算数∣）</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3DF2C44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90C49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1BD049B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B1AD2B9">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023FB5B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573638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14:paraId="6ED80B00">
            <w:pPr>
              <w:jc w:val="both"/>
              <w:rPr>
                <w:rFonts w:hint="eastAsia" w:ascii="仿宋_GB2312" w:hAnsi="仿宋_GB2312" w:eastAsia="仿宋_GB2312" w:cs="仿宋_GB2312"/>
                <w:i/>
                <w:iCs/>
                <w:color w:val="000000"/>
                <w:sz w:val="18"/>
                <w:szCs w:val="18"/>
                <w:u w:val="none"/>
              </w:rPr>
            </w:pPr>
          </w:p>
        </w:tc>
      </w:tr>
      <w:tr w14:paraId="63C6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F8DE6">
            <w:pPr>
              <w:jc w:val="both"/>
              <w:rPr>
                <w:rFonts w:hint="eastAsia" w:ascii="仿宋_GB2312" w:hAnsi="仿宋_GB2312" w:eastAsia="仿宋_GB2312" w:cs="仿宋_GB2312"/>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E5BA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A7C8CC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C1B28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“三公经费”控制率[计算方法为：（三公经费实际支出数/预算安排数]×100%）</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07B1DF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2E1395D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4DC50AC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6DE2A4E">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2C23FD1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4AA834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14:paraId="54C2929B">
            <w:pPr>
              <w:jc w:val="both"/>
              <w:rPr>
                <w:rFonts w:hint="eastAsia" w:ascii="仿宋_GB2312" w:hAnsi="仿宋_GB2312" w:eastAsia="仿宋_GB2312" w:cs="仿宋_GB2312"/>
                <w:i/>
                <w:iCs/>
                <w:color w:val="000000"/>
                <w:sz w:val="18"/>
                <w:szCs w:val="18"/>
                <w:u w:val="none"/>
              </w:rPr>
            </w:pPr>
          </w:p>
        </w:tc>
      </w:tr>
      <w:tr w14:paraId="4E22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A458A">
            <w:pPr>
              <w:jc w:val="both"/>
              <w:rPr>
                <w:rFonts w:hint="eastAsia" w:ascii="仿宋_GB2312" w:hAnsi="仿宋_GB2312" w:eastAsia="仿宋_GB2312" w:cs="仿宋_GB2312"/>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56DEB">
            <w:pPr>
              <w:jc w:val="both"/>
              <w:rPr>
                <w:rFonts w:hint="eastAsia" w:ascii="仿宋_GB2312" w:hAnsi="仿宋_GB2312" w:eastAsia="仿宋_GB2312" w:cs="仿宋_GB2312"/>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CE3371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46BAA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运转保障率</w:t>
            </w:r>
          </w:p>
        </w:tc>
        <w:tc>
          <w:tcPr>
            <w:tcW w:w="2246" w:type="dxa"/>
            <w:gridSpan w:val="2"/>
            <w:tcBorders>
              <w:top w:val="single" w:color="000000" w:sz="4" w:space="0"/>
              <w:left w:val="single" w:color="000000" w:sz="4" w:space="0"/>
              <w:bottom w:val="single" w:color="000000" w:sz="4" w:space="0"/>
              <w:right w:val="single" w:color="000000" w:sz="4" w:space="0"/>
            </w:tcBorders>
            <w:noWrap w:val="0"/>
            <w:vAlign w:val="center"/>
          </w:tcPr>
          <w:p w14:paraId="6EDAD6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357484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2E1EB4E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A3CC289">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04EA654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2304BB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14:paraId="1C7E2F61">
            <w:pPr>
              <w:jc w:val="both"/>
              <w:rPr>
                <w:rFonts w:hint="eastAsia" w:ascii="仿宋_GB2312" w:hAnsi="仿宋_GB2312" w:eastAsia="仿宋_GB2312" w:cs="仿宋_GB2312"/>
                <w:i/>
                <w:iCs/>
                <w:color w:val="000000"/>
                <w:sz w:val="18"/>
                <w:szCs w:val="18"/>
                <w:u w:val="none"/>
              </w:rPr>
            </w:pPr>
          </w:p>
        </w:tc>
      </w:tr>
      <w:tr w14:paraId="7FE3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85" w:type="dxa"/>
            <w:gridSpan w:val="9"/>
            <w:tcBorders>
              <w:top w:val="single" w:color="000000" w:sz="4" w:space="0"/>
              <w:left w:val="single" w:color="000000" w:sz="4" w:space="0"/>
              <w:bottom w:val="single" w:color="000000" w:sz="4" w:space="0"/>
              <w:right w:val="single" w:color="000000" w:sz="4" w:space="0"/>
            </w:tcBorders>
            <w:noWrap w:val="0"/>
            <w:vAlign w:val="center"/>
          </w:tcPr>
          <w:p w14:paraId="475709E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790" w:type="dxa"/>
            <w:gridSpan w:val="2"/>
            <w:tcBorders>
              <w:top w:val="single" w:color="000000" w:sz="4" w:space="0"/>
              <w:left w:val="single" w:color="000000" w:sz="4" w:space="0"/>
              <w:bottom w:val="single" w:color="000000" w:sz="4" w:space="0"/>
              <w:right w:val="single" w:color="000000" w:sz="4" w:space="0"/>
            </w:tcBorders>
            <w:noWrap w:val="0"/>
            <w:vAlign w:val="center"/>
          </w:tcPr>
          <w:p w14:paraId="01A9C3A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3012" w:type="dxa"/>
            <w:gridSpan w:val="2"/>
            <w:tcBorders>
              <w:top w:val="single" w:color="000000" w:sz="4" w:space="0"/>
              <w:left w:val="single" w:color="000000" w:sz="4" w:space="0"/>
              <w:bottom w:val="single" w:color="000000" w:sz="4" w:space="0"/>
              <w:right w:val="single" w:color="000000" w:sz="4" w:space="0"/>
            </w:tcBorders>
            <w:noWrap w:val="0"/>
            <w:vAlign w:val="center"/>
          </w:tcPr>
          <w:p w14:paraId="372DF07A">
            <w:pPr>
              <w:jc w:val="both"/>
              <w:rPr>
                <w:rFonts w:hint="eastAsia" w:ascii="仿宋_GB2312" w:hAnsi="仿宋_GB2312" w:eastAsia="仿宋_GB2312" w:cs="仿宋_GB2312"/>
                <w:i w:val="0"/>
                <w:iCs w:val="0"/>
                <w:color w:val="000000"/>
                <w:sz w:val="18"/>
                <w:szCs w:val="18"/>
                <w:u w:val="none"/>
              </w:rPr>
            </w:pPr>
          </w:p>
        </w:tc>
      </w:tr>
      <w:tr w14:paraId="4B38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DFF6A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542" w:type="dxa"/>
            <w:gridSpan w:val="12"/>
            <w:tcBorders>
              <w:top w:val="single" w:color="000000" w:sz="4" w:space="0"/>
              <w:left w:val="single" w:color="000000" w:sz="4" w:space="0"/>
              <w:bottom w:val="single" w:color="000000" w:sz="4" w:space="0"/>
              <w:right w:val="single" w:color="000000" w:sz="4" w:space="0"/>
            </w:tcBorders>
            <w:noWrap w:val="0"/>
            <w:vAlign w:val="center"/>
          </w:tcPr>
          <w:p w14:paraId="323AA65E">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结合自评情况，说明项目自评总分，说明项目实施取得的成效或成果。（200字以内）</w:t>
            </w:r>
          </w:p>
        </w:tc>
      </w:tr>
      <w:tr w14:paraId="0F63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32686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542" w:type="dxa"/>
            <w:gridSpan w:val="12"/>
            <w:tcBorders>
              <w:top w:val="single" w:color="000000" w:sz="4" w:space="0"/>
              <w:left w:val="single" w:color="000000" w:sz="4" w:space="0"/>
              <w:bottom w:val="single" w:color="000000" w:sz="4" w:space="0"/>
              <w:right w:val="single" w:color="000000" w:sz="4" w:space="0"/>
            </w:tcBorders>
            <w:noWrap w:val="0"/>
            <w:vAlign w:val="center"/>
          </w:tcPr>
          <w:p w14:paraId="48A0212E">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结合自评情况，分析存在的问题及原因。（200字以内）</w:t>
            </w:r>
          </w:p>
        </w:tc>
      </w:tr>
      <w:tr w14:paraId="2F30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1226D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542" w:type="dxa"/>
            <w:gridSpan w:val="12"/>
            <w:tcBorders>
              <w:top w:val="single" w:color="000000" w:sz="4" w:space="0"/>
              <w:left w:val="single" w:color="000000" w:sz="4" w:space="0"/>
              <w:bottom w:val="single" w:color="000000" w:sz="4" w:space="0"/>
              <w:right w:val="single" w:color="000000" w:sz="4" w:space="0"/>
            </w:tcBorders>
            <w:noWrap w:val="0"/>
            <w:vAlign w:val="center"/>
          </w:tcPr>
          <w:p w14:paraId="30464885">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针对项目自评中发现的问题，提出下一步改进完善的意见及有关政策性建议。（200字以内）</w:t>
            </w:r>
          </w:p>
        </w:tc>
      </w:tr>
      <w:tr w14:paraId="79B9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96" w:type="dxa"/>
            <w:gridSpan w:val="6"/>
            <w:tcBorders>
              <w:top w:val="single" w:color="000000" w:sz="4" w:space="0"/>
              <w:left w:val="single" w:color="000000" w:sz="4" w:space="0"/>
              <w:bottom w:val="single" w:color="000000" w:sz="4" w:space="0"/>
              <w:right w:val="single" w:color="000000" w:sz="4" w:space="0"/>
            </w:tcBorders>
            <w:noWrap w:val="0"/>
            <w:vAlign w:val="center"/>
          </w:tcPr>
          <w:p w14:paraId="0B2D62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w:t>
            </w:r>
          </w:p>
        </w:tc>
        <w:tc>
          <w:tcPr>
            <w:tcW w:w="7091" w:type="dxa"/>
            <w:gridSpan w:val="7"/>
            <w:tcBorders>
              <w:top w:val="single" w:color="000000" w:sz="4" w:space="0"/>
              <w:left w:val="single" w:color="000000" w:sz="4" w:space="0"/>
              <w:bottom w:val="single" w:color="000000" w:sz="4" w:space="0"/>
              <w:right w:val="single" w:color="000000" w:sz="4" w:space="0"/>
            </w:tcBorders>
            <w:noWrap w:val="0"/>
            <w:vAlign w:val="center"/>
          </w:tcPr>
          <w:p w14:paraId="379C3F6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w:t>
            </w:r>
          </w:p>
        </w:tc>
      </w:tr>
    </w:tbl>
    <w:p w14:paraId="270515A6">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5502"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1965"/>
        <w:gridCol w:w="1680"/>
        <w:gridCol w:w="3120"/>
        <w:gridCol w:w="975"/>
        <w:gridCol w:w="780"/>
        <w:gridCol w:w="945"/>
        <w:gridCol w:w="1155"/>
        <w:gridCol w:w="630"/>
        <w:gridCol w:w="661"/>
        <w:gridCol w:w="2556"/>
      </w:tblGrid>
      <w:tr w14:paraId="0F93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00" w:type="dxa"/>
            <w:gridSpan w:val="2"/>
            <w:tcBorders>
              <w:top w:val="single" w:color="000000" w:sz="4" w:space="0"/>
              <w:left w:val="single" w:color="000000" w:sz="4" w:space="0"/>
              <w:bottom w:val="single" w:color="000000" w:sz="4" w:space="0"/>
              <w:right w:val="single" w:color="000000" w:sz="4" w:space="0"/>
            </w:tcBorders>
            <w:noWrap w:val="0"/>
            <w:vAlign w:val="center"/>
          </w:tcPr>
          <w:p w14:paraId="3571FAA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2502" w:type="dxa"/>
            <w:gridSpan w:val="9"/>
            <w:tcBorders>
              <w:top w:val="single" w:color="000000" w:sz="4" w:space="0"/>
              <w:left w:val="single" w:color="000000" w:sz="4" w:space="0"/>
              <w:bottom w:val="single" w:color="000000" w:sz="4" w:space="0"/>
              <w:right w:val="single" w:color="000000" w:sz="4" w:space="0"/>
            </w:tcBorders>
            <w:noWrap w:val="0"/>
            <w:vAlign w:val="center"/>
          </w:tcPr>
          <w:p w14:paraId="1A193EE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51081124Y000010976442-定额日常公用经费（事业人员）</w:t>
            </w:r>
          </w:p>
        </w:tc>
      </w:tr>
      <w:tr w14:paraId="6D6E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3000" w:type="dxa"/>
            <w:gridSpan w:val="2"/>
            <w:tcBorders>
              <w:top w:val="single" w:color="000000" w:sz="4" w:space="0"/>
              <w:left w:val="single" w:color="000000" w:sz="4" w:space="0"/>
              <w:bottom w:val="single" w:color="000000" w:sz="4" w:space="0"/>
              <w:right w:val="single" w:color="000000" w:sz="4" w:space="0"/>
            </w:tcBorders>
            <w:noWrap w:val="0"/>
            <w:vAlign w:val="center"/>
          </w:tcPr>
          <w:p w14:paraId="45A7932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7500" w:type="dxa"/>
            <w:gridSpan w:val="5"/>
            <w:tcBorders>
              <w:top w:val="single" w:color="000000" w:sz="4" w:space="0"/>
              <w:left w:val="single" w:color="000000" w:sz="4" w:space="0"/>
              <w:bottom w:val="single" w:color="000000" w:sz="4" w:space="0"/>
              <w:right w:val="single" w:color="000000" w:sz="4" w:space="0"/>
            </w:tcBorders>
            <w:noWrap w:val="0"/>
            <w:vAlign w:val="center"/>
          </w:tcPr>
          <w:p w14:paraId="2D04DD8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1155" w:type="dxa"/>
            <w:tcBorders>
              <w:top w:val="nil"/>
              <w:left w:val="nil"/>
              <w:bottom w:val="nil"/>
              <w:right w:val="nil"/>
            </w:tcBorders>
            <w:noWrap w:val="0"/>
            <w:vAlign w:val="center"/>
          </w:tcPr>
          <w:p w14:paraId="79671FA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3847" w:type="dxa"/>
            <w:gridSpan w:val="3"/>
            <w:tcBorders>
              <w:top w:val="single" w:color="000000" w:sz="4" w:space="0"/>
              <w:left w:val="single" w:color="000000" w:sz="4" w:space="0"/>
              <w:bottom w:val="single" w:color="000000" w:sz="4" w:space="0"/>
              <w:right w:val="single" w:color="000000" w:sz="4" w:space="0"/>
            </w:tcBorders>
            <w:noWrap w:val="0"/>
            <w:vAlign w:val="center"/>
          </w:tcPr>
          <w:p w14:paraId="6A727FB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140E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717B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547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7500" w:type="dxa"/>
            <w:gridSpan w:val="5"/>
            <w:tcBorders>
              <w:top w:val="single" w:color="000000" w:sz="4" w:space="0"/>
              <w:left w:val="single" w:color="000000" w:sz="4" w:space="0"/>
              <w:bottom w:val="single" w:color="000000" w:sz="4" w:space="0"/>
              <w:right w:val="single" w:color="000000" w:sz="4" w:space="0"/>
            </w:tcBorders>
            <w:noWrap w:val="0"/>
            <w:vAlign w:val="center"/>
          </w:tcPr>
          <w:p w14:paraId="1ABCADE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5002" w:type="dxa"/>
            <w:gridSpan w:val="4"/>
            <w:tcBorders>
              <w:top w:val="single" w:color="000000" w:sz="4" w:space="0"/>
              <w:left w:val="single" w:color="000000" w:sz="4" w:space="0"/>
              <w:bottom w:val="single" w:color="000000" w:sz="4" w:space="0"/>
              <w:right w:val="single" w:color="000000" w:sz="4" w:space="0"/>
            </w:tcBorders>
            <w:noWrap w:val="0"/>
            <w:vAlign w:val="center"/>
          </w:tcPr>
          <w:p w14:paraId="4F0290F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60EF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91338">
            <w:pPr>
              <w:jc w:val="both"/>
              <w:rPr>
                <w:rFonts w:hint="eastAsia" w:ascii="仿宋_GB2312" w:hAnsi="仿宋_GB2312" w:eastAsia="仿宋_GB2312" w:cs="仿宋_GB2312"/>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CF8E5">
            <w:pPr>
              <w:jc w:val="both"/>
              <w:rPr>
                <w:rFonts w:hint="eastAsia" w:ascii="仿宋_GB2312" w:hAnsi="仿宋_GB2312" w:eastAsia="仿宋_GB2312" w:cs="仿宋_GB2312"/>
                <w:i w:val="0"/>
                <w:iCs w:val="0"/>
                <w:color w:val="000000"/>
                <w:sz w:val="18"/>
                <w:szCs w:val="18"/>
                <w:u w:val="none"/>
              </w:rPr>
            </w:pPr>
          </w:p>
        </w:tc>
        <w:tc>
          <w:tcPr>
            <w:tcW w:w="7500" w:type="dxa"/>
            <w:gridSpan w:val="5"/>
            <w:tcBorders>
              <w:top w:val="single" w:color="000000" w:sz="4" w:space="0"/>
              <w:left w:val="single" w:color="000000" w:sz="4" w:space="0"/>
              <w:bottom w:val="single" w:color="000000" w:sz="4" w:space="0"/>
              <w:right w:val="single" w:color="000000" w:sz="4" w:space="0"/>
            </w:tcBorders>
            <w:noWrap w:val="0"/>
            <w:vAlign w:val="center"/>
          </w:tcPr>
          <w:p w14:paraId="425F55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提高预算编制质量，严格执行预算，保障单位日常运转。</w:t>
            </w:r>
          </w:p>
        </w:tc>
        <w:tc>
          <w:tcPr>
            <w:tcW w:w="5002" w:type="dxa"/>
            <w:gridSpan w:val="4"/>
            <w:tcBorders>
              <w:top w:val="single" w:color="000000" w:sz="4" w:space="0"/>
              <w:left w:val="single" w:color="000000" w:sz="4" w:space="0"/>
              <w:bottom w:val="single" w:color="000000" w:sz="4" w:space="0"/>
              <w:right w:val="single" w:color="000000" w:sz="4" w:space="0"/>
            </w:tcBorders>
            <w:noWrap w:val="0"/>
            <w:vAlign w:val="center"/>
          </w:tcPr>
          <w:p w14:paraId="0633A80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对照年度目标，说明相关任务目标的完成情况（100字以内）</w:t>
            </w:r>
          </w:p>
        </w:tc>
      </w:tr>
      <w:tr w14:paraId="347B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E685F">
            <w:pPr>
              <w:jc w:val="both"/>
              <w:rPr>
                <w:rFonts w:hint="eastAsia" w:ascii="仿宋_GB2312" w:hAnsi="仿宋_GB2312" w:eastAsia="仿宋_GB2312" w:cs="仿宋_GB2312"/>
                <w:i w:val="0"/>
                <w:iCs w:val="0"/>
                <w:color w:val="000000"/>
                <w:sz w:val="18"/>
                <w:szCs w:val="18"/>
                <w:u w:val="none"/>
              </w:rPr>
            </w:pPr>
          </w:p>
        </w:tc>
        <w:tc>
          <w:tcPr>
            <w:tcW w:w="14467" w:type="dxa"/>
            <w:gridSpan w:val="10"/>
            <w:tcBorders>
              <w:top w:val="single" w:color="000000" w:sz="4" w:space="0"/>
              <w:left w:val="single" w:color="000000" w:sz="4" w:space="0"/>
              <w:bottom w:val="single" w:color="000000" w:sz="4" w:space="0"/>
              <w:right w:val="single" w:color="000000" w:sz="4" w:space="0"/>
            </w:tcBorders>
            <w:noWrap w:val="0"/>
            <w:vAlign w:val="center"/>
          </w:tcPr>
          <w:p w14:paraId="4AA7DDFE">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421C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0D3A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E2882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8B219E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0681BC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noWrap w:val="0"/>
            <w:vAlign w:val="center"/>
          </w:tcPr>
          <w:p w14:paraId="73417F2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89D46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4357DA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79EF8A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0C3EDA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5FD3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50AD4">
            <w:pPr>
              <w:jc w:val="both"/>
              <w:rPr>
                <w:rFonts w:hint="eastAsia" w:ascii="仿宋_GB2312" w:hAnsi="仿宋_GB2312" w:eastAsia="仿宋_GB2312" w:cs="仿宋_GB2312"/>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4EB11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0937A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1C61CD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2700" w:type="dxa"/>
            <w:gridSpan w:val="3"/>
            <w:tcBorders>
              <w:top w:val="single" w:color="000000" w:sz="4" w:space="0"/>
              <w:left w:val="single" w:color="000000" w:sz="4" w:space="0"/>
              <w:bottom w:val="single" w:color="000000" w:sz="4" w:space="0"/>
              <w:right w:val="single" w:color="000000" w:sz="4" w:space="0"/>
            </w:tcBorders>
            <w:noWrap w:val="0"/>
            <w:vAlign w:val="center"/>
          </w:tcPr>
          <w:p w14:paraId="093C60F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C7A87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93DA8B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4ABE445">
            <w:pPr>
              <w:jc w:val="both"/>
              <w:rPr>
                <w:rFonts w:hint="eastAsia" w:ascii="仿宋_GB2312" w:hAnsi="仿宋_GB2312" w:eastAsia="仿宋_GB2312" w:cs="仿宋_GB2312"/>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98C47">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AE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F999F">
            <w:pPr>
              <w:jc w:val="both"/>
              <w:rPr>
                <w:rFonts w:hint="eastAsia" w:ascii="仿宋_GB2312" w:hAnsi="仿宋_GB2312" w:eastAsia="仿宋_GB2312" w:cs="仿宋_GB2312"/>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4DEAFF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45BE8E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ECBC1A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2700" w:type="dxa"/>
            <w:gridSpan w:val="3"/>
            <w:tcBorders>
              <w:top w:val="single" w:color="000000" w:sz="4" w:space="0"/>
              <w:left w:val="single" w:color="000000" w:sz="4" w:space="0"/>
              <w:bottom w:val="single" w:color="000000" w:sz="4" w:space="0"/>
              <w:right w:val="single" w:color="000000" w:sz="4" w:space="0"/>
            </w:tcBorders>
            <w:noWrap w:val="0"/>
            <w:vAlign w:val="center"/>
          </w:tcPr>
          <w:p w14:paraId="241F72F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54144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3F7196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9D030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3B17C">
            <w:pPr>
              <w:jc w:val="both"/>
              <w:rPr>
                <w:rFonts w:hint="eastAsia" w:ascii="仿宋_GB2312" w:hAnsi="仿宋_GB2312" w:eastAsia="仿宋_GB2312" w:cs="仿宋_GB2312"/>
                <w:i/>
                <w:iCs/>
                <w:color w:val="000000"/>
                <w:sz w:val="18"/>
                <w:szCs w:val="18"/>
                <w:u w:val="none"/>
              </w:rPr>
            </w:pPr>
          </w:p>
        </w:tc>
      </w:tr>
      <w:tr w14:paraId="5F73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FD1D0">
            <w:pPr>
              <w:jc w:val="both"/>
              <w:rPr>
                <w:rFonts w:hint="eastAsia" w:ascii="仿宋_GB2312" w:hAnsi="仿宋_GB2312" w:eastAsia="仿宋_GB2312" w:cs="仿宋_GB2312"/>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227C6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1F0BA9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44BCD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00" w:type="dxa"/>
            <w:gridSpan w:val="3"/>
            <w:tcBorders>
              <w:top w:val="single" w:color="000000" w:sz="4" w:space="0"/>
              <w:left w:val="single" w:color="000000" w:sz="4" w:space="0"/>
              <w:bottom w:val="single" w:color="000000" w:sz="4" w:space="0"/>
              <w:right w:val="single" w:color="000000" w:sz="4" w:space="0"/>
            </w:tcBorders>
            <w:noWrap w:val="0"/>
            <w:vAlign w:val="center"/>
          </w:tcPr>
          <w:p w14:paraId="07548EC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953CF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FD334D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CFBADD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876AE">
            <w:pPr>
              <w:jc w:val="both"/>
              <w:rPr>
                <w:rFonts w:hint="eastAsia" w:ascii="仿宋_GB2312" w:hAnsi="仿宋_GB2312" w:eastAsia="仿宋_GB2312" w:cs="仿宋_GB2312"/>
                <w:i/>
                <w:iCs/>
                <w:color w:val="000000"/>
                <w:sz w:val="18"/>
                <w:szCs w:val="18"/>
                <w:u w:val="none"/>
              </w:rPr>
            </w:pPr>
          </w:p>
        </w:tc>
      </w:tr>
      <w:tr w14:paraId="5D57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C094D">
            <w:pPr>
              <w:jc w:val="both"/>
              <w:rPr>
                <w:rFonts w:hint="eastAsia" w:ascii="仿宋_GB2312" w:hAnsi="仿宋_GB2312" w:eastAsia="仿宋_GB2312" w:cs="仿宋_GB2312"/>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F63F47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CBBB55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0C13E9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00" w:type="dxa"/>
            <w:gridSpan w:val="3"/>
            <w:tcBorders>
              <w:top w:val="single" w:color="000000" w:sz="4" w:space="0"/>
              <w:left w:val="single" w:color="000000" w:sz="4" w:space="0"/>
              <w:bottom w:val="single" w:color="000000" w:sz="4" w:space="0"/>
              <w:right w:val="single" w:color="000000" w:sz="4" w:space="0"/>
            </w:tcBorders>
            <w:noWrap w:val="0"/>
            <w:vAlign w:val="center"/>
          </w:tcPr>
          <w:p w14:paraId="46406BB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2338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E51433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14D2BC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FE44C">
            <w:pPr>
              <w:jc w:val="both"/>
              <w:rPr>
                <w:rFonts w:hint="eastAsia" w:ascii="仿宋_GB2312" w:hAnsi="仿宋_GB2312" w:eastAsia="仿宋_GB2312" w:cs="仿宋_GB2312"/>
                <w:i/>
                <w:iCs/>
                <w:color w:val="000000"/>
                <w:sz w:val="18"/>
                <w:szCs w:val="18"/>
                <w:u w:val="none"/>
              </w:rPr>
            </w:pPr>
          </w:p>
        </w:tc>
      </w:tr>
      <w:tr w14:paraId="144A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AE772">
            <w:pPr>
              <w:jc w:val="both"/>
              <w:rPr>
                <w:rFonts w:hint="eastAsia" w:ascii="仿宋_GB2312" w:hAnsi="仿宋_GB2312" w:eastAsia="仿宋_GB2312" w:cs="仿宋_GB2312"/>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667D8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0D169FF">
            <w:pPr>
              <w:jc w:val="both"/>
              <w:rPr>
                <w:rFonts w:hint="eastAsia" w:ascii="仿宋_GB2312" w:hAnsi="仿宋_GB2312" w:eastAsia="仿宋_GB2312" w:cs="仿宋_GB2312"/>
                <w:i/>
                <w:iCs/>
                <w:color w:val="000000"/>
                <w:sz w:val="18"/>
                <w:szCs w:val="18"/>
                <w:u w:val="none"/>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3ED3C29">
            <w:pPr>
              <w:jc w:val="both"/>
              <w:rPr>
                <w:rFonts w:hint="eastAsia" w:ascii="仿宋_GB2312" w:hAnsi="仿宋_GB2312" w:eastAsia="仿宋_GB2312" w:cs="仿宋_GB2312"/>
                <w:i/>
                <w:iCs/>
                <w:color w:val="000000"/>
                <w:sz w:val="18"/>
                <w:szCs w:val="18"/>
                <w:u w:val="none"/>
              </w:rPr>
            </w:pPr>
          </w:p>
        </w:tc>
        <w:tc>
          <w:tcPr>
            <w:tcW w:w="2700" w:type="dxa"/>
            <w:gridSpan w:val="3"/>
            <w:tcBorders>
              <w:top w:val="single" w:color="000000" w:sz="4" w:space="0"/>
              <w:left w:val="single" w:color="000000" w:sz="4" w:space="0"/>
              <w:bottom w:val="single" w:color="000000" w:sz="4" w:space="0"/>
              <w:right w:val="single" w:color="000000" w:sz="4" w:space="0"/>
            </w:tcBorders>
            <w:noWrap w:val="0"/>
            <w:vAlign w:val="center"/>
          </w:tcPr>
          <w:p w14:paraId="0502B9D4">
            <w:pPr>
              <w:jc w:val="both"/>
              <w:rPr>
                <w:rFonts w:hint="eastAsia" w:ascii="仿宋_GB2312" w:hAnsi="仿宋_GB2312" w:eastAsia="仿宋_GB2312" w:cs="仿宋_GB2312"/>
                <w:i/>
                <w:iCs/>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44E90A">
            <w:pPr>
              <w:jc w:val="both"/>
              <w:rPr>
                <w:rFonts w:hint="eastAsia" w:ascii="仿宋_GB2312" w:hAnsi="仿宋_GB2312" w:eastAsia="仿宋_GB2312" w:cs="仿宋_GB2312"/>
                <w:i/>
                <w:iCs/>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2E4861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74324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A3907">
            <w:pPr>
              <w:jc w:val="both"/>
              <w:rPr>
                <w:rFonts w:hint="eastAsia" w:ascii="仿宋_GB2312" w:hAnsi="仿宋_GB2312" w:eastAsia="仿宋_GB2312" w:cs="仿宋_GB2312"/>
                <w:i/>
                <w:iCs/>
                <w:color w:val="000000"/>
                <w:sz w:val="18"/>
                <w:szCs w:val="18"/>
                <w:u w:val="none"/>
              </w:rPr>
            </w:pPr>
          </w:p>
        </w:tc>
      </w:tr>
      <w:tr w14:paraId="14DD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94B6E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9B7AB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E8A884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544AEC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BF230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5F82A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B9929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8C91F6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153F57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F1B2C1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4B2EF4D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1306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89482">
            <w:pPr>
              <w:jc w:val="both"/>
              <w:rPr>
                <w:rFonts w:hint="eastAsia" w:ascii="仿宋_GB2312" w:hAnsi="仿宋_GB2312" w:eastAsia="仿宋_GB2312" w:cs="仿宋_GB2312"/>
                <w:i w:val="0"/>
                <w:iCs w:val="0"/>
                <w:color w:val="000000"/>
                <w:sz w:val="18"/>
                <w:szCs w:val="18"/>
                <w:u w:val="none"/>
              </w:rPr>
            </w:pP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FC2B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BDA719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06A58FB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科目调整次数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F038E6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1E641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6D55B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4599E0">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E0068B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29131B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6FFD380B">
            <w:pPr>
              <w:jc w:val="both"/>
              <w:rPr>
                <w:rFonts w:hint="eastAsia" w:ascii="仿宋_GB2312" w:hAnsi="仿宋_GB2312" w:eastAsia="仿宋_GB2312" w:cs="仿宋_GB2312"/>
                <w:i/>
                <w:iCs/>
                <w:color w:val="000000"/>
                <w:sz w:val="18"/>
                <w:szCs w:val="18"/>
                <w:u w:val="none"/>
              </w:rPr>
            </w:pPr>
          </w:p>
        </w:tc>
      </w:tr>
      <w:tr w14:paraId="7347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A0104">
            <w:pPr>
              <w:jc w:val="both"/>
              <w:rPr>
                <w:rFonts w:hint="eastAsia" w:ascii="仿宋_GB2312" w:hAnsi="仿宋_GB2312" w:eastAsia="仿宋_GB2312" w:cs="仿宋_GB2312"/>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18B57">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8AA400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FDF65A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预算编制准确率（计算方法为：∣（执行数-预算数）/预算数∣）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F9D3E1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A8569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873A0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8DF0AC8">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67E78D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50153A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149B6DDD">
            <w:pPr>
              <w:jc w:val="both"/>
              <w:rPr>
                <w:rFonts w:hint="eastAsia" w:ascii="仿宋_GB2312" w:hAnsi="仿宋_GB2312" w:eastAsia="仿宋_GB2312" w:cs="仿宋_GB2312"/>
                <w:i/>
                <w:iCs/>
                <w:color w:val="000000"/>
                <w:sz w:val="18"/>
                <w:szCs w:val="18"/>
                <w:u w:val="none"/>
              </w:rPr>
            </w:pPr>
          </w:p>
        </w:tc>
      </w:tr>
      <w:tr w14:paraId="1976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1E55C">
            <w:pPr>
              <w:jc w:val="both"/>
              <w:rPr>
                <w:rFonts w:hint="eastAsia" w:ascii="仿宋_GB2312" w:hAnsi="仿宋_GB2312" w:eastAsia="仿宋_GB2312" w:cs="仿宋_GB2312"/>
                <w:i w:val="0"/>
                <w:iCs w:val="0"/>
                <w:color w:val="000000"/>
                <w:sz w:val="18"/>
                <w:szCs w:val="18"/>
                <w:u w:val="none"/>
              </w:rPr>
            </w:pP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66AA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755938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0A4C0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“三公经费”控制率[计算方法为：（三公经费实际支出数/预算安排数]×100%）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60D0B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97DF3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2E5681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05B612">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3943AF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B2337C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52790156">
            <w:pPr>
              <w:jc w:val="both"/>
              <w:rPr>
                <w:rFonts w:hint="eastAsia" w:ascii="仿宋_GB2312" w:hAnsi="仿宋_GB2312" w:eastAsia="仿宋_GB2312" w:cs="仿宋_GB2312"/>
                <w:i/>
                <w:iCs/>
                <w:color w:val="000000"/>
                <w:sz w:val="18"/>
                <w:szCs w:val="18"/>
                <w:u w:val="none"/>
              </w:rPr>
            </w:pPr>
          </w:p>
        </w:tc>
      </w:tr>
      <w:tr w14:paraId="19A4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7386B">
            <w:pPr>
              <w:jc w:val="both"/>
              <w:rPr>
                <w:rFonts w:hint="eastAsia" w:ascii="仿宋_GB2312" w:hAnsi="仿宋_GB2312" w:eastAsia="仿宋_GB2312" w:cs="仿宋_GB2312"/>
                <w:i w:val="0"/>
                <w:iCs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3A3D2">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71BDAB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2B9CB8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运转保障率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8726D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E829F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B03B8A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D573C2">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47D3C6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FCC9DC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2360D0B0">
            <w:pPr>
              <w:jc w:val="both"/>
              <w:rPr>
                <w:rFonts w:hint="eastAsia" w:ascii="仿宋_GB2312" w:hAnsi="仿宋_GB2312" w:eastAsia="仿宋_GB2312" w:cs="仿宋_GB2312"/>
                <w:i/>
                <w:iCs/>
                <w:color w:val="000000"/>
                <w:sz w:val="18"/>
                <w:szCs w:val="18"/>
                <w:u w:val="none"/>
              </w:rPr>
            </w:pPr>
          </w:p>
        </w:tc>
      </w:tr>
      <w:tr w14:paraId="365F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655" w:type="dxa"/>
            <w:gridSpan w:val="8"/>
            <w:tcBorders>
              <w:top w:val="single" w:color="000000" w:sz="4" w:space="0"/>
              <w:left w:val="single" w:color="000000" w:sz="4" w:space="0"/>
              <w:bottom w:val="single" w:color="000000" w:sz="4" w:space="0"/>
              <w:right w:val="single" w:color="000000" w:sz="4" w:space="0"/>
            </w:tcBorders>
            <w:noWrap w:val="0"/>
            <w:vAlign w:val="center"/>
          </w:tcPr>
          <w:p w14:paraId="585962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B6022E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09B3AD8">
            <w:pPr>
              <w:jc w:val="both"/>
              <w:rPr>
                <w:rFonts w:hint="eastAsia" w:ascii="仿宋_GB2312" w:hAnsi="仿宋_GB2312" w:eastAsia="仿宋_GB2312" w:cs="仿宋_GB2312"/>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2F6E7CE0">
            <w:pPr>
              <w:jc w:val="both"/>
              <w:rPr>
                <w:rFonts w:hint="eastAsia" w:ascii="仿宋_GB2312" w:hAnsi="仿宋_GB2312" w:eastAsia="仿宋_GB2312" w:cs="仿宋_GB2312"/>
                <w:i w:val="0"/>
                <w:iCs w:val="0"/>
                <w:color w:val="000000"/>
                <w:sz w:val="18"/>
                <w:szCs w:val="18"/>
                <w:u w:val="none"/>
              </w:rPr>
            </w:pPr>
          </w:p>
        </w:tc>
      </w:tr>
      <w:tr w14:paraId="609F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C1B9E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467" w:type="dxa"/>
            <w:gridSpan w:val="10"/>
            <w:tcBorders>
              <w:top w:val="single" w:color="000000" w:sz="4" w:space="0"/>
              <w:left w:val="single" w:color="000000" w:sz="4" w:space="0"/>
              <w:bottom w:val="single" w:color="000000" w:sz="4" w:space="0"/>
              <w:right w:val="single" w:color="000000" w:sz="4" w:space="0"/>
            </w:tcBorders>
            <w:noWrap w:val="0"/>
            <w:vAlign w:val="center"/>
          </w:tcPr>
          <w:p w14:paraId="1B9B82A1">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结合自评情况，说明项目自评总分，说明项目实施取得的成效或成果。（200字以内）</w:t>
            </w:r>
          </w:p>
        </w:tc>
      </w:tr>
      <w:tr w14:paraId="3F86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5CDEE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467" w:type="dxa"/>
            <w:gridSpan w:val="10"/>
            <w:tcBorders>
              <w:top w:val="single" w:color="000000" w:sz="4" w:space="0"/>
              <w:left w:val="single" w:color="000000" w:sz="4" w:space="0"/>
              <w:bottom w:val="single" w:color="000000" w:sz="4" w:space="0"/>
              <w:right w:val="single" w:color="000000" w:sz="4" w:space="0"/>
            </w:tcBorders>
            <w:noWrap w:val="0"/>
            <w:vAlign w:val="center"/>
          </w:tcPr>
          <w:p w14:paraId="5908F23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结合自评情况，分析存在的问题及原因。（200字以内）</w:t>
            </w:r>
          </w:p>
        </w:tc>
      </w:tr>
      <w:tr w14:paraId="3F34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6858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467" w:type="dxa"/>
            <w:gridSpan w:val="10"/>
            <w:tcBorders>
              <w:top w:val="single" w:color="000000" w:sz="4" w:space="0"/>
              <w:left w:val="single" w:color="000000" w:sz="4" w:space="0"/>
              <w:bottom w:val="single" w:color="000000" w:sz="4" w:space="0"/>
              <w:right w:val="single" w:color="000000" w:sz="4" w:space="0"/>
            </w:tcBorders>
            <w:noWrap w:val="0"/>
            <w:vAlign w:val="center"/>
          </w:tcPr>
          <w:p w14:paraId="63138DF2">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针对项目自评中发现的问题，提出下一步改进完善的意见及有关政策性建议。（200字以内）</w:t>
            </w:r>
          </w:p>
        </w:tc>
      </w:tr>
      <w:tr w14:paraId="1DAD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775" w:type="dxa"/>
            <w:gridSpan w:val="5"/>
            <w:tcBorders>
              <w:top w:val="single" w:color="000000" w:sz="4" w:space="0"/>
              <w:left w:val="single" w:color="000000" w:sz="4" w:space="0"/>
              <w:bottom w:val="single" w:color="000000" w:sz="4" w:space="0"/>
              <w:right w:val="single" w:color="000000" w:sz="4" w:space="0"/>
            </w:tcBorders>
            <w:noWrap w:val="0"/>
            <w:vAlign w:val="center"/>
          </w:tcPr>
          <w:p w14:paraId="0A7FF7E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w:t>
            </w:r>
          </w:p>
        </w:tc>
        <w:tc>
          <w:tcPr>
            <w:tcW w:w="6727" w:type="dxa"/>
            <w:gridSpan w:val="6"/>
            <w:tcBorders>
              <w:top w:val="single" w:color="000000" w:sz="4" w:space="0"/>
              <w:left w:val="single" w:color="000000" w:sz="4" w:space="0"/>
              <w:bottom w:val="single" w:color="000000" w:sz="4" w:space="0"/>
              <w:right w:val="single" w:color="000000" w:sz="4" w:space="0"/>
            </w:tcBorders>
            <w:noWrap w:val="0"/>
            <w:vAlign w:val="center"/>
          </w:tcPr>
          <w:p w14:paraId="484B7EF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w:t>
            </w:r>
          </w:p>
        </w:tc>
      </w:tr>
    </w:tbl>
    <w:p w14:paraId="14808DE4">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5487" w:type="dxa"/>
        <w:tblInd w:w="-1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0"/>
        <w:gridCol w:w="2025"/>
        <w:gridCol w:w="2115"/>
        <w:gridCol w:w="2890"/>
        <w:gridCol w:w="950"/>
        <w:gridCol w:w="615"/>
        <w:gridCol w:w="150"/>
        <w:gridCol w:w="1125"/>
        <w:gridCol w:w="920"/>
        <w:gridCol w:w="580"/>
        <w:gridCol w:w="705"/>
        <w:gridCol w:w="2392"/>
      </w:tblGrid>
      <w:tr w14:paraId="0DE2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2849DA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2442" w:type="dxa"/>
            <w:gridSpan w:val="10"/>
            <w:tcBorders>
              <w:top w:val="single" w:color="000000" w:sz="4" w:space="0"/>
              <w:left w:val="single" w:color="000000" w:sz="4" w:space="0"/>
              <w:bottom w:val="single" w:color="000000" w:sz="4" w:space="0"/>
              <w:right w:val="single" w:color="000000" w:sz="4" w:space="0"/>
            </w:tcBorders>
            <w:noWrap w:val="0"/>
            <w:vAlign w:val="center"/>
          </w:tcPr>
          <w:p w14:paraId="6A5E27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51081124Y000010976749-其他公用经费（公务交通补贴）</w:t>
            </w:r>
          </w:p>
        </w:tc>
      </w:tr>
      <w:tr w14:paraId="7109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54BD840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6570" w:type="dxa"/>
            <w:gridSpan w:val="4"/>
            <w:tcBorders>
              <w:top w:val="single" w:color="000000" w:sz="4" w:space="0"/>
              <w:left w:val="single" w:color="000000" w:sz="4" w:space="0"/>
              <w:bottom w:val="single" w:color="000000" w:sz="4" w:space="0"/>
              <w:right w:val="single" w:color="000000" w:sz="4" w:space="0"/>
            </w:tcBorders>
            <w:noWrap w:val="0"/>
            <w:vAlign w:val="center"/>
          </w:tcPr>
          <w:p w14:paraId="40527D2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2195" w:type="dxa"/>
            <w:gridSpan w:val="3"/>
            <w:tcBorders>
              <w:top w:val="nil"/>
              <w:left w:val="nil"/>
              <w:bottom w:val="nil"/>
              <w:right w:val="nil"/>
            </w:tcBorders>
            <w:noWrap w:val="0"/>
            <w:vAlign w:val="center"/>
          </w:tcPr>
          <w:p w14:paraId="40B49C8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noWrap w:val="0"/>
            <w:vAlign w:val="center"/>
          </w:tcPr>
          <w:p w14:paraId="578B6B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0996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B125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9CE4B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6570" w:type="dxa"/>
            <w:gridSpan w:val="4"/>
            <w:tcBorders>
              <w:top w:val="single" w:color="000000" w:sz="4" w:space="0"/>
              <w:left w:val="single" w:color="000000" w:sz="4" w:space="0"/>
              <w:bottom w:val="single" w:color="000000" w:sz="4" w:space="0"/>
              <w:right w:val="single" w:color="000000" w:sz="4" w:space="0"/>
            </w:tcBorders>
            <w:noWrap w:val="0"/>
            <w:vAlign w:val="center"/>
          </w:tcPr>
          <w:p w14:paraId="721C0E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5872" w:type="dxa"/>
            <w:gridSpan w:val="6"/>
            <w:tcBorders>
              <w:top w:val="single" w:color="000000" w:sz="4" w:space="0"/>
              <w:left w:val="single" w:color="000000" w:sz="4" w:space="0"/>
              <w:bottom w:val="single" w:color="000000" w:sz="4" w:space="0"/>
              <w:right w:val="single" w:color="000000" w:sz="4" w:space="0"/>
            </w:tcBorders>
            <w:noWrap w:val="0"/>
            <w:vAlign w:val="center"/>
          </w:tcPr>
          <w:p w14:paraId="3F4AC3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1B47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30ABF">
            <w:pPr>
              <w:rPr>
                <w:rFonts w:hint="eastAsia" w:ascii="仿宋_GB2312" w:hAnsi="仿宋_GB2312" w:eastAsia="仿宋_GB2312" w:cs="仿宋_GB2312"/>
                <w:i w:val="0"/>
                <w:iCs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84C68">
            <w:pPr>
              <w:rPr>
                <w:rFonts w:hint="eastAsia" w:ascii="仿宋_GB2312" w:hAnsi="仿宋_GB2312" w:eastAsia="仿宋_GB2312" w:cs="仿宋_GB2312"/>
                <w:i w:val="0"/>
                <w:iCs w:val="0"/>
                <w:color w:val="000000"/>
                <w:sz w:val="18"/>
                <w:szCs w:val="18"/>
                <w:u w:val="none"/>
              </w:rPr>
            </w:pPr>
          </w:p>
        </w:tc>
        <w:tc>
          <w:tcPr>
            <w:tcW w:w="6570" w:type="dxa"/>
            <w:gridSpan w:val="4"/>
            <w:tcBorders>
              <w:top w:val="single" w:color="000000" w:sz="4" w:space="0"/>
              <w:left w:val="single" w:color="000000" w:sz="4" w:space="0"/>
              <w:bottom w:val="single" w:color="000000" w:sz="4" w:space="0"/>
              <w:right w:val="single" w:color="000000" w:sz="4" w:space="0"/>
            </w:tcBorders>
            <w:noWrap w:val="0"/>
            <w:vAlign w:val="center"/>
          </w:tcPr>
          <w:p w14:paraId="5828B5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提高预算编制质量，严格执行预算，保障单位日常运转。</w:t>
            </w:r>
          </w:p>
        </w:tc>
        <w:tc>
          <w:tcPr>
            <w:tcW w:w="5872" w:type="dxa"/>
            <w:gridSpan w:val="6"/>
            <w:tcBorders>
              <w:top w:val="single" w:color="000000" w:sz="4" w:space="0"/>
              <w:left w:val="single" w:color="000000" w:sz="4" w:space="0"/>
              <w:bottom w:val="single" w:color="000000" w:sz="4" w:space="0"/>
              <w:right w:val="single" w:color="000000" w:sz="4" w:space="0"/>
            </w:tcBorders>
            <w:noWrap w:val="0"/>
            <w:vAlign w:val="center"/>
          </w:tcPr>
          <w:p w14:paraId="177F36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对照年度目标，说明相关任务目标的完成情况（100字以内）</w:t>
            </w:r>
          </w:p>
        </w:tc>
      </w:tr>
      <w:tr w14:paraId="3EB7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F9914">
            <w:pPr>
              <w:rPr>
                <w:rFonts w:hint="eastAsia" w:ascii="仿宋_GB2312" w:hAnsi="仿宋_GB2312" w:eastAsia="仿宋_GB2312" w:cs="仿宋_GB2312"/>
                <w:i w:val="0"/>
                <w:iCs w:val="0"/>
                <w:color w:val="000000"/>
                <w:sz w:val="18"/>
                <w:szCs w:val="18"/>
                <w:u w:val="none"/>
              </w:rPr>
            </w:pPr>
          </w:p>
        </w:tc>
        <w:tc>
          <w:tcPr>
            <w:tcW w:w="14467" w:type="dxa"/>
            <w:gridSpan w:val="11"/>
            <w:tcBorders>
              <w:top w:val="single" w:color="000000" w:sz="4" w:space="0"/>
              <w:left w:val="single" w:color="000000" w:sz="4" w:space="0"/>
              <w:bottom w:val="single" w:color="000000" w:sz="4" w:space="0"/>
              <w:right w:val="single" w:color="000000" w:sz="4" w:space="0"/>
            </w:tcBorders>
            <w:noWrap w:val="0"/>
            <w:vAlign w:val="center"/>
          </w:tcPr>
          <w:p w14:paraId="047C3407">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470E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CBBC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51C1E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29C38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33E2B7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center"/>
          </w:tcPr>
          <w:p w14:paraId="49A154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2195" w:type="dxa"/>
            <w:gridSpan w:val="3"/>
            <w:tcBorders>
              <w:top w:val="single" w:color="000000" w:sz="4" w:space="0"/>
              <w:left w:val="single" w:color="000000" w:sz="4" w:space="0"/>
              <w:bottom w:val="single" w:color="000000" w:sz="4" w:space="0"/>
              <w:right w:val="single" w:color="000000" w:sz="4" w:space="0"/>
            </w:tcBorders>
            <w:noWrap w:val="0"/>
            <w:vAlign w:val="center"/>
          </w:tcPr>
          <w:p w14:paraId="4BFADD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60619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D9BB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657A88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75AF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59171">
            <w:pPr>
              <w:jc w:val="center"/>
              <w:rPr>
                <w:rFonts w:hint="eastAsia" w:ascii="仿宋_GB2312" w:hAnsi="仿宋_GB2312" w:eastAsia="仿宋_GB2312" w:cs="仿宋_GB2312"/>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D183F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EE7B3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358C13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center"/>
          </w:tcPr>
          <w:p w14:paraId="634D64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2195" w:type="dxa"/>
            <w:gridSpan w:val="3"/>
            <w:tcBorders>
              <w:top w:val="single" w:color="000000" w:sz="4" w:space="0"/>
              <w:left w:val="single" w:color="000000" w:sz="4" w:space="0"/>
              <w:bottom w:val="single" w:color="000000" w:sz="4" w:space="0"/>
              <w:right w:val="single" w:color="000000" w:sz="4" w:space="0"/>
            </w:tcBorders>
            <w:noWrap w:val="0"/>
            <w:vAlign w:val="center"/>
          </w:tcPr>
          <w:p w14:paraId="617DB7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21B85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1D5B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11110</w:t>
            </w:r>
          </w:p>
        </w:tc>
        <w:tc>
          <w:tcPr>
            <w:tcW w:w="2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361DD">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B7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2D0E6">
            <w:pPr>
              <w:jc w:val="center"/>
              <w:rPr>
                <w:rFonts w:hint="eastAsia" w:ascii="仿宋_GB2312" w:hAnsi="仿宋_GB2312" w:eastAsia="仿宋_GB2312" w:cs="仿宋_GB2312"/>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24FCD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4636A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435DAF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center"/>
          </w:tcPr>
          <w:p w14:paraId="1A4BAA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2195" w:type="dxa"/>
            <w:gridSpan w:val="3"/>
            <w:tcBorders>
              <w:top w:val="single" w:color="000000" w:sz="4" w:space="0"/>
              <w:left w:val="single" w:color="000000" w:sz="4" w:space="0"/>
              <w:bottom w:val="single" w:color="000000" w:sz="4" w:space="0"/>
              <w:right w:val="single" w:color="000000" w:sz="4" w:space="0"/>
            </w:tcBorders>
            <w:noWrap w:val="0"/>
            <w:vAlign w:val="center"/>
          </w:tcPr>
          <w:p w14:paraId="3A3636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56F81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DD5F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34EBF">
            <w:pPr>
              <w:rPr>
                <w:rFonts w:hint="eastAsia" w:ascii="仿宋_GB2312" w:hAnsi="仿宋_GB2312" w:eastAsia="仿宋_GB2312" w:cs="仿宋_GB2312"/>
                <w:i/>
                <w:iCs/>
                <w:color w:val="000000"/>
                <w:sz w:val="18"/>
                <w:szCs w:val="18"/>
                <w:u w:val="none"/>
              </w:rPr>
            </w:pPr>
          </w:p>
        </w:tc>
      </w:tr>
      <w:tr w14:paraId="6831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5B72D">
            <w:pPr>
              <w:jc w:val="center"/>
              <w:rPr>
                <w:rFonts w:hint="eastAsia" w:ascii="仿宋_GB2312" w:hAnsi="仿宋_GB2312" w:eastAsia="仿宋_GB2312" w:cs="仿宋_GB2312"/>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1E081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5AADF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14CF1F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center"/>
          </w:tcPr>
          <w:p w14:paraId="3CDEFC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195" w:type="dxa"/>
            <w:gridSpan w:val="3"/>
            <w:tcBorders>
              <w:top w:val="single" w:color="000000" w:sz="4" w:space="0"/>
              <w:left w:val="single" w:color="000000" w:sz="4" w:space="0"/>
              <w:bottom w:val="single" w:color="000000" w:sz="4" w:space="0"/>
              <w:right w:val="single" w:color="000000" w:sz="4" w:space="0"/>
            </w:tcBorders>
            <w:noWrap w:val="0"/>
            <w:vAlign w:val="center"/>
          </w:tcPr>
          <w:p w14:paraId="045AE3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990EE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2232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0F25A">
            <w:pPr>
              <w:rPr>
                <w:rFonts w:hint="eastAsia" w:ascii="仿宋_GB2312" w:hAnsi="仿宋_GB2312" w:eastAsia="仿宋_GB2312" w:cs="仿宋_GB2312"/>
                <w:i/>
                <w:iCs/>
                <w:color w:val="000000"/>
                <w:sz w:val="18"/>
                <w:szCs w:val="18"/>
                <w:u w:val="none"/>
              </w:rPr>
            </w:pPr>
          </w:p>
        </w:tc>
      </w:tr>
      <w:tr w14:paraId="1A57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A796C">
            <w:pPr>
              <w:jc w:val="center"/>
              <w:rPr>
                <w:rFonts w:hint="eastAsia" w:ascii="仿宋_GB2312" w:hAnsi="仿宋_GB2312" w:eastAsia="仿宋_GB2312" w:cs="仿宋_GB2312"/>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9C8F6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8383A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30E36F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center"/>
          </w:tcPr>
          <w:p w14:paraId="5F788D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195" w:type="dxa"/>
            <w:gridSpan w:val="3"/>
            <w:tcBorders>
              <w:top w:val="single" w:color="000000" w:sz="4" w:space="0"/>
              <w:left w:val="single" w:color="000000" w:sz="4" w:space="0"/>
              <w:bottom w:val="single" w:color="000000" w:sz="4" w:space="0"/>
              <w:right w:val="single" w:color="000000" w:sz="4" w:space="0"/>
            </w:tcBorders>
            <w:noWrap w:val="0"/>
            <w:vAlign w:val="center"/>
          </w:tcPr>
          <w:p w14:paraId="4F8984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83937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02E9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E227B">
            <w:pPr>
              <w:rPr>
                <w:rFonts w:hint="eastAsia" w:ascii="仿宋_GB2312" w:hAnsi="仿宋_GB2312" w:eastAsia="仿宋_GB2312" w:cs="仿宋_GB2312"/>
                <w:i/>
                <w:iCs/>
                <w:color w:val="000000"/>
                <w:sz w:val="18"/>
                <w:szCs w:val="18"/>
                <w:u w:val="none"/>
              </w:rPr>
            </w:pPr>
          </w:p>
        </w:tc>
      </w:tr>
      <w:tr w14:paraId="551B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099CE">
            <w:pPr>
              <w:jc w:val="center"/>
              <w:rPr>
                <w:rFonts w:hint="eastAsia" w:ascii="仿宋_GB2312" w:hAnsi="仿宋_GB2312" w:eastAsia="仿宋_GB2312" w:cs="仿宋_GB2312"/>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424A4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8927BC2">
            <w:pPr>
              <w:jc w:val="center"/>
              <w:rPr>
                <w:rFonts w:hint="eastAsia" w:ascii="仿宋_GB2312" w:hAnsi="仿宋_GB2312" w:eastAsia="仿宋_GB2312" w:cs="仿宋_GB2312"/>
                <w:i/>
                <w:iCs/>
                <w:color w:val="000000"/>
                <w:sz w:val="18"/>
                <w:szCs w:val="18"/>
                <w:u w:val="none"/>
              </w:rPr>
            </w:pP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31C4C6BF">
            <w:pPr>
              <w:jc w:val="center"/>
              <w:rPr>
                <w:rFonts w:hint="eastAsia" w:ascii="仿宋_GB2312" w:hAnsi="仿宋_GB2312" w:eastAsia="仿宋_GB2312" w:cs="仿宋_GB2312"/>
                <w:i/>
                <w:iCs/>
                <w:color w:val="000000"/>
                <w:sz w:val="18"/>
                <w:szCs w:val="18"/>
                <w:u w:val="none"/>
              </w:rPr>
            </w:pPr>
          </w:p>
        </w:tc>
        <w:tc>
          <w:tcPr>
            <w:tcW w:w="1565" w:type="dxa"/>
            <w:gridSpan w:val="2"/>
            <w:tcBorders>
              <w:top w:val="single" w:color="000000" w:sz="4" w:space="0"/>
              <w:left w:val="single" w:color="000000" w:sz="4" w:space="0"/>
              <w:bottom w:val="single" w:color="000000" w:sz="4" w:space="0"/>
              <w:right w:val="single" w:color="000000" w:sz="4" w:space="0"/>
            </w:tcBorders>
            <w:noWrap w:val="0"/>
            <w:vAlign w:val="center"/>
          </w:tcPr>
          <w:p w14:paraId="78CFA3A1">
            <w:pPr>
              <w:jc w:val="center"/>
              <w:rPr>
                <w:rFonts w:hint="eastAsia" w:ascii="仿宋_GB2312" w:hAnsi="仿宋_GB2312" w:eastAsia="仿宋_GB2312" w:cs="仿宋_GB2312"/>
                <w:i/>
                <w:iCs/>
                <w:color w:val="000000"/>
                <w:sz w:val="18"/>
                <w:szCs w:val="18"/>
                <w:u w:val="none"/>
              </w:rPr>
            </w:pPr>
          </w:p>
        </w:tc>
        <w:tc>
          <w:tcPr>
            <w:tcW w:w="2195" w:type="dxa"/>
            <w:gridSpan w:val="3"/>
            <w:tcBorders>
              <w:top w:val="single" w:color="000000" w:sz="4" w:space="0"/>
              <w:left w:val="single" w:color="000000" w:sz="4" w:space="0"/>
              <w:bottom w:val="single" w:color="000000" w:sz="4" w:space="0"/>
              <w:right w:val="single" w:color="000000" w:sz="4" w:space="0"/>
            </w:tcBorders>
            <w:noWrap w:val="0"/>
            <w:vAlign w:val="center"/>
          </w:tcPr>
          <w:p w14:paraId="54E725BA">
            <w:pPr>
              <w:jc w:val="center"/>
              <w:rPr>
                <w:rFonts w:hint="eastAsia" w:ascii="仿宋_GB2312" w:hAnsi="仿宋_GB2312" w:eastAsia="仿宋_GB2312" w:cs="仿宋_GB2312"/>
                <w:i/>
                <w:iCs/>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01360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96DD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565C1">
            <w:pPr>
              <w:rPr>
                <w:rFonts w:hint="eastAsia" w:ascii="仿宋_GB2312" w:hAnsi="仿宋_GB2312" w:eastAsia="仿宋_GB2312" w:cs="仿宋_GB2312"/>
                <w:i/>
                <w:iCs/>
                <w:color w:val="000000"/>
                <w:sz w:val="18"/>
                <w:szCs w:val="18"/>
                <w:u w:val="none"/>
              </w:rPr>
            </w:pPr>
          </w:p>
        </w:tc>
      </w:tr>
      <w:tr w14:paraId="63FE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56D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66D53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14273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733FC9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449D7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3A629D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7101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5CC34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1A6E3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D829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4CB732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2C2C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E4E7D">
            <w:pPr>
              <w:jc w:val="center"/>
              <w:rPr>
                <w:rFonts w:hint="eastAsia" w:ascii="仿宋_GB2312" w:hAnsi="仿宋_GB2312" w:eastAsia="仿宋_GB2312" w:cs="仿宋_GB2312"/>
                <w:i w:val="0"/>
                <w:iCs w:val="0"/>
                <w:color w:val="000000"/>
                <w:sz w:val="18"/>
                <w:szCs w:val="18"/>
                <w:u w:val="none"/>
              </w:rPr>
            </w:pP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5BA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62A28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66B592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科目调整次数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826C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7B883A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3809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A556B1F">
            <w:pPr>
              <w:keepNext w:val="0"/>
              <w:keepLines w:val="0"/>
              <w:widowControl/>
              <w:suppressLineNumbers w:val="0"/>
              <w:jc w:val="center"/>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CC902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3E51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2D9459ED">
            <w:pPr>
              <w:jc w:val="center"/>
              <w:rPr>
                <w:rFonts w:hint="eastAsia" w:ascii="仿宋_GB2312" w:hAnsi="仿宋_GB2312" w:eastAsia="仿宋_GB2312" w:cs="仿宋_GB2312"/>
                <w:i/>
                <w:iCs/>
                <w:color w:val="000000"/>
                <w:sz w:val="18"/>
                <w:szCs w:val="18"/>
                <w:u w:val="none"/>
              </w:rPr>
            </w:pPr>
          </w:p>
        </w:tc>
      </w:tr>
      <w:tr w14:paraId="653A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1C6DB">
            <w:pPr>
              <w:jc w:val="center"/>
              <w:rPr>
                <w:rFonts w:hint="eastAsia" w:ascii="仿宋_GB2312" w:hAnsi="仿宋_GB2312" w:eastAsia="仿宋_GB2312" w:cs="仿宋_GB2312"/>
                <w:i w:val="0"/>
                <w:iCs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9DFE9">
            <w:pPr>
              <w:jc w:val="center"/>
              <w:rPr>
                <w:rFonts w:hint="eastAsia" w:ascii="仿宋_GB2312" w:hAnsi="仿宋_GB2312" w:eastAsia="仿宋_GB2312" w:cs="仿宋_GB2312"/>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93D68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4E30D8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预算编制准确率（计算方法为：∣（执行数-预算数）/预算数∣）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89B22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796BFE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C4A7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D52B34F">
            <w:pPr>
              <w:keepNext w:val="0"/>
              <w:keepLines w:val="0"/>
              <w:widowControl/>
              <w:suppressLineNumbers w:val="0"/>
              <w:jc w:val="center"/>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038DE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DD5A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4995E501">
            <w:pPr>
              <w:jc w:val="center"/>
              <w:rPr>
                <w:rFonts w:hint="eastAsia" w:ascii="仿宋_GB2312" w:hAnsi="仿宋_GB2312" w:eastAsia="仿宋_GB2312" w:cs="仿宋_GB2312"/>
                <w:i/>
                <w:iCs/>
                <w:color w:val="000000"/>
                <w:sz w:val="18"/>
                <w:szCs w:val="18"/>
                <w:u w:val="none"/>
              </w:rPr>
            </w:pPr>
          </w:p>
        </w:tc>
      </w:tr>
      <w:tr w14:paraId="4B5D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5F708">
            <w:pPr>
              <w:jc w:val="center"/>
              <w:rPr>
                <w:rFonts w:hint="eastAsia" w:ascii="仿宋_GB2312" w:hAnsi="仿宋_GB2312" w:eastAsia="仿宋_GB2312" w:cs="仿宋_GB2312"/>
                <w:i w:val="0"/>
                <w:iCs w:val="0"/>
                <w:color w:val="000000"/>
                <w:sz w:val="18"/>
                <w:szCs w:val="18"/>
                <w:u w:val="none"/>
              </w:rPr>
            </w:pP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136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37D6A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0B3886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“三公经费”控制率[计算方法为：（三公经费实际支出数/预算安排数]×100%）</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5D1BC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75ACA0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1916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579AC50">
            <w:pPr>
              <w:keepNext w:val="0"/>
              <w:keepLines w:val="0"/>
              <w:widowControl/>
              <w:suppressLineNumbers w:val="0"/>
              <w:jc w:val="center"/>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F63D8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B3CF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0210F876">
            <w:pPr>
              <w:jc w:val="center"/>
              <w:rPr>
                <w:rFonts w:hint="eastAsia" w:ascii="仿宋_GB2312" w:hAnsi="仿宋_GB2312" w:eastAsia="仿宋_GB2312" w:cs="仿宋_GB2312"/>
                <w:i/>
                <w:iCs/>
                <w:color w:val="000000"/>
                <w:sz w:val="18"/>
                <w:szCs w:val="18"/>
                <w:u w:val="none"/>
              </w:rPr>
            </w:pPr>
          </w:p>
        </w:tc>
      </w:tr>
      <w:tr w14:paraId="64B2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036C8">
            <w:pPr>
              <w:jc w:val="center"/>
              <w:rPr>
                <w:rFonts w:hint="eastAsia" w:ascii="仿宋_GB2312" w:hAnsi="仿宋_GB2312" w:eastAsia="仿宋_GB2312" w:cs="仿宋_GB2312"/>
                <w:i w:val="0"/>
                <w:iCs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89CB2">
            <w:pPr>
              <w:jc w:val="center"/>
              <w:rPr>
                <w:rFonts w:hint="eastAsia" w:ascii="仿宋_GB2312" w:hAnsi="仿宋_GB2312" w:eastAsia="仿宋_GB2312" w:cs="仿宋_GB2312"/>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2BCC8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374F37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运转保障率</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F42A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18BFBE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5FA9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8E3DF81">
            <w:pPr>
              <w:keepNext w:val="0"/>
              <w:keepLines w:val="0"/>
              <w:widowControl/>
              <w:suppressLineNumbers w:val="0"/>
              <w:jc w:val="center"/>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3DFBC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A02E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0FC6BD97">
            <w:pPr>
              <w:jc w:val="center"/>
              <w:rPr>
                <w:rFonts w:hint="eastAsia" w:ascii="仿宋_GB2312" w:hAnsi="仿宋_GB2312" w:eastAsia="仿宋_GB2312" w:cs="仿宋_GB2312"/>
                <w:i/>
                <w:iCs/>
                <w:color w:val="000000"/>
                <w:sz w:val="18"/>
                <w:szCs w:val="18"/>
                <w:u w:val="none"/>
              </w:rPr>
            </w:pPr>
          </w:p>
        </w:tc>
      </w:tr>
      <w:tr w14:paraId="7223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11810" w:type="dxa"/>
            <w:gridSpan w:val="9"/>
            <w:tcBorders>
              <w:top w:val="single" w:color="000000" w:sz="4" w:space="0"/>
              <w:left w:val="single" w:color="000000" w:sz="4" w:space="0"/>
              <w:bottom w:val="single" w:color="000000" w:sz="4" w:space="0"/>
              <w:right w:val="single" w:color="000000" w:sz="4" w:space="0"/>
            </w:tcBorders>
            <w:noWrap w:val="0"/>
            <w:vAlign w:val="center"/>
          </w:tcPr>
          <w:p w14:paraId="4A3F1C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BF977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2D0F95">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14:paraId="7096308A">
            <w:pPr>
              <w:rPr>
                <w:rFonts w:hint="eastAsia" w:ascii="仿宋_GB2312" w:hAnsi="仿宋_GB2312" w:eastAsia="仿宋_GB2312" w:cs="仿宋_GB2312"/>
                <w:i w:val="0"/>
                <w:iCs w:val="0"/>
                <w:color w:val="000000"/>
                <w:sz w:val="18"/>
                <w:szCs w:val="18"/>
                <w:u w:val="none"/>
              </w:rPr>
            </w:pPr>
          </w:p>
        </w:tc>
      </w:tr>
      <w:tr w14:paraId="2BE1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9619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467" w:type="dxa"/>
            <w:gridSpan w:val="11"/>
            <w:tcBorders>
              <w:top w:val="single" w:color="000000" w:sz="4" w:space="0"/>
              <w:left w:val="single" w:color="000000" w:sz="4" w:space="0"/>
              <w:bottom w:val="single" w:color="000000" w:sz="4" w:space="0"/>
              <w:right w:val="single" w:color="000000" w:sz="4" w:space="0"/>
            </w:tcBorders>
            <w:noWrap w:val="0"/>
            <w:vAlign w:val="center"/>
          </w:tcPr>
          <w:p w14:paraId="0C2D53D3">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结合自评情况，说明项目自评总分，说明项目实施取得的成效或成果。（200字以内）</w:t>
            </w:r>
          </w:p>
        </w:tc>
      </w:tr>
      <w:tr w14:paraId="6274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9861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467" w:type="dxa"/>
            <w:gridSpan w:val="11"/>
            <w:tcBorders>
              <w:top w:val="single" w:color="000000" w:sz="4" w:space="0"/>
              <w:left w:val="single" w:color="000000" w:sz="4" w:space="0"/>
              <w:bottom w:val="single" w:color="000000" w:sz="4" w:space="0"/>
              <w:right w:val="single" w:color="000000" w:sz="4" w:space="0"/>
            </w:tcBorders>
            <w:noWrap w:val="0"/>
            <w:vAlign w:val="center"/>
          </w:tcPr>
          <w:p w14:paraId="2CAAA065">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结合自评情况，分析存在的问题及原因。（200字以内）</w:t>
            </w:r>
          </w:p>
        </w:tc>
      </w:tr>
      <w:tr w14:paraId="0440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A9F3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467" w:type="dxa"/>
            <w:gridSpan w:val="11"/>
            <w:tcBorders>
              <w:top w:val="single" w:color="000000" w:sz="4" w:space="0"/>
              <w:left w:val="single" w:color="000000" w:sz="4" w:space="0"/>
              <w:bottom w:val="single" w:color="000000" w:sz="4" w:space="0"/>
              <w:right w:val="single" w:color="000000" w:sz="4" w:space="0"/>
            </w:tcBorders>
            <w:noWrap w:val="0"/>
            <w:vAlign w:val="center"/>
          </w:tcPr>
          <w:p w14:paraId="3DA59339">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针对项目自评中发现的问题，提出下一步改进完善的意见及有关政策性建议。（200字以内）</w:t>
            </w:r>
          </w:p>
        </w:tc>
      </w:tr>
      <w:tr w14:paraId="3814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00" w:type="dxa"/>
            <w:gridSpan w:val="5"/>
            <w:tcBorders>
              <w:top w:val="single" w:color="000000" w:sz="4" w:space="0"/>
              <w:left w:val="single" w:color="000000" w:sz="4" w:space="0"/>
              <w:bottom w:val="single" w:color="000000" w:sz="4" w:space="0"/>
              <w:right w:val="single" w:color="000000" w:sz="4" w:space="0"/>
            </w:tcBorders>
            <w:noWrap w:val="0"/>
            <w:vAlign w:val="center"/>
          </w:tcPr>
          <w:p w14:paraId="0A94FA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6487" w:type="dxa"/>
            <w:gridSpan w:val="7"/>
            <w:tcBorders>
              <w:top w:val="single" w:color="000000" w:sz="4" w:space="0"/>
              <w:left w:val="single" w:color="000000" w:sz="4" w:space="0"/>
              <w:bottom w:val="single" w:color="000000" w:sz="4" w:space="0"/>
              <w:right w:val="single" w:color="000000" w:sz="4" w:space="0"/>
            </w:tcBorders>
            <w:noWrap w:val="0"/>
            <w:vAlign w:val="center"/>
          </w:tcPr>
          <w:p w14:paraId="6AABB0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258A8B21">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5402" w:type="dxa"/>
        <w:tblInd w:w="-1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
        <w:gridCol w:w="2018"/>
        <w:gridCol w:w="1718"/>
        <w:gridCol w:w="2850"/>
        <w:gridCol w:w="617"/>
        <w:gridCol w:w="392"/>
        <w:gridCol w:w="764"/>
        <w:gridCol w:w="1009"/>
        <w:gridCol w:w="1118"/>
        <w:gridCol w:w="587"/>
        <w:gridCol w:w="613"/>
        <w:gridCol w:w="2720"/>
      </w:tblGrid>
      <w:tr w14:paraId="7FF5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602710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2388" w:type="dxa"/>
            <w:gridSpan w:val="10"/>
            <w:tcBorders>
              <w:top w:val="single" w:color="000000" w:sz="4" w:space="0"/>
              <w:left w:val="single" w:color="000000" w:sz="4" w:space="0"/>
              <w:bottom w:val="single" w:color="000000" w:sz="4" w:space="0"/>
              <w:right w:val="single" w:color="000000" w:sz="4" w:space="0"/>
            </w:tcBorders>
            <w:noWrap w:val="0"/>
            <w:vAlign w:val="center"/>
          </w:tcPr>
          <w:p w14:paraId="7427EA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51081122Y000005150386-西部计划志愿者社会保险</w:t>
            </w:r>
          </w:p>
        </w:tc>
      </w:tr>
      <w:tr w14:paraId="666B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014" w:type="dxa"/>
            <w:gridSpan w:val="2"/>
            <w:tcBorders>
              <w:top w:val="single" w:color="000000" w:sz="4" w:space="0"/>
              <w:left w:val="single" w:color="000000" w:sz="4" w:space="0"/>
              <w:bottom w:val="single" w:color="000000" w:sz="4" w:space="0"/>
              <w:right w:val="single" w:color="000000" w:sz="4" w:space="0"/>
            </w:tcBorders>
            <w:noWrap w:val="0"/>
            <w:vAlign w:val="center"/>
          </w:tcPr>
          <w:p w14:paraId="51DB65F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7350" w:type="dxa"/>
            <w:gridSpan w:val="6"/>
            <w:tcBorders>
              <w:top w:val="single" w:color="000000" w:sz="4" w:space="0"/>
              <w:left w:val="single" w:color="000000" w:sz="4" w:space="0"/>
              <w:bottom w:val="single" w:color="000000" w:sz="4" w:space="0"/>
              <w:right w:val="single" w:color="000000" w:sz="4" w:space="0"/>
            </w:tcBorders>
            <w:noWrap w:val="0"/>
            <w:vAlign w:val="center"/>
          </w:tcPr>
          <w:p w14:paraId="1C0EC33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1118" w:type="dxa"/>
            <w:tcBorders>
              <w:top w:val="nil"/>
              <w:left w:val="nil"/>
              <w:bottom w:val="nil"/>
              <w:right w:val="nil"/>
            </w:tcBorders>
            <w:noWrap w:val="0"/>
            <w:vAlign w:val="center"/>
          </w:tcPr>
          <w:p w14:paraId="364324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实施单位 </w:t>
            </w:r>
          </w:p>
        </w:tc>
        <w:tc>
          <w:tcPr>
            <w:tcW w:w="3920" w:type="dxa"/>
            <w:gridSpan w:val="3"/>
            <w:tcBorders>
              <w:top w:val="single" w:color="000000" w:sz="4" w:space="0"/>
              <w:left w:val="single" w:color="000000" w:sz="4" w:space="0"/>
              <w:bottom w:val="single" w:color="000000" w:sz="4" w:space="0"/>
              <w:right w:val="single" w:color="000000" w:sz="4" w:space="0"/>
            </w:tcBorders>
            <w:noWrap w:val="0"/>
            <w:vAlign w:val="center"/>
          </w:tcPr>
          <w:p w14:paraId="5019828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2ACC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94E24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2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75AC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7350" w:type="dxa"/>
            <w:gridSpan w:val="6"/>
            <w:tcBorders>
              <w:top w:val="single" w:color="000000" w:sz="4" w:space="0"/>
              <w:left w:val="single" w:color="000000" w:sz="4" w:space="0"/>
              <w:bottom w:val="single" w:color="000000" w:sz="4" w:space="0"/>
              <w:right w:val="single" w:color="000000" w:sz="4" w:space="0"/>
            </w:tcBorders>
            <w:noWrap w:val="0"/>
            <w:vAlign w:val="center"/>
          </w:tcPr>
          <w:p w14:paraId="29B74E2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5038" w:type="dxa"/>
            <w:gridSpan w:val="4"/>
            <w:tcBorders>
              <w:top w:val="single" w:color="000000" w:sz="4" w:space="0"/>
              <w:left w:val="single" w:color="000000" w:sz="4" w:space="0"/>
              <w:bottom w:val="single" w:color="000000" w:sz="4" w:space="0"/>
              <w:right w:val="single" w:color="000000" w:sz="4" w:space="0"/>
            </w:tcBorders>
            <w:noWrap w:val="0"/>
            <w:vAlign w:val="center"/>
          </w:tcPr>
          <w:p w14:paraId="13A9D4C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0490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B2A15">
            <w:pPr>
              <w:jc w:val="both"/>
              <w:rPr>
                <w:rFonts w:hint="eastAsia" w:ascii="仿宋_GB2312" w:hAnsi="仿宋_GB2312" w:eastAsia="仿宋_GB2312" w:cs="仿宋_GB2312"/>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6467A">
            <w:pPr>
              <w:jc w:val="both"/>
              <w:rPr>
                <w:rFonts w:hint="eastAsia" w:ascii="仿宋_GB2312" w:hAnsi="仿宋_GB2312" w:eastAsia="仿宋_GB2312" w:cs="仿宋_GB2312"/>
                <w:i w:val="0"/>
                <w:iCs w:val="0"/>
                <w:color w:val="000000"/>
                <w:sz w:val="18"/>
                <w:szCs w:val="18"/>
                <w:u w:val="none"/>
              </w:rPr>
            </w:pPr>
          </w:p>
        </w:tc>
        <w:tc>
          <w:tcPr>
            <w:tcW w:w="7350" w:type="dxa"/>
            <w:gridSpan w:val="6"/>
            <w:tcBorders>
              <w:top w:val="single" w:color="000000" w:sz="4" w:space="0"/>
              <w:left w:val="single" w:color="000000" w:sz="4" w:space="0"/>
              <w:bottom w:val="single" w:color="000000" w:sz="4" w:space="0"/>
              <w:right w:val="single" w:color="000000" w:sz="4" w:space="0"/>
            </w:tcBorders>
            <w:noWrap w:val="0"/>
            <w:vAlign w:val="center"/>
          </w:tcPr>
          <w:p w14:paraId="4BE9DFF9">
            <w:pPr>
              <w:keepNext w:val="0"/>
              <w:keepLines w:val="0"/>
              <w:widowControl/>
              <w:suppressLineNumbers w:val="0"/>
              <w:jc w:val="both"/>
              <w:textAlignment w:val="center"/>
              <w:rPr>
                <w:rStyle w:val="38"/>
                <w:rFonts w:hint="eastAsia" w:ascii="仿宋_GB2312" w:hAnsi="仿宋_GB2312" w:eastAsia="仿宋_GB2312" w:cs="仿宋_GB2312"/>
                <w:sz w:val="18"/>
                <w:szCs w:val="18"/>
                <w:lang w:val="en-US" w:eastAsia="zh-CN" w:bidi="ar"/>
              </w:rPr>
            </w:pPr>
            <w:r>
              <w:rPr>
                <w:rStyle w:val="37"/>
                <w:rFonts w:hint="eastAsia" w:ascii="仿宋_GB2312" w:hAnsi="仿宋_GB2312" w:eastAsia="仿宋_GB2312" w:cs="仿宋_GB2312"/>
                <w:sz w:val="18"/>
                <w:szCs w:val="18"/>
                <w:lang w:val="en-US" w:eastAsia="zh-CN" w:bidi="ar"/>
              </w:rPr>
              <w:t>2024年底全区共有32名志愿者，其中全国项目17人，地方项目15人，该项经费共计428775元，主要用于保障32名西部计划志愿者社会保险的购买。</w:t>
            </w:r>
            <w:r>
              <w:rPr>
                <w:rStyle w:val="38"/>
                <w:rFonts w:hint="eastAsia" w:ascii="仿宋_GB2312" w:hAnsi="仿宋_GB2312" w:eastAsia="仿宋_GB2312" w:cs="仿宋_GB2312"/>
                <w:sz w:val="18"/>
                <w:szCs w:val="18"/>
                <w:lang w:val="en-US" w:eastAsia="zh-CN" w:bidi="ar"/>
              </w:rPr>
              <w:t xml:space="preserve">   </w:t>
            </w:r>
          </w:p>
        </w:tc>
        <w:tc>
          <w:tcPr>
            <w:tcW w:w="5038" w:type="dxa"/>
            <w:gridSpan w:val="4"/>
            <w:tcBorders>
              <w:top w:val="single" w:color="000000" w:sz="4" w:space="0"/>
              <w:left w:val="single" w:color="000000" w:sz="4" w:space="0"/>
              <w:bottom w:val="single" w:color="000000" w:sz="4" w:space="0"/>
              <w:right w:val="single" w:color="000000" w:sz="4" w:space="0"/>
            </w:tcBorders>
            <w:noWrap w:val="0"/>
            <w:vAlign w:val="top"/>
          </w:tcPr>
          <w:p w14:paraId="227AD59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1-7月保障32名西部计划志愿者社会保险的购买，8-12月保障39名西部计划志愿者社会保险的购买。</w:t>
            </w:r>
          </w:p>
        </w:tc>
      </w:tr>
      <w:tr w14:paraId="6FDA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6CEE6">
            <w:pPr>
              <w:jc w:val="both"/>
              <w:rPr>
                <w:rFonts w:hint="eastAsia" w:ascii="仿宋_GB2312" w:hAnsi="仿宋_GB2312" w:eastAsia="仿宋_GB2312" w:cs="仿宋_GB2312"/>
                <w:i w:val="0"/>
                <w:iCs w:val="0"/>
                <w:color w:val="000000"/>
                <w:sz w:val="18"/>
                <w:szCs w:val="18"/>
                <w:u w:val="none"/>
              </w:rPr>
            </w:pPr>
          </w:p>
        </w:tc>
        <w:tc>
          <w:tcPr>
            <w:tcW w:w="14406" w:type="dxa"/>
            <w:gridSpan w:val="11"/>
            <w:tcBorders>
              <w:top w:val="single" w:color="000000" w:sz="4" w:space="0"/>
              <w:left w:val="single" w:color="000000" w:sz="4" w:space="0"/>
              <w:bottom w:val="single" w:color="000000" w:sz="4" w:space="0"/>
              <w:right w:val="single" w:color="000000" w:sz="4" w:space="0"/>
            </w:tcBorders>
            <w:noWrap w:val="0"/>
            <w:vAlign w:val="center"/>
          </w:tcPr>
          <w:p w14:paraId="67E1C793">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6688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996" w:type="dxa"/>
            <w:vMerge w:val="restart"/>
            <w:tcBorders>
              <w:top w:val="single" w:color="000000" w:sz="4" w:space="0"/>
              <w:left w:val="single" w:color="000000" w:sz="4" w:space="0"/>
              <w:right w:val="single" w:color="000000" w:sz="4" w:space="0"/>
            </w:tcBorders>
            <w:noWrap w:val="0"/>
            <w:vAlign w:val="center"/>
          </w:tcPr>
          <w:p w14:paraId="45A4F64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0AFD04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25AD02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1FAC2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2782" w:type="dxa"/>
            <w:gridSpan w:val="4"/>
            <w:tcBorders>
              <w:top w:val="single" w:color="000000" w:sz="4" w:space="0"/>
              <w:left w:val="single" w:color="000000" w:sz="4" w:space="0"/>
              <w:bottom w:val="single" w:color="000000" w:sz="4" w:space="0"/>
              <w:right w:val="single" w:color="000000" w:sz="4" w:space="0"/>
            </w:tcBorders>
            <w:noWrap w:val="0"/>
            <w:vAlign w:val="center"/>
          </w:tcPr>
          <w:p w14:paraId="6BCB5D9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E69EBB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F0E504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FBE8F4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526D469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665B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 w:hRule="atLeast"/>
        </w:trPr>
        <w:tc>
          <w:tcPr>
            <w:tcW w:w="996" w:type="dxa"/>
            <w:vMerge w:val="continue"/>
            <w:tcBorders>
              <w:left w:val="single" w:color="000000" w:sz="4" w:space="0"/>
              <w:right w:val="single" w:color="000000" w:sz="4" w:space="0"/>
            </w:tcBorders>
            <w:noWrap w:val="0"/>
            <w:vAlign w:val="center"/>
          </w:tcPr>
          <w:p w14:paraId="7D9CE566">
            <w:pPr>
              <w:jc w:val="both"/>
              <w:rPr>
                <w:rFonts w:hint="eastAsia" w:ascii="仿宋_GB2312" w:hAnsi="仿宋_GB2312" w:eastAsia="仿宋_GB2312" w:cs="仿宋_GB2312"/>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7C0421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C6AFA5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42.88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81788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56.30</w:t>
            </w:r>
          </w:p>
        </w:tc>
        <w:tc>
          <w:tcPr>
            <w:tcW w:w="2782" w:type="dxa"/>
            <w:gridSpan w:val="4"/>
            <w:tcBorders>
              <w:top w:val="single" w:color="000000" w:sz="4" w:space="0"/>
              <w:left w:val="single" w:color="000000" w:sz="4" w:space="0"/>
              <w:bottom w:val="single" w:color="000000" w:sz="4" w:space="0"/>
              <w:right w:val="single" w:color="000000" w:sz="4" w:space="0"/>
            </w:tcBorders>
            <w:noWrap w:val="0"/>
            <w:vAlign w:val="center"/>
          </w:tcPr>
          <w:p w14:paraId="5153547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56.10</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CE1D5A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99.64%</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A33652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F044D9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2720" w:type="dxa"/>
            <w:vMerge w:val="restart"/>
            <w:tcBorders>
              <w:top w:val="single" w:color="000000" w:sz="4" w:space="0"/>
              <w:left w:val="single" w:color="000000" w:sz="4" w:space="0"/>
              <w:right w:val="single" w:color="000000" w:sz="4" w:space="0"/>
            </w:tcBorders>
            <w:noWrap w:val="0"/>
            <w:vAlign w:val="center"/>
          </w:tcPr>
          <w:p w14:paraId="6963C2B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2024年8月新招募西部计划志愿者7名，保险费用增加，预算增加13.42万元，支出成本增加。</w:t>
            </w:r>
          </w:p>
        </w:tc>
      </w:tr>
      <w:tr w14:paraId="59E2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96" w:type="dxa"/>
            <w:vMerge w:val="continue"/>
            <w:tcBorders>
              <w:left w:val="single" w:color="000000" w:sz="4" w:space="0"/>
              <w:right w:val="single" w:color="000000" w:sz="4" w:space="0"/>
            </w:tcBorders>
            <w:noWrap w:val="0"/>
            <w:vAlign w:val="center"/>
          </w:tcPr>
          <w:p w14:paraId="126FE86C">
            <w:pPr>
              <w:jc w:val="both"/>
              <w:rPr>
                <w:rFonts w:hint="eastAsia" w:ascii="仿宋_GB2312" w:hAnsi="仿宋_GB2312" w:eastAsia="仿宋_GB2312" w:cs="仿宋_GB2312"/>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C7DA59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72727F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42.88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1F0823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56.30</w:t>
            </w:r>
          </w:p>
        </w:tc>
        <w:tc>
          <w:tcPr>
            <w:tcW w:w="2782" w:type="dxa"/>
            <w:gridSpan w:val="4"/>
            <w:tcBorders>
              <w:top w:val="single" w:color="000000" w:sz="4" w:space="0"/>
              <w:left w:val="single" w:color="000000" w:sz="4" w:space="0"/>
              <w:bottom w:val="single" w:color="000000" w:sz="4" w:space="0"/>
              <w:right w:val="single" w:color="000000" w:sz="4" w:space="0"/>
            </w:tcBorders>
            <w:noWrap w:val="0"/>
            <w:vAlign w:val="center"/>
          </w:tcPr>
          <w:p w14:paraId="13391F8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56.10</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BAA931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99.64%</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798E7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3453B6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20" w:type="dxa"/>
            <w:vMerge w:val="continue"/>
            <w:tcBorders>
              <w:left w:val="single" w:color="000000" w:sz="4" w:space="0"/>
              <w:right w:val="single" w:color="000000" w:sz="4" w:space="0"/>
            </w:tcBorders>
            <w:noWrap w:val="0"/>
            <w:vAlign w:val="center"/>
          </w:tcPr>
          <w:p w14:paraId="0980C6F2">
            <w:pPr>
              <w:jc w:val="both"/>
              <w:rPr>
                <w:rFonts w:hint="eastAsia" w:ascii="仿宋_GB2312" w:hAnsi="仿宋_GB2312" w:eastAsia="仿宋_GB2312" w:cs="仿宋_GB2312"/>
                <w:i w:val="0"/>
                <w:iCs w:val="0"/>
                <w:color w:val="000000"/>
                <w:sz w:val="18"/>
                <w:szCs w:val="18"/>
                <w:u w:val="none"/>
              </w:rPr>
            </w:pPr>
          </w:p>
        </w:tc>
      </w:tr>
      <w:tr w14:paraId="7D54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6" w:type="dxa"/>
            <w:vMerge w:val="continue"/>
            <w:tcBorders>
              <w:left w:val="single" w:color="000000" w:sz="4" w:space="0"/>
              <w:right w:val="single" w:color="000000" w:sz="4" w:space="0"/>
            </w:tcBorders>
            <w:noWrap w:val="0"/>
            <w:vAlign w:val="center"/>
          </w:tcPr>
          <w:p w14:paraId="415D736B">
            <w:pPr>
              <w:jc w:val="both"/>
              <w:rPr>
                <w:rFonts w:hint="eastAsia" w:ascii="仿宋_GB2312" w:hAnsi="仿宋_GB2312" w:eastAsia="仿宋_GB2312" w:cs="仿宋_GB2312"/>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3F785C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628550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278C8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82" w:type="dxa"/>
            <w:gridSpan w:val="4"/>
            <w:tcBorders>
              <w:top w:val="single" w:color="000000" w:sz="4" w:space="0"/>
              <w:left w:val="single" w:color="000000" w:sz="4" w:space="0"/>
              <w:bottom w:val="single" w:color="000000" w:sz="4" w:space="0"/>
              <w:right w:val="single" w:color="000000" w:sz="4" w:space="0"/>
            </w:tcBorders>
            <w:noWrap w:val="0"/>
            <w:vAlign w:val="center"/>
          </w:tcPr>
          <w:p w14:paraId="02EE6D6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4893E4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290BD1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5FD61F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20" w:type="dxa"/>
            <w:vMerge w:val="continue"/>
            <w:tcBorders>
              <w:left w:val="single" w:color="000000" w:sz="4" w:space="0"/>
              <w:right w:val="single" w:color="000000" w:sz="4" w:space="0"/>
            </w:tcBorders>
            <w:noWrap w:val="0"/>
            <w:vAlign w:val="center"/>
          </w:tcPr>
          <w:p w14:paraId="0F075BE6">
            <w:pPr>
              <w:jc w:val="both"/>
              <w:rPr>
                <w:rFonts w:hint="eastAsia" w:ascii="仿宋_GB2312" w:hAnsi="仿宋_GB2312" w:eastAsia="仿宋_GB2312" w:cs="仿宋_GB2312"/>
                <w:i w:val="0"/>
                <w:iCs w:val="0"/>
                <w:color w:val="000000"/>
                <w:sz w:val="18"/>
                <w:szCs w:val="18"/>
                <w:u w:val="none"/>
              </w:rPr>
            </w:pPr>
          </w:p>
        </w:tc>
      </w:tr>
      <w:tr w14:paraId="61E3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96" w:type="dxa"/>
            <w:vMerge w:val="continue"/>
            <w:tcBorders>
              <w:left w:val="single" w:color="000000" w:sz="4" w:space="0"/>
              <w:right w:val="single" w:color="000000" w:sz="4" w:space="0"/>
            </w:tcBorders>
            <w:noWrap w:val="0"/>
            <w:vAlign w:val="center"/>
          </w:tcPr>
          <w:p w14:paraId="234CE35B">
            <w:pPr>
              <w:jc w:val="both"/>
              <w:rPr>
                <w:rFonts w:hint="eastAsia" w:ascii="仿宋_GB2312" w:hAnsi="仿宋_GB2312" w:eastAsia="仿宋_GB2312" w:cs="仿宋_GB2312"/>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4A62C2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FB2688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8E8B4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82" w:type="dxa"/>
            <w:gridSpan w:val="4"/>
            <w:tcBorders>
              <w:top w:val="single" w:color="000000" w:sz="4" w:space="0"/>
              <w:left w:val="single" w:color="000000" w:sz="4" w:space="0"/>
              <w:bottom w:val="single" w:color="000000" w:sz="4" w:space="0"/>
              <w:right w:val="single" w:color="000000" w:sz="4" w:space="0"/>
            </w:tcBorders>
            <w:noWrap w:val="0"/>
            <w:vAlign w:val="center"/>
          </w:tcPr>
          <w:p w14:paraId="085BD32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3F9B34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D913D1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ECCB21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20" w:type="dxa"/>
            <w:vMerge w:val="continue"/>
            <w:tcBorders>
              <w:left w:val="single" w:color="000000" w:sz="4" w:space="0"/>
              <w:right w:val="single" w:color="000000" w:sz="4" w:space="0"/>
            </w:tcBorders>
            <w:noWrap w:val="0"/>
            <w:vAlign w:val="center"/>
          </w:tcPr>
          <w:p w14:paraId="0B1B131B">
            <w:pPr>
              <w:jc w:val="both"/>
              <w:rPr>
                <w:rFonts w:hint="eastAsia" w:ascii="仿宋_GB2312" w:hAnsi="仿宋_GB2312" w:eastAsia="仿宋_GB2312" w:cs="仿宋_GB2312"/>
                <w:i w:val="0"/>
                <w:iCs w:val="0"/>
                <w:color w:val="000000"/>
                <w:sz w:val="18"/>
                <w:szCs w:val="18"/>
                <w:u w:val="none"/>
              </w:rPr>
            </w:pPr>
          </w:p>
        </w:tc>
      </w:tr>
      <w:tr w14:paraId="6ABB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96" w:type="dxa"/>
            <w:vMerge w:val="continue"/>
            <w:tcBorders>
              <w:left w:val="single" w:color="000000" w:sz="4" w:space="0"/>
              <w:bottom w:val="single" w:color="000000" w:sz="4" w:space="0"/>
              <w:right w:val="single" w:color="000000" w:sz="4" w:space="0"/>
            </w:tcBorders>
            <w:noWrap w:val="0"/>
            <w:vAlign w:val="center"/>
          </w:tcPr>
          <w:p w14:paraId="57C2A0C1">
            <w:pPr>
              <w:jc w:val="both"/>
              <w:rPr>
                <w:rFonts w:hint="eastAsia" w:ascii="仿宋_GB2312" w:hAnsi="仿宋_GB2312" w:eastAsia="仿宋_GB2312" w:cs="仿宋_GB2312"/>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4DAB9E6">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CD64B5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332C3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782" w:type="dxa"/>
            <w:gridSpan w:val="4"/>
            <w:tcBorders>
              <w:top w:val="single" w:color="000000" w:sz="4" w:space="0"/>
              <w:left w:val="single" w:color="000000" w:sz="4" w:space="0"/>
              <w:bottom w:val="single" w:color="000000" w:sz="4" w:space="0"/>
              <w:right w:val="single" w:color="000000" w:sz="4" w:space="0"/>
            </w:tcBorders>
            <w:noWrap w:val="0"/>
            <w:vAlign w:val="center"/>
          </w:tcPr>
          <w:p w14:paraId="2D73736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C493CD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7270059">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D139EEC">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20" w:type="dxa"/>
            <w:vMerge w:val="continue"/>
            <w:tcBorders>
              <w:left w:val="single" w:color="000000" w:sz="4" w:space="0"/>
              <w:bottom w:val="single" w:color="000000" w:sz="4" w:space="0"/>
              <w:right w:val="single" w:color="000000" w:sz="4" w:space="0"/>
            </w:tcBorders>
            <w:noWrap w:val="0"/>
            <w:vAlign w:val="center"/>
          </w:tcPr>
          <w:p w14:paraId="1FDE0956">
            <w:pPr>
              <w:jc w:val="both"/>
              <w:rPr>
                <w:rFonts w:hint="eastAsia" w:ascii="仿宋_GB2312" w:hAnsi="仿宋_GB2312" w:eastAsia="仿宋_GB2312" w:cs="仿宋_GB2312"/>
                <w:i w:val="0"/>
                <w:iCs w:val="0"/>
                <w:color w:val="000000"/>
                <w:sz w:val="18"/>
                <w:szCs w:val="18"/>
                <w:u w:val="none"/>
              </w:rPr>
            </w:pPr>
          </w:p>
        </w:tc>
      </w:tr>
      <w:tr w14:paraId="28EE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D61C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96AE6B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05F95E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78FCFA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1C5D688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6BE07A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61FA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76CD31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61179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146BC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0DEE9B1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1187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9CA56">
            <w:pPr>
              <w:jc w:val="both"/>
              <w:rPr>
                <w:rFonts w:hint="eastAsia" w:ascii="仿宋_GB2312" w:hAnsi="仿宋_GB2312" w:eastAsia="仿宋_GB2312" w:cs="仿宋_GB2312"/>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F90F9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4F32277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E6B26A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购买保险西部计划志愿者人数</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2A26E6D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6A80C2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9C3BD9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B692FEC">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39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A77AC5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C566EA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6049F89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2024年8月新招募西部计划志愿者7名。</w:t>
            </w:r>
          </w:p>
        </w:tc>
      </w:tr>
      <w:tr w14:paraId="6E64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5DAD0">
            <w:pPr>
              <w:jc w:val="both"/>
              <w:rPr>
                <w:rFonts w:hint="eastAsia" w:ascii="仿宋_GB2312" w:hAnsi="仿宋_GB2312" w:eastAsia="仿宋_GB2312" w:cs="仿宋_GB2312"/>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FBA19">
            <w:pPr>
              <w:jc w:val="both"/>
              <w:rPr>
                <w:rFonts w:hint="eastAsia" w:ascii="仿宋_GB2312" w:hAnsi="仿宋_GB2312" w:eastAsia="仿宋_GB2312" w:cs="仿宋_GB2312"/>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BB888F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7B5258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西部计划志愿者保险缴纳覆盖率（实际购买保险人数/应购买保险人数)*100%</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5B182E3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95F46D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AE4E98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92214AC">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1B2DB3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4AA431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610F8C5D">
            <w:pPr>
              <w:jc w:val="both"/>
              <w:rPr>
                <w:rFonts w:hint="eastAsia" w:ascii="仿宋_GB2312" w:hAnsi="仿宋_GB2312" w:eastAsia="仿宋_GB2312" w:cs="仿宋_GB2312"/>
                <w:i/>
                <w:iCs/>
                <w:color w:val="000000"/>
                <w:sz w:val="18"/>
                <w:szCs w:val="18"/>
                <w:u w:val="none"/>
              </w:rPr>
            </w:pPr>
          </w:p>
        </w:tc>
      </w:tr>
      <w:tr w14:paraId="0ADB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E81AD">
            <w:pPr>
              <w:jc w:val="both"/>
              <w:rPr>
                <w:rFonts w:hint="eastAsia" w:ascii="仿宋_GB2312" w:hAnsi="仿宋_GB2312" w:eastAsia="仿宋_GB2312" w:cs="仿宋_GB2312"/>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DCAF3">
            <w:pPr>
              <w:jc w:val="both"/>
              <w:rPr>
                <w:rFonts w:hint="eastAsia" w:ascii="仿宋_GB2312" w:hAnsi="仿宋_GB2312" w:eastAsia="仿宋_GB2312" w:cs="仿宋_GB2312"/>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D2CEC4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175C07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任务完成及时率（计划完成任务时间—实际完成任务时间）/计划完成任务时间*100%）</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09E74E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B9E278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CF1A9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D4174C3">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863CF7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24070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5E67579F">
            <w:pPr>
              <w:jc w:val="both"/>
              <w:rPr>
                <w:rFonts w:hint="eastAsia" w:ascii="仿宋_GB2312" w:hAnsi="仿宋_GB2312" w:eastAsia="仿宋_GB2312" w:cs="仿宋_GB2312"/>
                <w:i/>
                <w:iCs/>
                <w:color w:val="000000"/>
                <w:sz w:val="18"/>
                <w:szCs w:val="18"/>
                <w:u w:val="none"/>
              </w:rPr>
            </w:pPr>
          </w:p>
        </w:tc>
      </w:tr>
      <w:tr w14:paraId="44D8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8905B">
            <w:pPr>
              <w:jc w:val="both"/>
              <w:rPr>
                <w:rFonts w:hint="eastAsia" w:ascii="仿宋_GB2312" w:hAnsi="仿宋_GB2312" w:eastAsia="仿宋_GB2312" w:cs="仿宋_GB2312"/>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0AA2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7ED69E4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D4CBE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保障西部计划志愿者安全</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1E0FE23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529646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优</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F7E1F58">
            <w:pPr>
              <w:jc w:val="both"/>
              <w:rPr>
                <w:rFonts w:hint="eastAsia" w:ascii="仿宋_GB2312" w:hAnsi="仿宋_GB2312" w:eastAsia="仿宋_GB2312" w:cs="仿宋_GB2312"/>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350F19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优</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BFDA8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117C52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07874502">
            <w:pPr>
              <w:jc w:val="both"/>
              <w:rPr>
                <w:rFonts w:hint="eastAsia" w:ascii="仿宋_GB2312" w:hAnsi="仿宋_GB2312" w:eastAsia="仿宋_GB2312" w:cs="仿宋_GB2312"/>
                <w:i/>
                <w:iCs/>
                <w:color w:val="000000"/>
                <w:sz w:val="18"/>
                <w:szCs w:val="18"/>
                <w:u w:val="none"/>
              </w:rPr>
            </w:pPr>
          </w:p>
        </w:tc>
      </w:tr>
      <w:tr w14:paraId="592D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B9C47">
            <w:pPr>
              <w:jc w:val="both"/>
              <w:rPr>
                <w:rFonts w:hint="eastAsia" w:ascii="仿宋_GB2312" w:hAnsi="仿宋_GB2312" w:eastAsia="仿宋_GB2312" w:cs="仿宋_GB2312"/>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BE0DA">
            <w:pPr>
              <w:jc w:val="both"/>
              <w:rPr>
                <w:rFonts w:hint="eastAsia" w:ascii="仿宋_GB2312" w:hAnsi="仿宋_GB2312" w:eastAsia="仿宋_GB2312" w:cs="仿宋_GB2312"/>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83A46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可持续发展指标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39C8D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有效解决西部计划社会保障</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498DA42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9D58F9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EBCC369">
            <w:pPr>
              <w:jc w:val="both"/>
              <w:rPr>
                <w:rFonts w:hint="eastAsia" w:ascii="仿宋_GB2312" w:hAnsi="仿宋_GB2312" w:eastAsia="仿宋_GB2312" w:cs="仿宋_GB2312"/>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5124B8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EE7706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9D728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25D72CE9">
            <w:pPr>
              <w:jc w:val="both"/>
              <w:rPr>
                <w:rFonts w:hint="eastAsia" w:ascii="仿宋_GB2312" w:hAnsi="仿宋_GB2312" w:eastAsia="仿宋_GB2312" w:cs="仿宋_GB2312"/>
                <w:i/>
                <w:iCs/>
                <w:color w:val="000000"/>
                <w:sz w:val="18"/>
                <w:szCs w:val="18"/>
                <w:u w:val="none"/>
              </w:rPr>
            </w:pPr>
          </w:p>
        </w:tc>
      </w:tr>
      <w:tr w14:paraId="2193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CD939">
            <w:pPr>
              <w:jc w:val="both"/>
              <w:rPr>
                <w:rFonts w:hint="eastAsia" w:ascii="仿宋_GB2312" w:hAnsi="仿宋_GB2312" w:eastAsia="仿宋_GB2312" w:cs="仿宋_GB2312"/>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316C4A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8631A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F07A0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西部计划志愿者社会保障满意度西部计划志愿者社会保障满意度（满意人数/总人数）*100%</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4F96BED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73AEB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60798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FC285AE">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F2903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C9F811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11890900">
            <w:pPr>
              <w:jc w:val="both"/>
              <w:rPr>
                <w:rFonts w:hint="eastAsia" w:ascii="仿宋_GB2312" w:hAnsi="仿宋_GB2312" w:eastAsia="仿宋_GB2312" w:cs="仿宋_GB2312"/>
                <w:i/>
                <w:iCs/>
                <w:color w:val="000000"/>
                <w:sz w:val="18"/>
                <w:szCs w:val="18"/>
                <w:u w:val="none"/>
              </w:rPr>
            </w:pPr>
          </w:p>
        </w:tc>
      </w:tr>
      <w:tr w14:paraId="460B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21743">
            <w:pPr>
              <w:jc w:val="both"/>
              <w:rPr>
                <w:rFonts w:hint="eastAsia" w:ascii="仿宋_GB2312" w:hAnsi="仿宋_GB2312" w:eastAsia="仿宋_GB2312" w:cs="仿宋_GB2312"/>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CDC82E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AB20C2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639AD1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西部计划志愿者社会保险额度</w:t>
            </w:r>
          </w:p>
        </w:tc>
        <w:tc>
          <w:tcPr>
            <w:tcW w:w="1009" w:type="dxa"/>
            <w:gridSpan w:val="2"/>
            <w:tcBorders>
              <w:top w:val="single" w:color="000000" w:sz="4" w:space="0"/>
              <w:left w:val="single" w:color="000000" w:sz="4" w:space="0"/>
              <w:bottom w:val="single" w:color="000000" w:sz="4" w:space="0"/>
              <w:right w:val="single" w:color="000000" w:sz="4" w:space="0"/>
            </w:tcBorders>
            <w:noWrap w:val="0"/>
            <w:vAlign w:val="center"/>
          </w:tcPr>
          <w:p w14:paraId="1FC0450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94A42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428775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F7ACF8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元</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2A195F1">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561047</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49425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B7B518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6135207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2024年8月新招募西部计划志愿者7名，保险费用增加，预算增加，支出成本增加。</w:t>
            </w:r>
          </w:p>
        </w:tc>
      </w:tr>
      <w:tr w14:paraId="427F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482" w:type="dxa"/>
            <w:gridSpan w:val="9"/>
            <w:tcBorders>
              <w:top w:val="single" w:color="000000" w:sz="4" w:space="0"/>
              <w:left w:val="single" w:color="000000" w:sz="4" w:space="0"/>
              <w:bottom w:val="single" w:color="000000" w:sz="4" w:space="0"/>
              <w:right w:val="single" w:color="000000" w:sz="4" w:space="0"/>
            </w:tcBorders>
            <w:noWrap w:val="0"/>
            <w:vAlign w:val="center"/>
          </w:tcPr>
          <w:p w14:paraId="5109DAC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F7BDDE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57C386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99.9</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72D22D95">
            <w:pPr>
              <w:jc w:val="both"/>
              <w:rPr>
                <w:rFonts w:hint="eastAsia" w:ascii="仿宋_GB2312" w:hAnsi="仿宋_GB2312" w:eastAsia="仿宋_GB2312" w:cs="仿宋_GB2312"/>
                <w:i w:val="0"/>
                <w:iCs w:val="0"/>
                <w:color w:val="000000"/>
                <w:sz w:val="18"/>
                <w:szCs w:val="18"/>
                <w:u w:val="none"/>
              </w:rPr>
            </w:pPr>
          </w:p>
        </w:tc>
      </w:tr>
      <w:tr w14:paraId="3664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54C3DC0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406" w:type="dxa"/>
            <w:gridSpan w:val="11"/>
            <w:tcBorders>
              <w:top w:val="single" w:color="000000" w:sz="4" w:space="0"/>
              <w:left w:val="single" w:color="000000" w:sz="4" w:space="0"/>
              <w:bottom w:val="single" w:color="000000" w:sz="4" w:space="0"/>
              <w:right w:val="single" w:color="000000" w:sz="4" w:space="0"/>
            </w:tcBorders>
            <w:noWrap w:val="0"/>
            <w:vAlign w:val="center"/>
          </w:tcPr>
          <w:p w14:paraId="2DB5A74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整个项目自评得分99.9分。保障在岗西部计划志愿者社会保险的购买。</w:t>
            </w:r>
          </w:p>
        </w:tc>
      </w:tr>
      <w:tr w14:paraId="1F33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0213C48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406" w:type="dxa"/>
            <w:gridSpan w:val="11"/>
            <w:tcBorders>
              <w:top w:val="single" w:color="000000" w:sz="4" w:space="0"/>
              <w:left w:val="single" w:color="000000" w:sz="4" w:space="0"/>
              <w:bottom w:val="single" w:color="000000" w:sz="4" w:space="0"/>
              <w:right w:val="single" w:color="000000" w:sz="4" w:space="0"/>
            </w:tcBorders>
            <w:noWrap w:val="0"/>
            <w:vAlign w:val="center"/>
          </w:tcPr>
          <w:p w14:paraId="06925A26">
            <w:pPr>
              <w:jc w:val="both"/>
              <w:rPr>
                <w:rFonts w:hint="eastAsia" w:ascii="仿宋_GB2312" w:hAnsi="仿宋_GB2312" w:eastAsia="仿宋_GB2312" w:cs="仿宋_GB2312"/>
                <w:i w:val="0"/>
                <w:iCs w:val="0"/>
                <w:color w:val="000000"/>
                <w:sz w:val="18"/>
                <w:szCs w:val="18"/>
                <w:u w:val="none"/>
              </w:rPr>
            </w:pPr>
          </w:p>
        </w:tc>
      </w:tr>
      <w:tr w14:paraId="0621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42B3FA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406" w:type="dxa"/>
            <w:gridSpan w:val="11"/>
            <w:tcBorders>
              <w:top w:val="single" w:color="000000" w:sz="4" w:space="0"/>
              <w:left w:val="single" w:color="000000" w:sz="4" w:space="0"/>
              <w:bottom w:val="single" w:color="000000" w:sz="4" w:space="0"/>
              <w:right w:val="single" w:color="000000" w:sz="4" w:space="0"/>
            </w:tcBorders>
            <w:noWrap w:val="0"/>
            <w:vAlign w:val="center"/>
          </w:tcPr>
          <w:p w14:paraId="40F9CF31">
            <w:pPr>
              <w:jc w:val="both"/>
              <w:rPr>
                <w:rFonts w:hint="eastAsia" w:ascii="仿宋_GB2312" w:hAnsi="仿宋_GB2312" w:eastAsia="仿宋_GB2312" w:cs="仿宋_GB2312"/>
                <w:i w:val="0"/>
                <w:iCs w:val="0"/>
                <w:color w:val="000000"/>
                <w:sz w:val="18"/>
                <w:szCs w:val="18"/>
                <w:u w:val="none"/>
              </w:rPr>
            </w:pPr>
          </w:p>
        </w:tc>
      </w:tr>
      <w:tr w14:paraId="6B84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99" w:type="dxa"/>
            <w:gridSpan w:val="5"/>
            <w:tcBorders>
              <w:top w:val="single" w:color="000000" w:sz="4" w:space="0"/>
              <w:left w:val="single" w:color="000000" w:sz="4" w:space="0"/>
              <w:bottom w:val="single" w:color="000000" w:sz="4" w:space="0"/>
              <w:right w:val="single" w:color="000000" w:sz="4" w:space="0"/>
            </w:tcBorders>
            <w:noWrap w:val="0"/>
            <w:vAlign w:val="center"/>
          </w:tcPr>
          <w:p w14:paraId="2E634343">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7203" w:type="dxa"/>
            <w:gridSpan w:val="7"/>
            <w:tcBorders>
              <w:top w:val="single" w:color="000000" w:sz="4" w:space="0"/>
              <w:left w:val="single" w:color="000000" w:sz="4" w:space="0"/>
              <w:bottom w:val="single" w:color="000000" w:sz="4" w:space="0"/>
              <w:right w:val="single" w:color="000000" w:sz="4" w:space="0"/>
            </w:tcBorders>
            <w:noWrap w:val="0"/>
            <w:vAlign w:val="center"/>
          </w:tcPr>
          <w:p w14:paraId="607DB507">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71EAC9B5">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5756" w:type="dxa"/>
        <w:tblInd w:w="-15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2264"/>
        <w:gridCol w:w="2373"/>
        <w:gridCol w:w="2823"/>
        <w:gridCol w:w="954"/>
        <w:gridCol w:w="791"/>
        <w:gridCol w:w="1009"/>
        <w:gridCol w:w="1118"/>
        <w:gridCol w:w="587"/>
        <w:gridCol w:w="668"/>
        <w:gridCol w:w="2215"/>
      </w:tblGrid>
      <w:tr w14:paraId="7B9A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3218" w:type="dxa"/>
            <w:gridSpan w:val="2"/>
            <w:tcBorders>
              <w:top w:val="single" w:color="auto" w:sz="4" w:space="0"/>
              <w:left w:val="single" w:color="auto" w:sz="4" w:space="0"/>
              <w:bottom w:val="single" w:color="auto" w:sz="4" w:space="0"/>
              <w:right w:val="single" w:color="000000" w:sz="4" w:space="0"/>
            </w:tcBorders>
            <w:noWrap w:val="0"/>
            <w:vAlign w:val="center"/>
          </w:tcPr>
          <w:p w14:paraId="7CE120EB">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2538" w:type="dxa"/>
            <w:gridSpan w:val="9"/>
            <w:tcBorders>
              <w:top w:val="single" w:color="auto" w:sz="4" w:space="0"/>
              <w:left w:val="single" w:color="000000" w:sz="4" w:space="0"/>
              <w:bottom w:val="single" w:color="auto" w:sz="4" w:space="0"/>
              <w:right w:val="single" w:color="auto" w:sz="4" w:space="0"/>
            </w:tcBorders>
            <w:noWrap w:val="0"/>
            <w:vAlign w:val="center"/>
          </w:tcPr>
          <w:p w14:paraId="18B4782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51081124Y000011389558-西部计划志愿者生活补贴（其他运转）</w:t>
            </w:r>
          </w:p>
        </w:tc>
      </w:tr>
      <w:tr w14:paraId="144B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3218" w:type="dxa"/>
            <w:gridSpan w:val="2"/>
            <w:tcBorders>
              <w:top w:val="single" w:color="auto" w:sz="4" w:space="0"/>
              <w:left w:val="single" w:color="auto" w:sz="4" w:space="0"/>
              <w:bottom w:val="single" w:color="auto" w:sz="4" w:space="0"/>
              <w:right w:val="single" w:color="000000" w:sz="4" w:space="0"/>
            </w:tcBorders>
            <w:noWrap w:val="0"/>
            <w:vAlign w:val="center"/>
          </w:tcPr>
          <w:p w14:paraId="23D2971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7950" w:type="dxa"/>
            <w:gridSpan w:val="5"/>
            <w:tcBorders>
              <w:top w:val="single" w:color="auto" w:sz="4" w:space="0"/>
              <w:left w:val="single" w:color="000000" w:sz="4" w:space="0"/>
              <w:bottom w:val="single" w:color="auto" w:sz="4" w:space="0"/>
              <w:right w:val="single" w:color="000000" w:sz="4" w:space="0"/>
            </w:tcBorders>
            <w:noWrap w:val="0"/>
            <w:vAlign w:val="center"/>
          </w:tcPr>
          <w:p w14:paraId="10A8F0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1118" w:type="dxa"/>
            <w:tcBorders>
              <w:top w:val="single" w:color="auto" w:sz="4" w:space="0"/>
              <w:left w:val="nil"/>
              <w:bottom w:val="single" w:color="auto" w:sz="4" w:space="0"/>
              <w:right w:val="nil"/>
            </w:tcBorders>
            <w:noWrap w:val="0"/>
            <w:vAlign w:val="center"/>
          </w:tcPr>
          <w:p w14:paraId="1C9B661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实施单位 </w:t>
            </w:r>
          </w:p>
        </w:tc>
        <w:tc>
          <w:tcPr>
            <w:tcW w:w="3470" w:type="dxa"/>
            <w:gridSpan w:val="3"/>
            <w:tcBorders>
              <w:top w:val="single" w:color="auto" w:sz="4" w:space="0"/>
              <w:left w:val="single" w:color="000000" w:sz="4" w:space="0"/>
              <w:bottom w:val="single" w:color="auto" w:sz="4" w:space="0"/>
              <w:right w:val="single" w:color="auto" w:sz="4" w:space="0"/>
            </w:tcBorders>
            <w:noWrap w:val="0"/>
            <w:vAlign w:val="center"/>
          </w:tcPr>
          <w:p w14:paraId="512B4EC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3D60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 w:type="dxa"/>
            <w:vMerge w:val="restart"/>
            <w:tcBorders>
              <w:top w:val="single" w:color="auto" w:sz="4" w:space="0"/>
              <w:left w:val="single" w:color="000000" w:sz="4" w:space="0"/>
              <w:bottom w:val="single" w:color="000000" w:sz="4" w:space="0"/>
              <w:right w:val="single" w:color="000000" w:sz="4" w:space="0"/>
            </w:tcBorders>
            <w:noWrap w:val="0"/>
            <w:vAlign w:val="center"/>
          </w:tcPr>
          <w:p w14:paraId="3F2061C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2264" w:type="dxa"/>
            <w:vMerge w:val="restart"/>
            <w:tcBorders>
              <w:top w:val="single" w:color="auto" w:sz="4" w:space="0"/>
              <w:left w:val="single" w:color="000000" w:sz="4" w:space="0"/>
              <w:bottom w:val="single" w:color="000000" w:sz="4" w:space="0"/>
              <w:right w:val="single" w:color="000000" w:sz="4" w:space="0"/>
            </w:tcBorders>
            <w:noWrap w:val="0"/>
            <w:vAlign w:val="center"/>
          </w:tcPr>
          <w:p w14:paraId="0CEA40C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7950" w:type="dxa"/>
            <w:gridSpan w:val="5"/>
            <w:tcBorders>
              <w:top w:val="single" w:color="auto" w:sz="4" w:space="0"/>
              <w:left w:val="single" w:color="000000" w:sz="4" w:space="0"/>
              <w:bottom w:val="single" w:color="000000" w:sz="4" w:space="0"/>
              <w:right w:val="single" w:color="000000" w:sz="4" w:space="0"/>
            </w:tcBorders>
            <w:noWrap w:val="0"/>
            <w:vAlign w:val="center"/>
          </w:tcPr>
          <w:p w14:paraId="13851FA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4588" w:type="dxa"/>
            <w:gridSpan w:val="4"/>
            <w:tcBorders>
              <w:top w:val="single" w:color="auto" w:sz="4" w:space="0"/>
              <w:left w:val="single" w:color="000000" w:sz="4" w:space="0"/>
              <w:bottom w:val="single" w:color="000000" w:sz="4" w:space="0"/>
              <w:right w:val="single" w:color="000000" w:sz="4" w:space="0"/>
            </w:tcBorders>
            <w:noWrap w:val="0"/>
            <w:vAlign w:val="center"/>
          </w:tcPr>
          <w:p w14:paraId="4FE0BD1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1925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1B3F4">
            <w:pPr>
              <w:jc w:val="both"/>
              <w:rPr>
                <w:rFonts w:hint="eastAsia" w:ascii="仿宋_GB2312" w:hAnsi="仿宋_GB2312" w:eastAsia="仿宋_GB2312" w:cs="仿宋_GB2312"/>
                <w:i w:val="0"/>
                <w:iCs w:val="0"/>
                <w:color w:val="000000"/>
                <w:sz w:val="18"/>
                <w:szCs w:val="18"/>
                <w:u w:val="none"/>
              </w:rPr>
            </w:pPr>
          </w:p>
        </w:tc>
        <w:tc>
          <w:tcPr>
            <w:tcW w:w="22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28B0E">
            <w:pPr>
              <w:jc w:val="both"/>
              <w:rPr>
                <w:rFonts w:hint="eastAsia" w:ascii="仿宋_GB2312" w:hAnsi="仿宋_GB2312" w:eastAsia="仿宋_GB2312" w:cs="仿宋_GB2312"/>
                <w:i w:val="0"/>
                <w:iCs w:val="0"/>
                <w:color w:val="000000"/>
                <w:sz w:val="18"/>
                <w:szCs w:val="18"/>
                <w:u w:val="none"/>
              </w:rPr>
            </w:pPr>
          </w:p>
        </w:tc>
        <w:tc>
          <w:tcPr>
            <w:tcW w:w="7950" w:type="dxa"/>
            <w:gridSpan w:val="5"/>
            <w:tcBorders>
              <w:top w:val="single" w:color="000000" w:sz="4" w:space="0"/>
              <w:left w:val="single" w:color="000000" w:sz="4" w:space="0"/>
              <w:bottom w:val="single" w:color="000000" w:sz="4" w:space="0"/>
              <w:right w:val="single" w:color="000000" w:sz="4" w:space="0"/>
            </w:tcBorders>
            <w:noWrap w:val="0"/>
            <w:vAlign w:val="center"/>
          </w:tcPr>
          <w:p w14:paraId="1D0AF6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项目资金38400元，主要用于发放大学生志愿服务西部计划生活补贴，100元/人/月。为志愿者更好的在昭化开展志愿服务提供有力保障。</w:t>
            </w:r>
          </w:p>
        </w:tc>
        <w:tc>
          <w:tcPr>
            <w:tcW w:w="4588" w:type="dxa"/>
            <w:gridSpan w:val="4"/>
            <w:tcBorders>
              <w:top w:val="single" w:color="000000" w:sz="4" w:space="0"/>
              <w:left w:val="single" w:color="000000" w:sz="4" w:space="0"/>
              <w:bottom w:val="single" w:color="000000" w:sz="4" w:space="0"/>
              <w:right w:val="single" w:color="000000" w:sz="4" w:space="0"/>
            </w:tcBorders>
            <w:noWrap w:val="0"/>
            <w:vAlign w:val="center"/>
          </w:tcPr>
          <w:p w14:paraId="61A0D4F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保障在岗西部计划志愿者生活补贴的按时发放。</w:t>
            </w:r>
          </w:p>
        </w:tc>
      </w:tr>
      <w:tr w14:paraId="46D0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148EA">
            <w:pPr>
              <w:jc w:val="both"/>
              <w:rPr>
                <w:rFonts w:hint="eastAsia" w:ascii="仿宋_GB2312" w:hAnsi="仿宋_GB2312" w:eastAsia="仿宋_GB2312" w:cs="仿宋_GB2312"/>
                <w:i w:val="0"/>
                <w:iCs w:val="0"/>
                <w:color w:val="000000"/>
                <w:sz w:val="18"/>
                <w:szCs w:val="18"/>
                <w:u w:val="none"/>
              </w:rPr>
            </w:pPr>
          </w:p>
        </w:tc>
        <w:tc>
          <w:tcPr>
            <w:tcW w:w="14802" w:type="dxa"/>
            <w:gridSpan w:val="10"/>
            <w:tcBorders>
              <w:top w:val="single" w:color="000000" w:sz="4" w:space="0"/>
              <w:left w:val="single" w:color="000000" w:sz="4" w:space="0"/>
              <w:bottom w:val="single" w:color="000000" w:sz="4" w:space="0"/>
              <w:right w:val="single" w:color="000000" w:sz="4" w:space="0"/>
            </w:tcBorders>
            <w:noWrap w:val="0"/>
            <w:vAlign w:val="center"/>
          </w:tcPr>
          <w:p w14:paraId="783CB4A0">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0A4A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9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A2A9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37ABCD9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23AD28C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3E70071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2754" w:type="dxa"/>
            <w:gridSpan w:val="3"/>
            <w:tcBorders>
              <w:top w:val="single" w:color="000000" w:sz="4" w:space="0"/>
              <w:left w:val="single" w:color="000000" w:sz="4" w:space="0"/>
              <w:bottom w:val="single" w:color="000000" w:sz="4" w:space="0"/>
              <w:right w:val="single" w:color="000000" w:sz="4" w:space="0"/>
            </w:tcBorders>
            <w:noWrap w:val="0"/>
            <w:vAlign w:val="center"/>
          </w:tcPr>
          <w:p w14:paraId="6446B57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645CF3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807AC8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1850C0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7B1EEAC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1A47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5CA0E">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AEE126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726FC8F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0F9ED8B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2754" w:type="dxa"/>
            <w:gridSpan w:val="3"/>
            <w:tcBorders>
              <w:top w:val="single" w:color="000000" w:sz="4" w:space="0"/>
              <w:left w:val="single" w:color="000000" w:sz="4" w:space="0"/>
              <w:bottom w:val="single" w:color="000000" w:sz="4" w:space="0"/>
              <w:right w:val="single" w:color="000000" w:sz="4" w:space="0"/>
            </w:tcBorders>
            <w:noWrap w:val="0"/>
            <w:vAlign w:val="center"/>
          </w:tcPr>
          <w:p w14:paraId="350DE0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BCCC3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820FB3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AA5F7A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F82A93">
            <w:pPr>
              <w:jc w:val="both"/>
              <w:rPr>
                <w:rFonts w:hint="eastAsia" w:ascii="仿宋_GB2312" w:hAnsi="仿宋_GB2312" w:eastAsia="仿宋_GB2312" w:cs="仿宋_GB2312"/>
                <w:i/>
                <w:iCs/>
                <w:color w:val="000000"/>
                <w:sz w:val="18"/>
                <w:szCs w:val="18"/>
                <w:u w:val="none"/>
              </w:rPr>
            </w:pPr>
          </w:p>
        </w:tc>
      </w:tr>
      <w:tr w14:paraId="4BFE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E004E">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DA5A35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5458D76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655DF02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2754" w:type="dxa"/>
            <w:gridSpan w:val="3"/>
            <w:tcBorders>
              <w:top w:val="single" w:color="000000" w:sz="4" w:space="0"/>
              <w:left w:val="single" w:color="000000" w:sz="4" w:space="0"/>
              <w:bottom w:val="single" w:color="000000" w:sz="4" w:space="0"/>
              <w:right w:val="single" w:color="000000" w:sz="4" w:space="0"/>
            </w:tcBorders>
            <w:noWrap w:val="0"/>
            <w:vAlign w:val="center"/>
          </w:tcPr>
          <w:p w14:paraId="449B9F0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562498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723AD0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0C5D75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BA586">
            <w:pPr>
              <w:jc w:val="both"/>
              <w:rPr>
                <w:rFonts w:hint="eastAsia" w:ascii="仿宋_GB2312" w:hAnsi="仿宋_GB2312" w:eastAsia="仿宋_GB2312" w:cs="仿宋_GB2312"/>
                <w:i/>
                <w:iCs/>
                <w:color w:val="000000"/>
                <w:sz w:val="18"/>
                <w:szCs w:val="18"/>
                <w:u w:val="none"/>
              </w:rPr>
            </w:pPr>
          </w:p>
        </w:tc>
      </w:tr>
      <w:tr w14:paraId="7EFD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4A725">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79B3033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266E27F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28B29DB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54" w:type="dxa"/>
            <w:gridSpan w:val="3"/>
            <w:tcBorders>
              <w:top w:val="single" w:color="000000" w:sz="4" w:space="0"/>
              <w:left w:val="single" w:color="000000" w:sz="4" w:space="0"/>
              <w:bottom w:val="single" w:color="000000" w:sz="4" w:space="0"/>
              <w:right w:val="single" w:color="000000" w:sz="4" w:space="0"/>
            </w:tcBorders>
            <w:noWrap w:val="0"/>
            <w:vAlign w:val="center"/>
          </w:tcPr>
          <w:p w14:paraId="4207838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962035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378002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398F48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81B98">
            <w:pPr>
              <w:jc w:val="both"/>
              <w:rPr>
                <w:rFonts w:hint="eastAsia" w:ascii="仿宋_GB2312" w:hAnsi="仿宋_GB2312" w:eastAsia="仿宋_GB2312" w:cs="仿宋_GB2312"/>
                <w:i/>
                <w:iCs/>
                <w:color w:val="000000"/>
                <w:sz w:val="18"/>
                <w:szCs w:val="18"/>
                <w:u w:val="none"/>
              </w:rPr>
            </w:pPr>
          </w:p>
        </w:tc>
      </w:tr>
      <w:tr w14:paraId="03D9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06C50">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5A98D1B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3ADFBE7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44AE60F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54" w:type="dxa"/>
            <w:gridSpan w:val="3"/>
            <w:tcBorders>
              <w:top w:val="single" w:color="000000" w:sz="4" w:space="0"/>
              <w:left w:val="single" w:color="000000" w:sz="4" w:space="0"/>
              <w:bottom w:val="single" w:color="000000" w:sz="4" w:space="0"/>
              <w:right w:val="single" w:color="000000" w:sz="4" w:space="0"/>
            </w:tcBorders>
            <w:noWrap w:val="0"/>
            <w:vAlign w:val="center"/>
          </w:tcPr>
          <w:p w14:paraId="760D7E1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0BF101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EABD9D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5177C1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8C9C2">
            <w:pPr>
              <w:jc w:val="both"/>
              <w:rPr>
                <w:rFonts w:hint="eastAsia" w:ascii="仿宋_GB2312" w:hAnsi="仿宋_GB2312" w:eastAsia="仿宋_GB2312" w:cs="仿宋_GB2312"/>
                <w:i/>
                <w:iCs/>
                <w:color w:val="000000"/>
                <w:sz w:val="18"/>
                <w:szCs w:val="18"/>
                <w:u w:val="none"/>
              </w:rPr>
            </w:pPr>
          </w:p>
        </w:tc>
      </w:tr>
      <w:tr w14:paraId="2B8E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67DA5">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09AF283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00CBB98F">
            <w:pPr>
              <w:jc w:val="both"/>
              <w:rPr>
                <w:rFonts w:hint="eastAsia" w:ascii="仿宋_GB2312" w:hAnsi="仿宋_GB2312" w:eastAsia="仿宋_GB2312" w:cs="仿宋_GB2312"/>
                <w:i/>
                <w:iCs/>
                <w:color w:val="000000"/>
                <w:sz w:val="18"/>
                <w:szCs w:val="18"/>
                <w:u w:val="none"/>
              </w:rPr>
            </w:pP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1D575244">
            <w:pPr>
              <w:jc w:val="both"/>
              <w:rPr>
                <w:rFonts w:hint="eastAsia" w:ascii="仿宋_GB2312" w:hAnsi="仿宋_GB2312" w:eastAsia="仿宋_GB2312" w:cs="仿宋_GB2312"/>
                <w:i/>
                <w:iCs/>
                <w:color w:val="000000"/>
                <w:sz w:val="18"/>
                <w:szCs w:val="18"/>
                <w:u w:val="none"/>
              </w:rPr>
            </w:pPr>
          </w:p>
        </w:tc>
        <w:tc>
          <w:tcPr>
            <w:tcW w:w="2754" w:type="dxa"/>
            <w:gridSpan w:val="3"/>
            <w:tcBorders>
              <w:top w:val="single" w:color="000000" w:sz="4" w:space="0"/>
              <w:left w:val="single" w:color="000000" w:sz="4" w:space="0"/>
              <w:bottom w:val="single" w:color="000000" w:sz="4" w:space="0"/>
              <w:right w:val="single" w:color="000000" w:sz="4" w:space="0"/>
            </w:tcBorders>
            <w:noWrap w:val="0"/>
            <w:vAlign w:val="center"/>
          </w:tcPr>
          <w:p w14:paraId="1A3AF969">
            <w:pPr>
              <w:jc w:val="both"/>
              <w:rPr>
                <w:rFonts w:hint="eastAsia" w:ascii="仿宋_GB2312" w:hAnsi="仿宋_GB2312" w:eastAsia="仿宋_GB2312" w:cs="仿宋_GB2312"/>
                <w:i/>
                <w:iCs/>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6EBF889">
            <w:pPr>
              <w:jc w:val="both"/>
              <w:rPr>
                <w:rFonts w:hint="eastAsia" w:ascii="仿宋_GB2312" w:hAnsi="仿宋_GB2312" w:eastAsia="仿宋_GB2312" w:cs="仿宋_GB2312"/>
                <w:i/>
                <w:iCs/>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90C4C1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2F7A5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69C00">
            <w:pPr>
              <w:jc w:val="both"/>
              <w:rPr>
                <w:rFonts w:hint="eastAsia" w:ascii="仿宋_GB2312" w:hAnsi="仿宋_GB2312" w:eastAsia="仿宋_GB2312" w:cs="仿宋_GB2312"/>
                <w:i/>
                <w:iCs/>
                <w:color w:val="000000"/>
                <w:sz w:val="18"/>
                <w:szCs w:val="18"/>
                <w:u w:val="none"/>
              </w:rPr>
            </w:pPr>
          </w:p>
        </w:tc>
      </w:tr>
      <w:tr w14:paraId="4A70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9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2E8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51623ED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39EDE70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3F1AF5E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F56B03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476A31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3DA5A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301395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15452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9B748E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07887AB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2941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94369">
            <w:pPr>
              <w:jc w:val="both"/>
              <w:rPr>
                <w:rFonts w:hint="eastAsia" w:ascii="仿宋_GB2312" w:hAnsi="仿宋_GB2312" w:eastAsia="仿宋_GB2312" w:cs="仿宋_GB2312"/>
                <w:i w:val="0"/>
                <w:iCs w:val="0"/>
                <w:color w:val="000000"/>
                <w:sz w:val="18"/>
                <w:szCs w:val="18"/>
                <w:u w:val="none"/>
              </w:rPr>
            </w:pPr>
          </w:p>
        </w:tc>
        <w:tc>
          <w:tcPr>
            <w:tcW w:w="22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11E50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56EBDA5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195747E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保障基本生活补贴发放人数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64E321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2D1671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27B0D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98FC87F">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39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50364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3A981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6D008E6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2024年8月新招募西部计划志愿者7名。</w:t>
            </w:r>
          </w:p>
        </w:tc>
      </w:tr>
      <w:tr w14:paraId="473E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C29CA">
            <w:pPr>
              <w:jc w:val="both"/>
              <w:rPr>
                <w:rFonts w:hint="eastAsia" w:ascii="仿宋_GB2312" w:hAnsi="仿宋_GB2312" w:eastAsia="仿宋_GB2312" w:cs="仿宋_GB2312"/>
                <w:i w:val="0"/>
                <w:iCs w:val="0"/>
                <w:color w:val="000000"/>
                <w:sz w:val="18"/>
                <w:szCs w:val="18"/>
                <w:u w:val="none"/>
              </w:rPr>
            </w:pPr>
          </w:p>
        </w:tc>
        <w:tc>
          <w:tcPr>
            <w:tcW w:w="22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E2127">
            <w:pPr>
              <w:jc w:val="both"/>
              <w:rPr>
                <w:rFonts w:hint="eastAsia" w:ascii="仿宋_GB2312" w:hAnsi="仿宋_GB2312" w:eastAsia="仿宋_GB2312" w:cs="仿宋_GB2312"/>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308D545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09F00FC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生活补贴发放率（实际下达资金/计划下达资金）*100%）</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64292D7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8F4B3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7BF9C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4C1627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AAD03D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EA2EFD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5AC5EC2E">
            <w:pPr>
              <w:jc w:val="both"/>
              <w:rPr>
                <w:rFonts w:hint="eastAsia" w:ascii="仿宋_GB2312" w:hAnsi="仿宋_GB2312" w:eastAsia="仿宋_GB2312" w:cs="仿宋_GB2312"/>
                <w:i/>
                <w:iCs/>
                <w:color w:val="000000"/>
                <w:sz w:val="18"/>
                <w:szCs w:val="18"/>
                <w:u w:val="none"/>
              </w:rPr>
            </w:pPr>
          </w:p>
        </w:tc>
      </w:tr>
      <w:tr w14:paraId="3887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FD0B6">
            <w:pPr>
              <w:jc w:val="both"/>
              <w:rPr>
                <w:rFonts w:hint="eastAsia" w:ascii="仿宋_GB2312" w:hAnsi="仿宋_GB2312" w:eastAsia="仿宋_GB2312" w:cs="仿宋_GB2312"/>
                <w:i w:val="0"/>
                <w:iCs w:val="0"/>
                <w:color w:val="000000"/>
                <w:sz w:val="18"/>
                <w:szCs w:val="18"/>
                <w:u w:val="none"/>
              </w:rPr>
            </w:pPr>
          </w:p>
        </w:tc>
        <w:tc>
          <w:tcPr>
            <w:tcW w:w="22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70047">
            <w:pPr>
              <w:jc w:val="both"/>
              <w:rPr>
                <w:rFonts w:hint="eastAsia" w:ascii="仿宋_GB2312" w:hAnsi="仿宋_GB2312" w:eastAsia="仿宋_GB2312" w:cs="仿宋_GB2312"/>
                <w:i w:val="0"/>
                <w:iCs w:val="0"/>
                <w:color w:val="000000"/>
                <w:sz w:val="18"/>
                <w:szCs w:val="18"/>
                <w:u w:val="none"/>
              </w:rPr>
            </w:pP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16CDF8C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230A13B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完成生活补贴发放时限</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CCCFF7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F34EE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E20706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月</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08A1E0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12</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EEA075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CAACBE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3067662B">
            <w:pPr>
              <w:jc w:val="both"/>
              <w:rPr>
                <w:rFonts w:hint="eastAsia" w:ascii="仿宋_GB2312" w:hAnsi="仿宋_GB2312" w:eastAsia="仿宋_GB2312" w:cs="仿宋_GB2312"/>
                <w:i/>
                <w:iCs/>
                <w:color w:val="000000"/>
                <w:sz w:val="18"/>
                <w:szCs w:val="18"/>
                <w:u w:val="none"/>
              </w:rPr>
            </w:pPr>
          </w:p>
        </w:tc>
      </w:tr>
      <w:tr w14:paraId="1BC3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37D94">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561E059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75FF958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378C94B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为全区提供良好的志愿服务</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B75EE1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108B2A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E3115D0">
            <w:pPr>
              <w:jc w:val="both"/>
              <w:rPr>
                <w:rFonts w:hint="eastAsia" w:ascii="仿宋_GB2312" w:hAnsi="仿宋_GB2312" w:eastAsia="仿宋_GB2312" w:cs="仿宋_GB2312"/>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9A07250">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良</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DC49D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995F2F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4CF905AE">
            <w:pPr>
              <w:jc w:val="both"/>
              <w:rPr>
                <w:rFonts w:hint="eastAsia" w:ascii="仿宋_GB2312" w:hAnsi="仿宋_GB2312" w:eastAsia="仿宋_GB2312" w:cs="仿宋_GB2312"/>
                <w:i/>
                <w:iCs/>
                <w:color w:val="000000"/>
                <w:sz w:val="18"/>
                <w:szCs w:val="18"/>
                <w:u w:val="none"/>
              </w:rPr>
            </w:pPr>
          </w:p>
        </w:tc>
      </w:tr>
      <w:tr w14:paraId="2243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792A4">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3B06DAE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37E9FB5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帮扶对象满意度指标</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3F505C1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西部计划志愿者对生活补贴发放满意度（满意人数/总人数）*100%</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7A1AC6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E9D1A8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566F30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7DF2F22">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95</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DD4557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0CD335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454E2D91">
            <w:pPr>
              <w:jc w:val="both"/>
              <w:rPr>
                <w:rFonts w:hint="eastAsia" w:ascii="仿宋_GB2312" w:hAnsi="仿宋_GB2312" w:eastAsia="仿宋_GB2312" w:cs="仿宋_GB2312"/>
                <w:i/>
                <w:iCs/>
                <w:color w:val="000000"/>
                <w:sz w:val="18"/>
                <w:szCs w:val="18"/>
                <w:u w:val="none"/>
              </w:rPr>
            </w:pPr>
          </w:p>
        </w:tc>
      </w:tr>
      <w:tr w14:paraId="5B43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2A675">
            <w:pPr>
              <w:jc w:val="both"/>
              <w:rPr>
                <w:rFonts w:hint="eastAsia" w:ascii="仿宋_GB2312" w:hAnsi="仿宋_GB2312" w:eastAsia="仿宋_GB2312" w:cs="仿宋_GB2312"/>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2B84449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157092E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14:paraId="3F1FB47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西部计划志愿者生活补贴额度</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D74CB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9FE703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D4F596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元/人*月</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B7C43EA">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EEC7D5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11AE84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48497D9A">
            <w:pPr>
              <w:jc w:val="both"/>
              <w:rPr>
                <w:rFonts w:hint="eastAsia" w:ascii="仿宋_GB2312" w:hAnsi="仿宋_GB2312" w:eastAsia="仿宋_GB2312" w:cs="仿宋_GB2312"/>
                <w:i/>
                <w:iCs/>
                <w:color w:val="000000"/>
                <w:sz w:val="18"/>
                <w:szCs w:val="18"/>
                <w:u w:val="none"/>
              </w:rPr>
            </w:pPr>
          </w:p>
        </w:tc>
      </w:tr>
      <w:tr w14:paraId="11D7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286" w:type="dxa"/>
            <w:gridSpan w:val="8"/>
            <w:tcBorders>
              <w:top w:val="single" w:color="000000" w:sz="4" w:space="0"/>
              <w:left w:val="single" w:color="000000" w:sz="4" w:space="0"/>
              <w:bottom w:val="single" w:color="000000" w:sz="4" w:space="0"/>
              <w:right w:val="single" w:color="000000" w:sz="4" w:space="0"/>
            </w:tcBorders>
            <w:noWrap w:val="0"/>
            <w:vAlign w:val="center"/>
          </w:tcPr>
          <w:p w14:paraId="14DA9E4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2B1963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F8E81A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50704069">
            <w:pPr>
              <w:jc w:val="both"/>
              <w:rPr>
                <w:rFonts w:hint="eastAsia" w:ascii="仿宋_GB2312" w:hAnsi="仿宋_GB2312" w:eastAsia="仿宋_GB2312" w:cs="仿宋_GB2312"/>
                <w:i w:val="0"/>
                <w:iCs w:val="0"/>
                <w:color w:val="000000"/>
                <w:sz w:val="18"/>
                <w:szCs w:val="18"/>
                <w:u w:val="none"/>
              </w:rPr>
            </w:pPr>
          </w:p>
        </w:tc>
      </w:tr>
      <w:tr w14:paraId="3DFB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14:paraId="08A50B8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802" w:type="dxa"/>
            <w:gridSpan w:val="10"/>
            <w:tcBorders>
              <w:top w:val="single" w:color="000000" w:sz="4" w:space="0"/>
              <w:left w:val="single" w:color="000000" w:sz="4" w:space="0"/>
              <w:bottom w:val="single" w:color="000000" w:sz="4" w:space="0"/>
              <w:right w:val="single" w:color="000000" w:sz="4" w:space="0"/>
            </w:tcBorders>
            <w:noWrap w:val="0"/>
            <w:vAlign w:val="center"/>
          </w:tcPr>
          <w:p w14:paraId="1319CEF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保障在岗西部计划志愿者生活补贴的按时发放。</w:t>
            </w:r>
          </w:p>
        </w:tc>
      </w:tr>
      <w:tr w14:paraId="60D6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14:paraId="65A2FD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802" w:type="dxa"/>
            <w:gridSpan w:val="10"/>
            <w:tcBorders>
              <w:top w:val="single" w:color="000000" w:sz="4" w:space="0"/>
              <w:left w:val="single" w:color="000000" w:sz="4" w:space="0"/>
              <w:bottom w:val="single" w:color="000000" w:sz="4" w:space="0"/>
              <w:right w:val="single" w:color="000000" w:sz="4" w:space="0"/>
            </w:tcBorders>
            <w:noWrap w:val="0"/>
            <w:vAlign w:val="center"/>
          </w:tcPr>
          <w:p w14:paraId="6509042C">
            <w:pPr>
              <w:jc w:val="both"/>
              <w:rPr>
                <w:rFonts w:hint="eastAsia" w:ascii="仿宋_GB2312" w:hAnsi="仿宋_GB2312" w:eastAsia="仿宋_GB2312" w:cs="仿宋_GB2312"/>
                <w:i/>
                <w:iCs/>
                <w:color w:val="000000"/>
                <w:sz w:val="18"/>
                <w:szCs w:val="18"/>
                <w:u w:val="none"/>
              </w:rPr>
            </w:pPr>
          </w:p>
        </w:tc>
      </w:tr>
      <w:tr w14:paraId="3432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14:paraId="6A43C2D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802" w:type="dxa"/>
            <w:gridSpan w:val="10"/>
            <w:tcBorders>
              <w:top w:val="single" w:color="000000" w:sz="4" w:space="0"/>
              <w:left w:val="single" w:color="000000" w:sz="4" w:space="0"/>
              <w:bottom w:val="single" w:color="000000" w:sz="4" w:space="0"/>
              <w:right w:val="single" w:color="000000" w:sz="4" w:space="0"/>
            </w:tcBorders>
            <w:noWrap w:val="0"/>
            <w:vAlign w:val="center"/>
          </w:tcPr>
          <w:p w14:paraId="580F3A3F">
            <w:pPr>
              <w:jc w:val="both"/>
              <w:rPr>
                <w:rFonts w:hint="eastAsia" w:ascii="仿宋_GB2312" w:hAnsi="仿宋_GB2312" w:eastAsia="仿宋_GB2312" w:cs="仿宋_GB2312"/>
                <w:i/>
                <w:iCs/>
                <w:color w:val="000000"/>
                <w:sz w:val="18"/>
                <w:szCs w:val="18"/>
                <w:u w:val="none"/>
              </w:rPr>
            </w:pPr>
          </w:p>
        </w:tc>
      </w:tr>
      <w:tr w14:paraId="347F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8" w:type="dxa"/>
            <w:gridSpan w:val="5"/>
            <w:tcBorders>
              <w:top w:val="single" w:color="000000" w:sz="4" w:space="0"/>
              <w:left w:val="single" w:color="000000" w:sz="4" w:space="0"/>
              <w:bottom w:val="single" w:color="000000" w:sz="4" w:space="0"/>
              <w:right w:val="single" w:color="000000" w:sz="4" w:space="0"/>
            </w:tcBorders>
            <w:noWrap w:val="0"/>
            <w:vAlign w:val="center"/>
          </w:tcPr>
          <w:p w14:paraId="65C0FD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6388" w:type="dxa"/>
            <w:gridSpan w:val="6"/>
            <w:tcBorders>
              <w:top w:val="single" w:color="000000" w:sz="4" w:space="0"/>
              <w:left w:val="single" w:color="000000" w:sz="4" w:space="0"/>
              <w:bottom w:val="single" w:color="000000" w:sz="4" w:space="0"/>
              <w:right w:val="single" w:color="000000" w:sz="4" w:space="0"/>
            </w:tcBorders>
            <w:noWrap w:val="0"/>
            <w:vAlign w:val="center"/>
          </w:tcPr>
          <w:p w14:paraId="485766F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39C33A7C">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5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8"/>
        <w:gridCol w:w="1854"/>
        <w:gridCol w:w="1855"/>
        <w:gridCol w:w="2782"/>
        <w:gridCol w:w="1009"/>
        <w:gridCol w:w="1132"/>
        <w:gridCol w:w="1252"/>
        <w:gridCol w:w="1175"/>
        <w:gridCol w:w="641"/>
        <w:gridCol w:w="723"/>
        <w:gridCol w:w="2092"/>
      </w:tblGrid>
      <w:tr w14:paraId="3B8E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D77C6FF">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4515" w:type="dxa"/>
            <w:gridSpan w:val="10"/>
            <w:tcBorders>
              <w:top w:val="single" w:color="000000" w:sz="4" w:space="0"/>
              <w:left w:val="single" w:color="000000" w:sz="4" w:space="0"/>
              <w:bottom w:val="single" w:color="000000" w:sz="4" w:space="0"/>
              <w:right w:val="single" w:color="000000" w:sz="4" w:space="0"/>
            </w:tcBorders>
            <w:noWrap w:val="0"/>
            <w:vAlign w:val="center"/>
          </w:tcPr>
          <w:p w14:paraId="389D21B8">
            <w:pPr>
              <w:keepNext w:val="0"/>
              <w:keepLines w:val="0"/>
              <w:widowControl/>
              <w:suppressLineNumbers w:val="0"/>
              <w:tabs>
                <w:tab w:val="left" w:pos="1111"/>
              </w:tabs>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51081124Y000011389612-西部计划志愿者地方项目岗位补贴（其他运转）</w:t>
            </w:r>
          </w:p>
        </w:tc>
      </w:tr>
      <w:tr w14:paraId="4834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40A2D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6C4B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8030" w:type="dxa"/>
            <w:gridSpan w:val="5"/>
            <w:tcBorders>
              <w:top w:val="single" w:color="000000" w:sz="4" w:space="0"/>
              <w:left w:val="single" w:color="000000" w:sz="4" w:space="0"/>
              <w:bottom w:val="single" w:color="000000" w:sz="4" w:space="0"/>
              <w:right w:val="single" w:color="000000" w:sz="4" w:space="0"/>
            </w:tcBorders>
            <w:noWrap w:val="0"/>
            <w:vAlign w:val="center"/>
          </w:tcPr>
          <w:p w14:paraId="156CC93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noWrap w:val="0"/>
            <w:vAlign w:val="center"/>
          </w:tcPr>
          <w:p w14:paraId="159A858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1714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F3D77">
            <w:pPr>
              <w:jc w:val="both"/>
              <w:rPr>
                <w:rFonts w:hint="eastAsia" w:ascii="仿宋_GB2312" w:hAnsi="仿宋_GB2312" w:eastAsia="仿宋_GB2312" w:cs="仿宋_GB2312"/>
                <w:i w:val="0"/>
                <w:iCs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666E0">
            <w:pPr>
              <w:jc w:val="both"/>
              <w:rPr>
                <w:rFonts w:hint="eastAsia" w:ascii="仿宋_GB2312" w:hAnsi="仿宋_GB2312" w:eastAsia="仿宋_GB2312" w:cs="仿宋_GB2312"/>
                <w:i w:val="0"/>
                <w:iCs w:val="0"/>
                <w:color w:val="000000"/>
                <w:sz w:val="18"/>
                <w:szCs w:val="18"/>
                <w:u w:val="none"/>
              </w:rPr>
            </w:pPr>
          </w:p>
        </w:tc>
        <w:tc>
          <w:tcPr>
            <w:tcW w:w="8030" w:type="dxa"/>
            <w:gridSpan w:val="5"/>
            <w:tcBorders>
              <w:top w:val="single" w:color="000000" w:sz="4" w:space="0"/>
              <w:left w:val="single" w:color="000000" w:sz="4" w:space="0"/>
              <w:bottom w:val="single" w:color="000000" w:sz="4" w:space="0"/>
              <w:right w:val="single" w:color="000000" w:sz="4" w:space="0"/>
            </w:tcBorders>
            <w:noWrap w:val="0"/>
            <w:vAlign w:val="center"/>
          </w:tcPr>
          <w:p w14:paraId="25C931C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该项经费360000元，主要用于保障15名地方项目西部计划志愿者岗位补贴的发放。   </w:t>
            </w:r>
          </w:p>
        </w:tc>
        <w:tc>
          <w:tcPr>
            <w:tcW w:w="4631" w:type="dxa"/>
            <w:gridSpan w:val="4"/>
            <w:tcBorders>
              <w:top w:val="single" w:color="000000" w:sz="4" w:space="0"/>
              <w:left w:val="single" w:color="000000" w:sz="4" w:space="0"/>
              <w:bottom w:val="single" w:color="000000" w:sz="4" w:space="0"/>
              <w:right w:val="single" w:color="000000" w:sz="4" w:space="0"/>
            </w:tcBorders>
            <w:noWrap w:val="0"/>
            <w:vAlign w:val="center"/>
          </w:tcPr>
          <w:p w14:paraId="5BF20A1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保障15名地方项目西部计划志愿者岗位补贴的按时发放。  </w:t>
            </w:r>
          </w:p>
        </w:tc>
      </w:tr>
      <w:tr w14:paraId="0F4F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1B64">
            <w:pPr>
              <w:jc w:val="both"/>
              <w:rPr>
                <w:rFonts w:hint="eastAsia" w:ascii="仿宋_GB2312" w:hAnsi="仿宋_GB2312" w:eastAsia="仿宋_GB2312" w:cs="仿宋_GB2312"/>
                <w:i w:val="0"/>
                <w:iCs w:val="0"/>
                <w:color w:val="000000"/>
                <w:sz w:val="18"/>
                <w:szCs w:val="18"/>
                <w:u w:val="none"/>
              </w:rPr>
            </w:pPr>
          </w:p>
        </w:tc>
        <w:tc>
          <w:tcPr>
            <w:tcW w:w="14515" w:type="dxa"/>
            <w:gridSpan w:val="10"/>
            <w:tcBorders>
              <w:top w:val="single" w:color="000000" w:sz="4" w:space="0"/>
              <w:left w:val="single" w:color="000000" w:sz="4" w:space="0"/>
              <w:bottom w:val="single" w:color="000000" w:sz="4" w:space="0"/>
              <w:right w:val="single" w:color="000000" w:sz="4" w:space="0"/>
            </w:tcBorders>
            <w:noWrap w:val="0"/>
            <w:vAlign w:val="center"/>
          </w:tcPr>
          <w:p w14:paraId="38D97226">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0C2A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2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6605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B6A84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4EAB3C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32028D8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3393" w:type="dxa"/>
            <w:gridSpan w:val="3"/>
            <w:tcBorders>
              <w:top w:val="single" w:color="000000" w:sz="4" w:space="0"/>
              <w:left w:val="single" w:color="000000" w:sz="4" w:space="0"/>
              <w:bottom w:val="single" w:color="000000" w:sz="4" w:space="0"/>
              <w:right w:val="single" w:color="000000" w:sz="4" w:space="0"/>
            </w:tcBorders>
            <w:noWrap w:val="0"/>
            <w:vAlign w:val="center"/>
          </w:tcPr>
          <w:p w14:paraId="7F8BFF6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ED127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248A00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2AB4C8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E0622D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7B26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95A58">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50593F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84411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36.00</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06C933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36.00</w:t>
            </w:r>
          </w:p>
        </w:tc>
        <w:tc>
          <w:tcPr>
            <w:tcW w:w="3393" w:type="dxa"/>
            <w:gridSpan w:val="3"/>
            <w:tcBorders>
              <w:top w:val="single" w:color="000000" w:sz="4" w:space="0"/>
              <w:left w:val="single" w:color="000000" w:sz="4" w:space="0"/>
              <w:bottom w:val="single" w:color="000000" w:sz="4" w:space="0"/>
              <w:right w:val="single" w:color="000000" w:sz="4" w:space="0"/>
            </w:tcBorders>
            <w:noWrap w:val="0"/>
            <w:vAlign w:val="center"/>
          </w:tcPr>
          <w:p w14:paraId="2064F6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36.00</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1E7CC9A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26252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A4C494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9701D">
            <w:pPr>
              <w:jc w:val="both"/>
              <w:rPr>
                <w:rFonts w:hint="eastAsia" w:ascii="仿宋_GB2312" w:hAnsi="仿宋_GB2312" w:eastAsia="仿宋_GB2312" w:cs="仿宋_GB2312"/>
                <w:i/>
                <w:iCs/>
                <w:color w:val="000000"/>
                <w:sz w:val="18"/>
                <w:szCs w:val="18"/>
                <w:u w:val="none"/>
              </w:rPr>
            </w:pPr>
          </w:p>
        </w:tc>
      </w:tr>
      <w:tr w14:paraId="07F3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FD31C">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725ED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47E042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36.00</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3EAFCCC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36.00</w:t>
            </w:r>
          </w:p>
        </w:tc>
        <w:tc>
          <w:tcPr>
            <w:tcW w:w="3393" w:type="dxa"/>
            <w:gridSpan w:val="3"/>
            <w:tcBorders>
              <w:top w:val="single" w:color="000000" w:sz="4" w:space="0"/>
              <w:left w:val="single" w:color="000000" w:sz="4" w:space="0"/>
              <w:bottom w:val="single" w:color="000000" w:sz="4" w:space="0"/>
              <w:right w:val="single" w:color="000000" w:sz="4" w:space="0"/>
            </w:tcBorders>
            <w:noWrap w:val="0"/>
            <w:vAlign w:val="center"/>
          </w:tcPr>
          <w:p w14:paraId="5C86ABE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36.00</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3A94D2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AF42D7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C52C22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289D5">
            <w:pPr>
              <w:jc w:val="both"/>
              <w:rPr>
                <w:rFonts w:hint="eastAsia" w:ascii="仿宋_GB2312" w:hAnsi="仿宋_GB2312" w:eastAsia="仿宋_GB2312" w:cs="仿宋_GB2312"/>
                <w:i/>
                <w:iCs/>
                <w:color w:val="000000"/>
                <w:sz w:val="18"/>
                <w:szCs w:val="18"/>
                <w:u w:val="none"/>
              </w:rPr>
            </w:pPr>
          </w:p>
        </w:tc>
      </w:tr>
      <w:tr w14:paraId="7F5C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1958E">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9CB456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292B6C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1FCC9CC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393" w:type="dxa"/>
            <w:gridSpan w:val="3"/>
            <w:tcBorders>
              <w:top w:val="single" w:color="000000" w:sz="4" w:space="0"/>
              <w:left w:val="single" w:color="000000" w:sz="4" w:space="0"/>
              <w:bottom w:val="single" w:color="000000" w:sz="4" w:space="0"/>
              <w:right w:val="single" w:color="000000" w:sz="4" w:space="0"/>
            </w:tcBorders>
            <w:noWrap w:val="0"/>
            <w:vAlign w:val="center"/>
          </w:tcPr>
          <w:p w14:paraId="32B6204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A79534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8DBA0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8B53BE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5F5F0">
            <w:pPr>
              <w:jc w:val="both"/>
              <w:rPr>
                <w:rFonts w:hint="eastAsia" w:ascii="仿宋_GB2312" w:hAnsi="仿宋_GB2312" w:eastAsia="仿宋_GB2312" w:cs="仿宋_GB2312"/>
                <w:i/>
                <w:iCs/>
                <w:color w:val="000000"/>
                <w:sz w:val="18"/>
                <w:szCs w:val="18"/>
                <w:u w:val="none"/>
              </w:rPr>
            </w:pPr>
          </w:p>
        </w:tc>
      </w:tr>
      <w:tr w14:paraId="2DFB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4A4F6">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DF4B84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68A240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0A51619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393" w:type="dxa"/>
            <w:gridSpan w:val="3"/>
            <w:tcBorders>
              <w:top w:val="single" w:color="000000" w:sz="4" w:space="0"/>
              <w:left w:val="single" w:color="000000" w:sz="4" w:space="0"/>
              <w:bottom w:val="single" w:color="000000" w:sz="4" w:space="0"/>
              <w:right w:val="single" w:color="000000" w:sz="4" w:space="0"/>
            </w:tcBorders>
            <w:noWrap w:val="0"/>
            <w:vAlign w:val="center"/>
          </w:tcPr>
          <w:p w14:paraId="407E340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4A4D6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09BC21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3C1B3D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7B3BF">
            <w:pPr>
              <w:jc w:val="both"/>
              <w:rPr>
                <w:rFonts w:hint="eastAsia" w:ascii="仿宋_GB2312" w:hAnsi="仿宋_GB2312" w:eastAsia="仿宋_GB2312" w:cs="仿宋_GB2312"/>
                <w:i/>
                <w:iCs/>
                <w:color w:val="000000"/>
                <w:sz w:val="18"/>
                <w:szCs w:val="18"/>
                <w:u w:val="none"/>
              </w:rPr>
            </w:pPr>
          </w:p>
        </w:tc>
      </w:tr>
      <w:tr w14:paraId="558A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CC90C">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82435E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58C1CCBF">
            <w:pPr>
              <w:jc w:val="both"/>
              <w:rPr>
                <w:rFonts w:hint="eastAsia" w:ascii="仿宋_GB2312" w:hAnsi="仿宋_GB2312" w:eastAsia="仿宋_GB2312" w:cs="仿宋_GB2312"/>
                <w:i/>
                <w:iCs/>
                <w:color w:val="000000"/>
                <w:sz w:val="18"/>
                <w:szCs w:val="18"/>
                <w:u w:val="none"/>
              </w:rPr>
            </w:pP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109C7D6E">
            <w:pPr>
              <w:jc w:val="both"/>
              <w:rPr>
                <w:rFonts w:hint="eastAsia" w:ascii="仿宋_GB2312" w:hAnsi="仿宋_GB2312" w:eastAsia="仿宋_GB2312" w:cs="仿宋_GB2312"/>
                <w:i/>
                <w:iCs/>
                <w:color w:val="000000"/>
                <w:sz w:val="18"/>
                <w:szCs w:val="18"/>
                <w:u w:val="none"/>
              </w:rPr>
            </w:pPr>
          </w:p>
        </w:tc>
        <w:tc>
          <w:tcPr>
            <w:tcW w:w="3393" w:type="dxa"/>
            <w:gridSpan w:val="3"/>
            <w:tcBorders>
              <w:top w:val="single" w:color="000000" w:sz="4" w:space="0"/>
              <w:left w:val="single" w:color="000000" w:sz="4" w:space="0"/>
              <w:bottom w:val="single" w:color="000000" w:sz="4" w:space="0"/>
              <w:right w:val="single" w:color="000000" w:sz="4" w:space="0"/>
            </w:tcBorders>
            <w:noWrap w:val="0"/>
            <w:vAlign w:val="center"/>
          </w:tcPr>
          <w:p w14:paraId="7E9D13E7">
            <w:pPr>
              <w:jc w:val="both"/>
              <w:rPr>
                <w:rFonts w:hint="eastAsia" w:ascii="仿宋_GB2312" w:hAnsi="仿宋_GB2312" w:eastAsia="仿宋_GB2312" w:cs="仿宋_GB2312"/>
                <w:i/>
                <w:iCs/>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6A2FE2E">
            <w:pPr>
              <w:jc w:val="both"/>
              <w:rPr>
                <w:rFonts w:hint="eastAsia" w:ascii="仿宋_GB2312" w:hAnsi="仿宋_GB2312" w:eastAsia="仿宋_GB2312" w:cs="仿宋_GB2312"/>
                <w:i/>
                <w:iCs/>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100D2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335E66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F1B66">
            <w:pPr>
              <w:jc w:val="both"/>
              <w:rPr>
                <w:rFonts w:hint="eastAsia" w:ascii="仿宋_GB2312" w:hAnsi="仿宋_GB2312" w:eastAsia="仿宋_GB2312" w:cs="仿宋_GB2312"/>
                <w:i/>
                <w:iCs/>
                <w:color w:val="000000"/>
                <w:sz w:val="18"/>
                <w:szCs w:val="18"/>
                <w:u w:val="none"/>
              </w:rPr>
            </w:pPr>
          </w:p>
        </w:tc>
      </w:tr>
      <w:tr w14:paraId="457B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2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5417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2C825B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8612D1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031621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A13E81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25307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6587D9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D44956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C530D0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C35017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E0BC45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1A15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0895C">
            <w:pPr>
              <w:jc w:val="both"/>
              <w:rPr>
                <w:rFonts w:hint="eastAsia" w:ascii="仿宋_GB2312" w:hAnsi="仿宋_GB2312" w:eastAsia="仿宋_GB2312" w:cs="仿宋_GB2312"/>
                <w:i w:val="0"/>
                <w:iCs w:val="0"/>
                <w:color w:val="000000"/>
                <w:sz w:val="18"/>
                <w:szCs w:val="18"/>
                <w:u w:val="none"/>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8470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CD5064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08F00D6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保障人数</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F91026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D707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15719AA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30D0810">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7E5694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3D5904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EB73DB2">
            <w:pPr>
              <w:jc w:val="both"/>
              <w:rPr>
                <w:rFonts w:hint="eastAsia" w:ascii="仿宋_GB2312" w:hAnsi="仿宋_GB2312" w:eastAsia="仿宋_GB2312" w:cs="仿宋_GB2312"/>
                <w:i/>
                <w:iCs/>
                <w:color w:val="000000"/>
                <w:sz w:val="18"/>
                <w:szCs w:val="18"/>
                <w:u w:val="none"/>
              </w:rPr>
            </w:pPr>
          </w:p>
        </w:tc>
      </w:tr>
      <w:tr w14:paraId="0D5E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8B5CB">
            <w:pPr>
              <w:jc w:val="both"/>
              <w:rPr>
                <w:rFonts w:hint="eastAsia" w:ascii="仿宋_GB2312" w:hAnsi="仿宋_GB2312" w:eastAsia="仿宋_GB2312" w:cs="仿宋_GB2312"/>
                <w:i w:val="0"/>
                <w:iCs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161FE">
            <w:pPr>
              <w:jc w:val="both"/>
              <w:rPr>
                <w:rFonts w:hint="eastAsia" w:ascii="仿宋_GB2312" w:hAnsi="仿宋_GB2312" w:eastAsia="仿宋_GB2312" w:cs="仿宋_GB2312"/>
                <w:i w:val="0"/>
                <w:iCs w:val="0"/>
                <w:color w:val="000000"/>
                <w:sz w:val="18"/>
                <w:szCs w:val="18"/>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0D338C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1BE7F53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地方项目岗位补贴发放率（实际到位资金/计划下达资金）*100%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8F863A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D02D0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20A0DD6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DA123E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8FD33B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0F4D21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82BF7E3">
            <w:pPr>
              <w:jc w:val="both"/>
              <w:rPr>
                <w:rFonts w:hint="eastAsia" w:ascii="仿宋_GB2312" w:hAnsi="仿宋_GB2312" w:eastAsia="仿宋_GB2312" w:cs="仿宋_GB2312"/>
                <w:i/>
                <w:iCs/>
                <w:color w:val="000000"/>
                <w:sz w:val="18"/>
                <w:szCs w:val="18"/>
                <w:u w:val="none"/>
              </w:rPr>
            </w:pPr>
          </w:p>
        </w:tc>
      </w:tr>
      <w:tr w14:paraId="3E23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32DD6">
            <w:pPr>
              <w:jc w:val="both"/>
              <w:rPr>
                <w:rFonts w:hint="eastAsia" w:ascii="仿宋_GB2312" w:hAnsi="仿宋_GB2312" w:eastAsia="仿宋_GB2312" w:cs="仿宋_GB2312"/>
                <w:i w:val="0"/>
                <w:iCs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75677">
            <w:pPr>
              <w:jc w:val="both"/>
              <w:rPr>
                <w:rFonts w:hint="eastAsia" w:ascii="仿宋_GB2312" w:hAnsi="仿宋_GB2312" w:eastAsia="仿宋_GB2312" w:cs="仿宋_GB2312"/>
                <w:i w:val="0"/>
                <w:iCs w:val="0"/>
                <w:color w:val="000000"/>
                <w:sz w:val="18"/>
                <w:szCs w:val="18"/>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5DBBE49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39DC76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完成项目时间</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DE610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C9DFD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CF414E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月</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DBBC8DD">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CB2AE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6AF019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0E4B44E3">
            <w:pPr>
              <w:jc w:val="both"/>
              <w:rPr>
                <w:rFonts w:hint="eastAsia" w:ascii="仿宋_GB2312" w:hAnsi="仿宋_GB2312" w:eastAsia="仿宋_GB2312" w:cs="仿宋_GB2312"/>
                <w:i/>
                <w:iCs/>
                <w:color w:val="000000"/>
                <w:sz w:val="18"/>
                <w:szCs w:val="18"/>
                <w:u w:val="none"/>
              </w:rPr>
            </w:pPr>
          </w:p>
        </w:tc>
      </w:tr>
      <w:tr w14:paraId="18F7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1AD84">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07F454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5B6607E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5307B55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全年服务青少年人数</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C3DC7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61887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800</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A28A7B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28E63E9">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827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F96AF9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A5B7CB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4386302">
            <w:pPr>
              <w:jc w:val="both"/>
              <w:rPr>
                <w:rFonts w:hint="eastAsia" w:ascii="仿宋_GB2312" w:hAnsi="仿宋_GB2312" w:eastAsia="仿宋_GB2312" w:cs="仿宋_GB2312"/>
                <w:i/>
                <w:iCs/>
                <w:color w:val="000000"/>
                <w:sz w:val="18"/>
                <w:szCs w:val="18"/>
                <w:u w:val="none"/>
              </w:rPr>
            </w:pPr>
          </w:p>
        </w:tc>
      </w:tr>
      <w:tr w14:paraId="23C3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E86B1">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35B823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AC1F14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0BCB33C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地方项目西部计划志愿者满意度（满意人数/总人数）*100%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C8ABB6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85F61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2D9818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447EEF7">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99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DF539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AA5475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C0E8EEF">
            <w:pPr>
              <w:jc w:val="both"/>
              <w:rPr>
                <w:rFonts w:hint="eastAsia" w:ascii="仿宋_GB2312" w:hAnsi="仿宋_GB2312" w:eastAsia="仿宋_GB2312" w:cs="仿宋_GB2312"/>
                <w:i/>
                <w:iCs/>
                <w:color w:val="000000"/>
                <w:sz w:val="18"/>
                <w:szCs w:val="18"/>
                <w:u w:val="none"/>
              </w:rPr>
            </w:pPr>
          </w:p>
        </w:tc>
      </w:tr>
      <w:tr w14:paraId="3ADA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8F83A">
            <w:pPr>
              <w:jc w:val="both"/>
              <w:rPr>
                <w:rFonts w:hint="eastAsia" w:ascii="仿宋_GB2312" w:hAnsi="仿宋_GB2312" w:eastAsia="仿宋_GB2312" w:cs="仿宋_GB2312"/>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37777F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94BD0E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3BA051C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西部计划志愿者岗位补贴额度</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28FE1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45DB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2000</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6EF4D58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元/人*月</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4A9BCC25">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2000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9A91D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13D662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033825BE">
            <w:pPr>
              <w:jc w:val="both"/>
              <w:rPr>
                <w:rFonts w:hint="eastAsia" w:ascii="仿宋_GB2312" w:hAnsi="仿宋_GB2312" w:eastAsia="仿宋_GB2312" w:cs="仿宋_GB2312"/>
                <w:i/>
                <w:iCs/>
                <w:color w:val="000000"/>
                <w:sz w:val="18"/>
                <w:szCs w:val="18"/>
                <w:u w:val="none"/>
              </w:rPr>
            </w:pPr>
          </w:p>
        </w:tc>
      </w:tr>
      <w:tr w14:paraId="3E92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327" w:type="dxa"/>
            <w:gridSpan w:val="8"/>
            <w:tcBorders>
              <w:top w:val="single" w:color="000000" w:sz="4" w:space="0"/>
              <w:left w:val="single" w:color="000000" w:sz="4" w:space="0"/>
              <w:bottom w:val="single" w:color="000000" w:sz="4" w:space="0"/>
              <w:right w:val="single" w:color="000000" w:sz="4" w:space="0"/>
            </w:tcBorders>
            <w:noWrap w:val="0"/>
            <w:vAlign w:val="center"/>
          </w:tcPr>
          <w:p w14:paraId="1E2D8D1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E199D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C8344F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6B240D9">
            <w:pPr>
              <w:jc w:val="both"/>
              <w:rPr>
                <w:rFonts w:hint="eastAsia" w:ascii="仿宋_GB2312" w:hAnsi="仿宋_GB2312" w:eastAsia="仿宋_GB2312" w:cs="仿宋_GB2312"/>
                <w:i w:val="0"/>
                <w:iCs w:val="0"/>
                <w:color w:val="000000"/>
                <w:sz w:val="18"/>
                <w:szCs w:val="18"/>
                <w:u w:val="none"/>
              </w:rPr>
            </w:pPr>
          </w:p>
        </w:tc>
      </w:tr>
      <w:tr w14:paraId="1A1E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1FA514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4515" w:type="dxa"/>
            <w:gridSpan w:val="10"/>
            <w:tcBorders>
              <w:top w:val="single" w:color="000000" w:sz="4" w:space="0"/>
              <w:left w:val="single" w:color="000000" w:sz="4" w:space="0"/>
              <w:bottom w:val="single" w:color="000000" w:sz="4" w:space="0"/>
              <w:right w:val="single" w:color="000000" w:sz="4" w:space="0"/>
            </w:tcBorders>
            <w:noWrap w:val="0"/>
            <w:vAlign w:val="center"/>
          </w:tcPr>
          <w:p w14:paraId="06E33696">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结保障15名地方项目西部计划志愿者岗位补贴的按时发放。</w:t>
            </w:r>
          </w:p>
        </w:tc>
      </w:tr>
      <w:tr w14:paraId="5F16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67D8AD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4515" w:type="dxa"/>
            <w:gridSpan w:val="10"/>
            <w:tcBorders>
              <w:top w:val="single" w:color="000000" w:sz="4" w:space="0"/>
              <w:left w:val="single" w:color="000000" w:sz="4" w:space="0"/>
              <w:bottom w:val="single" w:color="000000" w:sz="4" w:space="0"/>
              <w:right w:val="single" w:color="000000" w:sz="4" w:space="0"/>
            </w:tcBorders>
            <w:noWrap w:val="0"/>
            <w:vAlign w:val="center"/>
          </w:tcPr>
          <w:p w14:paraId="14D14469">
            <w:pPr>
              <w:jc w:val="both"/>
              <w:rPr>
                <w:rFonts w:hint="eastAsia" w:ascii="仿宋_GB2312" w:hAnsi="仿宋_GB2312" w:eastAsia="仿宋_GB2312" w:cs="仿宋_GB2312"/>
                <w:i/>
                <w:iCs/>
                <w:color w:val="000000"/>
                <w:sz w:val="18"/>
                <w:szCs w:val="18"/>
                <w:u w:val="none"/>
              </w:rPr>
            </w:pPr>
          </w:p>
        </w:tc>
      </w:tr>
      <w:tr w14:paraId="06D1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FDE931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4515" w:type="dxa"/>
            <w:gridSpan w:val="10"/>
            <w:tcBorders>
              <w:top w:val="single" w:color="000000" w:sz="4" w:space="0"/>
              <w:left w:val="single" w:color="000000" w:sz="4" w:space="0"/>
              <w:bottom w:val="single" w:color="000000" w:sz="4" w:space="0"/>
              <w:right w:val="single" w:color="000000" w:sz="4" w:space="0"/>
            </w:tcBorders>
            <w:noWrap w:val="0"/>
            <w:vAlign w:val="center"/>
          </w:tcPr>
          <w:p w14:paraId="3C5C989C">
            <w:pPr>
              <w:jc w:val="both"/>
              <w:rPr>
                <w:rFonts w:hint="eastAsia" w:ascii="仿宋_GB2312" w:hAnsi="仿宋_GB2312" w:eastAsia="仿宋_GB2312" w:cs="仿宋_GB2312"/>
                <w:i/>
                <w:iCs/>
                <w:color w:val="000000"/>
                <w:sz w:val="18"/>
                <w:szCs w:val="18"/>
                <w:u w:val="none"/>
              </w:rPr>
            </w:pPr>
          </w:p>
        </w:tc>
      </w:tr>
      <w:tr w14:paraId="4B6D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768" w:type="dxa"/>
            <w:gridSpan w:val="5"/>
            <w:tcBorders>
              <w:top w:val="single" w:color="000000" w:sz="4" w:space="0"/>
              <w:left w:val="single" w:color="000000" w:sz="4" w:space="0"/>
              <w:bottom w:val="single" w:color="000000" w:sz="4" w:space="0"/>
              <w:right w:val="single" w:color="000000" w:sz="4" w:space="0"/>
            </w:tcBorders>
            <w:noWrap w:val="0"/>
            <w:vAlign w:val="center"/>
          </w:tcPr>
          <w:p w14:paraId="0625918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7015" w:type="dxa"/>
            <w:gridSpan w:val="6"/>
            <w:tcBorders>
              <w:top w:val="single" w:color="000000" w:sz="4" w:space="0"/>
              <w:left w:val="single" w:color="000000" w:sz="4" w:space="0"/>
              <w:bottom w:val="single" w:color="000000" w:sz="4" w:space="0"/>
              <w:right w:val="single" w:color="000000" w:sz="4" w:space="0"/>
            </w:tcBorders>
            <w:noWrap w:val="0"/>
            <w:vAlign w:val="center"/>
          </w:tcPr>
          <w:p w14:paraId="3AF4E60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72E200A7">
      <w:p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sectPr>
          <w:pgSz w:w="16838" w:h="11905" w:orient="landscape"/>
          <w:pgMar w:top="1587" w:right="2098" w:bottom="1474" w:left="1984" w:header="0" w:footer="567" w:gutter="0"/>
          <w:lnNumType w:countBy="0" w:distance="360"/>
          <w:pgNumType w:fmt="decimal"/>
          <w:cols w:space="720" w:num="1"/>
        </w:sectPr>
      </w:pPr>
    </w:p>
    <w:tbl>
      <w:tblPr>
        <w:tblStyle w:val="17"/>
        <w:tblW w:w="16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6"/>
        <w:gridCol w:w="1680"/>
        <w:gridCol w:w="1845"/>
        <w:gridCol w:w="3139"/>
        <w:gridCol w:w="941"/>
        <w:gridCol w:w="795"/>
        <w:gridCol w:w="975"/>
        <w:gridCol w:w="1125"/>
        <w:gridCol w:w="585"/>
        <w:gridCol w:w="645"/>
        <w:gridCol w:w="3345"/>
      </w:tblGrid>
      <w:tr w14:paraId="3598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686" w:type="dxa"/>
            <w:gridSpan w:val="2"/>
            <w:tcBorders>
              <w:top w:val="single" w:color="000000" w:sz="4" w:space="0"/>
              <w:left w:val="single" w:color="000000" w:sz="4" w:space="0"/>
              <w:bottom w:val="single" w:color="000000" w:sz="4" w:space="0"/>
              <w:right w:val="single" w:color="000000" w:sz="4" w:space="0"/>
            </w:tcBorders>
            <w:noWrap w:val="0"/>
            <w:vAlign w:val="center"/>
          </w:tcPr>
          <w:p w14:paraId="5AA1B7E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3395" w:type="dxa"/>
            <w:gridSpan w:val="9"/>
            <w:tcBorders>
              <w:top w:val="single" w:color="000000" w:sz="4" w:space="0"/>
              <w:left w:val="single" w:color="000000" w:sz="4" w:space="0"/>
              <w:bottom w:val="single" w:color="000000" w:sz="4" w:space="0"/>
              <w:right w:val="single" w:color="000000" w:sz="4" w:space="0"/>
            </w:tcBorders>
            <w:noWrap w:val="0"/>
            <w:vAlign w:val="center"/>
          </w:tcPr>
          <w:p w14:paraId="043B9F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51081124Y000011389655-西部计划志愿者目标绩效奖（其他运转）</w:t>
            </w:r>
          </w:p>
        </w:tc>
      </w:tr>
      <w:tr w14:paraId="4AF4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686" w:type="dxa"/>
            <w:gridSpan w:val="2"/>
            <w:tcBorders>
              <w:top w:val="single" w:color="000000" w:sz="4" w:space="0"/>
              <w:left w:val="single" w:color="000000" w:sz="4" w:space="0"/>
              <w:bottom w:val="single" w:color="000000" w:sz="4" w:space="0"/>
              <w:right w:val="single" w:color="000000" w:sz="4" w:space="0"/>
            </w:tcBorders>
            <w:noWrap w:val="0"/>
            <w:vAlign w:val="center"/>
          </w:tcPr>
          <w:p w14:paraId="2E06BE3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7695" w:type="dxa"/>
            <w:gridSpan w:val="5"/>
            <w:tcBorders>
              <w:top w:val="single" w:color="000000" w:sz="4" w:space="0"/>
              <w:left w:val="single" w:color="000000" w:sz="4" w:space="0"/>
              <w:bottom w:val="single" w:color="000000" w:sz="4" w:space="0"/>
              <w:right w:val="single" w:color="000000" w:sz="4" w:space="0"/>
            </w:tcBorders>
            <w:noWrap w:val="0"/>
            <w:vAlign w:val="center"/>
          </w:tcPr>
          <w:p w14:paraId="6CE59CE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中国共产主义青年团广元市昭化区委员会部门</w:t>
            </w:r>
          </w:p>
        </w:tc>
        <w:tc>
          <w:tcPr>
            <w:tcW w:w="1125" w:type="dxa"/>
            <w:tcBorders>
              <w:top w:val="nil"/>
              <w:left w:val="nil"/>
              <w:bottom w:val="nil"/>
              <w:right w:val="nil"/>
            </w:tcBorders>
            <w:noWrap w:val="0"/>
            <w:vAlign w:val="center"/>
          </w:tcPr>
          <w:p w14:paraId="23D3556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实施单位 </w:t>
            </w:r>
          </w:p>
        </w:tc>
        <w:tc>
          <w:tcPr>
            <w:tcW w:w="4575" w:type="dxa"/>
            <w:gridSpan w:val="3"/>
            <w:tcBorders>
              <w:top w:val="single" w:color="000000" w:sz="4" w:space="0"/>
              <w:left w:val="single" w:color="000000" w:sz="4" w:space="0"/>
              <w:bottom w:val="single" w:color="000000" w:sz="4" w:space="0"/>
              <w:right w:val="single" w:color="000000" w:sz="4" w:space="0"/>
            </w:tcBorders>
            <w:noWrap w:val="0"/>
            <w:vAlign w:val="center"/>
          </w:tcPr>
          <w:p w14:paraId="0E01C31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中国共产主义青年团广元市昭化区委员会</w:t>
            </w:r>
          </w:p>
        </w:tc>
      </w:tr>
      <w:tr w14:paraId="4311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1548F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6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1586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7695" w:type="dxa"/>
            <w:gridSpan w:val="5"/>
            <w:tcBorders>
              <w:top w:val="single" w:color="000000" w:sz="4" w:space="0"/>
              <w:left w:val="single" w:color="000000" w:sz="4" w:space="0"/>
              <w:bottom w:val="single" w:color="000000" w:sz="4" w:space="0"/>
              <w:right w:val="single" w:color="000000" w:sz="4" w:space="0"/>
            </w:tcBorders>
            <w:noWrap w:val="0"/>
            <w:vAlign w:val="center"/>
          </w:tcPr>
          <w:p w14:paraId="50EA41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5700" w:type="dxa"/>
            <w:gridSpan w:val="4"/>
            <w:tcBorders>
              <w:top w:val="single" w:color="000000" w:sz="4" w:space="0"/>
              <w:left w:val="single" w:color="000000" w:sz="4" w:space="0"/>
              <w:bottom w:val="single" w:color="000000" w:sz="4" w:space="0"/>
              <w:right w:val="single" w:color="000000" w:sz="4" w:space="0"/>
            </w:tcBorders>
            <w:noWrap w:val="0"/>
            <w:vAlign w:val="center"/>
          </w:tcPr>
          <w:p w14:paraId="41736BF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5E52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BD204">
            <w:pPr>
              <w:jc w:val="both"/>
              <w:rPr>
                <w:rFonts w:hint="eastAsia" w:ascii="仿宋_GB2312" w:hAnsi="仿宋_GB2312" w:eastAsia="仿宋_GB2312" w:cs="仿宋_GB2312"/>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923A0">
            <w:pPr>
              <w:jc w:val="both"/>
              <w:rPr>
                <w:rFonts w:hint="eastAsia" w:ascii="仿宋_GB2312" w:hAnsi="仿宋_GB2312" w:eastAsia="仿宋_GB2312" w:cs="仿宋_GB2312"/>
                <w:i w:val="0"/>
                <w:iCs w:val="0"/>
                <w:color w:val="000000"/>
                <w:sz w:val="18"/>
                <w:szCs w:val="18"/>
                <w:u w:val="none"/>
              </w:rPr>
            </w:pPr>
          </w:p>
        </w:tc>
        <w:tc>
          <w:tcPr>
            <w:tcW w:w="7695" w:type="dxa"/>
            <w:gridSpan w:val="5"/>
            <w:tcBorders>
              <w:top w:val="single" w:color="000000" w:sz="4" w:space="0"/>
              <w:left w:val="single" w:color="000000" w:sz="4" w:space="0"/>
              <w:bottom w:val="single" w:color="000000" w:sz="4" w:space="0"/>
              <w:right w:val="single" w:color="000000" w:sz="4" w:space="0"/>
            </w:tcBorders>
            <w:noWrap w:val="0"/>
            <w:vAlign w:val="center"/>
          </w:tcPr>
          <w:p w14:paraId="5C12D51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项目资金24.06万元，主要用于发放大学生志愿服务西部计划志愿者目标绩效奖。500元/人/月。为志愿者更好的在昭化开展志愿服务提供有力保障，促进教育、文化、农业等社会事业的发展</w:t>
            </w:r>
          </w:p>
        </w:tc>
        <w:tc>
          <w:tcPr>
            <w:tcW w:w="5700" w:type="dxa"/>
            <w:gridSpan w:val="4"/>
            <w:tcBorders>
              <w:top w:val="single" w:color="000000" w:sz="4" w:space="0"/>
              <w:left w:val="single" w:color="000000" w:sz="4" w:space="0"/>
              <w:bottom w:val="single" w:color="000000" w:sz="4" w:space="0"/>
              <w:right w:val="single" w:color="000000" w:sz="4" w:space="0"/>
            </w:tcBorders>
            <w:noWrap w:val="0"/>
            <w:vAlign w:val="center"/>
          </w:tcPr>
          <w:p w14:paraId="3608BA2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保障每月在岗西部计划志愿者目标绩效奖的发放。</w:t>
            </w:r>
          </w:p>
        </w:tc>
      </w:tr>
      <w:tr w14:paraId="3A2F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B835A">
            <w:pPr>
              <w:jc w:val="both"/>
              <w:rPr>
                <w:rFonts w:hint="eastAsia" w:ascii="仿宋_GB2312" w:hAnsi="仿宋_GB2312" w:eastAsia="仿宋_GB2312" w:cs="仿宋_GB2312"/>
                <w:i w:val="0"/>
                <w:iCs w:val="0"/>
                <w:color w:val="000000"/>
                <w:sz w:val="18"/>
                <w:szCs w:val="18"/>
                <w:u w:val="none"/>
              </w:rPr>
            </w:pPr>
          </w:p>
        </w:tc>
        <w:tc>
          <w:tcPr>
            <w:tcW w:w="15075" w:type="dxa"/>
            <w:gridSpan w:val="10"/>
            <w:tcBorders>
              <w:top w:val="single" w:color="000000" w:sz="4" w:space="0"/>
              <w:left w:val="single" w:color="000000" w:sz="4" w:space="0"/>
              <w:bottom w:val="single" w:color="000000" w:sz="4" w:space="0"/>
              <w:right w:val="single" w:color="000000" w:sz="4" w:space="0"/>
            </w:tcBorders>
            <w:noWrap w:val="0"/>
            <w:vAlign w:val="center"/>
          </w:tcPr>
          <w:p w14:paraId="22CE0933">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r>
      <w:tr w14:paraId="4252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6" w:type="dxa"/>
            <w:vMerge w:val="restart"/>
            <w:tcBorders>
              <w:top w:val="single" w:color="000000" w:sz="4" w:space="0"/>
              <w:left w:val="single" w:color="000000" w:sz="4" w:space="0"/>
              <w:right w:val="single" w:color="000000" w:sz="4" w:space="0"/>
            </w:tcBorders>
            <w:noWrap w:val="0"/>
            <w:vAlign w:val="center"/>
          </w:tcPr>
          <w:p w14:paraId="2CDB20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2BD74C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B7CB3B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069D380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2711" w:type="dxa"/>
            <w:gridSpan w:val="3"/>
            <w:tcBorders>
              <w:top w:val="single" w:color="000000" w:sz="4" w:space="0"/>
              <w:left w:val="single" w:color="000000" w:sz="4" w:space="0"/>
              <w:bottom w:val="single" w:color="000000" w:sz="4" w:space="0"/>
              <w:right w:val="single" w:color="000000" w:sz="4" w:space="0"/>
            </w:tcBorders>
            <w:noWrap w:val="0"/>
            <w:vAlign w:val="center"/>
          </w:tcPr>
          <w:p w14:paraId="29F2CA6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347C5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A7C89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C3FD3A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517A128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4EBA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06" w:type="dxa"/>
            <w:vMerge w:val="continue"/>
            <w:tcBorders>
              <w:left w:val="single" w:color="000000" w:sz="4" w:space="0"/>
              <w:right w:val="single" w:color="000000" w:sz="4" w:space="0"/>
            </w:tcBorders>
            <w:noWrap w:val="0"/>
            <w:vAlign w:val="center"/>
          </w:tcPr>
          <w:p w14:paraId="480F0458">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3F366C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A5EF14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24.06</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78AAC9B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24.06</w:t>
            </w:r>
          </w:p>
        </w:tc>
        <w:tc>
          <w:tcPr>
            <w:tcW w:w="2711" w:type="dxa"/>
            <w:gridSpan w:val="3"/>
            <w:tcBorders>
              <w:top w:val="single" w:color="000000" w:sz="4" w:space="0"/>
              <w:left w:val="single" w:color="000000" w:sz="4" w:space="0"/>
              <w:bottom w:val="single" w:color="000000" w:sz="4" w:space="0"/>
              <w:right w:val="single" w:color="000000" w:sz="4" w:space="0"/>
            </w:tcBorders>
            <w:noWrap w:val="0"/>
            <w:vAlign w:val="center"/>
          </w:tcPr>
          <w:p w14:paraId="7E35163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4A3C8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84.16%</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D96919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1E478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3345" w:type="dxa"/>
            <w:vMerge w:val="restart"/>
            <w:tcBorders>
              <w:top w:val="single" w:color="000000" w:sz="4" w:space="0"/>
              <w:left w:val="single" w:color="000000" w:sz="4" w:space="0"/>
              <w:right w:val="single" w:color="000000" w:sz="4" w:space="0"/>
            </w:tcBorders>
            <w:noWrap w:val="0"/>
            <w:vAlign w:val="center"/>
          </w:tcPr>
          <w:p w14:paraId="2508A38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西部计划志愿者中途离岗，导致志愿者目标绩效奖资金结余</w:t>
            </w:r>
          </w:p>
        </w:tc>
      </w:tr>
      <w:tr w14:paraId="3790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1006" w:type="dxa"/>
            <w:vMerge w:val="continue"/>
            <w:tcBorders>
              <w:left w:val="single" w:color="000000" w:sz="4" w:space="0"/>
              <w:right w:val="single" w:color="000000" w:sz="4" w:space="0"/>
            </w:tcBorders>
            <w:noWrap w:val="0"/>
            <w:vAlign w:val="center"/>
          </w:tcPr>
          <w:p w14:paraId="2531D945">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8D6D15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FC9A0C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24.06</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36F3EF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24.06</w:t>
            </w:r>
          </w:p>
        </w:tc>
        <w:tc>
          <w:tcPr>
            <w:tcW w:w="2711" w:type="dxa"/>
            <w:gridSpan w:val="3"/>
            <w:tcBorders>
              <w:top w:val="single" w:color="000000" w:sz="4" w:space="0"/>
              <w:left w:val="single" w:color="000000" w:sz="4" w:space="0"/>
              <w:bottom w:val="single" w:color="000000" w:sz="4" w:space="0"/>
              <w:right w:val="single" w:color="000000" w:sz="4" w:space="0"/>
            </w:tcBorders>
            <w:noWrap w:val="0"/>
            <w:vAlign w:val="center"/>
          </w:tcPr>
          <w:p w14:paraId="3B7883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D3D5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84.16%</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2C54C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301D6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345" w:type="dxa"/>
            <w:vMerge w:val="continue"/>
            <w:tcBorders>
              <w:left w:val="single" w:color="000000" w:sz="4" w:space="0"/>
              <w:right w:val="single" w:color="000000" w:sz="4" w:space="0"/>
            </w:tcBorders>
            <w:noWrap w:val="0"/>
            <w:vAlign w:val="center"/>
          </w:tcPr>
          <w:p w14:paraId="36B30BAE">
            <w:pPr>
              <w:jc w:val="both"/>
              <w:rPr>
                <w:rFonts w:hint="eastAsia" w:ascii="仿宋_GB2312" w:hAnsi="仿宋_GB2312" w:eastAsia="仿宋_GB2312" w:cs="仿宋_GB2312"/>
                <w:i w:val="0"/>
                <w:iCs w:val="0"/>
                <w:color w:val="000000"/>
                <w:sz w:val="18"/>
                <w:szCs w:val="18"/>
                <w:u w:val="none"/>
              </w:rPr>
            </w:pPr>
          </w:p>
        </w:tc>
      </w:tr>
      <w:tr w14:paraId="0AF4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06" w:type="dxa"/>
            <w:vMerge w:val="continue"/>
            <w:tcBorders>
              <w:left w:val="single" w:color="000000" w:sz="4" w:space="0"/>
              <w:right w:val="single" w:color="000000" w:sz="4" w:space="0"/>
            </w:tcBorders>
            <w:noWrap w:val="0"/>
            <w:vAlign w:val="center"/>
          </w:tcPr>
          <w:p w14:paraId="6AA192AD">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2A4C67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021F4F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1CEC160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noWrap w:val="0"/>
            <w:vAlign w:val="center"/>
          </w:tcPr>
          <w:p w14:paraId="632986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98019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92DA58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7D0B16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345" w:type="dxa"/>
            <w:vMerge w:val="continue"/>
            <w:tcBorders>
              <w:left w:val="single" w:color="000000" w:sz="4" w:space="0"/>
              <w:right w:val="single" w:color="000000" w:sz="4" w:space="0"/>
            </w:tcBorders>
            <w:noWrap w:val="0"/>
            <w:vAlign w:val="center"/>
          </w:tcPr>
          <w:p w14:paraId="4D018723">
            <w:pPr>
              <w:jc w:val="both"/>
              <w:rPr>
                <w:rFonts w:hint="eastAsia" w:ascii="仿宋_GB2312" w:hAnsi="仿宋_GB2312" w:eastAsia="仿宋_GB2312" w:cs="仿宋_GB2312"/>
                <w:i w:val="0"/>
                <w:iCs w:val="0"/>
                <w:color w:val="000000"/>
                <w:sz w:val="18"/>
                <w:szCs w:val="18"/>
                <w:u w:val="none"/>
              </w:rPr>
            </w:pPr>
          </w:p>
        </w:tc>
      </w:tr>
      <w:tr w14:paraId="496D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1006" w:type="dxa"/>
            <w:vMerge w:val="continue"/>
            <w:tcBorders>
              <w:left w:val="single" w:color="000000" w:sz="4" w:space="0"/>
              <w:right w:val="single" w:color="000000" w:sz="4" w:space="0"/>
            </w:tcBorders>
            <w:noWrap w:val="0"/>
            <w:vAlign w:val="center"/>
          </w:tcPr>
          <w:p w14:paraId="4554B428">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F1F4BC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682FA0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7DA619D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noWrap w:val="0"/>
            <w:vAlign w:val="center"/>
          </w:tcPr>
          <w:p w14:paraId="4C2B600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BDB7C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9166C8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87EAE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345" w:type="dxa"/>
            <w:vMerge w:val="continue"/>
            <w:tcBorders>
              <w:left w:val="single" w:color="000000" w:sz="4" w:space="0"/>
              <w:right w:val="single" w:color="000000" w:sz="4" w:space="0"/>
            </w:tcBorders>
            <w:noWrap w:val="0"/>
            <w:vAlign w:val="center"/>
          </w:tcPr>
          <w:p w14:paraId="476F0946">
            <w:pPr>
              <w:jc w:val="both"/>
              <w:rPr>
                <w:rFonts w:hint="eastAsia" w:ascii="仿宋_GB2312" w:hAnsi="仿宋_GB2312" w:eastAsia="仿宋_GB2312" w:cs="仿宋_GB2312"/>
                <w:i w:val="0"/>
                <w:iCs w:val="0"/>
                <w:color w:val="000000"/>
                <w:sz w:val="18"/>
                <w:szCs w:val="18"/>
                <w:u w:val="none"/>
              </w:rPr>
            </w:pPr>
          </w:p>
        </w:tc>
      </w:tr>
      <w:tr w14:paraId="2972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1006" w:type="dxa"/>
            <w:vMerge w:val="continue"/>
            <w:tcBorders>
              <w:left w:val="single" w:color="000000" w:sz="4" w:space="0"/>
              <w:bottom w:val="single" w:color="000000" w:sz="4" w:space="0"/>
              <w:right w:val="single" w:color="000000" w:sz="4" w:space="0"/>
            </w:tcBorders>
            <w:noWrap w:val="0"/>
            <w:vAlign w:val="center"/>
          </w:tcPr>
          <w:p w14:paraId="5F8D1653">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83662E8">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2A0003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76436D2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711" w:type="dxa"/>
            <w:gridSpan w:val="3"/>
            <w:tcBorders>
              <w:top w:val="single" w:color="000000" w:sz="4" w:space="0"/>
              <w:left w:val="single" w:color="000000" w:sz="4" w:space="0"/>
              <w:bottom w:val="single" w:color="000000" w:sz="4" w:space="0"/>
              <w:right w:val="single" w:color="000000" w:sz="4" w:space="0"/>
            </w:tcBorders>
            <w:noWrap w:val="0"/>
            <w:vAlign w:val="center"/>
          </w:tcPr>
          <w:p w14:paraId="2C53B9C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08EEF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7096507">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B935EBB">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345" w:type="dxa"/>
            <w:vMerge w:val="continue"/>
            <w:tcBorders>
              <w:left w:val="single" w:color="000000" w:sz="4" w:space="0"/>
              <w:bottom w:val="single" w:color="000000" w:sz="4" w:space="0"/>
              <w:right w:val="single" w:color="000000" w:sz="4" w:space="0"/>
            </w:tcBorders>
            <w:noWrap w:val="0"/>
            <w:vAlign w:val="center"/>
          </w:tcPr>
          <w:p w14:paraId="61720A98">
            <w:pPr>
              <w:jc w:val="both"/>
              <w:rPr>
                <w:rFonts w:hint="eastAsia" w:ascii="仿宋_GB2312" w:hAnsi="仿宋_GB2312" w:eastAsia="仿宋_GB2312" w:cs="仿宋_GB2312"/>
                <w:i w:val="0"/>
                <w:iCs w:val="0"/>
                <w:color w:val="000000"/>
                <w:sz w:val="18"/>
                <w:szCs w:val="18"/>
                <w:u w:val="none"/>
              </w:rPr>
            </w:pPr>
          </w:p>
        </w:tc>
      </w:tr>
      <w:tr w14:paraId="5A73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0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192A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A3975E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90393C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467678C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76D04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737D7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8F9106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D37CB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AED85A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AEAC54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8E75CA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721C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3E592">
            <w:pPr>
              <w:jc w:val="both"/>
              <w:rPr>
                <w:rFonts w:hint="eastAsia" w:ascii="仿宋_GB2312" w:hAnsi="仿宋_GB2312" w:eastAsia="仿宋_GB2312" w:cs="仿宋_GB2312"/>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928E4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8666A7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462BE31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保障发放目标绩效人数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CB75B5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B18CC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5E1061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258A87">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39</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FE5BA0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0A011E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2D49B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2024年8月新招募西部计划志愿者7名。</w:t>
            </w:r>
          </w:p>
        </w:tc>
      </w:tr>
      <w:tr w14:paraId="1D66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1A954">
            <w:pPr>
              <w:jc w:val="both"/>
              <w:rPr>
                <w:rFonts w:hint="eastAsia" w:ascii="仿宋_GB2312" w:hAnsi="仿宋_GB2312" w:eastAsia="仿宋_GB2312" w:cs="仿宋_GB2312"/>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A7B79">
            <w:pPr>
              <w:jc w:val="both"/>
              <w:rPr>
                <w:rFonts w:hint="eastAsia" w:ascii="仿宋_GB2312" w:hAnsi="仿宋_GB2312" w:eastAsia="仿宋_GB2312" w:cs="仿宋_GB2312"/>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3A6DFD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39A7E74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目标绩效发放率（实际到位资金/计划下达资金）*100%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010F7C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7BC40B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C3A275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9D318">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0290E1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9E0F2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17E90C9B">
            <w:pPr>
              <w:jc w:val="both"/>
              <w:rPr>
                <w:rFonts w:hint="eastAsia" w:ascii="仿宋_GB2312" w:hAnsi="仿宋_GB2312" w:eastAsia="仿宋_GB2312" w:cs="仿宋_GB2312"/>
                <w:i/>
                <w:iCs/>
                <w:color w:val="000000"/>
                <w:sz w:val="18"/>
                <w:szCs w:val="18"/>
                <w:u w:val="none"/>
              </w:rPr>
            </w:pPr>
          </w:p>
        </w:tc>
      </w:tr>
      <w:tr w14:paraId="449B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34652">
            <w:pPr>
              <w:jc w:val="both"/>
              <w:rPr>
                <w:rFonts w:hint="eastAsia" w:ascii="仿宋_GB2312" w:hAnsi="仿宋_GB2312" w:eastAsia="仿宋_GB2312" w:cs="仿宋_GB2312"/>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4B4F7">
            <w:pPr>
              <w:jc w:val="both"/>
              <w:rPr>
                <w:rFonts w:hint="eastAsia" w:ascii="仿宋_GB2312" w:hAnsi="仿宋_GB2312" w:eastAsia="仿宋_GB2312" w:cs="仿宋_GB2312"/>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BDE95F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631DF58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完成绩效目标发放时间</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9E9D4F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18F9A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FF5DCC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F44F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9DC5E5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84469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03AE618">
            <w:pPr>
              <w:jc w:val="both"/>
              <w:rPr>
                <w:rFonts w:hint="eastAsia" w:ascii="仿宋_GB2312" w:hAnsi="仿宋_GB2312" w:eastAsia="仿宋_GB2312" w:cs="仿宋_GB2312"/>
                <w:i/>
                <w:iCs/>
                <w:color w:val="000000"/>
                <w:sz w:val="18"/>
                <w:szCs w:val="18"/>
                <w:u w:val="none"/>
              </w:rPr>
            </w:pPr>
          </w:p>
        </w:tc>
      </w:tr>
      <w:tr w14:paraId="6A7F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60F21">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10C4F4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A864A6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4D9EB91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为全区提供良好的志愿服务</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3942E7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B11A7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976540">
            <w:pPr>
              <w:jc w:val="both"/>
              <w:rPr>
                <w:rFonts w:hint="eastAsia" w:ascii="仿宋_GB2312" w:hAnsi="仿宋_GB2312" w:eastAsia="仿宋_GB2312" w:cs="仿宋_GB2312"/>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337AD3">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良</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18359E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7B0C0C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C6BDF32">
            <w:pPr>
              <w:jc w:val="both"/>
              <w:rPr>
                <w:rFonts w:hint="eastAsia" w:ascii="仿宋_GB2312" w:hAnsi="仿宋_GB2312" w:eastAsia="仿宋_GB2312" w:cs="仿宋_GB2312"/>
                <w:i/>
                <w:iCs/>
                <w:color w:val="000000"/>
                <w:sz w:val="18"/>
                <w:szCs w:val="18"/>
                <w:u w:val="none"/>
              </w:rPr>
            </w:pPr>
          </w:p>
        </w:tc>
      </w:tr>
      <w:tr w14:paraId="71EB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7E13B">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D07A89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72CB4E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43A4971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西部计划志愿者对目标绩效奖发放满意度（满意人数/总人数）*100%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B06546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1EE70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4FF7D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12503B">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89</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FF3B65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3283B5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D7FA949">
            <w:pPr>
              <w:jc w:val="both"/>
              <w:rPr>
                <w:rFonts w:hint="eastAsia" w:ascii="仿宋_GB2312" w:hAnsi="仿宋_GB2312" w:eastAsia="仿宋_GB2312" w:cs="仿宋_GB2312"/>
                <w:i/>
                <w:iCs/>
                <w:color w:val="000000"/>
                <w:sz w:val="18"/>
                <w:szCs w:val="18"/>
                <w:u w:val="none"/>
              </w:rPr>
            </w:pPr>
          </w:p>
        </w:tc>
      </w:tr>
      <w:tr w14:paraId="2CEF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BA2D9">
            <w:pPr>
              <w:jc w:val="both"/>
              <w:rPr>
                <w:rFonts w:hint="eastAsia" w:ascii="仿宋_GB2312" w:hAnsi="仿宋_GB2312" w:eastAsia="仿宋_GB2312" w:cs="仿宋_GB2312"/>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F5BA80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B4EAFC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经济成本指标</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14:paraId="4F5468E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西部计划志愿者目标绩效奖</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6E1AB5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8A227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0CAB22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元/人*月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4844C7">
            <w:pPr>
              <w:keepNext w:val="0"/>
              <w:keepLines w:val="0"/>
              <w:widowControl/>
              <w:suppressLineNumbers w:val="0"/>
              <w:jc w:val="both"/>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500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9662E0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F551F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1FC4661">
            <w:pPr>
              <w:jc w:val="both"/>
              <w:rPr>
                <w:rFonts w:hint="eastAsia" w:ascii="仿宋_GB2312" w:hAnsi="仿宋_GB2312" w:eastAsia="仿宋_GB2312" w:cs="仿宋_GB2312"/>
                <w:i/>
                <w:iCs/>
                <w:color w:val="000000"/>
                <w:sz w:val="18"/>
                <w:szCs w:val="18"/>
                <w:u w:val="none"/>
              </w:rPr>
            </w:pPr>
          </w:p>
        </w:tc>
      </w:tr>
      <w:tr w14:paraId="6C7C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506" w:type="dxa"/>
            <w:gridSpan w:val="8"/>
            <w:tcBorders>
              <w:top w:val="single" w:color="000000" w:sz="4" w:space="0"/>
              <w:left w:val="single" w:color="000000" w:sz="4" w:space="0"/>
              <w:bottom w:val="single" w:color="000000" w:sz="4" w:space="0"/>
              <w:right w:val="single" w:color="000000" w:sz="4" w:space="0"/>
            </w:tcBorders>
            <w:noWrap w:val="0"/>
            <w:vAlign w:val="center"/>
          </w:tcPr>
          <w:p w14:paraId="2214666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022FF4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4CA024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99.5</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2B387037">
            <w:pPr>
              <w:jc w:val="both"/>
              <w:rPr>
                <w:rFonts w:hint="eastAsia" w:ascii="仿宋_GB2312" w:hAnsi="仿宋_GB2312" w:eastAsia="仿宋_GB2312" w:cs="仿宋_GB2312"/>
                <w:i w:val="0"/>
                <w:iCs w:val="0"/>
                <w:color w:val="000000"/>
                <w:sz w:val="18"/>
                <w:szCs w:val="18"/>
                <w:u w:val="none"/>
              </w:rPr>
            </w:pPr>
          </w:p>
        </w:tc>
      </w:tr>
      <w:tr w14:paraId="4820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083BFF7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15075" w:type="dxa"/>
            <w:gridSpan w:val="10"/>
            <w:tcBorders>
              <w:top w:val="single" w:color="000000" w:sz="4" w:space="0"/>
              <w:left w:val="single" w:color="000000" w:sz="4" w:space="0"/>
              <w:bottom w:val="single" w:color="000000" w:sz="4" w:space="0"/>
              <w:right w:val="single" w:color="000000" w:sz="4" w:space="0"/>
            </w:tcBorders>
            <w:noWrap w:val="0"/>
            <w:vAlign w:val="center"/>
          </w:tcPr>
          <w:p w14:paraId="618E16C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保障每月在岗西部计划志愿者目标绩效奖的发放。</w:t>
            </w:r>
          </w:p>
        </w:tc>
      </w:tr>
      <w:tr w14:paraId="5847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40B5E85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15075" w:type="dxa"/>
            <w:gridSpan w:val="10"/>
            <w:tcBorders>
              <w:top w:val="single" w:color="000000" w:sz="4" w:space="0"/>
              <w:left w:val="single" w:color="000000" w:sz="4" w:space="0"/>
              <w:bottom w:val="single" w:color="000000" w:sz="4" w:space="0"/>
              <w:right w:val="single" w:color="000000" w:sz="4" w:space="0"/>
            </w:tcBorders>
            <w:noWrap w:val="0"/>
            <w:vAlign w:val="center"/>
          </w:tcPr>
          <w:p w14:paraId="016AD3DA">
            <w:pPr>
              <w:jc w:val="both"/>
              <w:rPr>
                <w:rFonts w:hint="eastAsia" w:ascii="仿宋_GB2312" w:hAnsi="仿宋_GB2312" w:eastAsia="仿宋_GB2312" w:cs="仿宋_GB2312"/>
                <w:i/>
                <w:iCs/>
                <w:color w:val="000000"/>
                <w:sz w:val="18"/>
                <w:szCs w:val="18"/>
                <w:u w:val="none"/>
              </w:rPr>
            </w:pPr>
          </w:p>
        </w:tc>
      </w:tr>
      <w:tr w14:paraId="49C1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35402CF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15075" w:type="dxa"/>
            <w:gridSpan w:val="10"/>
            <w:tcBorders>
              <w:top w:val="single" w:color="000000" w:sz="4" w:space="0"/>
              <w:left w:val="single" w:color="000000" w:sz="4" w:space="0"/>
              <w:bottom w:val="single" w:color="000000" w:sz="4" w:space="0"/>
              <w:right w:val="single" w:color="000000" w:sz="4" w:space="0"/>
            </w:tcBorders>
            <w:noWrap w:val="0"/>
            <w:vAlign w:val="center"/>
          </w:tcPr>
          <w:p w14:paraId="5209360C">
            <w:pPr>
              <w:jc w:val="both"/>
              <w:rPr>
                <w:rFonts w:hint="eastAsia" w:ascii="仿宋_GB2312" w:hAnsi="仿宋_GB2312" w:eastAsia="仿宋_GB2312" w:cs="仿宋_GB2312"/>
                <w:i/>
                <w:iCs/>
                <w:color w:val="000000"/>
                <w:sz w:val="18"/>
                <w:szCs w:val="18"/>
                <w:u w:val="none"/>
              </w:rPr>
            </w:pPr>
          </w:p>
        </w:tc>
      </w:tr>
      <w:tr w14:paraId="0FE2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611" w:type="dxa"/>
            <w:gridSpan w:val="5"/>
            <w:tcBorders>
              <w:top w:val="single" w:color="000000" w:sz="4" w:space="0"/>
              <w:left w:val="single" w:color="000000" w:sz="4" w:space="0"/>
              <w:bottom w:val="single" w:color="000000" w:sz="4" w:space="0"/>
              <w:right w:val="single" w:color="000000" w:sz="4" w:space="0"/>
            </w:tcBorders>
            <w:noWrap w:val="0"/>
            <w:vAlign w:val="center"/>
          </w:tcPr>
          <w:p w14:paraId="17EA4F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项目负责人：罗茹心</w:t>
            </w:r>
          </w:p>
        </w:tc>
        <w:tc>
          <w:tcPr>
            <w:tcW w:w="7470" w:type="dxa"/>
            <w:gridSpan w:val="6"/>
            <w:tcBorders>
              <w:top w:val="single" w:color="000000" w:sz="4" w:space="0"/>
              <w:left w:val="single" w:color="000000" w:sz="4" w:space="0"/>
              <w:bottom w:val="single" w:color="000000" w:sz="4" w:space="0"/>
              <w:right w:val="single" w:color="000000" w:sz="4" w:space="0"/>
            </w:tcBorders>
            <w:noWrap w:val="0"/>
            <w:vAlign w:val="center"/>
          </w:tcPr>
          <w:p w14:paraId="08FE53A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财务负责人：董丹丹</w:t>
            </w:r>
          </w:p>
        </w:tc>
      </w:tr>
    </w:tbl>
    <w:p w14:paraId="1806D95F">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sectPr>
          <w:pgSz w:w="16838" w:h="11906" w:orient="landscape"/>
          <w:pgMar w:top="1587" w:right="2098" w:bottom="1474" w:left="1984" w:header="851" w:footer="1304" w:gutter="0"/>
          <w:pgNumType w:fmt="decimal"/>
          <w:cols w:space="0" w:num="1"/>
          <w:titlePg/>
          <w:rtlGutter w:val="0"/>
          <w:docGrid w:type="lines" w:linePitch="312" w:charSpace="0"/>
        </w:sectPr>
      </w:pPr>
    </w:p>
    <w:p w14:paraId="1760E41F">
      <w:pPr>
        <w:pStyle w:val="6"/>
        <w:keepNext w:val="0"/>
        <w:keepLines w:val="0"/>
        <w:pageBreakBefore w:val="0"/>
        <w:widowControl w:val="0"/>
        <w:kinsoku/>
        <w:wordWrap/>
        <w:overflowPunct w:val="0"/>
        <w:topLinePunct/>
        <w:autoSpaceDE w:val="0"/>
        <w:autoSpaceDN w:val="0"/>
        <w:bidi w:val="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380DFD41">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共青团广元市昭化区委员会</w:t>
      </w:r>
    </w:p>
    <w:p w14:paraId="25F084FD">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年部门整体支出绩效自评报告</w:t>
      </w:r>
    </w:p>
    <w:p w14:paraId="19D875C5">
      <w:pPr>
        <w:pStyle w:val="6"/>
        <w:rPr>
          <w:rFonts w:hint="eastAsia"/>
        </w:rPr>
      </w:pPr>
    </w:p>
    <w:p w14:paraId="65A025A7">
      <w:pPr>
        <w:keepNext w:val="0"/>
        <w:keepLines w:val="0"/>
        <w:pageBreakBefore w:val="0"/>
        <w:kinsoku/>
        <w:overflowPunct/>
        <w:topLinePunct w:val="0"/>
        <w:autoSpaceDE/>
        <w:autoSpaceDN/>
        <w:bidi w:val="0"/>
        <w:adjustRightInd/>
        <w:spacing w:beforeAutospacing="0" w:afterAutospacing="0"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2B6FB67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按照《广元市昭化区财政局关于开展202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全区预算绩效自评</w:t>
      </w:r>
      <w:r>
        <w:rPr>
          <w:rFonts w:hint="eastAsia" w:ascii="仿宋_GB2312" w:hAnsi="仿宋_GB2312" w:eastAsia="仿宋_GB2312" w:cs="仿宋_GB2312"/>
          <w:sz w:val="32"/>
          <w:szCs w:val="32"/>
        </w:rPr>
        <w:t>工作的通知》（昭财发〔202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7号</w:t>
      </w:r>
      <w:r>
        <w:rPr>
          <w:rFonts w:hint="eastAsia" w:ascii="仿宋_GB2312" w:hAnsi="仿宋_GB2312" w:eastAsia="仿宋_GB2312" w:cs="仿宋_GB2312"/>
          <w:sz w:val="32"/>
          <w:szCs w:val="32"/>
        </w:rPr>
        <w:t>）和《广元市昭化区财政支出事后绩效评价管理办法》（昭府办函〔2022〕37号）要求，现</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年度部门整体支出绩效自评</w:t>
      </w:r>
      <w:r>
        <w:rPr>
          <w:rFonts w:hint="eastAsia" w:ascii="仿宋_GB2312" w:hAnsi="仿宋_GB2312" w:eastAsia="仿宋_GB2312" w:cs="仿宋_GB2312"/>
          <w:sz w:val="32"/>
          <w:szCs w:val="32"/>
          <w:lang w:val="en-US" w:eastAsia="zh-CN"/>
        </w:rPr>
        <w:t>情况报告</w:t>
      </w:r>
      <w:r>
        <w:rPr>
          <w:rFonts w:hint="eastAsia" w:ascii="仿宋_GB2312" w:hAnsi="仿宋_GB2312" w:eastAsia="仿宋_GB2312" w:cs="仿宋_GB2312"/>
          <w:sz w:val="32"/>
          <w:szCs w:val="32"/>
        </w:rPr>
        <w:t>如下：</w:t>
      </w:r>
    </w:p>
    <w:p w14:paraId="64386399">
      <w:pPr>
        <w:keepNext w:val="0"/>
        <w:keepLines w:val="0"/>
        <w:pageBreakBefore w:val="0"/>
        <w:numPr>
          <w:ilvl w:val="0"/>
          <w:numId w:val="7"/>
        </w:numPr>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部门基本情况</w:t>
      </w:r>
    </w:p>
    <w:p w14:paraId="02E5086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机构组成</w:t>
      </w:r>
    </w:p>
    <w:p w14:paraId="4EAC7B6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团区委属独立的财务一级预算党群部门，</w:t>
      </w:r>
      <w:r>
        <w:rPr>
          <w:rFonts w:hint="eastAsia" w:ascii="仿宋_GB2312" w:hAnsi="仿宋_GB2312" w:eastAsia="仿宋_GB2312" w:cs="仿宋_GB2312"/>
          <w:sz w:val="32"/>
          <w:szCs w:val="32"/>
        </w:rPr>
        <w:t>设置3个职能股室:办公室(青联秘书部)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青工青农部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学少部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下属公益一类事业单位1个，为“广元市昭化区青少年服务中心”，无二级预算单位。</w:t>
      </w:r>
    </w:p>
    <w:p w14:paraId="0A1D2F8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）机构职能</w:t>
      </w:r>
    </w:p>
    <w:p w14:paraId="1D759351">
      <w:pPr>
        <w:keepNext w:val="0"/>
        <w:keepLines w:val="0"/>
        <w:pageBreakBefore w:val="0"/>
        <w:kinsoku/>
        <w:wordWrap/>
        <w:overflowPunct/>
        <w:topLinePunct w:val="0"/>
        <w:autoSpaceDE/>
        <w:autoSpaceDN/>
        <w:bidi w:val="0"/>
        <w:adjustRightInd/>
        <w:snapToGrid w:val="0"/>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负责制定全区团的建设规划，分类指导区直机关、农村以及企事业单位团的思想、组织、作风建设和团员的教育管理工作。</w:t>
      </w:r>
    </w:p>
    <w:p w14:paraId="727D3C8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负责加强团的领导班子、领导干部的思想政治作风建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color w:val="auto"/>
          <w:sz w:val="32"/>
          <w:szCs w:val="32"/>
          <w:highlight w:val="none"/>
        </w:rPr>
        <w:t>了解各级团组织团员</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和思想动态</w:t>
      </w:r>
      <w:r>
        <w:rPr>
          <w:rFonts w:hint="eastAsia" w:ascii="仿宋_GB2312" w:hAnsi="仿宋_GB2312" w:eastAsia="仿宋_GB2312" w:cs="仿宋_GB2312"/>
          <w:sz w:val="32"/>
          <w:szCs w:val="32"/>
        </w:rPr>
        <w:t xml:space="preserve">，及时向有关部门领导反映和组织协调。 </w:t>
      </w:r>
    </w:p>
    <w:p w14:paraId="2430C45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负责考察直属团委领导班子的建立和组织发展工作;负责对书记、副书记和专职团干部的考核、培训工作。</w:t>
      </w:r>
    </w:p>
    <w:p w14:paraId="04F6C36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指导各级团组织抓好团员和青年的理论学习、党的路线、方针、政策以及科学文化、专业知识和法律知识的学习;</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织直属团委领导干部短期集中理论学习;向区委举荐各类优秀青年人才。</w:t>
      </w:r>
    </w:p>
    <w:p w14:paraId="0EBED4F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指导各级团组织配合行政领导做好思想政治工作;完成行政领导交办的其他各项工作任务，抓好部门精神</w:t>
      </w:r>
      <w:r>
        <w:rPr>
          <w:rFonts w:hint="eastAsia" w:ascii="仿宋_GB2312" w:hAnsi="仿宋_GB2312" w:eastAsia="仿宋_GB2312" w:cs="仿宋_GB2312"/>
          <w:sz w:val="32"/>
          <w:szCs w:val="32"/>
          <w:lang w:eastAsia="zh-CN"/>
        </w:rPr>
        <w:t>文明建设。</w:t>
      </w:r>
    </w:p>
    <w:p w14:paraId="3F07645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指导各级团组织发扬“全团带队”的传统，做好少先队工作和希望工程工作。</w:t>
      </w:r>
    </w:p>
    <w:p w14:paraId="3D503F4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完成区委和上级主管部门交办的其他工作。</w:t>
      </w:r>
    </w:p>
    <w:p w14:paraId="0CA463F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（三）人员概况</w:t>
      </w:r>
    </w:p>
    <w:p w14:paraId="66058BE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rPr>
        <w:t>团区委核定行政编制2名</w:t>
      </w:r>
      <w:r>
        <w:rPr>
          <w:rFonts w:hint="eastAsia" w:ascii="仿宋_GB2312" w:hAnsi="仿宋_GB2312" w:eastAsia="仿宋_GB2312" w:cs="仿宋_GB2312"/>
          <w:sz w:val="32"/>
          <w:szCs w:val="32"/>
          <w:lang w:val="en-US" w:eastAsia="zh-CN"/>
        </w:rPr>
        <w:t>,2024年底在编在岗人数</w:t>
      </w:r>
      <w:r>
        <w:rPr>
          <w:rFonts w:hint="eastAsia" w:ascii="仿宋_GB2312" w:hAnsi="仿宋_GB2312" w:eastAsia="仿宋_GB2312" w:cs="仿宋_GB2312"/>
          <w:sz w:val="32"/>
          <w:szCs w:val="32"/>
          <w:lang w:eastAsia="zh-CN"/>
        </w:rPr>
        <w:t>2名；下设</w:t>
      </w:r>
      <w:r>
        <w:rPr>
          <w:rFonts w:hint="eastAsia" w:ascii="仿宋_GB2312" w:hAnsi="仿宋_GB2312" w:eastAsia="仿宋_GB2312" w:cs="仿宋_GB2312"/>
          <w:sz w:val="32"/>
          <w:szCs w:val="32"/>
          <w:lang w:val="en-US" w:eastAsia="zh-CN"/>
        </w:rPr>
        <w:t>广元市昭化区青少年服务中心，核定事业编制2</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000000"/>
          <w:kern w:val="2"/>
          <w:sz w:val="32"/>
          <w:szCs w:val="32"/>
          <w:lang w:val="en-US" w:eastAsia="zh-CN" w:bidi="ar-SA"/>
        </w:rPr>
        <w:t>24年底在编在岗人数2名。</w:t>
      </w:r>
    </w:p>
    <w:p w14:paraId="730093F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部门</w:t>
      </w:r>
      <w:r>
        <w:rPr>
          <w:rFonts w:hint="eastAsia" w:ascii="黑体" w:hAnsi="黑体" w:eastAsia="黑体" w:cs="黑体"/>
          <w:sz w:val="32"/>
          <w:szCs w:val="32"/>
        </w:rPr>
        <w:t>收支情况</w:t>
      </w:r>
    </w:p>
    <w:p w14:paraId="2EF7194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（一）单位财政资金收入情况</w:t>
      </w:r>
    </w:p>
    <w:p w14:paraId="7C16E5E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1.年初预算批复表反映202</w:t>
      </w:r>
      <w:r>
        <w:rPr>
          <w:rFonts w:hint="eastAsia" w:ascii="仿宋_GB2312" w:hAnsi="仿宋_GB2312" w:eastAsia="仿宋_GB2312" w:cs="仿宋_GB2312"/>
          <w:color w:val="auto"/>
          <w:kern w:val="0"/>
          <w:sz w:val="32"/>
          <w:szCs w:val="32"/>
          <w:shd w:val="clear" w:color="auto" w:fill="FFFFFF"/>
          <w:lang w:val="en-US" w:eastAsia="zh-CN" w:bidi="ar"/>
        </w:rPr>
        <w:t>4</w:t>
      </w:r>
      <w:r>
        <w:rPr>
          <w:rFonts w:hint="eastAsia" w:ascii="仿宋_GB2312" w:hAnsi="仿宋_GB2312" w:eastAsia="仿宋_GB2312" w:cs="仿宋_GB2312"/>
          <w:color w:val="auto"/>
          <w:kern w:val="0"/>
          <w:sz w:val="32"/>
          <w:szCs w:val="32"/>
          <w:shd w:val="clear" w:color="auto" w:fill="FFFFFF"/>
          <w:lang w:bidi="ar"/>
        </w:rPr>
        <w:t>年财政拨款收入</w:t>
      </w:r>
      <w:r>
        <w:rPr>
          <w:rFonts w:hint="eastAsia" w:ascii="仿宋_GB2312" w:hAnsi="仿宋_GB2312" w:eastAsia="仿宋_GB2312" w:cs="仿宋_GB2312"/>
          <w:color w:val="auto"/>
          <w:kern w:val="0"/>
          <w:sz w:val="32"/>
          <w:szCs w:val="32"/>
          <w:shd w:val="clear" w:color="auto" w:fill="FFFFFF"/>
          <w:lang w:val="en-US" w:eastAsia="zh-CN" w:bidi="ar"/>
        </w:rPr>
        <w:t>194.1</w:t>
      </w:r>
      <w:r>
        <w:rPr>
          <w:rFonts w:hint="eastAsia" w:ascii="仿宋_GB2312" w:hAnsi="仿宋_GB2312" w:eastAsia="仿宋_GB2312" w:cs="仿宋_GB2312"/>
          <w:color w:val="auto"/>
          <w:kern w:val="0"/>
          <w:sz w:val="32"/>
          <w:szCs w:val="32"/>
          <w:shd w:val="clear" w:color="auto" w:fill="FFFFFF"/>
          <w:lang w:bidi="ar"/>
        </w:rPr>
        <w:t>万元。其中：基本支出</w:t>
      </w:r>
      <w:r>
        <w:rPr>
          <w:rFonts w:hint="eastAsia" w:ascii="仿宋_GB2312" w:hAnsi="仿宋_GB2312" w:eastAsia="仿宋_GB2312" w:cs="仿宋_GB2312"/>
          <w:color w:val="auto"/>
          <w:kern w:val="0"/>
          <w:sz w:val="32"/>
          <w:szCs w:val="32"/>
          <w:shd w:val="clear" w:color="auto" w:fill="FFFFFF"/>
          <w:lang w:val="en-US" w:eastAsia="zh-CN" w:bidi="ar"/>
        </w:rPr>
        <w:t>55.43</w:t>
      </w:r>
      <w:r>
        <w:rPr>
          <w:rFonts w:hint="eastAsia" w:ascii="仿宋_GB2312" w:hAnsi="仿宋_GB2312" w:eastAsia="仿宋_GB2312" w:cs="仿宋_GB2312"/>
          <w:color w:val="auto"/>
          <w:kern w:val="0"/>
          <w:sz w:val="32"/>
          <w:szCs w:val="32"/>
          <w:shd w:val="clear" w:color="auto" w:fill="FFFFFF"/>
          <w:lang w:bidi="ar"/>
        </w:rPr>
        <w:t>万元，项目支出</w:t>
      </w:r>
      <w:r>
        <w:rPr>
          <w:rFonts w:hint="eastAsia" w:ascii="仿宋_GB2312" w:hAnsi="仿宋_GB2312" w:eastAsia="仿宋_GB2312" w:cs="仿宋_GB2312"/>
          <w:color w:val="auto"/>
          <w:kern w:val="0"/>
          <w:sz w:val="32"/>
          <w:szCs w:val="32"/>
          <w:shd w:val="clear" w:color="auto" w:fill="FFFFFF"/>
          <w:lang w:val="en-US" w:eastAsia="zh-CN" w:bidi="ar"/>
        </w:rPr>
        <w:t>138.67</w:t>
      </w:r>
      <w:r>
        <w:rPr>
          <w:rFonts w:hint="eastAsia" w:ascii="仿宋_GB2312" w:hAnsi="仿宋_GB2312" w:eastAsia="仿宋_GB2312" w:cs="仿宋_GB2312"/>
          <w:color w:val="auto"/>
          <w:kern w:val="0"/>
          <w:sz w:val="32"/>
          <w:szCs w:val="32"/>
          <w:shd w:val="clear" w:color="auto" w:fill="FFFFFF"/>
          <w:lang w:bidi="ar"/>
        </w:rPr>
        <w:t>万元。</w:t>
      </w:r>
    </w:p>
    <w:p w14:paraId="5321D27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2.决算报表反映202</w:t>
      </w:r>
      <w:r>
        <w:rPr>
          <w:rFonts w:hint="eastAsia" w:ascii="仿宋_GB2312" w:hAnsi="仿宋_GB2312" w:eastAsia="仿宋_GB2312" w:cs="仿宋_GB2312"/>
          <w:color w:val="auto"/>
          <w:kern w:val="0"/>
          <w:sz w:val="32"/>
          <w:szCs w:val="32"/>
          <w:highlight w:val="none"/>
          <w:shd w:val="clear" w:color="auto" w:fill="FFFFFF"/>
          <w:lang w:val="en-US" w:eastAsia="zh-CN" w:bidi="ar"/>
        </w:rPr>
        <w:t>4</w:t>
      </w:r>
      <w:r>
        <w:rPr>
          <w:rFonts w:hint="eastAsia" w:ascii="仿宋_GB2312" w:hAnsi="仿宋_GB2312" w:eastAsia="仿宋_GB2312" w:cs="仿宋_GB2312"/>
          <w:color w:val="auto"/>
          <w:kern w:val="0"/>
          <w:sz w:val="32"/>
          <w:szCs w:val="32"/>
          <w:highlight w:val="none"/>
          <w:shd w:val="clear" w:color="auto" w:fill="FFFFFF"/>
          <w:lang w:bidi="ar"/>
        </w:rPr>
        <w:t>年财政资金决算收入</w:t>
      </w:r>
      <w:r>
        <w:rPr>
          <w:rFonts w:hint="eastAsia" w:ascii="仿宋_GB2312" w:hAnsi="仿宋_GB2312" w:eastAsia="仿宋_GB2312" w:cs="仿宋_GB2312"/>
          <w:color w:val="auto"/>
          <w:kern w:val="0"/>
          <w:sz w:val="32"/>
          <w:szCs w:val="32"/>
          <w:highlight w:val="none"/>
          <w:shd w:val="clear" w:color="auto" w:fill="FFFFFF"/>
          <w:lang w:val="en-US" w:eastAsia="zh-CN" w:bidi="ar"/>
        </w:rPr>
        <w:t>250.68</w:t>
      </w:r>
      <w:r>
        <w:rPr>
          <w:rFonts w:hint="eastAsia" w:ascii="仿宋_GB2312" w:hAnsi="仿宋_GB2312" w:eastAsia="仿宋_GB2312" w:cs="仿宋_GB2312"/>
          <w:color w:val="auto"/>
          <w:kern w:val="0"/>
          <w:sz w:val="32"/>
          <w:szCs w:val="32"/>
          <w:highlight w:val="none"/>
          <w:shd w:val="clear" w:color="auto" w:fill="FFFFFF"/>
          <w:lang w:bidi="ar"/>
        </w:rPr>
        <w:t>万元。其中：当年财政拨款收入</w:t>
      </w:r>
      <w:r>
        <w:rPr>
          <w:rFonts w:hint="eastAsia" w:ascii="仿宋_GB2312" w:hAnsi="仿宋_GB2312" w:eastAsia="仿宋_GB2312" w:cs="仿宋_GB2312"/>
          <w:color w:val="auto"/>
          <w:kern w:val="0"/>
          <w:sz w:val="32"/>
          <w:szCs w:val="32"/>
          <w:highlight w:val="none"/>
          <w:shd w:val="clear" w:color="auto" w:fill="FFFFFF"/>
          <w:lang w:val="en-US" w:eastAsia="zh-CN" w:bidi="ar"/>
        </w:rPr>
        <w:t>194.1</w:t>
      </w:r>
      <w:r>
        <w:rPr>
          <w:rFonts w:hint="eastAsia" w:ascii="仿宋_GB2312" w:hAnsi="仿宋_GB2312" w:eastAsia="仿宋_GB2312" w:cs="仿宋_GB2312"/>
          <w:color w:val="auto"/>
          <w:kern w:val="0"/>
          <w:sz w:val="32"/>
          <w:szCs w:val="32"/>
          <w:highlight w:val="none"/>
          <w:shd w:val="clear" w:color="auto" w:fill="FFFFFF"/>
          <w:lang w:bidi="ar"/>
        </w:rPr>
        <w:t>万元，财政追</w:t>
      </w:r>
      <w:r>
        <w:rPr>
          <w:rFonts w:hint="eastAsia" w:ascii="仿宋_GB2312" w:hAnsi="仿宋_GB2312" w:eastAsia="仿宋_GB2312" w:cs="仿宋_GB2312"/>
          <w:color w:val="auto"/>
          <w:kern w:val="0"/>
          <w:sz w:val="32"/>
          <w:szCs w:val="32"/>
          <w:highlight w:val="none"/>
          <w:shd w:val="clear" w:color="auto" w:fill="FFFFFF"/>
          <w:lang w:val="en-US" w:eastAsia="zh-CN" w:bidi="ar"/>
        </w:rPr>
        <w:t>加</w:t>
      </w:r>
      <w:r>
        <w:rPr>
          <w:rFonts w:hint="eastAsia" w:ascii="仿宋_GB2312" w:hAnsi="仿宋_GB2312" w:eastAsia="仿宋_GB2312" w:cs="仿宋_GB2312"/>
          <w:color w:val="auto"/>
          <w:kern w:val="0"/>
          <w:sz w:val="32"/>
          <w:szCs w:val="32"/>
          <w:highlight w:val="none"/>
          <w:shd w:val="clear" w:color="auto" w:fill="FFFFFF"/>
          <w:lang w:bidi="ar"/>
        </w:rPr>
        <w:t>下达2024年度大学生志愿服务西部计划专项资金</w:t>
      </w:r>
      <w:r>
        <w:rPr>
          <w:rFonts w:hint="eastAsia" w:ascii="仿宋_GB2312" w:hAnsi="仿宋_GB2312" w:eastAsia="仿宋_GB2312" w:cs="仿宋_GB2312"/>
          <w:color w:val="auto"/>
          <w:kern w:val="0"/>
          <w:sz w:val="32"/>
          <w:szCs w:val="32"/>
          <w:highlight w:val="none"/>
          <w:shd w:val="clear" w:color="auto" w:fill="FFFFFF"/>
          <w:lang w:val="en-US" w:eastAsia="zh-CN" w:bidi="ar"/>
        </w:rPr>
        <w:t>38.25</w:t>
      </w:r>
      <w:r>
        <w:rPr>
          <w:rFonts w:hint="eastAsia" w:ascii="仿宋_GB2312" w:hAnsi="仿宋_GB2312" w:eastAsia="仿宋_GB2312" w:cs="仿宋_GB2312"/>
          <w:color w:val="auto"/>
          <w:kern w:val="0"/>
          <w:sz w:val="32"/>
          <w:szCs w:val="32"/>
          <w:highlight w:val="none"/>
          <w:shd w:val="clear" w:color="auto" w:fill="FFFFFF"/>
          <w:lang w:bidi="ar"/>
        </w:rPr>
        <w:t>万元，财政追加</w:t>
      </w:r>
      <w:r>
        <w:rPr>
          <w:rFonts w:hint="eastAsia" w:ascii="仿宋_GB2312" w:hAnsi="仿宋_GB2312" w:eastAsia="仿宋_GB2312" w:cs="仿宋_GB2312"/>
          <w:color w:val="auto"/>
          <w:kern w:val="0"/>
          <w:sz w:val="32"/>
          <w:szCs w:val="32"/>
          <w:highlight w:val="none"/>
          <w:shd w:val="clear" w:color="auto" w:fill="FFFFFF"/>
          <w:lang w:val="en-US" w:eastAsia="zh-CN" w:bidi="ar"/>
        </w:rPr>
        <w:t>西部计划志愿者各类补贴13.43</w:t>
      </w:r>
      <w:r>
        <w:rPr>
          <w:rFonts w:hint="eastAsia" w:ascii="仿宋_GB2312" w:hAnsi="仿宋_GB2312" w:eastAsia="仿宋_GB2312" w:cs="仿宋_GB2312"/>
          <w:color w:val="auto"/>
          <w:kern w:val="0"/>
          <w:sz w:val="32"/>
          <w:szCs w:val="32"/>
          <w:highlight w:val="none"/>
          <w:shd w:val="clear" w:color="auto" w:fill="FFFFFF"/>
          <w:lang w:bidi="ar"/>
        </w:rPr>
        <w:t>万元</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财政追加人员类经费</w:t>
      </w:r>
      <w:r>
        <w:rPr>
          <w:rFonts w:hint="eastAsia" w:ascii="仿宋_GB2312" w:hAnsi="仿宋_GB2312" w:eastAsia="仿宋_GB2312" w:cs="仿宋_GB2312"/>
          <w:color w:val="auto"/>
          <w:kern w:val="0"/>
          <w:sz w:val="32"/>
          <w:szCs w:val="32"/>
          <w:shd w:val="clear" w:color="auto" w:fill="FFFFFF"/>
          <w:lang w:val="en-US" w:eastAsia="zh-CN" w:bidi="ar"/>
        </w:rPr>
        <w:t>2.39</w:t>
      </w:r>
      <w:r>
        <w:rPr>
          <w:rFonts w:hint="eastAsia" w:ascii="仿宋_GB2312" w:hAnsi="仿宋_GB2312" w:eastAsia="仿宋_GB2312" w:cs="仿宋_GB2312"/>
          <w:color w:val="auto"/>
          <w:kern w:val="0"/>
          <w:sz w:val="32"/>
          <w:szCs w:val="32"/>
          <w:shd w:val="clear" w:color="auto" w:fill="FFFFFF"/>
          <w:lang w:bidi="ar"/>
        </w:rPr>
        <w:t>万元</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财政追加</w:t>
      </w:r>
      <w:r>
        <w:rPr>
          <w:rFonts w:hint="eastAsia" w:ascii="仿宋_GB2312" w:hAnsi="仿宋_GB2312" w:eastAsia="仿宋_GB2312" w:cs="仿宋_GB2312"/>
          <w:color w:val="auto"/>
          <w:kern w:val="0"/>
          <w:sz w:val="32"/>
          <w:szCs w:val="32"/>
          <w:shd w:val="clear" w:color="auto" w:fill="FFFFFF"/>
          <w:lang w:val="en-US" w:eastAsia="zh-CN" w:bidi="ar"/>
        </w:rPr>
        <w:t>昭化区青年联合会相关经费2.51万元</w:t>
      </w:r>
      <w:r>
        <w:rPr>
          <w:rFonts w:hint="eastAsia" w:ascii="仿宋_GB2312" w:hAnsi="仿宋_GB2312" w:eastAsia="仿宋_GB2312" w:cs="仿宋_GB2312"/>
          <w:color w:val="auto"/>
          <w:kern w:val="0"/>
          <w:sz w:val="32"/>
          <w:szCs w:val="32"/>
          <w:highlight w:val="none"/>
          <w:shd w:val="clear" w:color="auto" w:fill="FFFFFF"/>
          <w:lang w:bidi="ar"/>
        </w:rPr>
        <w:t>。</w:t>
      </w:r>
    </w:p>
    <w:p w14:paraId="429A16E3">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3.存量资金使用反映2024年财政资金不进决算收入建团100周年工作经费1.58万元。</w:t>
      </w:r>
    </w:p>
    <w:p w14:paraId="318BA52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（二）单位财政支出情况</w:t>
      </w:r>
    </w:p>
    <w:p w14:paraId="090C92E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1.年初预算批复表反映202</w:t>
      </w:r>
      <w:r>
        <w:rPr>
          <w:rFonts w:hint="eastAsia" w:ascii="仿宋_GB2312" w:hAnsi="仿宋_GB2312" w:eastAsia="仿宋_GB2312" w:cs="仿宋_GB2312"/>
          <w:color w:val="auto"/>
          <w:kern w:val="0"/>
          <w:sz w:val="32"/>
          <w:szCs w:val="32"/>
          <w:shd w:val="clear" w:color="auto" w:fill="FFFFFF"/>
          <w:lang w:val="en-US" w:eastAsia="zh-CN" w:bidi="ar"/>
        </w:rPr>
        <w:t>4</w:t>
      </w:r>
      <w:r>
        <w:rPr>
          <w:rFonts w:hint="eastAsia" w:ascii="仿宋_GB2312" w:hAnsi="仿宋_GB2312" w:eastAsia="仿宋_GB2312" w:cs="仿宋_GB2312"/>
          <w:color w:val="auto"/>
          <w:kern w:val="0"/>
          <w:sz w:val="32"/>
          <w:szCs w:val="32"/>
          <w:shd w:val="clear" w:color="auto" w:fill="FFFFFF"/>
          <w:lang w:bidi="ar"/>
        </w:rPr>
        <w:t>年预算安排支出</w:t>
      </w:r>
      <w:r>
        <w:rPr>
          <w:rFonts w:hint="eastAsia" w:ascii="仿宋_GB2312" w:hAnsi="仿宋_GB2312" w:eastAsia="仿宋_GB2312" w:cs="仿宋_GB2312"/>
          <w:color w:val="auto"/>
          <w:kern w:val="0"/>
          <w:sz w:val="32"/>
          <w:szCs w:val="32"/>
          <w:highlight w:val="none"/>
          <w:shd w:val="clear" w:color="auto" w:fill="FFFFFF"/>
          <w:lang w:val="en-US" w:eastAsia="zh-CN" w:bidi="ar"/>
        </w:rPr>
        <w:t>194.1</w:t>
      </w:r>
      <w:r>
        <w:rPr>
          <w:rFonts w:hint="eastAsia" w:ascii="仿宋_GB2312" w:hAnsi="仿宋_GB2312" w:eastAsia="仿宋_GB2312" w:cs="仿宋_GB2312"/>
          <w:color w:val="auto"/>
          <w:kern w:val="0"/>
          <w:sz w:val="32"/>
          <w:szCs w:val="32"/>
          <w:highlight w:val="none"/>
          <w:shd w:val="clear" w:color="auto" w:fill="FFFFFF"/>
          <w:lang w:bidi="ar"/>
        </w:rPr>
        <w:t>万元</w:t>
      </w:r>
      <w:r>
        <w:rPr>
          <w:rFonts w:hint="eastAsia" w:ascii="仿宋_GB2312" w:hAnsi="仿宋_GB2312" w:eastAsia="仿宋_GB2312" w:cs="仿宋_GB2312"/>
          <w:color w:val="auto"/>
          <w:kern w:val="0"/>
          <w:sz w:val="32"/>
          <w:szCs w:val="32"/>
          <w:shd w:val="clear" w:color="auto" w:fill="FFFFFF"/>
          <w:lang w:bidi="ar"/>
        </w:rPr>
        <w:t>。其中：当年基本支出</w:t>
      </w:r>
      <w:r>
        <w:rPr>
          <w:rFonts w:hint="eastAsia" w:ascii="仿宋_GB2312" w:hAnsi="仿宋_GB2312" w:eastAsia="仿宋_GB2312" w:cs="仿宋_GB2312"/>
          <w:color w:val="auto"/>
          <w:kern w:val="0"/>
          <w:sz w:val="32"/>
          <w:szCs w:val="32"/>
          <w:shd w:val="clear" w:color="auto" w:fill="FFFFFF"/>
          <w:lang w:val="en-US" w:eastAsia="zh-CN" w:bidi="ar"/>
        </w:rPr>
        <w:t>55.43</w:t>
      </w:r>
      <w:r>
        <w:rPr>
          <w:rFonts w:hint="eastAsia" w:ascii="仿宋_GB2312" w:hAnsi="仿宋_GB2312" w:eastAsia="仿宋_GB2312" w:cs="仿宋_GB2312"/>
          <w:color w:val="auto"/>
          <w:kern w:val="0"/>
          <w:sz w:val="32"/>
          <w:szCs w:val="32"/>
          <w:shd w:val="clear" w:color="auto" w:fill="FFFFFF"/>
          <w:lang w:bidi="ar"/>
        </w:rPr>
        <w:t>万元、项目支出</w:t>
      </w:r>
      <w:r>
        <w:rPr>
          <w:rFonts w:hint="eastAsia" w:ascii="仿宋_GB2312" w:hAnsi="仿宋_GB2312" w:eastAsia="仿宋_GB2312" w:cs="仿宋_GB2312"/>
          <w:color w:val="auto"/>
          <w:kern w:val="0"/>
          <w:sz w:val="32"/>
          <w:szCs w:val="32"/>
          <w:shd w:val="clear" w:color="auto" w:fill="FFFFFF"/>
          <w:lang w:val="en-US" w:eastAsia="zh-CN" w:bidi="ar"/>
        </w:rPr>
        <w:t>138.67</w:t>
      </w:r>
      <w:r>
        <w:rPr>
          <w:rFonts w:hint="eastAsia" w:ascii="仿宋_GB2312" w:hAnsi="仿宋_GB2312" w:eastAsia="仿宋_GB2312" w:cs="仿宋_GB2312"/>
          <w:color w:val="auto"/>
          <w:kern w:val="0"/>
          <w:sz w:val="32"/>
          <w:szCs w:val="32"/>
          <w:shd w:val="clear" w:color="auto" w:fill="FFFFFF"/>
          <w:lang w:bidi="ar"/>
        </w:rPr>
        <w:t>万元。</w:t>
      </w:r>
    </w:p>
    <w:p w14:paraId="554C769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2.决算报表反映202</w:t>
      </w:r>
      <w:r>
        <w:rPr>
          <w:rFonts w:hint="eastAsia" w:ascii="仿宋_GB2312" w:hAnsi="仿宋_GB2312" w:eastAsia="仿宋_GB2312" w:cs="仿宋_GB2312"/>
          <w:color w:val="auto"/>
          <w:kern w:val="0"/>
          <w:sz w:val="32"/>
          <w:szCs w:val="32"/>
          <w:shd w:val="clear" w:color="auto" w:fill="FFFFFF"/>
          <w:lang w:val="en-US" w:eastAsia="zh-CN" w:bidi="ar"/>
        </w:rPr>
        <w:t>4</w:t>
      </w:r>
      <w:r>
        <w:rPr>
          <w:rFonts w:hint="eastAsia" w:ascii="仿宋_GB2312" w:hAnsi="仿宋_GB2312" w:eastAsia="仿宋_GB2312" w:cs="仿宋_GB2312"/>
          <w:color w:val="auto"/>
          <w:kern w:val="0"/>
          <w:sz w:val="32"/>
          <w:szCs w:val="32"/>
          <w:shd w:val="clear" w:color="auto" w:fill="FFFFFF"/>
          <w:lang w:bidi="ar"/>
        </w:rPr>
        <w:t>年财政资金支出决算合计</w:t>
      </w:r>
      <w:r>
        <w:rPr>
          <w:rFonts w:hint="eastAsia" w:ascii="仿宋_GB2312" w:hAnsi="仿宋_GB2312" w:eastAsia="仿宋_GB2312" w:cs="仿宋_GB2312"/>
          <w:color w:val="auto"/>
          <w:kern w:val="0"/>
          <w:sz w:val="32"/>
          <w:szCs w:val="32"/>
          <w:shd w:val="clear" w:color="auto" w:fill="FFFFFF"/>
          <w:lang w:val="en-US" w:eastAsia="zh-CN" w:bidi="ar"/>
        </w:rPr>
        <w:t>250.68</w:t>
      </w:r>
      <w:r>
        <w:rPr>
          <w:rFonts w:hint="eastAsia" w:ascii="仿宋_GB2312" w:hAnsi="仿宋_GB2312" w:eastAsia="仿宋_GB2312" w:cs="仿宋_GB2312"/>
          <w:color w:val="auto"/>
          <w:kern w:val="0"/>
          <w:sz w:val="32"/>
          <w:szCs w:val="32"/>
          <w:shd w:val="clear" w:color="auto" w:fill="FFFFFF"/>
          <w:lang w:bidi="ar"/>
        </w:rPr>
        <w:t>万元。其中：当年财政拨款支出</w:t>
      </w:r>
      <w:r>
        <w:rPr>
          <w:rFonts w:hint="eastAsia" w:ascii="仿宋_GB2312" w:hAnsi="仿宋_GB2312" w:eastAsia="仿宋_GB2312" w:cs="仿宋_GB2312"/>
          <w:color w:val="auto"/>
          <w:kern w:val="0"/>
          <w:sz w:val="32"/>
          <w:szCs w:val="32"/>
          <w:shd w:val="clear" w:color="auto" w:fill="FFFFFF"/>
          <w:lang w:val="en-US" w:eastAsia="zh-CN" w:bidi="ar"/>
        </w:rPr>
        <w:t>250.68</w:t>
      </w:r>
      <w:r>
        <w:rPr>
          <w:rFonts w:hint="eastAsia" w:ascii="仿宋_GB2312" w:hAnsi="仿宋_GB2312" w:eastAsia="仿宋_GB2312" w:cs="仿宋_GB2312"/>
          <w:color w:val="auto"/>
          <w:kern w:val="0"/>
          <w:sz w:val="32"/>
          <w:szCs w:val="32"/>
          <w:shd w:val="clear" w:color="auto" w:fill="FFFFFF"/>
          <w:lang w:bidi="ar"/>
        </w:rPr>
        <w:t>万元</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其中：</w:t>
      </w:r>
      <w:r>
        <w:rPr>
          <w:rFonts w:hint="eastAsia" w:ascii="仿宋_GB2312" w:hAnsi="仿宋_GB2312" w:eastAsia="仿宋_GB2312" w:cs="仿宋_GB2312"/>
          <w:color w:val="auto"/>
          <w:kern w:val="0"/>
          <w:sz w:val="32"/>
          <w:szCs w:val="32"/>
          <w:highlight w:val="none"/>
          <w:shd w:val="clear" w:color="auto" w:fill="FFFFFF"/>
          <w:lang w:bidi="ar"/>
        </w:rPr>
        <w:t>基本支出</w:t>
      </w:r>
      <w:r>
        <w:rPr>
          <w:rFonts w:hint="eastAsia" w:ascii="仿宋_GB2312" w:hAnsi="仿宋_GB2312" w:eastAsia="仿宋_GB2312" w:cs="仿宋_GB2312"/>
          <w:color w:val="auto"/>
          <w:kern w:val="0"/>
          <w:sz w:val="32"/>
          <w:szCs w:val="32"/>
          <w:highlight w:val="none"/>
          <w:shd w:val="clear" w:color="auto" w:fill="FFFFFF"/>
          <w:lang w:val="en-US" w:eastAsia="zh-CN" w:bidi="ar"/>
        </w:rPr>
        <w:t>57.82</w:t>
      </w:r>
      <w:r>
        <w:rPr>
          <w:rFonts w:hint="eastAsia" w:ascii="仿宋_GB2312" w:hAnsi="仿宋_GB2312" w:eastAsia="仿宋_GB2312" w:cs="仿宋_GB2312"/>
          <w:color w:val="auto"/>
          <w:kern w:val="0"/>
          <w:sz w:val="32"/>
          <w:szCs w:val="32"/>
          <w:highlight w:val="none"/>
          <w:shd w:val="clear" w:color="auto" w:fill="FFFFFF"/>
          <w:lang w:bidi="ar"/>
        </w:rPr>
        <w:t>万元，项目支出</w:t>
      </w:r>
      <w:r>
        <w:rPr>
          <w:rFonts w:hint="eastAsia" w:ascii="仿宋_GB2312" w:hAnsi="仿宋_GB2312" w:eastAsia="仿宋_GB2312" w:cs="仿宋_GB2312"/>
          <w:color w:val="auto"/>
          <w:kern w:val="0"/>
          <w:sz w:val="32"/>
          <w:szCs w:val="32"/>
          <w:highlight w:val="none"/>
          <w:shd w:val="clear" w:color="auto" w:fill="FFFFFF"/>
          <w:lang w:val="en-US" w:eastAsia="zh-CN" w:bidi="ar"/>
        </w:rPr>
        <w:t>192.86</w:t>
      </w:r>
      <w:r>
        <w:rPr>
          <w:rFonts w:hint="eastAsia" w:ascii="仿宋_GB2312" w:hAnsi="仿宋_GB2312" w:eastAsia="仿宋_GB2312" w:cs="仿宋_GB2312"/>
          <w:color w:val="auto"/>
          <w:kern w:val="0"/>
          <w:sz w:val="32"/>
          <w:szCs w:val="32"/>
          <w:highlight w:val="none"/>
          <w:shd w:val="clear" w:color="auto" w:fill="FFFFFF"/>
          <w:lang w:bidi="ar"/>
        </w:rPr>
        <w:t>万元。</w:t>
      </w:r>
    </w:p>
    <w:p w14:paraId="59575C9E">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color w:val="auto"/>
        </w:rPr>
      </w:pPr>
      <w:r>
        <w:rPr>
          <w:rFonts w:hint="eastAsia" w:ascii="仿宋_GB2312" w:hAnsi="仿宋_GB2312" w:eastAsia="仿宋_GB2312" w:cs="仿宋_GB2312"/>
          <w:color w:val="auto"/>
          <w:kern w:val="0"/>
          <w:sz w:val="32"/>
          <w:szCs w:val="32"/>
          <w:highlight w:val="none"/>
          <w:shd w:val="clear" w:color="auto" w:fill="FFFFFF"/>
          <w:lang w:val="en-US" w:eastAsia="zh-CN" w:bidi="ar"/>
        </w:rPr>
        <w:t>3.存量资金使用反映2024年财政资金不进决算收入建团100周年工作经费1.58万元。</w:t>
      </w:r>
    </w:p>
    <w:p w14:paraId="4F7D354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三、部门预算</w:t>
      </w:r>
      <w:r>
        <w:rPr>
          <w:rFonts w:hint="eastAsia" w:ascii="黑体" w:hAnsi="黑体" w:eastAsia="黑体" w:cs="黑体"/>
          <w:sz w:val="32"/>
          <w:szCs w:val="32"/>
          <w:lang w:val="en-US" w:eastAsia="zh-CN"/>
        </w:rPr>
        <w:t>分析</w:t>
      </w:r>
    </w:p>
    <w:p w14:paraId="62E6630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（一）部门预算</w:t>
      </w:r>
      <w:r>
        <w:rPr>
          <w:rFonts w:hint="eastAsia" w:ascii="楷体_GB2312" w:hAnsi="楷体_GB2312" w:eastAsia="楷体_GB2312" w:cs="楷体_GB2312"/>
          <w:sz w:val="32"/>
          <w:szCs w:val="32"/>
          <w:lang w:val="en-US" w:eastAsia="zh-CN"/>
        </w:rPr>
        <w:t>总体</w:t>
      </w:r>
      <w:r>
        <w:rPr>
          <w:rFonts w:hint="eastAsia" w:ascii="楷体_GB2312" w:hAnsi="楷体_GB2312" w:eastAsia="楷体_GB2312" w:cs="楷体_GB2312"/>
          <w:sz w:val="32"/>
          <w:szCs w:val="32"/>
        </w:rPr>
        <w:t>绩效</w:t>
      </w:r>
      <w:r>
        <w:rPr>
          <w:rFonts w:hint="eastAsia" w:ascii="楷体_GB2312" w:hAnsi="楷体_GB2312" w:eastAsia="楷体_GB2312" w:cs="楷体_GB2312"/>
          <w:sz w:val="32"/>
          <w:szCs w:val="32"/>
          <w:lang w:val="en-US" w:eastAsia="zh-CN"/>
        </w:rPr>
        <w:t>分析</w:t>
      </w:r>
    </w:p>
    <w:p w14:paraId="1C60EAD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1.目标管理情况</w:t>
      </w:r>
    </w:p>
    <w:p w14:paraId="6CB3CBE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部门绩效目标制定</w:t>
      </w:r>
    </w:p>
    <w:p w14:paraId="19A281B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团区委</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年度主要目标保障单位运转。一是保障在职人员工资、保险和日常运转；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是保障</w:t>
      </w:r>
      <w:r>
        <w:rPr>
          <w:rFonts w:hint="eastAsia" w:ascii="仿宋_GB2312" w:hAnsi="仿宋_GB2312" w:eastAsia="仿宋_GB2312" w:cs="仿宋_GB2312"/>
          <w:color w:val="auto"/>
          <w:sz w:val="32"/>
          <w:szCs w:val="32"/>
          <w:lang w:val="en-US" w:eastAsia="zh-CN"/>
        </w:rPr>
        <w:t>西部计划志愿者岗位补贴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生活补贴、目标绩效奖、</w:t>
      </w:r>
      <w:r>
        <w:rPr>
          <w:rFonts w:hint="eastAsia" w:ascii="仿宋_GB2312" w:hAnsi="仿宋_GB2312" w:eastAsia="仿宋_GB2312" w:cs="仿宋_GB2312"/>
          <w:color w:val="auto"/>
          <w:sz w:val="32"/>
          <w:szCs w:val="32"/>
        </w:rPr>
        <w:t>保险；</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运用好现有志愿服务队伍，组织志愿者在法治宣传</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未成年保护等各类活动中开展志愿服务不少于8次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结</w:t>
      </w:r>
      <w:r>
        <w:rPr>
          <w:rFonts w:hint="eastAsia" w:ascii="仿宋_GB2312" w:hAnsi="仿宋_GB2312" w:eastAsia="仿宋_GB2312" w:cs="仿宋_GB2312"/>
          <w:color w:val="auto"/>
          <w:sz w:val="32"/>
          <w:szCs w:val="32"/>
        </w:rPr>
        <w:t>合“6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26国际禁毒日”“12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1防艾宣传日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4宪法宣传日”等重大活动节点，联合相关行业部门，开展宣传教育活动不低于</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五是</w:t>
      </w:r>
      <w:r>
        <w:rPr>
          <w:rFonts w:hint="eastAsia" w:ascii="仿宋_GB2312" w:hAnsi="仿宋_GB2312" w:eastAsia="仿宋_GB2312" w:cs="仿宋_GB2312"/>
          <w:color w:val="auto"/>
          <w:sz w:val="32"/>
          <w:szCs w:val="32"/>
          <w:lang w:eastAsia="zh-CN"/>
        </w:rPr>
        <w:t>开展青年交友活动不少于2场；</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是团干部、少队辅导员业务培训活动不少于3场；</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是开展留守儿童、困难青少年群体慰问，慰问人数200人次；</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是深入开展法律“七进”活动，加强预防青少年犯罪活动，开展宣传教育不少于10次，服务青少年2000人次；</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是开展常态化开展“河小青”“敬老院慰问”“青春志愿”“七彩假期”“助农增收”“安全生产”“景区服务”等系列志愿服务30场次；</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lang w:eastAsia="zh-CN"/>
        </w:rPr>
        <w:t>是开展线上线下青少年交通安全，安全用火，防溺水等安全教育活动不低于10次；</w:t>
      </w:r>
      <w:r>
        <w:rPr>
          <w:rFonts w:hint="eastAsia" w:ascii="仿宋_GB2312" w:hAnsi="仿宋_GB2312" w:eastAsia="仿宋_GB2312" w:cs="仿宋_GB2312"/>
          <w:color w:val="auto"/>
          <w:sz w:val="32"/>
          <w:szCs w:val="32"/>
          <w:lang w:val="en-US" w:eastAsia="zh-CN"/>
        </w:rPr>
        <w:t>十一是积极向上对接争取资金。</w:t>
      </w:r>
    </w:p>
    <w:p w14:paraId="649BC3E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目标实现</w:t>
      </w:r>
      <w:r>
        <w:rPr>
          <w:rFonts w:hint="eastAsia" w:ascii="仿宋_GB2312" w:hAnsi="仿宋_GB2312" w:eastAsia="仿宋_GB2312" w:cs="仿宋_GB2312"/>
          <w:color w:val="auto"/>
          <w:sz w:val="32"/>
          <w:szCs w:val="32"/>
          <w:lang w:val="en-US" w:eastAsia="zh-CN"/>
        </w:rPr>
        <w:t>情况</w:t>
      </w:r>
    </w:p>
    <w:p w14:paraId="48C998F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default" w:ascii="Calibri" w:hAnsi="Calibri" w:eastAsia="仿宋_GB2312" w:cs="Calibri"/>
          <w:color w:val="auto"/>
          <w:sz w:val="32"/>
          <w:szCs w:val="32"/>
        </w:rPr>
        <w:t>①</w:t>
      </w:r>
      <w:r>
        <w:rPr>
          <w:rFonts w:hint="eastAsia" w:ascii="仿宋_GB2312" w:hAnsi="仿宋_GB2312" w:eastAsia="仿宋_GB2312" w:cs="仿宋_GB2312"/>
          <w:color w:val="auto"/>
          <w:sz w:val="32"/>
          <w:szCs w:val="32"/>
        </w:rPr>
        <w:t>人员类</w:t>
      </w:r>
    </w:p>
    <w:p w14:paraId="661206C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团区委</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年人员类经费</w:t>
      </w:r>
      <w:r>
        <w:rPr>
          <w:rFonts w:hint="eastAsia" w:ascii="仿宋_GB2312" w:hAnsi="仿宋_GB2312" w:eastAsia="仿宋_GB2312" w:cs="仿宋_GB2312"/>
          <w:color w:val="auto"/>
          <w:sz w:val="32"/>
          <w:szCs w:val="32"/>
          <w:lang w:val="en-US" w:eastAsia="zh-CN"/>
        </w:rPr>
        <w:t>52.51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人员经费</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52.18</w:t>
      </w:r>
      <w:r>
        <w:rPr>
          <w:rFonts w:hint="eastAsia" w:ascii="仿宋_GB2312" w:hAnsi="仿宋_GB2312" w:eastAsia="仿宋_GB2312" w:cs="仿宋_GB2312"/>
          <w:color w:val="auto"/>
          <w:sz w:val="32"/>
          <w:szCs w:val="32"/>
        </w:rPr>
        <w:t>万元，财政</w:t>
      </w:r>
      <w:r>
        <w:rPr>
          <w:rFonts w:hint="eastAsia" w:ascii="仿宋_GB2312" w:hAnsi="仿宋_GB2312" w:eastAsia="仿宋_GB2312" w:cs="仿宋_GB2312"/>
          <w:color w:val="auto"/>
          <w:sz w:val="32"/>
          <w:szCs w:val="32"/>
          <w:lang w:val="en-US" w:eastAsia="zh-CN"/>
        </w:rPr>
        <w:t>资金结余0.33万元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经费支出用于</w:t>
      </w:r>
      <w:r>
        <w:rPr>
          <w:rFonts w:hint="eastAsia" w:ascii="仿宋_GB2312" w:hAnsi="仿宋_GB2312" w:eastAsia="仿宋_GB2312" w:cs="仿宋_GB2312"/>
          <w:color w:val="auto"/>
          <w:sz w:val="32"/>
          <w:szCs w:val="32"/>
        </w:rPr>
        <w:t>每月按时发放在职人员工资、奖金以及缴纳各类保险</w:t>
      </w:r>
      <w:r>
        <w:rPr>
          <w:rFonts w:hint="eastAsia" w:ascii="仿宋_GB2312" w:hAnsi="仿宋_GB2312" w:eastAsia="仿宋_GB2312" w:cs="仿宋_GB2312"/>
          <w:color w:val="auto"/>
          <w:sz w:val="32"/>
          <w:szCs w:val="32"/>
          <w:lang w:eastAsia="zh-CN"/>
        </w:rPr>
        <w:t>及日常办公经费</w:t>
      </w:r>
      <w:r>
        <w:rPr>
          <w:rFonts w:hint="eastAsia" w:ascii="仿宋_GB2312" w:hAnsi="仿宋_GB2312" w:eastAsia="仿宋_GB2312" w:cs="仿宋_GB2312"/>
          <w:color w:val="auto"/>
          <w:sz w:val="32"/>
          <w:szCs w:val="32"/>
        </w:rPr>
        <w:t>，偏离度</w:t>
      </w:r>
      <w:r>
        <w:rPr>
          <w:rFonts w:hint="eastAsia" w:ascii="仿宋_GB2312" w:hAnsi="仿宋_GB2312" w:eastAsia="仿宋_GB2312" w:cs="仿宋_GB2312"/>
          <w:color w:val="auto"/>
          <w:sz w:val="32"/>
          <w:szCs w:val="32"/>
          <w:lang w:val="en-US" w:eastAsia="zh-CN"/>
        </w:rPr>
        <w:t>0.63</w:t>
      </w:r>
      <w:r>
        <w:rPr>
          <w:rFonts w:hint="eastAsia" w:ascii="仿宋_GB2312" w:hAnsi="仿宋_GB2312" w:eastAsia="仿宋_GB2312" w:cs="仿宋_GB2312"/>
          <w:color w:val="auto"/>
          <w:sz w:val="32"/>
          <w:szCs w:val="32"/>
        </w:rPr>
        <w:t>%，原因是</w:t>
      </w:r>
      <w:r>
        <w:rPr>
          <w:rFonts w:hint="eastAsia" w:ascii="仿宋_GB2312" w:hAnsi="仿宋_GB2312" w:eastAsia="仿宋_GB2312" w:cs="仿宋_GB2312"/>
          <w:color w:val="auto"/>
          <w:sz w:val="32"/>
          <w:szCs w:val="32"/>
          <w:lang w:val="en-US" w:eastAsia="zh-CN"/>
        </w:rPr>
        <w:t>年终保险基数变更</w:t>
      </w:r>
      <w:r>
        <w:rPr>
          <w:rFonts w:hint="eastAsia" w:ascii="仿宋_GB2312" w:hAnsi="仿宋_GB2312" w:eastAsia="仿宋_GB2312" w:cs="仿宋_GB2312"/>
          <w:color w:val="auto"/>
          <w:sz w:val="32"/>
          <w:szCs w:val="32"/>
          <w:lang w:eastAsia="zh-CN"/>
        </w:rPr>
        <w:t>。</w:t>
      </w:r>
    </w:p>
    <w:p w14:paraId="0C04AF0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default" w:ascii="Calibri" w:hAnsi="Calibri" w:eastAsia="仿宋_GB2312" w:cs="Calibri"/>
          <w:color w:val="auto"/>
          <w:sz w:val="32"/>
          <w:szCs w:val="32"/>
        </w:rPr>
        <w:t>②</w:t>
      </w:r>
      <w:r>
        <w:rPr>
          <w:rFonts w:hint="eastAsia" w:ascii="仿宋_GB2312" w:hAnsi="仿宋_GB2312" w:eastAsia="仿宋_GB2312" w:cs="仿宋_GB2312"/>
          <w:color w:val="auto"/>
          <w:sz w:val="32"/>
          <w:szCs w:val="32"/>
        </w:rPr>
        <w:t>运转类</w:t>
      </w:r>
    </w:p>
    <w:p w14:paraId="1B4BDB1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val="en-US" w:eastAsia="zh-CN"/>
        </w:rPr>
        <w:t>2024年团委工作经费预算金额22.89万元，团委工作经费</w:t>
      </w:r>
      <w:r>
        <w:rPr>
          <w:rFonts w:hint="eastAsia" w:ascii="仿宋_GB2312" w:hAnsi="仿宋_GB2312" w:eastAsia="仿宋_GB2312" w:cs="仿宋_GB2312"/>
          <w:bCs/>
          <w:color w:val="auto"/>
          <w:sz w:val="32"/>
          <w:szCs w:val="32"/>
          <w:highlight w:val="none"/>
          <w:lang w:val="en-US" w:eastAsia="zh-CN"/>
        </w:rPr>
        <w:t>支出22.28万元</w:t>
      </w:r>
      <w:r>
        <w:rPr>
          <w:rFonts w:hint="eastAsia" w:ascii="仿宋_GB2312" w:hAnsi="仿宋_GB2312" w:eastAsia="仿宋_GB2312" w:cs="仿宋_GB2312"/>
          <w:color w:val="auto"/>
          <w:sz w:val="32"/>
          <w:szCs w:val="32"/>
          <w:highlight w:val="none"/>
        </w:rPr>
        <w:t>，财政</w:t>
      </w:r>
      <w:r>
        <w:rPr>
          <w:rFonts w:hint="eastAsia" w:ascii="仿宋_GB2312" w:hAnsi="仿宋_GB2312" w:eastAsia="仿宋_GB2312" w:cs="仿宋_GB2312"/>
          <w:color w:val="auto"/>
          <w:sz w:val="32"/>
          <w:szCs w:val="32"/>
          <w:highlight w:val="none"/>
          <w:lang w:val="en-US" w:eastAsia="zh-CN"/>
        </w:rPr>
        <w:t>资金结余0.61万元。经费主要用于</w:t>
      </w:r>
      <w:r>
        <w:rPr>
          <w:rFonts w:hint="eastAsia" w:ascii="仿宋_GB2312" w:hAnsi="仿宋_GB2312" w:eastAsia="仿宋_GB2312" w:cs="仿宋_GB2312"/>
          <w:bCs/>
          <w:color w:val="auto"/>
          <w:sz w:val="32"/>
          <w:szCs w:val="32"/>
          <w:highlight w:val="none"/>
        </w:rPr>
        <w:t>保障团机关顺利运转、团干部培训、活动开展、保障共青团日常活动。</w:t>
      </w:r>
      <w:r>
        <w:rPr>
          <w:rFonts w:hint="eastAsia" w:ascii="仿宋_GB2312" w:hAnsi="仿宋_GB2312" w:eastAsia="仿宋_GB2312" w:cs="仿宋_GB2312"/>
          <w:bCs/>
          <w:color w:val="auto"/>
          <w:sz w:val="32"/>
          <w:szCs w:val="32"/>
        </w:rPr>
        <w:t>开展青年交友活动2场；举办第三期“青马工程”培训班</w:t>
      </w:r>
      <w:r>
        <w:rPr>
          <w:rFonts w:hint="eastAsia" w:ascii="仿宋_GB2312" w:hAnsi="仿宋_GB2312" w:eastAsia="仿宋_GB2312" w:cs="仿宋_GB2312"/>
          <w:bCs/>
          <w:color w:val="auto"/>
          <w:sz w:val="32"/>
          <w:szCs w:val="32"/>
          <w:lang w:eastAsia="zh-CN"/>
        </w:rPr>
        <w:t>；吸纳优秀毕业未就业大学生2人；开展“逐梦计划”“返家乡”实习活动；大力推广青年创业扶持2人；</w:t>
      </w:r>
      <w:r>
        <w:rPr>
          <w:rFonts w:hint="eastAsia" w:ascii="仿宋_GB2312" w:hAnsi="仿宋_GB2312" w:eastAsia="仿宋_GB2312" w:cs="仿宋_GB2312"/>
          <w:bCs/>
          <w:color w:val="auto"/>
          <w:sz w:val="32"/>
          <w:szCs w:val="32"/>
        </w:rPr>
        <w:t>团干部、少队辅导员业务培训活动</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场；开展留守儿童、困难儿童群体慰问500余人次；常态化开展“河小青”“敬老院慰问”“青春志愿”等系列志愿服务</w:t>
      </w:r>
      <w:r>
        <w:rPr>
          <w:rFonts w:hint="eastAsia" w:ascii="仿宋_GB2312" w:hAnsi="仿宋_GB2312" w:eastAsia="仿宋_GB2312" w:cs="仿宋_GB2312"/>
          <w:bCs/>
          <w:color w:val="auto"/>
          <w:sz w:val="32"/>
          <w:szCs w:val="32"/>
          <w:lang w:val="en-US" w:eastAsia="zh-CN"/>
        </w:rPr>
        <w:t>43</w:t>
      </w:r>
      <w:r>
        <w:rPr>
          <w:rFonts w:hint="eastAsia" w:ascii="仿宋_GB2312" w:hAnsi="仿宋_GB2312" w:eastAsia="仿宋_GB2312" w:cs="仿宋_GB2312"/>
          <w:bCs/>
          <w:color w:val="auto"/>
          <w:sz w:val="32"/>
          <w:szCs w:val="32"/>
        </w:rPr>
        <w:t>场次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偏离度</w:t>
      </w:r>
      <w:r>
        <w:rPr>
          <w:rFonts w:hint="eastAsia" w:ascii="仿宋_GB2312" w:hAnsi="仿宋_GB2312" w:eastAsia="仿宋_GB2312" w:cs="仿宋_GB2312"/>
          <w:color w:val="auto"/>
          <w:sz w:val="32"/>
          <w:szCs w:val="32"/>
          <w:lang w:val="en-US" w:eastAsia="zh-CN"/>
        </w:rPr>
        <w:t>2.62%，原因是公务接待费支付不及时</w:t>
      </w:r>
      <w:r>
        <w:rPr>
          <w:rFonts w:hint="eastAsia" w:ascii="仿宋_GB2312" w:hAnsi="仿宋_GB2312" w:eastAsia="仿宋_GB2312" w:cs="仿宋_GB2312"/>
          <w:color w:val="auto"/>
          <w:sz w:val="32"/>
          <w:szCs w:val="32"/>
          <w:lang w:eastAsia="zh-CN"/>
        </w:rPr>
        <w:t>。</w:t>
      </w:r>
    </w:p>
    <w:p w14:paraId="640EDB9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rPr>
        <w:t>2024年青少年活动经费预算金额7万元，青少年活动经费支出4.92万元，</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资金结余2.08万元。经费主要用于</w:t>
      </w:r>
      <w:r>
        <w:rPr>
          <w:rFonts w:hint="eastAsia" w:ascii="仿宋_GB2312" w:hAnsi="仿宋_GB2312" w:eastAsia="仿宋_GB2312" w:cs="仿宋_GB2312"/>
          <w:color w:val="auto"/>
          <w:sz w:val="32"/>
          <w:szCs w:val="32"/>
          <w:highlight w:val="none"/>
          <w:lang w:val="en-US" w:eastAsia="zh-CN"/>
        </w:rPr>
        <w:t>管理好</w:t>
      </w:r>
      <w:r>
        <w:rPr>
          <w:rFonts w:hint="eastAsia" w:ascii="仿宋_GB2312" w:hAnsi="仿宋_GB2312" w:eastAsia="仿宋_GB2312" w:cs="仿宋_GB2312"/>
          <w:color w:val="auto"/>
          <w:sz w:val="32"/>
          <w:szCs w:val="32"/>
          <w:lang w:val="en-US" w:eastAsia="zh-CN"/>
        </w:rPr>
        <w:t>现有志愿服务队伍，招募志愿者在各类活动中开展志愿服务10余场次；开展线上线下宣传教育活动15场次；结合“6·26国际禁毒日”“12·4宪法宣传日”等重大活动节点，联合相关行业部门，开展宣传教育活动16余场次；维护青少年合法权益，关心关爱困难青少年群体。偏离度27.71%，</w:t>
      </w:r>
      <w:r>
        <w:rPr>
          <w:rFonts w:hint="eastAsia" w:ascii="仿宋_GB2312" w:hAnsi="仿宋_GB2312" w:eastAsia="仿宋_GB2312" w:cs="仿宋_GB2312"/>
          <w:color w:val="auto"/>
          <w:sz w:val="32"/>
          <w:szCs w:val="32"/>
        </w:rPr>
        <w:t>原因是财政资金</w:t>
      </w:r>
      <w:r>
        <w:rPr>
          <w:rFonts w:hint="eastAsia" w:ascii="仿宋_GB2312" w:hAnsi="仿宋_GB2312" w:eastAsia="仿宋_GB2312" w:cs="仿宋_GB2312"/>
          <w:color w:val="auto"/>
          <w:sz w:val="32"/>
          <w:szCs w:val="32"/>
          <w:lang w:val="en-US" w:eastAsia="zh-CN"/>
        </w:rPr>
        <w:t>审核不及时</w:t>
      </w:r>
      <w:r>
        <w:rPr>
          <w:rFonts w:hint="eastAsia" w:ascii="仿宋_GB2312" w:hAnsi="仿宋_GB2312" w:eastAsia="仿宋_GB2312" w:cs="仿宋_GB2312"/>
          <w:color w:val="auto"/>
          <w:sz w:val="32"/>
          <w:szCs w:val="32"/>
        </w:rPr>
        <w:t>，导致经费支付不及时。</w:t>
      </w:r>
    </w:p>
    <w:p w14:paraId="186BE10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lang w:val="en-US" w:eastAsia="zh-CN"/>
        </w:rPr>
        <w:t>2024年</w:t>
      </w:r>
      <w:r>
        <w:rPr>
          <w:rFonts w:hint="eastAsia" w:ascii="仿宋_GB2312" w:hAnsi="仿宋_GB2312" w:eastAsia="仿宋_GB2312" w:cs="仿宋_GB2312"/>
          <w:bCs/>
          <w:sz w:val="32"/>
          <w:szCs w:val="32"/>
          <w:lang w:eastAsia="zh-CN"/>
        </w:rPr>
        <w:t>西部计划志愿者社会保险经费</w:t>
      </w:r>
      <w:r>
        <w:rPr>
          <w:rFonts w:hint="eastAsia" w:ascii="仿宋_GB2312" w:hAnsi="仿宋_GB2312" w:eastAsia="仿宋_GB2312" w:cs="仿宋_GB2312"/>
          <w:bCs/>
          <w:sz w:val="32"/>
          <w:szCs w:val="32"/>
          <w:lang w:val="en-US" w:eastAsia="zh-CN"/>
        </w:rPr>
        <w:t>年初预算42.88万元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财政追加13.42万元，全年预算56.3万元；</w:t>
      </w:r>
      <w:r>
        <w:rPr>
          <w:rFonts w:hint="eastAsia" w:ascii="仿宋_GB2312" w:hAnsi="仿宋_GB2312" w:eastAsia="仿宋_GB2312" w:cs="仿宋_GB2312"/>
          <w:bCs/>
          <w:sz w:val="32"/>
          <w:szCs w:val="32"/>
          <w:lang w:eastAsia="zh-CN"/>
        </w:rPr>
        <w:t>西部计划志愿者社会保险</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lang w:eastAsia="zh-CN"/>
        </w:rPr>
        <w:t>支出</w:t>
      </w:r>
      <w:r>
        <w:rPr>
          <w:rFonts w:hint="eastAsia" w:ascii="仿宋_GB2312" w:hAnsi="仿宋_GB2312" w:eastAsia="仿宋_GB2312" w:cs="仿宋_GB2312"/>
          <w:bCs/>
          <w:sz w:val="32"/>
          <w:szCs w:val="32"/>
          <w:lang w:val="en-US" w:eastAsia="zh-CN"/>
        </w:rPr>
        <w:t>56.1万元，财政结余资金0.2万元。经费主要用于保障</w:t>
      </w:r>
      <w:r>
        <w:rPr>
          <w:rFonts w:hint="eastAsia" w:ascii="仿宋_GB2312" w:hAnsi="仿宋_GB2312" w:eastAsia="仿宋_GB2312" w:cs="仿宋_GB2312"/>
          <w:bCs/>
          <w:sz w:val="32"/>
          <w:szCs w:val="32"/>
          <w:lang w:eastAsia="zh-CN"/>
        </w:rPr>
        <w:t>西部计划志愿者社会保险</w:t>
      </w:r>
      <w:r>
        <w:rPr>
          <w:rFonts w:hint="eastAsia" w:ascii="仿宋_GB2312" w:hAnsi="仿宋_GB2312" w:eastAsia="仿宋_GB2312" w:cs="仿宋_GB2312"/>
          <w:bCs/>
          <w:sz w:val="32"/>
          <w:szCs w:val="32"/>
          <w:lang w:val="en-US" w:eastAsia="zh-CN"/>
        </w:rPr>
        <w:t>及部分新招募西部计划志愿者11-12月岗位补贴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val="en-US" w:eastAsia="zh-CN"/>
        </w:rPr>
        <w:t>偏离度0.35%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原因</w:t>
      </w:r>
      <w:r>
        <w:rPr>
          <w:rFonts w:hint="eastAsia" w:ascii="仿宋_GB2312" w:hAnsi="仿宋_GB2312" w:eastAsia="仿宋_GB2312" w:cs="仿宋_GB2312"/>
          <w:sz w:val="32"/>
          <w:szCs w:val="32"/>
          <w:highlight w:val="none"/>
          <w:lang w:val="en-US" w:eastAsia="zh-CN"/>
        </w:rPr>
        <w:t>是西部计划志愿者人员变动，同时保险基数调整。</w:t>
      </w:r>
    </w:p>
    <w:p w14:paraId="4D2561E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项目资金争取工作经费2万元，经费支出</w:t>
      </w:r>
      <w:r>
        <w:rPr>
          <w:rFonts w:hint="default" w:ascii="仿宋_GB2312" w:hAnsi="仿宋_GB2312" w:eastAsia="仿宋_GB2312" w:cs="仿宋_GB2312"/>
          <w:bCs/>
          <w:sz w:val="32"/>
          <w:szCs w:val="32"/>
          <w:lang w:eastAsia="zh-CN"/>
        </w:rPr>
        <w:t>0.25</w:t>
      </w:r>
      <w:r>
        <w:rPr>
          <w:rFonts w:hint="eastAsia" w:ascii="仿宋_GB2312" w:hAnsi="仿宋_GB2312" w:eastAsia="仿宋_GB2312" w:cs="仿宋_GB2312"/>
          <w:bCs/>
          <w:sz w:val="32"/>
          <w:szCs w:val="32"/>
          <w:lang w:val="en-US" w:eastAsia="zh-CN"/>
        </w:rPr>
        <w:t>万元，财政结余资金1.75万元。</w:t>
      </w:r>
      <w:r>
        <w:rPr>
          <w:rFonts w:hint="eastAsia" w:ascii="仿宋_GB2312" w:hAnsi="仿宋_GB2312" w:eastAsia="仿宋_GB2312" w:cs="仿宋_GB2312"/>
          <w:sz w:val="32"/>
          <w:szCs w:val="32"/>
          <w:lang w:val="en-US" w:eastAsia="zh-CN"/>
        </w:rPr>
        <w:t>经费主要用于保障与相关部门对接困难儿童、青少年慰问、新（改）建学校篮球场、足球场、“童伴之家”等工作产生的相关费用。偏离度12.5%，原因是</w:t>
      </w:r>
      <w:r>
        <w:rPr>
          <w:rFonts w:hint="eastAsia" w:ascii="仿宋_GB2312" w:hAnsi="仿宋_GB2312" w:eastAsia="仿宋_GB2312" w:cs="仿宋_GB2312"/>
          <w:sz w:val="32"/>
          <w:szCs w:val="32"/>
        </w:rPr>
        <w:t>厉行节俭，控制经费支出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项目对接产生相关经费由日常办公经费支出</w:t>
      </w:r>
      <w:r>
        <w:rPr>
          <w:rFonts w:hint="eastAsia" w:ascii="仿宋_GB2312" w:hAnsi="仿宋_GB2312" w:eastAsia="仿宋_GB2312" w:cs="仿宋_GB2312"/>
          <w:bCs/>
          <w:sz w:val="32"/>
          <w:szCs w:val="32"/>
          <w:lang w:val="en-US" w:eastAsia="zh-CN"/>
        </w:rPr>
        <w:t>。</w:t>
      </w:r>
    </w:p>
    <w:p w14:paraId="6F75CF0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西部计划志愿者目标绩效奖24.06万元，经费支出20.25万元，财政结余资金3.81</w:t>
      </w:r>
      <w:r>
        <w:rPr>
          <w:rFonts w:hint="eastAsia" w:ascii="仿宋_GB2312" w:hAnsi="仿宋_GB2312" w:eastAsia="仿宋_GB2312" w:cs="仿宋_GB2312"/>
          <w:bCs/>
          <w:sz w:val="32"/>
          <w:szCs w:val="32"/>
          <w:lang w:val="en-US" w:eastAsia="zh-CN"/>
        </w:rPr>
        <w:t>万元。经费主要用于保障西部计划志愿者目标绩效奖的发放。偏离度15.83%，原因是西部计划志愿者中途离岗，志愿者目标绩效奖资金结余。</w:t>
      </w:r>
    </w:p>
    <w:p w14:paraId="3EE1553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西部计划志愿者地方项目岗位补贴36万元，经费支36万元，无财政资金结余</w:t>
      </w:r>
      <w:r>
        <w:rPr>
          <w:rFonts w:hint="eastAsia" w:ascii="仿宋_GB2312" w:hAnsi="仿宋_GB2312" w:eastAsia="仿宋_GB2312" w:cs="仿宋_GB2312"/>
          <w:bCs/>
          <w:sz w:val="32"/>
          <w:szCs w:val="32"/>
          <w:lang w:val="en-US" w:eastAsia="zh-CN"/>
        </w:rPr>
        <w:t>。经费主要用于保障西部计划志愿者地方项目岗位补贴的发放。无偏离度。</w:t>
      </w:r>
    </w:p>
    <w:p w14:paraId="10A5A23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西部计划志愿者生活补贴3.84万元，经费支出3.84万元，无财政资金结余</w:t>
      </w:r>
      <w:r>
        <w:rPr>
          <w:rFonts w:hint="eastAsia" w:ascii="仿宋_GB2312" w:hAnsi="仿宋_GB2312" w:eastAsia="仿宋_GB2312" w:cs="仿宋_GB2312"/>
          <w:bCs/>
          <w:sz w:val="32"/>
          <w:szCs w:val="32"/>
          <w:lang w:val="en-US" w:eastAsia="zh-CN"/>
        </w:rPr>
        <w:t>。经费主要用于保障西部计划志愿者生活补贴的发放。无偏离度。</w:t>
      </w:r>
    </w:p>
    <w:p w14:paraId="4C1BFED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default" w:ascii="Calibri" w:hAnsi="Calibri" w:eastAsia="仿宋_GB2312" w:cs="Calibri"/>
          <w:sz w:val="32"/>
          <w:szCs w:val="32"/>
        </w:rPr>
        <w:t>③</w:t>
      </w:r>
      <w:r>
        <w:rPr>
          <w:rFonts w:hint="eastAsia" w:ascii="仿宋_GB2312" w:hAnsi="仿宋_GB2312" w:eastAsia="仿宋_GB2312" w:cs="仿宋_GB2312"/>
          <w:sz w:val="32"/>
          <w:szCs w:val="32"/>
        </w:rPr>
        <w:t>特定目标类项目</w:t>
      </w:r>
    </w:p>
    <w:p w14:paraId="12987F2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eastAsia="zh-CN"/>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年度大学生志愿服务西部计划中央补助资金</w:t>
      </w:r>
      <w:r>
        <w:rPr>
          <w:rFonts w:hint="eastAsia" w:ascii="仿宋_GB2312" w:hAnsi="仿宋_GB2312" w:eastAsia="仿宋_GB2312" w:cs="仿宋_GB2312"/>
          <w:bCs/>
          <w:sz w:val="32"/>
          <w:szCs w:val="32"/>
          <w:lang w:val="en-US" w:eastAsia="zh-CN"/>
        </w:rPr>
        <w:t>上年财政结余4.1万元，经费支出3.5万元。经费主要用于保障西部计划志愿者一次性奖励金的发放。偏离度14.64%，</w:t>
      </w:r>
      <w:r>
        <w:rPr>
          <w:rFonts w:hint="eastAsia" w:ascii="仿宋_GB2312" w:hAnsi="仿宋_GB2312" w:eastAsia="仿宋_GB2312" w:cs="仿宋_GB2312"/>
          <w:bCs/>
          <w:sz w:val="32"/>
          <w:szCs w:val="32"/>
          <w:highlight w:val="none"/>
          <w:lang w:val="en-US" w:eastAsia="zh-CN"/>
        </w:rPr>
        <w:t>原因是根据发放标准执行后资金结余。</w:t>
      </w:r>
    </w:p>
    <w:p w14:paraId="5C0415C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下达2024年度大学生志愿服务西部计划专项资金38.25万元，经费支出38.25万元，无财政资金结余</w:t>
      </w:r>
      <w:r>
        <w:rPr>
          <w:rFonts w:hint="eastAsia" w:ascii="仿宋_GB2312" w:hAnsi="仿宋_GB2312" w:eastAsia="仿宋_GB2312" w:cs="仿宋_GB2312"/>
          <w:bCs/>
          <w:sz w:val="32"/>
          <w:szCs w:val="32"/>
          <w:lang w:val="en-US" w:eastAsia="zh-CN"/>
        </w:rPr>
        <w:t>。经费主要用于保障西部计划志愿者全国项目岗位补贴的发放。无偏离度。</w:t>
      </w:r>
    </w:p>
    <w:p w14:paraId="2BF40EB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昭化区青年联合会相关经费2.51万元，经费支出2.51万元，</w:t>
      </w:r>
      <w:r>
        <w:rPr>
          <w:rFonts w:hint="eastAsia" w:ascii="仿宋_GB2312" w:hAnsi="仿宋_GB2312" w:eastAsia="仿宋_GB2312" w:cs="仿宋_GB2312"/>
          <w:bCs/>
          <w:sz w:val="32"/>
          <w:szCs w:val="32"/>
          <w:highlight w:val="none"/>
          <w:lang w:val="en-US" w:eastAsia="zh-CN"/>
        </w:rPr>
        <w:t>无财政资金结余</w:t>
      </w:r>
      <w:r>
        <w:rPr>
          <w:rFonts w:hint="eastAsia" w:ascii="仿宋_GB2312" w:hAnsi="仿宋_GB2312" w:eastAsia="仿宋_GB2312" w:cs="仿宋_GB2312"/>
          <w:bCs/>
          <w:sz w:val="32"/>
          <w:szCs w:val="32"/>
          <w:lang w:val="en-US" w:eastAsia="zh-CN"/>
        </w:rPr>
        <w:t>。经费主要用于保障昭化区青年联合会的顺利召开。无</w:t>
      </w:r>
      <w:r>
        <w:rPr>
          <w:rFonts w:hint="eastAsia" w:ascii="仿宋_GB2312" w:hAnsi="仿宋_GB2312" w:eastAsia="仿宋_GB2312" w:cs="仿宋_GB2312"/>
          <w:sz w:val="32"/>
          <w:szCs w:val="32"/>
          <w:lang w:val="en-US" w:eastAsia="zh-CN"/>
        </w:rPr>
        <w:t>偏离度。</w:t>
      </w:r>
    </w:p>
    <w:p w14:paraId="78C33AF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庆祝建团100周年系列活动工作经费1.59万元，经费支出1.38万元，财政结余资金0.21万元。经费主要用于保障庆祝建团100周年系列活动的开展。</w:t>
      </w:r>
      <w:r>
        <w:rPr>
          <w:rFonts w:hint="eastAsia" w:ascii="仿宋_GB2312" w:hAnsi="仿宋_GB2312" w:eastAsia="仿宋_GB2312" w:cs="仿宋_GB2312"/>
          <w:sz w:val="32"/>
          <w:szCs w:val="32"/>
          <w:lang w:val="en-US" w:eastAsia="zh-CN"/>
        </w:rPr>
        <w:t>偏离度13.2%，</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val="en-US" w:eastAsia="zh-CN"/>
        </w:rPr>
        <w:t>厉行节俭，控制经费支出。</w:t>
      </w:r>
    </w:p>
    <w:p w14:paraId="2E459F5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2.过程管控情况</w:t>
      </w:r>
    </w:p>
    <w:p w14:paraId="33CE60DD">
      <w:pPr>
        <w:keepNext w:val="0"/>
        <w:keepLines w:val="0"/>
        <w:pageBreakBefore w:val="0"/>
        <w:numPr>
          <w:ilvl w:val="0"/>
          <w:numId w:val="0"/>
        </w:numPr>
        <w:kinsoku/>
        <w:overflowPunct/>
        <w:topLinePunct w:val="0"/>
        <w:autoSpaceDE/>
        <w:autoSpaceDN/>
        <w:bidi w:val="0"/>
        <w:adjustRightInd/>
        <w:spacing w:beforeAutospacing="0" w:afterAutospacing="0" w:line="576" w:lineRule="exact"/>
        <w:ind w:firstLine="640" w:firstLineChars="200"/>
        <w:jc w:val="both"/>
        <w:textAlignment w:val="auto"/>
        <w:rPr>
          <w:rFonts w:hint="eastAsia" w:ascii="仿宋_GB2312" w:hAnsi="仿宋_GB2312" w:eastAsia="仿宋_GB2312" w:cs="仿宋_GB2312"/>
          <w:bCs/>
          <w:color w:val="1E1C11"/>
          <w:sz w:val="32"/>
          <w:szCs w:val="32"/>
          <w:lang w:eastAsia="zh-CN"/>
        </w:rPr>
      </w:pPr>
      <w:r>
        <w:rPr>
          <w:rFonts w:hint="eastAsia" w:ascii="仿宋_GB2312" w:hAnsi="仿宋_GB2312" w:eastAsia="仿宋_GB2312" w:cs="仿宋_GB2312"/>
          <w:bCs/>
          <w:color w:val="1E1C11"/>
          <w:sz w:val="32"/>
          <w:szCs w:val="32"/>
          <w:lang w:val="en-US" w:eastAsia="zh-CN"/>
        </w:rPr>
        <w:t>（1）</w:t>
      </w:r>
      <w:r>
        <w:rPr>
          <w:rFonts w:hint="eastAsia" w:ascii="仿宋_GB2312" w:hAnsi="仿宋_GB2312" w:eastAsia="仿宋_GB2312" w:cs="仿宋_GB2312"/>
          <w:bCs/>
          <w:color w:val="1E1C11"/>
          <w:sz w:val="32"/>
          <w:szCs w:val="32"/>
          <w:lang w:eastAsia="zh-CN"/>
        </w:rPr>
        <w:t>支出控制</w:t>
      </w:r>
    </w:p>
    <w:p w14:paraId="5A459D1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日常公用经费预算金额5.6万元，财政调减办公费0.28万元，日常公用经费5.32万元；公用经费支出5.02万元，财政结余资金0.3万元。偏离度5.63%，原因是</w:t>
      </w:r>
      <w:r>
        <w:rPr>
          <w:rFonts w:hint="eastAsia" w:ascii="仿宋_GB2312" w:hAnsi="仿宋_GB2312" w:eastAsia="仿宋_GB2312" w:cs="仿宋_GB2312"/>
          <w:sz w:val="32"/>
          <w:szCs w:val="32"/>
          <w:lang w:val="en-US" w:eastAsia="zh-CN"/>
        </w:rPr>
        <w:t>公务接待费支付不及时</w:t>
      </w:r>
      <w:r>
        <w:rPr>
          <w:rFonts w:hint="eastAsia" w:ascii="仿宋_GB2312" w:hAnsi="仿宋_GB2312" w:eastAsia="仿宋_GB2312" w:cs="仿宋_GB2312"/>
          <w:bCs/>
          <w:sz w:val="32"/>
          <w:szCs w:val="32"/>
          <w:lang w:val="en-US" w:eastAsia="zh-CN"/>
        </w:rPr>
        <w:t>。</w:t>
      </w:r>
    </w:p>
    <w:p w14:paraId="585D05D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eastAsia="zh-CN"/>
        </w:rPr>
        <w:t>预算金额</w:t>
      </w:r>
      <w:r>
        <w:rPr>
          <w:rFonts w:hint="eastAsia" w:ascii="仿宋_GB2312" w:hAnsi="仿宋_GB2312" w:eastAsia="仿宋_GB2312" w:cs="仿宋_GB2312"/>
          <w:bCs/>
          <w:sz w:val="32"/>
          <w:szCs w:val="32"/>
          <w:lang w:val="en-US" w:eastAsia="zh-CN"/>
        </w:rPr>
        <w:t>192.86</w:t>
      </w:r>
      <w:r>
        <w:rPr>
          <w:rFonts w:hint="eastAsia" w:ascii="仿宋_GB2312" w:hAnsi="仿宋_GB2312" w:eastAsia="仿宋_GB2312" w:cs="仿宋_GB2312"/>
          <w:bCs/>
          <w:sz w:val="32"/>
          <w:szCs w:val="32"/>
        </w:rPr>
        <w:t>万元，项目经费支出</w:t>
      </w:r>
      <w:r>
        <w:rPr>
          <w:rFonts w:hint="eastAsia" w:ascii="仿宋_GB2312" w:hAnsi="仿宋_GB2312" w:eastAsia="仿宋_GB2312" w:cs="仿宋_GB2312"/>
          <w:bCs/>
          <w:sz w:val="32"/>
          <w:szCs w:val="32"/>
          <w:lang w:val="en-US" w:eastAsia="zh-CN"/>
        </w:rPr>
        <w:t>184.41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，财政结余</w:t>
      </w:r>
      <w:r>
        <w:rPr>
          <w:rFonts w:hint="eastAsia" w:ascii="仿宋_GB2312" w:hAnsi="仿宋_GB2312" w:eastAsia="仿宋_GB2312" w:cs="仿宋_GB2312"/>
          <w:bCs/>
          <w:sz w:val="32"/>
          <w:szCs w:val="32"/>
          <w:lang w:val="en-US" w:eastAsia="zh-CN"/>
        </w:rPr>
        <w:t>8.45万元，</w:t>
      </w:r>
      <w:r>
        <w:rPr>
          <w:rFonts w:hint="eastAsia" w:ascii="仿宋_GB2312" w:hAnsi="仿宋_GB2312" w:eastAsia="仿宋_GB2312" w:cs="仿宋_GB2312"/>
          <w:bCs/>
          <w:sz w:val="32"/>
          <w:szCs w:val="32"/>
        </w:rPr>
        <w:t>偏离度</w:t>
      </w:r>
      <w:r>
        <w:rPr>
          <w:rFonts w:hint="eastAsia" w:ascii="仿宋_GB2312" w:hAnsi="仿宋_GB2312" w:eastAsia="仿宋_GB2312" w:cs="仿宋_GB2312"/>
          <w:bCs/>
          <w:sz w:val="32"/>
          <w:szCs w:val="32"/>
          <w:lang w:val="en-US" w:eastAsia="zh-CN"/>
        </w:rPr>
        <w:t>4.38</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未支付包括项目资金争取工作经费</w:t>
      </w:r>
      <w:r>
        <w:rPr>
          <w:rFonts w:hint="eastAsia" w:ascii="仿宋_GB2312" w:hAnsi="仿宋_GB2312" w:eastAsia="仿宋_GB2312" w:cs="仿宋_GB2312"/>
          <w:bCs/>
          <w:sz w:val="32"/>
          <w:szCs w:val="32"/>
          <w:lang w:val="en-US" w:eastAsia="zh-CN"/>
        </w:rPr>
        <w:t>1.75万元；青少年活动经费2.08万元；团委工作经费0.61万元；</w:t>
      </w:r>
      <w:r>
        <w:rPr>
          <w:rFonts w:hint="eastAsia" w:ascii="仿宋_GB2312" w:hAnsi="仿宋_GB2312" w:eastAsia="仿宋_GB2312" w:cs="仿宋_GB2312"/>
          <w:bCs/>
          <w:sz w:val="32"/>
          <w:szCs w:val="32"/>
          <w:lang w:eastAsia="zh-CN"/>
        </w:rPr>
        <w:t>西部计划志愿者社会保险</w:t>
      </w:r>
      <w:r>
        <w:rPr>
          <w:rFonts w:hint="eastAsia" w:ascii="仿宋_GB2312" w:hAnsi="仿宋_GB2312" w:eastAsia="仿宋_GB2312" w:cs="仿宋_GB2312"/>
          <w:bCs/>
          <w:sz w:val="32"/>
          <w:szCs w:val="32"/>
          <w:lang w:val="en-US" w:eastAsia="zh-CN"/>
        </w:rPr>
        <w:t>0.2万元；西部计划志愿者目标绩效奖3.81万元。</w:t>
      </w:r>
    </w:p>
    <w:p w14:paraId="766926F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default"/>
          <w:highlight w:val="none"/>
          <w:lang w:val="en-US"/>
        </w:rPr>
      </w:pPr>
      <w:r>
        <w:rPr>
          <w:rFonts w:hint="eastAsia" w:ascii="仿宋_GB2312" w:hAnsi="仿宋_GB2312" w:eastAsia="仿宋_GB2312" w:cs="仿宋_GB2312"/>
          <w:bCs/>
          <w:sz w:val="32"/>
          <w:szCs w:val="32"/>
          <w:highlight w:val="none"/>
          <w:lang w:val="en-US" w:eastAsia="zh-CN"/>
        </w:rPr>
        <w:t>存量资金安排庆祝建团100周年系列活动工作经费1.59万元，经费支出1.38万元，</w:t>
      </w:r>
      <w:r>
        <w:rPr>
          <w:rFonts w:hint="eastAsia" w:ascii="仿宋_GB2312" w:hAnsi="仿宋_GB2312" w:eastAsia="仿宋_GB2312" w:cs="仿宋_GB2312"/>
          <w:bCs/>
          <w:sz w:val="32"/>
          <w:szCs w:val="32"/>
          <w:highlight w:val="none"/>
          <w:lang w:eastAsia="zh-CN"/>
        </w:rPr>
        <w:t>财政结余</w:t>
      </w:r>
      <w:r>
        <w:rPr>
          <w:rFonts w:hint="eastAsia" w:ascii="仿宋_GB2312" w:hAnsi="仿宋_GB2312" w:eastAsia="仿宋_GB2312" w:cs="仿宋_GB2312"/>
          <w:bCs/>
          <w:sz w:val="32"/>
          <w:szCs w:val="32"/>
          <w:highlight w:val="none"/>
          <w:lang w:val="en-US" w:eastAsia="zh-CN"/>
        </w:rPr>
        <w:t>0.21万元，</w:t>
      </w:r>
      <w:r>
        <w:rPr>
          <w:rFonts w:hint="eastAsia" w:ascii="仿宋_GB2312" w:hAnsi="仿宋_GB2312" w:eastAsia="仿宋_GB2312" w:cs="仿宋_GB2312"/>
          <w:bCs/>
          <w:sz w:val="32"/>
          <w:szCs w:val="32"/>
          <w:highlight w:val="none"/>
        </w:rPr>
        <w:t>偏离度</w:t>
      </w:r>
      <w:r>
        <w:rPr>
          <w:rFonts w:hint="eastAsia" w:ascii="仿宋_GB2312" w:hAnsi="仿宋_GB2312" w:eastAsia="仿宋_GB2312" w:cs="仿宋_GB2312"/>
          <w:bCs/>
          <w:sz w:val="32"/>
          <w:szCs w:val="32"/>
          <w:highlight w:val="none"/>
          <w:lang w:val="en-US" w:eastAsia="zh-CN"/>
        </w:rPr>
        <w:t>13.2</w:t>
      </w:r>
      <w:r>
        <w:rPr>
          <w:rFonts w:hint="eastAsia" w:ascii="仿宋_GB2312" w:hAnsi="仿宋_GB2312" w:eastAsia="仿宋_GB2312" w:cs="仿宋_GB2312"/>
          <w:bCs/>
          <w:sz w:val="32"/>
          <w:szCs w:val="32"/>
          <w:highlight w:val="none"/>
        </w:rPr>
        <w:t>%。</w:t>
      </w:r>
    </w:p>
    <w:p w14:paraId="7793C28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执行进度</w:t>
      </w:r>
    </w:p>
    <w:p w14:paraId="0145073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团区委</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年度1-6月支出</w:t>
      </w:r>
      <w:r>
        <w:rPr>
          <w:rFonts w:hint="eastAsia" w:ascii="仿宋_GB2312" w:hAnsi="仿宋_GB2312" w:eastAsia="仿宋_GB2312" w:cs="仿宋_GB2312"/>
          <w:sz w:val="32"/>
          <w:szCs w:val="32"/>
          <w:highlight w:val="none"/>
          <w:lang w:val="en-US" w:eastAsia="zh-CN"/>
        </w:rPr>
        <w:t>110.32</w:t>
      </w:r>
      <w:r>
        <w:rPr>
          <w:rFonts w:hint="eastAsia" w:ascii="仿宋_GB2312" w:hAnsi="仿宋_GB2312" w:eastAsia="仿宋_GB2312" w:cs="仿宋_GB2312"/>
          <w:sz w:val="32"/>
          <w:szCs w:val="32"/>
          <w:highlight w:val="none"/>
        </w:rPr>
        <w:t>万元，执行进度</w:t>
      </w:r>
      <w:r>
        <w:rPr>
          <w:rFonts w:hint="eastAsia" w:ascii="仿宋_GB2312" w:hAnsi="仿宋_GB2312" w:eastAsia="仿宋_GB2312" w:cs="仿宋_GB2312"/>
          <w:sz w:val="32"/>
          <w:szCs w:val="32"/>
          <w:highlight w:val="none"/>
          <w:lang w:val="en-US" w:eastAsia="zh-CN"/>
        </w:rPr>
        <w:t>44.01</w:t>
      </w:r>
      <w:r>
        <w:rPr>
          <w:rFonts w:hint="eastAsia" w:ascii="仿宋_GB2312" w:hAnsi="仿宋_GB2312" w:eastAsia="仿宋_GB2312" w:cs="仿宋_GB2312"/>
          <w:sz w:val="32"/>
          <w:szCs w:val="32"/>
          <w:highlight w:val="none"/>
        </w:rPr>
        <w:t>%；1-9月支出</w:t>
      </w:r>
      <w:r>
        <w:rPr>
          <w:rFonts w:hint="eastAsia" w:ascii="仿宋_GB2312" w:hAnsi="仿宋_GB2312" w:eastAsia="仿宋_GB2312" w:cs="仿宋_GB2312"/>
          <w:sz w:val="32"/>
          <w:szCs w:val="32"/>
          <w:highlight w:val="none"/>
          <w:lang w:val="en-US" w:eastAsia="zh-CN"/>
        </w:rPr>
        <w:t>171.19</w:t>
      </w:r>
      <w:r>
        <w:rPr>
          <w:rFonts w:hint="eastAsia" w:ascii="仿宋_GB2312" w:hAnsi="仿宋_GB2312" w:eastAsia="仿宋_GB2312" w:cs="仿宋_GB2312"/>
          <w:sz w:val="32"/>
          <w:szCs w:val="32"/>
          <w:highlight w:val="none"/>
        </w:rPr>
        <w:t>万元，执行进度</w:t>
      </w:r>
      <w:r>
        <w:rPr>
          <w:rFonts w:hint="eastAsia" w:ascii="仿宋_GB2312" w:hAnsi="仿宋_GB2312" w:eastAsia="仿宋_GB2312" w:cs="仿宋_GB2312"/>
          <w:sz w:val="32"/>
          <w:szCs w:val="32"/>
          <w:highlight w:val="none"/>
          <w:lang w:val="en-US" w:eastAsia="zh-CN"/>
        </w:rPr>
        <w:t>68.29</w:t>
      </w:r>
      <w:r>
        <w:rPr>
          <w:rFonts w:hint="eastAsia" w:ascii="仿宋_GB2312" w:hAnsi="仿宋_GB2312" w:eastAsia="仿宋_GB2312" w:cs="仿宋_GB2312"/>
          <w:sz w:val="32"/>
          <w:szCs w:val="32"/>
          <w:highlight w:val="none"/>
        </w:rPr>
        <w:t>%；1-11月支出</w:t>
      </w:r>
      <w:r>
        <w:rPr>
          <w:rFonts w:hint="eastAsia" w:ascii="仿宋_GB2312" w:hAnsi="仿宋_GB2312" w:eastAsia="仿宋_GB2312" w:cs="仿宋_GB2312"/>
          <w:sz w:val="32"/>
          <w:szCs w:val="32"/>
          <w:highlight w:val="none"/>
          <w:lang w:val="en-US" w:eastAsia="zh-CN"/>
        </w:rPr>
        <w:t>194.61</w:t>
      </w:r>
      <w:r>
        <w:rPr>
          <w:rFonts w:hint="eastAsia" w:ascii="仿宋_GB2312" w:hAnsi="仿宋_GB2312" w:eastAsia="仿宋_GB2312" w:cs="仿宋_GB2312"/>
          <w:sz w:val="32"/>
          <w:szCs w:val="32"/>
          <w:highlight w:val="none"/>
        </w:rPr>
        <w:t>万元，执行进度</w:t>
      </w:r>
      <w:r>
        <w:rPr>
          <w:rFonts w:hint="eastAsia" w:ascii="仿宋_GB2312" w:hAnsi="仿宋_GB2312" w:eastAsia="仿宋_GB2312" w:cs="仿宋_GB2312"/>
          <w:sz w:val="32"/>
          <w:szCs w:val="32"/>
          <w:highlight w:val="none"/>
          <w:lang w:val="en-US" w:eastAsia="zh-CN"/>
        </w:rPr>
        <w:t>77.63</w:t>
      </w:r>
      <w:r>
        <w:rPr>
          <w:rFonts w:hint="eastAsia" w:ascii="仿宋_GB2312" w:hAnsi="仿宋_GB2312" w:eastAsia="仿宋_GB2312" w:cs="仿宋_GB2312"/>
          <w:sz w:val="32"/>
          <w:szCs w:val="32"/>
          <w:highlight w:val="none"/>
        </w:rPr>
        <w:t>%。</w:t>
      </w:r>
    </w:p>
    <w:p w14:paraId="4955630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资金使用规范及执行结果</w:t>
      </w:r>
    </w:p>
    <w:p w14:paraId="76AE27E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bookmarkStart w:id="66" w:name="_Toc24116"/>
      <w:bookmarkStart w:id="67" w:name="_Toc6694"/>
      <w:bookmarkStart w:id="68" w:name="_Toc27054"/>
      <w:bookmarkStart w:id="69" w:name="_Toc25432"/>
      <w:bookmarkStart w:id="70" w:name="_Toc2594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bookmarkEnd w:id="66"/>
      <w:bookmarkEnd w:id="67"/>
      <w:bookmarkEnd w:id="68"/>
      <w:bookmarkEnd w:id="69"/>
      <w:bookmarkEnd w:id="70"/>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241.61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预算执行进度</w:t>
      </w:r>
      <w:r>
        <w:rPr>
          <w:rFonts w:hint="eastAsia" w:ascii="仿宋_GB2312" w:hAnsi="仿宋_GB2312" w:eastAsia="仿宋_GB2312" w:cs="仿宋_GB2312"/>
          <w:sz w:val="32"/>
          <w:szCs w:val="32"/>
          <w:lang w:val="en-US" w:eastAsia="zh-CN"/>
        </w:rPr>
        <w:t>96.38</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财政拨款资金</w:t>
      </w:r>
      <w:r>
        <w:rPr>
          <w:rFonts w:hint="eastAsia" w:ascii="仿宋_GB2312" w:hAnsi="仿宋_GB2312" w:eastAsia="仿宋_GB2312" w:cs="仿宋_GB2312"/>
          <w:sz w:val="32"/>
          <w:szCs w:val="32"/>
          <w:lang w:val="en-US" w:eastAsia="zh-CN"/>
        </w:rPr>
        <w:t>256.37万元，实际支出246.49万元，财政结余9.88万元，偏离度3.85%。</w:t>
      </w:r>
    </w:p>
    <w:p w14:paraId="53EC1424">
      <w:pPr>
        <w:keepNext w:val="0"/>
        <w:keepLines w:val="0"/>
        <w:pageBreakBefore w:val="0"/>
        <w:numPr>
          <w:ilvl w:val="0"/>
          <w:numId w:val="8"/>
        </w:numPr>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部门预算项目绩效分析</w:t>
      </w:r>
    </w:p>
    <w:p w14:paraId="4AE883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常年项目绩效分析。该类项目总数</w:t>
      </w:r>
      <w:r>
        <w:rPr>
          <w:rFonts w:hint="eastAsia" w:ascii="仿宋_GB2312" w:hAnsi="仿宋_GB2312" w:eastAsia="仿宋_GB2312" w:cs="仿宋_GB2312"/>
          <w:i w:val="0"/>
          <w:iCs w:val="0"/>
          <w:caps w:val="0"/>
          <w:color w:val="auto"/>
          <w:spacing w:val="0"/>
          <w:sz w:val="32"/>
          <w:szCs w:val="32"/>
          <w:shd w:val="clear" w:color="auto" w:fill="FFFFFF"/>
          <w:lang w:val="en-US" w:eastAsia="zh-CN"/>
        </w:rPr>
        <w:t>12</w:t>
      </w:r>
      <w:r>
        <w:rPr>
          <w:rFonts w:hint="eastAsia" w:ascii="仿宋_GB2312" w:hAnsi="仿宋_GB2312" w:eastAsia="仿宋_GB2312" w:cs="仿宋_GB2312"/>
          <w:i w:val="0"/>
          <w:iCs w:val="0"/>
          <w:caps w:val="0"/>
          <w:color w:val="auto"/>
          <w:spacing w:val="0"/>
          <w:sz w:val="32"/>
          <w:szCs w:val="32"/>
          <w:shd w:val="clear" w:color="auto" w:fill="FFFFFF"/>
        </w:rPr>
        <w:t>个，涉及预算总金额</w:t>
      </w:r>
      <w:r>
        <w:rPr>
          <w:rFonts w:hint="eastAsia" w:ascii="仿宋_GB2312" w:hAnsi="仿宋_GB2312" w:eastAsia="仿宋_GB2312" w:cs="仿宋_GB2312"/>
          <w:i w:val="0"/>
          <w:iCs w:val="0"/>
          <w:caps w:val="0"/>
          <w:color w:val="auto"/>
          <w:spacing w:val="0"/>
          <w:sz w:val="32"/>
          <w:szCs w:val="32"/>
          <w:shd w:val="clear" w:color="auto" w:fill="FFFFFF"/>
          <w:lang w:val="en-US" w:eastAsia="zh-CN"/>
        </w:rPr>
        <w:t>201.32</w:t>
      </w:r>
      <w:r>
        <w:rPr>
          <w:rFonts w:hint="eastAsia" w:ascii="仿宋_GB2312" w:hAnsi="仿宋_GB2312" w:eastAsia="仿宋_GB2312" w:cs="仿宋_GB2312"/>
          <w:i w:val="0"/>
          <w:iCs w:val="0"/>
          <w:caps w:val="0"/>
          <w:color w:val="auto"/>
          <w:spacing w:val="0"/>
          <w:sz w:val="32"/>
          <w:szCs w:val="32"/>
          <w:shd w:val="clear" w:color="auto" w:fill="FFFFFF"/>
        </w:rPr>
        <w:t>万元，1-12月预算执行总体进度为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95.36</w:t>
      </w:r>
      <w:r>
        <w:rPr>
          <w:rFonts w:hint="eastAsia" w:ascii="仿宋_GB2312" w:hAnsi="仿宋_GB2312" w:eastAsia="仿宋_GB2312" w:cs="仿宋_GB2312"/>
          <w:i w:val="0"/>
          <w:iCs w:val="0"/>
          <w:caps w:val="0"/>
          <w:color w:val="auto"/>
          <w:spacing w:val="0"/>
          <w:sz w:val="32"/>
          <w:szCs w:val="32"/>
          <w:shd w:val="clear" w:color="auto" w:fill="FFFFFF"/>
        </w:rPr>
        <w:t>%，其中：预算结余率大于10%的项目共计</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个。</w:t>
      </w:r>
    </w:p>
    <w:p w14:paraId="11B648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阶段（一次性）项目绩效分析。该类项目总数</w:t>
      </w: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个，涉及预算总金额</w:t>
      </w:r>
      <w:r>
        <w:rPr>
          <w:rFonts w:hint="eastAsia" w:ascii="仿宋_GB2312" w:hAnsi="仿宋_GB2312" w:eastAsia="仿宋_GB2312" w:cs="仿宋_GB2312"/>
          <w:i w:val="0"/>
          <w:iCs w:val="0"/>
          <w:caps w:val="0"/>
          <w:color w:val="auto"/>
          <w:spacing w:val="0"/>
          <w:sz w:val="32"/>
          <w:szCs w:val="32"/>
          <w:shd w:val="clear" w:color="auto" w:fill="FFFFFF"/>
          <w:lang w:val="en-US" w:eastAsia="zh-CN"/>
        </w:rPr>
        <w:t>4.1</w:t>
      </w:r>
      <w:r>
        <w:rPr>
          <w:rFonts w:hint="eastAsia" w:ascii="仿宋_GB2312" w:hAnsi="仿宋_GB2312" w:eastAsia="仿宋_GB2312" w:cs="仿宋_GB2312"/>
          <w:i w:val="0"/>
          <w:iCs w:val="0"/>
          <w:caps w:val="0"/>
          <w:color w:val="auto"/>
          <w:spacing w:val="0"/>
          <w:sz w:val="32"/>
          <w:szCs w:val="32"/>
          <w:shd w:val="clear" w:color="auto" w:fill="FFFFFF"/>
        </w:rPr>
        <w:t>万元，1-12月预算执行总体进度为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94.88</w:t>
      </w:r>
      <w:r>
        <w:rPr>
          <w:rFonts w:hint="eastAsia" w:ascii="仿宋_GB2312" w:hAnsi="仿宋_GB2312" w:eastAsia="仿宋_GB2312" w:cs="仿宋_GB2312"/>
          <w:i w:val="0"/>
          <w:iCs w:val="0"/>
          <w:caps w:val="0"/>
          <w:color w:val="auto"/>
          <w:spacing w:val="0"/>
          <w:sz w:val="32"/>
          <w:szCs w:val="32"/>
          <w:shd w:val="clear" w:color="auto" w:fill="FFFFFF"/>
        </w:rPr>
        <w:t>%，其中：预算结余率大于10%的项目共计</w:t>
      </w: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个。</w:t>
      </w:r>
    </w:p>
    <w:p w14:paraId="07DEB2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shd w:val="clear" w:color="auto" w:fill="FFFFFF"/>
          <w:lang w:val="zh-CN"/>
        </w:rPr>
        <w:t>2024年区本级</w:t>
      </w:r>
      <w:r>
        <w:rPr>
          <w:rFonts w:hint="eastAsia" w:ascii="仿宋_GB2312" w:hAnsi="仿宋_GB2312" w:eastAsia="仿宋_GB2312" w:cs="仿宋_GB2312"/>
          <w:i w:val="0"/>
          <w:iCs w:val="0"/>
          <w:caps w:val="0"/>
          <w:color w:val="auto"/>
          <w:spacing w:val="0"/>
          <w:sz w:val="32"/>
          <w:szCs w:val="32"/>
          <w:shd w:val="clear" w:color="auto" w:fill="FFFFFF"/>
          <w:lang w:val="en-US" w:eastAsia="zh-CN"/>
        </w:rPr>
        <w:t>无</w:t>
      </w:r>
      <w:r>
        <w:rPr>
          <w:rFonts w:hint="eastAsia" w:ascii="仿宋_GB2312" w:hAnsi="仿宋_GB2312" w:eastAsia="仿宋_GB2312" w:cs="仿宋_GB2312"/>
          <w:i w:val="0"/>
          <w:iCs w:val="0"/>
          <w:caps w:val="0"/>
          <w:color w:val="auto"/>
          <w:spacing w:val="0"/>
          <w:sz w:val="32"/>
          <w:szCs w:val="32"/>
          <w:shd w:val="clear" w:color="auto" w:fill="FFFFFF"/>
          <w:lang w:val="zh-CN"/>
        </w:rPr>
        <w:t>新增30万元及以上的部门预算项目。</w:t>
      </w:r>
    </w:p>
    <w:p w14:paraId="3FA720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预算编制严格</w:t>
      </w:r>
      <w:r>
        <w:rPr>
          <w:rFonts w:hint="eastAsia" w:ascii="仿宋_GB2312" w:hAnsi="仿宋_GB2312" w:eastAsia="仿宋_GB2312" w:cs="仿宋_GB2312"/>
          <w:i w:val="0"/>
          <w:iCs w:val="0"/>
          <w:caps w:val="0"/>
          <w:color w:val="auto"/>
          <w:spacing w:val="0"/>
          <w:sz w:val="32"/>
          <w:szCs w:val="32"/>
          <w:shd w:val="clear" w:color="auto" w:fill="FFFFFF"/>
          <w:lang w:val="en-US" w:eastAsia="zh-CN"/>
        </w:rPr>
        <w:t>按照</w:t>
      </w:r>
      <w:r>
        <w:rPr>
          <w:rFonts w:hint="eastAsia" w:ascii="仿宋_GB2312" w:hAnsi="仿宋_GB2312" w:eastAsia="仿宋_GB2312" w:cs="仿宋_GB2312"/>
          <w:i w:val="0"/>
          <w:iCs w:val="0"/>
          <w:caps w:val="0"/>
          <w:color w:val="auto"/>
          <w:spacing w:val="0"/>
          <w:sz w:val="32"/>
          <w:szCs w:val="32"/>
          <w:shd w:val="clear" w:color="auto" w:fill="FFFFFF"/>
        </w:rPr>
        <w:t>《中华人民共和国预算法》等有关文件精神和要求，预算数据准确，无随意调整预算情况，各项收入均纳入预算管理。202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shd w:val="clear" w:color="auto" w:fill="FFFFFF"/>
        </w:rPr>
        <w:t>年度绩效目标填报完整和可行，绩效目标过程监控具有规范性和长效性，绩效评价具有客观性和公正性。</w:t>
      </w:r>
    </w:p>
    <w:p w14:paraId="6B49775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绩效结果应用情况</w:t>
      </w:r>
    </w:p>
    <w:p w14:paraId="7EF9D73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预算绩效制度建设</w:t>
      </w:r>
    </w:p>
    <w:p w14:paraId="53D9EE2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lang w:eastAsia="zh-CN"/>
        </w:rPr>
        <w:t>完善《内部</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》《机关财务管理制度》《干部职工考核管理办法》等相关制度。</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《干部职工考核管理办法》将内设机构办公室、青少年服务中心工作纳入考核体系，建立对内设机构预算与绩效挂钩机制。</w:t>
      </w:r>
    </w:p>
    <w:p w14:paraId="5041394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绩效信息公开</w:t>
      </w:r>
    </w:p>
    <w:p w14:paraId="11F5ABD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按照《中共中央国务院关于全面实施预算绩效管理的意见》（中发〔2018〕34号）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《广元市昭化区预算绩效管理工作考核办法的通知》（昭府办函〔2021〕号）文件要求，</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年年末全体干部职工会经过</w:t>
      </w:r>
      <w:r>
        <w:rPr>
          <w:rFonts w:hint="eastAsia" w:ascii="仿宋_GB2312" w:hAnsi="仿宋_GB2312" w:eastAsia="仿宋_GB2312" w:cs="仿宋_GB2312"/>
          <w:sz w:val="32"/>
          <w:szCs w:val="32"/>
          <w:lang w:eastAsia="zh-CN"/>
        </w:rPr>
        <w:t>主要领导</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分管领导</w:t>
      </w:r>
      <w:r>
        <w:rPr>
          <w:rFonts w:hint="eastAsia" w:ascii="仿宋_GB2312" w:hAnsi="仿宋_GB2312" w:eastAsia="仿宋_GB2312" w:cs="仿宋_GB2312"/>
          <w:sz w:val="32"/>
          <w:szCs w:val="32"/>
        </w:rPr>
        <w:t>审阅，由财务在预决算公开时一起公开，规范工作要求，做好宣传引导，主动接受社会监督。</w:t>
      </w:r>
    </w:p>
    <w:p w14:paraId="2CC5747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.应用反馈</w:t>
      </w:r>
    </w:p>
    <w:p w14:paraId="69F0E92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年度在规定时间内积极向财政部门反馈应用绩效结果报告。</w:t>
      </w:r>
    </w:p>
    <w:p w14:paraId="7157C72A">
      <w:pPr>
        <w:keepNext w:val="0"/>
        <w:keepLines w:val="0"/>
        <w:pageBreakBefore w:val="0"/>
        <w:numPr>
          <w:ilvl w:val="0"/>
          <w:numId w:val="9"/>
        </w:numPr>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综合评价结论及</w:t>
      </w:r>
      <w:r>
        <w:rPr>
          <w:rFonts w:hint="eastAsia" w:ascii="黑体" w:hAnsi="黑体" w:eastAsia="黑体" w:cs="黑体"/>
          <w:sz w:val="32"/>
          <w:szCs w:val="32"/>
        </w:rPr>
        <w:t>建议</w:t>
      </w:r>
    </w:p>
    <w:p w14:paraId="631F2C3F">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（一）评价结论</w:t>
      </w:r>
    </w:p>
    <w:p w14:paraId="6229033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团区委2024年度整体目标绩效报告自评内容详细，数据精确，自评质量较高。按照广元市昭化区人民政府办公室《关于印发广元市昭化区财政支出事后绩效评价管理办法的通知》(昭府办函〔2022〕37号)绩效评价指标体系开展绩效自评</w:t>
      </w:r>
      <w:r>
        <w:rPr>
          <w:rFonts w:hint="eastAsia" w:ascii="仿宋_GB2312" w:hAnsi="仿宋_GB2312" w:eastAsia="仿宋_GB2312" w:cs="仿宋_GB2312"/>
          <w:kern w:val="2"/>
          <w:sz w:val="32"/>
          <w:szCs w:val="32"/>
          <w:lang w:val="zh-CN" w:eastAsia="zh-CN" w:bidi="ar-SA"/>
        </w:rPr>
        <w:t>，自评得分为</w:t>
      </w:r>
      <w:r>
        <w:rPr>
          <w:rFonts w:hint="eastAsia" w:ascii="仿宋_GB2312" w:hAnsi="仿宋_GB2312" w:eastAsia="仿宋_GB2312" w:cs="仿宋_GB2312"/>
          <w:kern w:val="2"/>
          <w:sz w:val="32"/>
          <w:szCs w:val="32"/>
          <w:lang w:val="en-US" w:eastAsia="zh-CN" w:bidi="ar-SA"/>
        </w:rPr>
        <w:t>93.86分。</w:t>
      </w:r>
    </w:p>
    <w:p w14:paraId="78692B53">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存在问题</w:t>
      </w:r>
    </w:p>
    <w:p w14:paraId="01C11433">
      <w:pPr>
        <w:keepNext w:val="0"/>
        <w:keepLines w:val="0"/>
        <w:pageBreakBefore w:val="0"/>
        <w:kinsoku/>
        <w:overflowPunct/>
        <w:topLinePunct w:val="0"/>
        <w:autoSpaceDE/>
        <w:autoSpaceDN/>
        <w:bidi w:val="0"/>
        <w:adjustRightInd/>
        <w:spacing w:beforeAutospacing="0" w:afterAutospacing="0"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一是预算编制不够细化、准确率不高。昭化区青年联合会相关经费预算按会议费笼统标注“会议支出2.51万元”，未区分会务费及其他相关费用。</w:t>
      </w:r>
    </w:p>
    <w:p w14:paraId="17D2A45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kern w:val="2"/>
          <w:sz w:val="32"/>
          <w:szCs w:val="32"/>
          <w:lang w:val="en-US" w:eastAsia="zh-CN" w:bidi="ar-SA"/>
        </w:rPr>
        <w:t>固定资产管理工作不到位，存在资产账实不符的现象。</w:t>
      </w:r>
      <w:r>
        <w:rPr>
          <w:rFonts w:hint="eastAsia" w:ascii="仿宋_GB2312" w:hAnsi="仿宋_GB2312" w:eastAsia="仿宋_GB2312" w:cs="仿宋_GB2312"/>
          <w:kern w:val="2"/>
          <w:sz w:val="32"/>
          <w:szCs w:val="32"/>
          <w:highlight w:val="none"/>
          <w:lang w:val="en-US" w:eastAsia="zh-CN" w:bidi="ar-SA"/>
        </w:rPr>
        <w:t>我委虽制定固定资产管理制度，但管理制度执行力度不够，</w:t>
      </w:r>
      <w:r>
        <w:rPr>
          <w:rFonts w:hint="eastAsia" w:ascii="仿宋_GB2312" w:hAnsi="仿宋_GB2312" w:eastAsia="仿宋_GB2312" w:cs="仿宋_GB2312"/>
          <w:kern w:val="2"/>
          <w:sz w:val="32"/>
          <w:szCs w:val="32"/>
          <w:lang w:val="en-US" w:eastAsia="zh-CN" w:bidi="ar-SA"/>
        </w:rPr>
        <w:t>存在资产管理工作不到位的情况。</w:t>
      </w:r>
    </w:p>
    <w:p w14:paraId="190EE136">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lang w:eastAsia="zh-CN"/>
        </w:rPr>
        <w:t>改进</w:t>
      </w:r>
      <w:r>
        <w:rPr>
          <w:rFonts w:hint="eastAsia" w:ascii="楷体_GB2312" w:hAnsi="楷体_GB2312" w:eastAsia="楷体_GB2312" w:cs="楷体_GB2312"/>
          <w:sz w:val="32"/>
          <w:szCs w:val="32"/>
          <w:lang w:val="en-US" w:eastAsia="zh-CN"/>
        </w:rPr>
        <w:t>措施</w:t>
      </w:r>
    </w:p>
    <w:p w14:paraId="44D7ACA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深入学习贯彻《预算法》等相关法律、法规，进一步增强预算意识，始终坚持先有预算后有支出，没有预算不得支出的原则。一是完善预算绩效管理、资金管理、工作保障等制度，科学合理编制部门预算。二是优化支出结构，编实编细预算，加强支出管理，推进预算编制科学化、准确化。三是完善财务管理制度，严格审批程序，规范财务管理。四是加强固定资产管理工作，将固定资产及时记入资产管理信息系统并贴标，做到账实相符。进一步确定现有固定资产保存状况，对确定不能找到的固定资产做出相应处理。</w:t>
      </w:r>
    </w:p>
    <w:p w14:paraId="19AF45CF">
      <w:pPr>
        <w:keepNext w:val="0"/>
        <w:keepLines w:val="0"/>
        <w:pageBreakBefore w:val="0"/>
        <w:kinsoku/>
        <w:overflowPunct/>
        <w:topLinePunct w:val="0"/>
        <w:autoSpaceDE/>
        <w:autoSpaceDN/>
        <w:bidi w:val="0"/>
        <w:adjustRightInd/>
        <w:spacing w:beforeAutospacing="0" w:afterAutospacing="0" w:line="576" w:lineRule="exact"/>
        <w:ind w:leftChars="0" w:firstLine="632" w:firstLineChars="200"/>
        <w:jc w:val="both"/>
        <w:rPr>
          <w:rFonts w:hint="eastAsia" w:ascii="仿宋_GB2312" w:hAnsi="仿宋_GB2312" w:eastAsia="仿宋_GB2312" w:cs="仿宋_GB2312"/>
          <w:b w:val="0"/>
          <w:bCs w:val="0"/>
          <w:color w:val="auto"/>
          <w:spacing w:val="-2"/>
          <w:sz w:val="32"/>
          <w:szCs w:val="32"/>
          <w:shd w:val="clear" w:color="auto" w:fill="FFFFFF"/>
          <w:lang w:eastAsia="zh-CN"/>
        </w:rPr>
      </w:pPr>
    </w:p>
    <w:p w14:paraId="292A364A">
      <w:pPr>
        <w:keepNext w:val="0"/>
        <w:keepLines w:val="0"/>
        <w:pageBreakBefore w:val="0"/>
        <w:kinsoku/>
        <w:overflowPunct/>
        <w:topLinePunct w:val="0"/>
        <w:autoSpaceDE/>
        <w:autoSpaceDN/>
        <w:bidi w:val="0"/>
        <w:adjustRightInd/>
        <w:spacing w:beforeAutospacing="0" w:afterAutospacing="0" w:line="576" w:lineRule="exact"/>
        <w:ind w:leftChars="0" w:firstLine="632" w:firstLineChars="200"/>
        <w:jc w:val="both"/>
        <w:rPr>
          <w:rFonts w:hint="eastAsia" w:ascii="仿宋_GB2312" w:hAnsi="仿宋_GB2312" w:eastAsia="仿宋_GB2312" w:cs="仿宋_GB2312"/>
          <w:b w:val="0"/>
          <w:bCs w:val="0"/>
          <w:color w:val="333333"/>
          <w:spacing w:val="-2"/>
          <w:sz w:val="32"/>
          <w:szCs w:val="32"/>
          <w:shd w:val="clear" w:color="auto" w:fill="FFFFFF"/>
          <w:lang w:val="en-US" w:eastAsia="zh-CN"/>
        </w:rPr>
      </w:pPr>
      <w:r>
        <w:rPr>
          <w:rFonts w:hint="eastAsia" w:ascii="仿宋_GB2312" w:hAnsi="仿宋_GB2312" w:eastAsia="仿宋_GB2312" w:cs="仿宋_GB2312"/>
          <w:b w:val="0"/>
          <w:bCs w:val="0"/>
          <w:color w:val="auto"/>
          <w:spacing w:val="-2"/>
          <w:sz w:val="32"/>
          <w:szCs w:val="32"/>
          <w:shd w:val="clear" w:color="auto" w:fill="FFFFFF"/>
          <w:lang w:eastAsia="zh-CN"/>
        </w:rPr>
        <w:t>附件：</w:t>
      </w:r>
      <w:r>
        <w:rPr>
          <w:rFonts w:hint="eastAsia" w:ascii="仿宋_GB2312" w:hAnsi="仿宋_GB2312" w:eastAsia="仿宋_GB2312" w:cs="仿宋_GB2312"/>
          <w:b w:val="0"/>
          <w:bCs w:val="0"/>
          <w:color w:val="auto"/>
          <w:spacing w:val="-2"/>
          <w:sz w:val="32"/>
          <w:szCs w:val="32"/>
          <w:shd w:val="clear" w:color="auto" w:fill="FFFFFF"/>
          <w:lang w:val="en-US" w:eastAsia="zh-CN"/>
        </w:rPr>
        <w:t>1.部门整体支出绩效目标完成情况自评表</w:t>
      </w:r>
    </w:p>
    <w:p w14:paraId="3CD97EAD">
      <w:pPr>
        <w:keepNext w:val="0"/>
        <w:keepLines w:val="0"/>
        <w:pageBreakBefore w:val="0"/>
        <w:kinsoku/>
        <w:overflowPunct/>
        <w:topLinePunct w:val="0"/>
        <w:autoSpaceDE/>
        <w:autoSpaceDN/>
        <w:bidi w:val="0"/>
        <w:adjustRightInd/>
        <w:spacing w:beforeAutospacing="0" w:afterAutospacing="0" w:line="576" w:lineRule="exact"/>
        <w:ind w:leftChars="0" w:firstLine="1580" w:firstLineChars="500"/>
        <w:jc w:val="both"/>
        <w:rPr>
          <w:rFonts w:hint="eastAsia" w:ascii="仿宋_GB2312" w:hAnsi="仿宋_GB2312" w:eastAsia="仿宋_GB2312" w:cs="仿宋_GB2312"/>
          <w:b w:val="0"/>
          <w:bCs w:val="0"/>
          <w:color w:val="auto"/>
          <w:spacing w:val="-2"/>
          <w:sz w:val="32"/>
          <w:szCs w:val="32"/>
          <w:shd w:val="clear" w:color="auto" w:fill="FFFFFF"/>
          <w:lang w:val="en-US" w:eastAsia="zh-CN"/>
        </w:rPr>
      </w:pPr>
      <w:r>
        <w:rPr>
          <w:rFonts w:hint="eastAsia" w:ascii="仿宋_GB2312" w:hAnsi="仿宋_GB2312" w:eastAsia="仿宋_GB2312" w:cs="仿宋_GB2312"/>
          <w:b w:val="0"/>
          <w:bCs w:val="0"/>
          <w:color w:val="auto"/>
          <w:spacing w:val="-2"/>
          <w:sz w:val="32"/>
          <w:szCs w:val="32"/>
          <w:shd w:val="clear" w:color="auto" w:fill="FFFFFF"/>
          <w:lang w:val="en-US" w:eastAsia="zh-CN"/>
        </w:rPr>
        <w:t>2.部门整体预算绩效评价指标体系</w:t>
      </w:r>
    </w:p>
    <w:p w14:paraId="3312DF89">
      <w:pPr>
        <w:pStyle w:val="6"/>
        <w:rPr>
          <w:rFonts w:hint="eastAsia"/>
          <w:lang w:val="en-US" w:eastAsia="zh-CN"/>
        </w:rPr>
      </w:pPr>
    </w:p>
    <w:p w14:paraId="6A39331A">
      <w:pPr>
        <w:pStyle w:val="6"/>
        <w:numPr>
          <w:ilvl w:val="0"/>
          <w:numId w:val="0"/>
        </w:numPr>
        <w:spacing w:line="240" w:lineRule="auto"/>
        <w:jc w:val="both"/>
        <w:rPr>
          <w:rFonts w:hint="default"/>
          <w:lang w:val="en-US" w:eastAsia="zh-CN"/>
        </w:rPr>
      </w:pPr>
    </w:p>
    <w:p w14:paraId="067B1F09">
      <w:pPr>
        <w:pStyle w:val="15"/>
        <w:ind w:left="0" w:leftChars="0" w:firstLine="0" w:firstLineChars="0"/>
        <w:rPr>
          <w:rFonts w:hint="eastAsia"/>
        </w:rPr>
      </w:pPr>
    </w:p>
    <w:p w14:paraId="0E134AFC">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共青团广元市昭化区委员会</w:t>
      </w:r>
      <w:r>
        <w:rPr>
          <w:rFonts w:hint="eastAsia" w:ascii="仿宋_GB2312" w:hAnsi="仿宋_GB2312" w:eastAsia="仿宋_GB2312" w:cs="仿宋_GB2312"/>
          <w:sz w:val="32"/>
          <w:szCs w:val="32"/>
          <w:lang w:val="en-US" w:eastAsia="zh-CN"/>
        </w:rPr>
        <w:t xml:space="preserve">    </w:t>
      </w:r>
    </w:p>
    <w:p w14:paraId="65C448EC">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center"/>
        <w:rPr>
          <w:rFonts w:hint="eastAsia" w:ascii="仿宋_GB2312" w:hAnsi="仿宋_GB2312" w:eastAsia="仿宋_GB2312" w:cs="仿宋_GB2312"/>
          <w:sz w:val="32"/>
          <w:szCs w:val="32"/>
          <w:lang w:val="en-US" w:eastAsia="zh-CN"/>
        </w:rPr>
        <w:sectPr>
          <w:pgSz w:w="11906" w:h="16838"/>
          <w:pgMar w:top="2098" w:right="1474" w:bottom="1984" w:left="1587" w:header="851" w:footer="1304" w:gutter="0"/>
          <w:pgNumType w:fmt="decimal"/>
          <w:cols w:space="0" w:num="1"/>
          <w:titlePg/>
          <w:rtlGutter w:val="0"/>
          <w:docGrid w:type="lines" w:linePitch="312" w:charSpace="0"/>
        </w:sect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679EB289">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leftChars="0" w:firstLine="632" w:firstLineChars="200"/>
        <w:jc w:val="both"/>
        <w:textAlignment w:val="auto"/>
        <w:rPr>
          <w:rFonts w:hint="eastAsia" w:ascii="黑体" w:hAnsi="黑体" w:eastAsia="黑体" w:cs="黑体"/>
          <w:b w:val="0"/>
          <w:bCs w:val="0"/>
          <w:color w:val="auto"/>
          <w:spacing w:val="-2"/>
          <w:sz w:val="32"/>
          <w:szCs w:val="32"/>
          <w:shd w:val="clear" w:color="auto" w:fill="FFFFFF"/>
          <w:lang w:val="en-US" w:eastAsia="zh-CN"/>
        </w:rPr>
      </w:pPr>
      <w:r>
        <w:rPr>
          <w:rFonts w:hint="eastAsia" w:ascii="黑体" w:hAnsi="黑体" w:eastAsia="黑体" w:cs="黑体"/>
          <w:b w:val="0"/>
          <w:bCs w:val="0"/>
          <w:color w:val="auto"/>
          <w:spacing w:val="-2"/>
          <w:sz w:val="32"/>
          <w:szCs w:val="32"/>
          <w:shd w:val="clear" w:color="auto" w:fill="FFFFFF"/>
          <w:lang w:eastAsia="zh-CN"/>
        </w:rPr>
        <w:t>附件</w:t>
      </w:r>
      <w:r>
        <w:rPr>
          <w:rFonts w:hint="eastAsia" w:ascii="黑体" w:hAnsi="黑体" w:eastAsia="黑体" w:cs="黑体"/>
          <w:b w:val="0"/>
          <w:bCs w:val="0"/>
          <w:color w:val="auto"/>
          <w:spacing w:val="-2"/>
          <w:sz w:val="32"/>
          <w:szCs w:val="32"/>
          <w:shd w:val="clear" w:color="auto" w:fill="FFFFFF"/>
          <w:lang w:val="en-US" w:eastAsia="zh-CN"/>
        </w:rPr>
        <w:t>1 部门整体支出绩效目标完成情况自评表</w:t>
      </w:r>
    </w:p>
    <w:p w14:paraId="43573B3E">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leftChars="0" w:firstLine="632" w:firstLineChars="200"/>
        <w:jc w:val="both"/>
        <w:textAlignment w:val="auto"/>
        <w:rPr>
          <w:rFonts w:hint="eastAsia" w:ascii="黑体" w:hAnsi="黑体" w:eastAsia="黑体" w:cs="黑体"/>
          <w:b w:val="0"/>
          <w:bCs w:val="0"/>
          <w:color w:val="auto"/>
          <w:spacing w:val="-2"/>
          <w:sz w:val="32"/>
          <w:szCs w:val="32"/>
          <w:shd w:val="clear" w:color="auto" w:fill="FFFFFF"/>
          <w:lang w:val="en-US" w:eastAsia="zh-CN"/>
        </w:rPr>
      </w:pPr>
    </w:p>
    <w:tbl>
      <w:tblPr>
        <w:tblStyle w:val="17"/>
        <w:tblW w:w="6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072"/>
        <w:gridCol w:w="953"/>
        <w:gridCol w:w="645"/>
        <w:gridCol w:w="2682"/>
        <w:gridCol w:w="1597"/>
        <w:gridCol w:w="6591"/>
        <w:gridCol w:w="1237"/>
      </w:tblGrid>
      <w:tr w14:paraId="7B68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682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C6F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指标分值</w:t>
            </w:r>
          </w:p>
        </w:tc>
        <w:tc>
          <w:tcPr>
            <w:tcW w:w="8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C3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指标解释</w:t>
            </w:r>
          </w:p>
        </w:tc>
        <w:tc>
          <w:tcPr>
            <w:tcW w:w="508" w:type="pct"/>
            <w:vMerge w:val="restart"/>
            <w:tcBorders>
              <w:top w:val="single" w:color="000000" w:sz="4" w:space="0"/>
              <w:left w:val="nil"/>
              <w:bottom w:val="single" w:color="000000" w:sz="4" w:space="0"/>
              <w:right w:val="single" w:color="000000" w:sz="4" w:space="0"/>
            </w:tcBorders>
            <w:shd w:val="clear" w:color="auto" w:fill="auto"/>
            <w:vAlign w:val="center"/>
          </w:tcPr>
          <w:p w14:paraId="13EA3E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评分方法</w:t>
            </w:r>
          </w:p>
        </w:tc>
        <w:tc>
          <w:tcPr>
            <w:tcW w:w="2096" w:type="pct"/>
            <w:vMerge w:val="restart"/>
            <w:tcBorders>
              <w:top w:val="single" w:color="000000" w:sz="4" w:space="0"/>
              <w:left w:val="nil"/>
              <w:bottom w:val="single" w:color="000000" w:sz="4" w:space="0"/>
              <w:right w:val="single" w:color="000000" w:sz="4" w:space="0"/>
            </w:tcBorders>
            <w:shd w:val="clear" w:color="auto" w:fill="auto"/>
            <w:vAlign w:val="center"/>
          </w:tcPr>
          <w:p w14:paraId="073540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评价要点及说明</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9FB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自评得分</w:t>
            </w:r>
          </w:p>
        </w:tc>
      </w:tr>
      <w:tr w14:paraId="17CD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FC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6D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C5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075F">
            <w:pPr>
              <w:jc w:val="center"/>
              <w:rPr>
                <w:rFonts w:hint="eastAsia" w:ascii="仿宋_GB2312" w:hAnsi="仿宋_GB2312" w:eastAsia="仿宋_GB2312" w:cs="仿宋_GB2312"/>
                <w:i w:val="0"/>
                <w:iCs w:val="0"/>
                <w:color w:val="000000"/>
                <w:sz w:val="18"/>
                <w:szCs w:val="18"/>
                <w:u w:val="none"/>
              </w:rPr>
            </w:pPr>
          </w:p>
        </w:tc>
        <w:tc>
          <w:tcPr>
            <w:tcW w:w="8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4EF3">
            <w:pPr>
              <w:jc w:val="center"/>
              <w:rPr>
                <w:rFonts w:hint="eastAsia" w:ascii="仿宋_GB2312" w:hAnsi="仿宋_GB2312" w:eastAsia="仿宋_GB2312" w:cs="仿宋_GB2312"/>
                <w:i w:val="0"/>
                <w:iCs w:val="0"/>
                <w:color w:val="000000"/>
                <w:sz w:val="18"/>
                <w:szCs w:val="18"/>
                <w:u w:val="none"/>
              </w:rPr>
            </w:pPr>
          </w:p>
        </w:tc>
        <w:tc>
          <w:tcPr>
            <w:tcW w:w="508" w:type="pct"/>
            <w:vMerge w:val="continue"/>
            <w:tcBorders>
              <w:top w:val="single" w:color="000000" w:sz="4" w:space="0"/>
              <w:left w:val="nil"/>
              <w:bottom w:val="single" w:color="000000" w:sz="4" w:space="0"/>
              <w:right w:val="single" w:color="000000" w:sz="4" w:space="0"/>
            </w:tcBorders>
            <w:shd w:val="clear" w:color="auto" w:fill="auto"/>
            <w:vAlign w:val="center"/>
          </w:tcPr>
          <w:p w14:paraId="4DB030E8">
            <w:pPr>
              <w:jc w:val="center"/>
              <w:rPr>
                <w:rFonts w:hint="eastAsia" w:ascii="仿宋_GB2312" w:hAnsi="仿宋_GB2312" w:eastAsia="仿宋_GB2312" w:cs="仿宋_GB2312"/>
                <w:i w:val="0"/>
                <w:iCs w:val="0"/>
                <w:color w:val="000000"/>
                <w:sz w:val="18"/>
                <w:szCs w:val="18"/>
                <w:u w:val="none"/>
              </w:rPr>
            </w:pPr>
          </w:p>
        </w:tc>
        <w:tc>
          <w:tcPr>
            <w:tcW w:w="2096" w:type="pct"/>
            <w:vMerge w:val="continue"/>
            <w:tcBorders>
              <w:top w:val="single" w:color="000000" w:sz="4" w:space="0"/>
              <w:left w:val="nil"/>
              <w:bottom w:val="single" w:color="000000" w:sz="4" w:space="0"/>
              <w:right w:val="single" w:color="000000" w:sz="4" w:space="0"/>
            </w:tcBorders>
            <w:shd w:val="clear" w:color="auto" w:fill="auto"/>
            <w:vAlign w:val="center"/>
          </w:tcPr>
          <w:p w14:paraId="7423FD1E">
            <w:pPr>
              <w:jc w:val="center"/>
              <w:rPr>
                <w:rFonts w:hint="eastAsia" w:ascii="仿宋_GB2312" w:hAnsi="仿宋_GB2312" w:eastAsia="仿宋_GB2312" w:cs="仿宋_GB2312"/>
                <w:i w:val="0"/>
                <w:iCs w:val="0"/>
                <w:color w:val="000000"/>
                <w:sz w:val="18"/>
                <w:szCs w:val="18"/>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4D46">
            <w:pPr>
              <w:jc w:val="center"/>
              <w:rPr>
                <w:rFonts w:hint="eastAsia" w:ascii="仿宋_GB2312" w:hAnsi="仿宋_GB2312" w:eastAsia="仿宋_GB2312" w:cs="仿宋_GB2312"/>
                <w:i w:val="0"/>
                <w:iCs w:val="0"/>
                <w:color w:val="000000"/>
                <w:sz w:val="18"/>
                <w:szCs w:val="18"/>
                <w:u w:val="none"/>
              </w:rPr>
            </w:pPr>
          </w:p>
        </w:tc>
      </w:tr>
      <w:tr w14:paraId="42DD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77E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部门预算总体绩效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（50分）</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034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目标管理（25分）</w:t>
            </w:r>
          </w:p>
        </w:tc>
        <w:tc>
          <w:tcPr>
            <w:tcW w:w="303" w:type="pct"/>
            <w:vMerge w:val="restart"/>
            <w:tcBorders>
              <w:top w:val="single" w:color="000000" w:sz="4" w:space="0"/>
              <w:left w:val="single" w:color="000000" w:sz="4" w:space="0"/>
              <w:bottom w:val="nil"/>
              <w:right w:val="single" w:color="000000" w:sz="4" w:space="0"/>
            </w:tcBorders>
            <w:shd w:val="clear" w:color="auto" w:fill="auto"/>
            <w:vAlign w:val="center"/>
          </w:tcPr>
          <w:p w14:paraId="398886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目标制定（12分）</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25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0E5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部门年初绩效目标和年度执行中增加预算绩效目标编制质量。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50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直接换算</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E1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根据区财政组织开展对部门整体和部门预算项目绩效目标编制在科学合理、规范完整、细化量化、与预算安排相匹配等方面情况的会审结果换算得分或根据评价组抽查评分，分值4分；2.年度执行中增加的项目预算，根据预算一体化系统导出的绩效目标申报表编制质量抽查确定，分值3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5A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r>
      <w:tr w14:paraId="1DE0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B10EB">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D9F9">
            <w:pPr>
              <w:jc w:val="center"/>
              <w:rPr>
                <w:rFonts w:hint="eastAsia" w:ascii="仿宋_GB2312" w:hAnsi="仿宋_GB2312" w:eastAsia="仿宋_GB2312" w:cs="仿宋_GB2312"/>
                <w:i w:val="0"/>
                <w:iCs w:val="0"/>
                <w:color w:val="000000"/>
                <w:sz w:val="18"/>
                <w:szCs w:val="18"/>
                <w:u w:val="none"/>
              </w:rPr>
            </w:pPr>
          </w:p>
        </w:tc>
        <w:tc>
          <w:tcPr>
            <w:tcW w:w="303" w:type="pct"/>
            <w:vMerge w:val="continue"/>
            <w:tcBorders>
              <w:top w:val="single" w:color="000000" w:sz="4" w:space="0"/>
              <w:left w:val="single" w:color="000000" w:sz="4" w:space="0"/>
              <w:bottom w:val="nil"/>
              <w:right w:val="single" w:color="000000" w:sz="4" w:space="0"/>
            </w:tcBorders>
            <w:shd w:val="clear" w:color="auto" w:fill="auto"/>
            <w:vAlign w:val="center"/>
          </w:tcPr>
          <w:p w14:paraId="067D4542">
            <w:pPr>
              <w:jc w:val="center"/>
              <w:rPr>
                <w:rFonts w:hint="eastAsia" w:ascii="仿宋_GB2312" w:hAnsi="仿宋_GB2312" w:eastAsia="仿宋_GB2312" w:cs="仿宋_GB2312"/>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D1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992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预算编制阶段人大反馈绩效目标质量审查情况。</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00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DF7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每反馈一个问题扣0.5分，扣完为止。</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31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r>
      <w:tr w14:paraId="0A0A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01D1">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E8D7">
            <w:pPr>
              <w:jc w:val="center"/>
              <w:rPr>
                <w:rFonts w:hint="eastAsia" w:ascii="仿宋_GB2312" w:hAnsi="仿宋_GB2312" w:eastAsia="仿宋_GB2312" w:cs="仿宋_GB2312"/>
                <w:i w:val="0"/>
                <w:iCs w:val="0"/>
                <w:color w:val="000000"/>
                <w:sz w:val="18"/>
                <w:szCs w:val="18"/>
                <w:u w:val="none"/>
              </w:rPr>
            </w:pPr>
          </w:p>
        </w:tc>
        <w:tc>
          <w:tcPr>
            <w:tcW w:w="303" w:type="pct"/>
            <w:vMerge w:val="continue"/>
            <w:tcBorders>
              <w:top w:val="single" w:color="000000" w:sz="4" w:space="0"/>
              <w:left w:val="single" w:color="000000" w:sz="4" w:space="0"/>
              <w:bottom w:val="nil"/>
              <w:right w:val="single" w:color="000000" w:sz="4" w:space="0"/>
            </w:tcBorders>
            <w:shd w:val="clear" w:color="auto" w:fill="auto"/>
            <w:vAlign w:val="center"/>
          </w:tcPr>
          <w:p w14:paraId="3A3F5E74">
            <w:pPr>
              <w:jc w:val="center"/>
              <w:rPr>
                <w:rFonts w:hint="eastAsia" w:ascii="仿宋_GB2312" w:hAnsi="仿宋_GB2312" w:eastAsia="仿宋_GB2312" w:cs="仿宋_GB2312"/>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DD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D6A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绩效目标制定是否纳入本部门（单位）集体决策范围。</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AD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EE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绩效目标制定纳入本部门（单位）党组（委）会（办公会）集体决策范围，并有相关佐证材料的得3分，否则不得分。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E1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r>
      <w:tr w14:paraId="5BFC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AC4A">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43D9">
            <w:pPr>
              <w:jc w:val="center"/>
              <w:rPr>
                <w:rFonts w:hint="eastAsia" w:ascii="仿宋_GB2312" w:hAnsi="仿宋_GB2312" w:eastAsia="仿宋_GB2312" w:cs="仿宋_GB2312"/>
                <w:i w:val="0"/>
                <w:iCs w:val="0"/>
                <w:color w:val="000000"/>
                <w:sz w:val="18"/>
                <w:szCs w:val="18"/>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E30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目标实现（13分）</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CD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E14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目标完成。部门预算项目绩效目标数量指标完成情况。</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EF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68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该项指标得分=完成绩效目标数量指标的部门预算项目（含一次性项目）数量/部门预算项目（含一次性项目）总数×100%×5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41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r>
      <w:tr w14:paraId="7835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ED38">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3B0A">
            <w:pPr>
              <w:jc w:val="center"/>
              <w:rPr>
                <w:rFonts w:hint="eastAsia" w:ascii="仿宋_GB2312" w:hAnsi="仿宋_GB2312" w:eastAsia="仿宋_GB2312" w:cs="仿宋_GB2312"/>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625A">
            <w:pPr>
              <w:jc w:val="center"/>
              <w:rPr>
                <w:rFonts w:hint="eastAsia" w:ascii="仿宋_GB2312" w:hAnsi="仿宋_GB2312" w:eastAsia="仿宋_GB2312" w:cs="仿宋_GB2312"/>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A6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6F1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目标偏离。部门预算项目绩效目标数量指标实现程度与预期目标的偏离情况。</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8C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6F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39"/>
                <w:rFonts w:hint="eastAsia" w:ascii="仿宋_GB2312" w:hAnsi="仿宋_GB2312" w:eastAsia="仿宋_GB2312" w:cs="仿宋_GB2312"/>
                <w:sz w:val="18"/>
                <w:szCs w:val="18"/>
                <w:lang w:val="en-US" w:eastAsia="zh-CN" w:bidi="ar"/>
              </w:rPr>
              <w:t>该项指标得分=已完成预期指标值的数量指标中偏离度在30%内的指标个数/已完成预期指标值的数量指标个数</w:t>
            </w:r>
            <w:r>
              <w:rPr>
                <w:rFonts w:hint="eastAsia" w:ascii="仿宋_GB2312" w:hAnsi="仿宋_GB2312" w:eastAsia="仿宋_GB2312" w:cs="仿宋_GB2312"/>
                <w:i w:val="0"/>
                <w:iCs w:val="0"/>
                <w:color w:val="000000"/>
                <w:kern w:val="0"/>
                <w:sz w:val="18"/>
                <w:szCs w:val="18"/>
                <w:u w:val="none"/>
                <w:lang w:val="en-US" w:eastAsia="zh-CN" w:bidi="ar"/>
              </w:rPr>
              <w:t>×</w:t>
            </w:r>
            <w:r>
              <w:rPr>
                <w:rStyle w:val="39"/>
                <w:rFonts w:hint="eastAsia" w:ascii="仿宋_GB2312" w:hAnsi="仿宋_GB2312" w:eastAsia="仿宋_GB2312" w:cs="仿宋_GB2312"/>
                <w:sz w:val="18"/>
                <w:szCs w:val="18"/>
                <w:lang w:val="en-US" w:eastAsia="zh-CN" w:bidi="ar"/>
              </w:rPr>
              <w:t>100%*5。</w:t>
            </w:r>
            <w:r>
              <w:rPr>
                <w:rStyle w:val="39"/>
                <w:rFonts w:hint="eastAsia" w:ascii="仿宋_GB2312" w:hAnsi="仿宋_GB2312" w:eastAsia="仿宋_GB2312" w:cs="仿宋_GB2312"/>
                <w:sz w:val="18"/>
                <w:szCs w:val="18"/>
                <w:lang w:val="en-US" w:eastAsia="zh-CN" w:bidi="ar"/>
              </w:rPr>
              <w:br w:type="textWrapping"/>
            </w:r>
            <w:r>
              <w:rPr>
                <w:rStyle w:val="39"/>
                <w:rFonts w:hint="eastAsia" w:ascii="仿宋_GB2312" w:hAnsi="仿宋_GB2312" w:eastAsia="仿宋_GB2312" w:cs="仿宋_GB2312"/>
                <w:sz w:val="18"/>
                <w:szCs w:val="18"/>
                <w:lang w:val="en-US" w:eastAsia="zh-CN" w:bidi="ar"/>
              </w:rPr>
              <w:t>偏离度=（绩效指标实际完成值-设定预期指标值）/设定预期指标值。部门预算阶段项目（含一次性项目）绩效目标实际完成值偏离预期指标30%以上（含30%）的，不计分。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56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r>
      <w:tr w14:paraId="211F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9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58F636A">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C56FEF1">
            <w:pPr>
              <w:jc w:val="center"/>
              <w:rPr>
                <w:rFonts w:hint="eastAsia" w:ascii="仿宋_GB2312" w:hAnsi="仿宋_GB2312" w:eastAsia="仿宋_GB2312" w:cs="仿宋_GB2312"/>
                <w:i w:val="0"/>
                <w:iCs w:val="0"/>
                <w:color w:val="000000"/>
                <w:sz w:val="18"/>
                <w:szCs w:val="18"/>
                <w:u w:val="none"/>
              </w:rPr>
            </w:pPr>
          </w:p>
        </w:tc>
        <w:tc>
          <w:tcPr>
            <w:tcW w:w="30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915D3D6">
            <w:pPr>
              <w:jc w:val="center"/>
              <w:rPr>
                <w:rFonts w:hint="eastAsia" w:ascii="仿宋_GB2312" w:hAnsi="仿宋_GB2312" w:eastAsia="仿宋_GB2312" w:cs="仿宋_GB2312"/>
                <w:i w:val="0"/>
                <w:iCs w:val="0"/>
                <w:color w:val="000000"/>
                <w:sz w:val="18"/>
                <w:szCs w:val="18"/>
                <w:u w:val="none"/>
              </w:rPr>
            </w:pPr>
          </w:p>
        </w:tc>
        <w:tc>
          <w:tcPr>
            <w:tcW w:w="20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C79C2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3" w:type="pct"/>
            <w:tcBorders>
              <w:top w:val="single" w:color="000000" w:sz="4" w:space="0"/>
              <w:left w:val="single" w:color="000000" w:sz="4" w:space="0"/>
              <w:bottom w:val="single" w:color="auto" w:sz="4" w:space="0"/>
              <w:right w:val="single" w:color="000000" w:sz="4" w:space="0"/>
            </w:tcBorders>
            <w:shd w:val="clear" w:color="auto" w:fill="auto"/>
            <w:vAlign w:val="center"/>
          </w:tcPr>
          <w:p w14:paraId="512B7FA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实现效果。部门预算项目绩效目标效益指标实施效果。</w:t>
            </w:r>
          </w:p>
        </w:tc>
        <w:tc>
          <w:tcPr>
            <w:tcW w:w="508" w:type="pct"/>
            <w:tcBorders>
              <w:top w:val="single" w:color="000000" w:sz="4" w:space="0"/>
              <w:left w:val="single" w:color="000000" w:sz="4" w:space="0"/>
              <w:bottom w:val="single" w:color="auto" w:sz="4" w:space="0"/>
              <w:right w:val="single" w:color="000000" w:sz="4" w:space="0"/>
            </w:tcBorders>
            <w:shd w:val="clear" w:color="auto" w:fill="auto"/>
            <w:vAlign w:val="center"/>
          </w:tcPr>
          <w:p w14:paraId="09052D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2096" w:type="pct"/>
            <w:tcBorders>
              <w:top w:val="single" w:color="000000" w:sz="4" w:space="0"/>
              <w:left w:val="single" w:color="000000" w:sz="4" w:space="0"/>
              <w:bottom w:val="single" w:color="auto" w:sz="4" w:space="0"/>
              <w:right w:val="single" w:color="000000" w:sz="4" w:space="0"/>
            </w:tcBorders>
            <w:shd w:val="clear" w:color="auto" w:fill="auto"/>
            <w:vAlign w:val="center"/>
          </w:tcPr>
          <w:p w14:paraId="7606FB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该项指标得分=完成绩效目标效益指标的部门预算项目（含一次性项目）数量÷部门预算项目（含一次性项目）总数×100%×3。</w:t>
            </w:r>
          </w:p>
        </w:tc>
        <w:tc>
          <w:tcPr>
            <w:tcW w:w="393" w:type="pct"/>
            <w:tcBorders>
              <w:top w:val="single" w:color="000000" w:sz="4" w:space="0"/>
              <w:left w:val="single" w:color="000000" w:sz="4" w:space="0"/>
              <w:bottom w:val="single" w:color="auto" w:sz="4" w:space="0"/>
              <w:right w:val="single" w:color="000000" w:sz="4" w:space="0"/>
            </w:tcBorders>
            <w:shd w:val="clear" w:color="auto" w:fill="auto"/>
            <w:vAlign w:val="center"/>
          </w:tcPr>
          <w:p w14:paraId="676600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r>
      <w:tr w14:paraId="68FA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299"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EF272D9">
            <w:pPr>
              <w:jc w:val="center"/>
              <w:rPr>
                <w:rFonts w:hint="eastAsia" w:ascii="仿宋_GB2312" w:hAnsi="仿宋_GB2312" w:eastAsia="仿宋_GB2312" w:cs="仿宋_GB2312"/>
                <w:i w:val="0"/>
                <w:iCs w:val="0"/>
                <w:color w:val="000000"/>
                <w:sz w:val="18"/>
                <w:szCs w:val="18"/>
                <w:u w:val="none"/>
              </w:rPr>
            </w:pPr>
          </w:p>
        </w:tc>
        <w:tc>
          <w:tcPr>
            <w:tcW w:w="341"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32F32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过程管控（25分）</w:t>
            </w:r>
          </w:p>
        </w:tc>
        <w:tc>
          <w:tcPr>
            <w:tcW w:w="303" w:type="pct"/>
            <w:tcBorders>
              <w:top w:val="single" w:color="auto" w:sz="4" w:space="0"/>
              <w:left w:val="single" w:color="000000" w:sz="4" w:space="0"/>
              <w:bottom w:val="single" w:color="000000" w:sz="4" w:space="0"/>
              <w:right w:val="single" w:color="000000" w:sz="4" w:space="0"/>
            </w:tcBorders>
            <w:shd w:val="clear" w:color="auto" w:fill="auto"/>
            <w:vAlign w:val="center"/>
          </w:tcPr>
          <w:p w14:paraId="309751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严控一般性支出</w:t>
            </w:r>
          </w:p>
        </w:tc>
        <w:tc>
          <w:tcPr>
            <w:tcW w:w="205" w:type="pct"/>
            <w:tcBorders>
              <w:top w:val="single" w:color="auto" w:sz="4" w:space="0"/>
              <w:left w:val="single" w:color="000000" w:sz="4" w:space="0"/>
              <w:bottom w:val="single" w:color="000000" w:sz="4" w:space="0"/>
              <w:right w:val="single" w:color="000000" w:sz="4" w:space="0"/>
            </w:tcBorders>
            <w:shd w:val="clear" w:color="auto" w:fill="auto"/>
            <w:vAlign w:val="center"/>
          </w:tcPr>
          <w:p w14:paraId="792983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3" w:type="pct"/>
            <w:tcBorders>
              <w:top w:val="single" w:color="auto" w:sz="4" w:space="0"/>
              <w:left w:val="single" w:color="000000" w:sz="4" w:space="0"/>
              <w:bottom w:val="single" w:color="000000" w:sz="4" w:space="0"/>
              <w:right w:val="single" w:color="000000" w:sz="4" w:space="0"/>
            </w:tcBorders>
            <w:shd w:val="clear" w:color="auto" w:fill="auto"/>
            <w:vAlign w:val="center"/>
          </w:tcPr>
          <w:p w14:paraId="2607CE8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单位严控“三公”经费、会议、培训、差旅、办节办展、办公设备购置、信息网络及软件购置更新、课题经费等8项一般性支出情况。</w:t>
            </w:r>
          </w:p>
        </w:tc>
        <w:tc>
          <w:tcPr>
            <w:tcW w:w="508" w:type="pct"/>
            <w:tcBorders>
              <w:top w:val="single" w:color="auto" w:sz="4" w:space="0"/>
              <w:left w:val="single" w:color="000000" w:sz="4" w:space="0"/>
              <w:bottom w:val="single" w:color="000000" w:sz="4" w:space="0"/>
              <w:right w:val="single" w:color="000000" w:sz="4" w:space="0"/>
            </w:tcBorders>
            <w:shd w:val="clear" w:color="auto" w:fill="auto"/>
            <w:vAlign w:val="center"/>
          </w:tcPr>
          <w:p w14:paraId="7ECF41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2096" w:type="pct"/>
            <w:tcBorders>
              <w:top w:val="single" w:color="auto" w:sz="4" w:space="0"/>
              <w:left w:val="nil"/>
              <w:bottom w:val="nil"/>
              <w:right w:val="nil"/>
            </w:tcBorders>
            <w:shd w:val="clear" w:color="auto" w:fill="auto"/>
            <w:vAlign w:val="center"/>
          </w:tcPr>
          <w:p w14:paraId="331F403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该项指标得分=基础分值+加分值。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1.基础分值。一般性支出财政拨款年初预算较上年实现压减得1分；一般性支出财政拨款预算执行较上年实现压减得1分。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393" w:type="pct"/>
            <w:tcBorders>
              <w:top w:val="single" w:color="auto" w:sz="4" w:space="0"/>
              <w:left w:val="single" w:color="000000" w:sz="4" w:space="0"/>
              <w:bottom w:val="single" w:color="000000" w:sz="4" w:space="0"/>
              <w:right w:val="single" w:color="000000" w:sz="4" w:space="0"/>
            </w:tcBorders>
            <w:shd w:val="clear" w:color="auto" w:fill="auto"/>
            <w:vAlign w:val="center"/>
          </w:tcPr>
          <w:p w14:paraId="7114E8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r>
      <w:tr w14:paraId="41B1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74F1">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8A27">
            <w:pPr>
              <w:jc w:val="center"/>
              <w:rPr>
                <w:rFonts w:hint="eastAsia" w:ascii="仿宋_GB2312" w:hAnsi="仿宋_GB2312" w:eastAsia="仿宋_GB2312" w:cs="仿宋_GB2312"/>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98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执行进度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49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BA7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部门1至6月、1至11月预算执行情况。</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4C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18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1.部门预算项目预算执行进度在6、11月应分别达到50%、85%，截止评价日，预算执行进度达到100%的，得4分，未达100%的，按照实际进度量化计算得分。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B6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3.88</w:t>
            </w:r>
          </w:p>
        </w:tc>
      </w:tr>
      <w:tr w14:paraId="6219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938E">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09BD">
            <w:pPr>
              <w:jc w:val="center"/>
              <w:rPr>
                <w:rFonts w:hint="eastAsia" w:ascii="仿宋_GB2312" w:hAnsi="仿宋_GB2312" w:eastAsia="仿宋_GB2312" w:cs="仿宋_GB2312"/>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49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同步调整</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92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C12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部门预算执行中，预算调整和绩效目标调整同步实现情况。</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D4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缺（错）项扣分法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E1D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对照年度预算执行过程中部门预算项目绩效目标管理情况，在调整预算时未同步调整绩效目标的，每有一个项目扣1分，扣完为止。</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（重点核实范围：部门机关及至少2个下属单位的所有纳入绩效目标管理的部门预算项目）</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BB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r>
      <w:tr w14:paraId="302B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3395">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3280">
            <w:pPr>
              <w:jc w:val="center"/>
              <w:rPr>
                <w:rFonts w:hint="eastAsia" w:ascii="仿宋_GB2312" w:hAnsi="仿宋_GB2312" w:eastAsia="仿宋_GB2312" w:cs="仿宋_GB2312"/>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8D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及时处置</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6D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8F8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部门绩效运行监控处置情况。</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2A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直接换算</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6A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根据财政局组织开展对绩效运行监控及时提出预算收回、调整处置意见并加以落实等方面情况的会审结果换算得分或根据自行监控发现问题进行整改的计算。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A3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r>
      <w:tr w14:paraId="6816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AA5A">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BF65">
            <w:pPr>
              <w:jc w:val="center"/>
              <w:rPr>
                <w:rFonts w:hint="eastAsia" w:ascii="仿宋_GB2312" w:hAnsi="仿宋_GB2312" w:eastAsia="仿宋_GB2312" w:cs="仿宋_GB2312"/>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EE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资金使用规范</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E5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CF5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单位资金使用是否符合相关财务管理制度规定。</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34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CF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单位资金使用不符合相关财务管理制度规定的，发现一处扣1分，扣完为止。</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A4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r>
      <w:tr w14:paraId="0FF9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8D34">
            <w:pPr>
              <w:jc w:val="center"/>
              <w:rPr>
                <w:rFonts w:hint="eastAsia" w:ascii="仿宋_GB2312" w:hAnsi="仿宋_GB2312" w:eastAsia="仿宋_GB2312" w:cs="仿宋_GB2312"/>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6DF2">
            <w:pPr>
              <w:jc w:val="center"/>
              <w:rPr>
                <w:rFonts w:hint="eastAsia" w:ascii="仿宋_GB2312" w:hAnsi="仿宋_GB2312" w:eastAsia="仿宋_GB2312" w:cs="仿宋_GB2312"/>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6D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执行结果</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7C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E1F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部门预算项目预算执行情况。</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0C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7E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预算结余率小于10%的常年项目数量÷部门预算常年项目总数×100%×1+预算结余率小于10%的一次性项目和阶段项目数量÷部门预算一次性项目和阶段项目总数×100%×1，（重点核实范围为部门机关及至少2个下属单位的所有纳入绩效目标管理的部门预算项目）。结余率=（实际使用资金-预算资金）/预算资金*100%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47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r>
    </w:tbl>
    <w:p w14:paraId="7D4879F6">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leftChars="0" w:firstLine="632" w:firstLineChars="200"/>
        <w:jc w:val="both"/>
        <w:textAlignment w:val="auto"/>
        <w:rPr>
          <w:rFonts w:hint="eastAsia" w:ascii="黑体" w:hAnsi="黑体" w:eastAsia="黑体" w:cs="黑体"/>
          <w:b w:val="0"/>
          <w:bCs w:val="0"/>
          <w:color w:val="auto"/>
          <w:spacing w:val="-2"/>
          <w:sz w:val="32"/>
          <w:szCs w:val="32"/>
          <w:shd w:val="clear" w:color="auto" w:fill="FFFFFF"/>
          <w:lang w:val="en-US" w:eastAsia="zh-CN"/>
        </w:rPr>
        <w:sectPr>
          <w:pgSz w:w="16838" w:h="11906" w:orient="landscape"/>
          <w:pgMar w:top="1587" w:right="2098" w:bottom="1474" w:left="1984" w:header="851" w:footer="1304" w:gutter="0"/>
          <w:pgNumType w:fmt="decimal"/>
          <w:cols w:space="0" w:num="1"/>
          <w:titlePg/>
          <w:rtlGutter w:val="0"/>
          <w:docGrid w:type="lines" w:linePitch="312" w:charSpace="0"/>
        </w:sectPr>
      </w:pPr>
    </w:p>
    <w:p w14:paraId="069DA98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32" w:firstLineChars="200"/>
        <w:jc w:val="both"/>
        <w:textAlignment w:val="auto"/>
        <w:rPr>
          <w:rFonts w:hint="eastAsia" w:ascii="黑体" w:hAnsi="黑体" w:eastAsia="黑体" w:cs="黑体"/>
          <w:b w:val="0"/>
          <w:bCs w:val="0"/>
          <w:color w:val="auto"/>
          <w:spacing w:val="-2"/>
          <w:sz w:val="32"/>
          <w:szCs w:val="32"/>
          <w:shd w:val="clear" w:color="auto" w:fill="FFFFFF"/>
          <w:lang w:val="en-US" w:eastAsia="zh-CN"/>
        </w:rPr>
      </w:pPr>
      <w:r>
        <w:rPr>
          <w:rFonts w:hint="eastAsia" w:ascii="黑体" w:hAnsi="黑体" w:eastAsia="黑体" w:cs="黑体"/>
          <w:b w:val="0"/>
          <w:bCs w:val="0"/>
          <w:color w:val="auto"/>
          <w:spacing w:val="-2"/>
          <w:sz w:val="32"/>
          <w:szCs w:val="32"/>
          <w:shd w:val="clear" w:color="auto" w:fill="FFFFFF"/>
          <w:lang w:val="en-US" w:eastAsia="zh-CN"/>
        </w:rPr>
        <w:t>附件2 部门整体预算绩效评价指标体系</w:t>
      </w:r>
    </w:p>
    <w:p w14:paraId="74CA79F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32" w:firstLineChars="200"/>
        <w:jc w:val="both"/>
        <w:textAlignment w:val="auto"/>
        <w:rPr>
          <w:rFonts w:hint="eastAsia" w:ascii="黑体" w:hAnsi="黑体" w:eastAsia="黑体" w:cs="黑体"/>
          <w:b w:val="0"/>
          <w:bCs w:val="0"/>
          <w:color w:val="auto"/>
          <w:spacing w:val="-2"/>
          <w:sz w:val="32"/>
          <w:szCs w:val="32"/>
          <w:shd w:val="clear" w:color="auto" w:fill="FFFFFF"/>
          <w:lang w:val="en-US" w:eastAsia="zh-CN"/>
        </w:rPr>
      </w:pPr>
    </w:p>
    <w:tbl>
      <w:tblPr>
        <w:tblStyle w:val="17"/>
        <w:tblW w:w="6024" w:type="pct"/>
        <w:tblInd w:w="-1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581"/>
        <w:gridCol w:w="747"/>
        <w:gridCol w:w="666"/>
        <w:gridCol w:w="1663"/>
        <w:gridCol w:w="1074"/>
        <w:gridCol w:w="3135"/>
        <w:gridCol w:w="585"/>
        <w:gridCol w:w="645"/>
        <w:gridCol w:w="630"/>
        <w:gridCol w:w="630"/>
        <w:gridCol w:w="600"/>
        <w:gridCol w:w="615"/>
        <w:gridCol w:w="585"/>
        <w:gridCol w:w="630"/>
        <w:gridCol w:w="645"/>
        <w:gridCol w:w="615"/>
        <w:gridCol w:w="609"/>
        <w:gridCol w:w="350"/>
      </w:tblGrid>
      <w:tr w14:paraId="6C61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19"/>
            <w:tcBorders>
              <w:top w:val="single" w:color="auto" w:sz="4" w:space="0"/>
              <w:left w:val="single" w:color="auto" w:sz="4" w:space="0"/>
              <w:bottom w:val="single" w:color="auto" w:sz="4" w:space="0"/>
              <w:right w:val="single" w:color="auto" w:sz="4" w:space="0"/>
            </w:tcBorders>
            <w:shd w:val="clear" w:color="auto" w:fill="auto"/>
            <w:vAlign w:val="center"/>
          </w:tcPr>
          <w:p w14:paraId="1CD10C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bidi="ar"/>
              </w:rPr>
              <w:t>广元市昭化区部门整体预算绩效评价指标体系（适用于有专项预算的部门）</w:t>
            </w:r>
          </w:p>
        </w:tc>
      </w:tr>
      <w:tr w14:paraId="6D98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24"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B453F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1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906A4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分值</w:t>
            </w:r>
          </w:p>
        </w:tc>
        <w:tc>
          <w:tcPr>
            <w:tcW w:w="532"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C25A9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指标解释</w:t>
            </w:r>
          </w:p>
        </w:tc>
        <w:tc>
          <w:tcPr>
            <w:tcW w:w="34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E809C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评分方法</w:t>
            </w:r>
          </w:p>
        </w:tc>
        <w:tc>
          <w:tcPr>
            <w:tcW w:w="1002"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63D1D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评价要点及说明</w:t>
            </w:r>
          </w:p>
        </w:tc>
        <w:tc>
          <w:tcPr>
            <w:tcW w:w="39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6D19F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评价方式</w:t>
            </w:r>
          </w:p>
        </w:tc>
        <w:tc>
          <w:tcPr>
            <w:tcW w:w="40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EAF83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评价属性</w:t>
            </w:r>
          </w:p>
        </w:tc>
        <w:tc>
          <w:tcPr>
            <w:tcW w:w="1375"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3BCB4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定量评价标准</w:t>
            </w:r>
          </w:p>
        </w:tc>
        <w:tc>
          <w:tcPr>
            <w:tcW w:w="111"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6EBAB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p>
        </w:tc>
      </w:tr>
      <w:tr w14:paraId="7633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21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D2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8F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3643">
            <w:pPr>
              <w:jc w:val="center"/>
              <w:rPr>
                <w:rFonts w:hint="eastAsia" w:ascii="仿宋_GB2312" w:hAnsi="仿宋_GB2312" w:eastAsia="仿宋_GB2312" w:cs="仿宋_GB2312"/>
                <w:i w:val="0"/>
                <w:iCs w:val="0"/>
                <w:color w:val="000000"/>
                <w:sz w:val="18"/>
                <w:szCs w:val="18"/>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E635">
            <w:pPr>
              <w:jc w:val="center"/>
              <w:rPr>
                <w:rFonts w:hint="eastAsia" w:ascii="仿宋_GB2312" w:hAnsi="仿宋_GB2312" w:eastAsia="仿宋_GB2312" w:cs="仿宋_GB2312"/>
                <w:i w:val="0"/>
                <w:iCs w:val="0"/>
                <w:color w:val="000000"/>
                <w:sz w:val="18"/>
                <w:szCs w:val="18"/>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F32E">
            <w:pPr>
              <w:jc w:val="center"/>
              <w:rPr>
                <w:rFonts w:hint="eastAsia" w:ascii="仿宋_GB2312" w:hAnsi="仿宋_GB2312" w:eastAsia="仿宋_GB2312" w:cs="仿宋_GB2312"/>
                <w:i w:val="0"/>
                <w:iCs w:val="0"/>
                <w:color w:val="000000"/>
                <w:sz w:val="18"/>
                <w:szCs w:val="18"/>
                <w:u w:val="none"/>
              </w:rPr>
            </w:pPr>
          </w:p>
        </w:tc>
        <w:tc>
          <w:tcPr>
            <w:tcW w:w="10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F305">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A3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整体评价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2D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样本评价</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B2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定性评价</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2B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定量评价</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F8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国家标准</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C4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行业标准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03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地方标准</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7A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申报标准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AD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历史均值</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9E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样本均值</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04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其他标准</w:t>
            </w: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4ADF">
            <w:pPr>
              <w:jc w:val="center"/>
              <w:rPr>
                <w:rFonts w:hint="eastAsia" w:ascii="仿宋_GB2312" w:hAnsi="仿宋_GB2312" w:eastAsia="仿宋_GB2312" w:cs="仿宋_GB2312"/>
                <w:i w:val="0"/>
                <w:iCs w:val="0"/>
                <w:color w:val="000000"/>
                <w:sz w:val="18"/>
                <w:szCs w:val="18"/>
                <w:u w:val="none"/>
              </w:rPr>
            </w:pPr>
          </w:p>
        </w:tc>
      </w:tr>
      <w:tr w14:paraId="49B1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6C7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部门预算总体绩效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（42分）</w:t>
            </w:r>
          </w:p>
        </w:tc>
        <w:tc>
          <w:tcPr>
            <w:tcW w:w="185"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40F2F4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（22分）</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95F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目标制定（12分）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ED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CD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单位年初绩效目标和年度执行中增加预算绩效目标编制质量。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32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直接换算、缺（错）项扣分法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94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41"/>
                <w:rFonts w:hint="eastAsia" w:ascii="仿宋_GB2312" w:hAnsi="仿宋_GB2312" w:eastAsia="仿宋_GB2312" w:cs="仿宋_GB2312"/>
                <w:sz w:val="18"/>
                <w:szCs w:val="18"/>
                <w:lang w:val="en-US" w:eastAsia="zh-CN" w:bidi="ar"/>
              </w:rPr>
              <w:t>1.根据区财政组织开展对部门整体和部门预算项目绩效目标编制在科学合理、规范完整、细化量化、与预算安排相匹配等方面情况的会审结果换算得分</w:t>
            </w:r>
            <w:r>
              <w:rPr>
                <w:rStyle w:val="42"/>
                <w:rFonts w:hint="eastAsia" w:ascii="仿宋_GB2312" w:hAnsi="仿宋_GB2312" w:eastAsia="仿宋_GB2312" w:cs="仿宋_GB2312"/>
                <w:sz w:val="18"/>
                <w:szCs w:val="18"/>
                <w:lang w:val="en-US" w:eastAsia="zh-CN" w:bidi="ar"/>
              </w:rPr>
              <w:t>或根据评价组抽查评分</w:t>
            </w:r>
            <w:r>
              <w:rPr>
                <w:rStyle w:val="41"/>
                <w:rFonts w:hint="eastAsia" w:ascii="仿宋_GB2312" w:hAnsi="仿宋_GB2312" w:eastAsia="仿宋_GB2312" w:cs="仿宋_GB2312"/>
                <w:sz w:val="18"/>
                <w:szCs w:val="18"/>
                <w:lang w:val="en-US" w:eastAsia="zh-CN" w:bidi="ar"/>
              </w:rPr>
              <w:t>，分值4分；2.年度执行中增加的项目预算，根据预算一体化系统导出的绩效目标申报表编制质量</w:t>
            </w:r>
            <w:r>
              <w:rPr>
                <w:rStyle w:val="42"/>
                <w:rFonts w:hint="eastAsia" w:ascii="仿宋_GB2312" w:hAnsi="仿宋_GB2312" w:eastAsia="仿宋_GB2312" w:cs="仿宋_GB2312"/>
                <w:sz w:val="18"/>
                <w:szCs w:val="18"/>
                <w:lang w:val="en-US" w:eastAsia="zh-CN" w:bidi="ar"/>
              </w:rPr>
              <w:t>抽查确定</w:t>
            </w:r>
            <w:r>
              <w:rPr>
                <w:rStyle w:val="41"/>
                <w:rFonts w:hint="eastAsia" w:ascii="仿宋_GB2312" w:hAnsi="仿宋_GB2312" w:eastAsia="仿宋_GB2312" w:cs="仿宋_GB2312"/>
                <w:sz w:val="18"/>
                <w:szCs w:val="18"/>
                <w:lang w:val="en-US" w:eastAsia="zh-CN" w:bidi="ar"/>
              </w:rPr>
              <w:t>，分值3分。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52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6F43">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2F7D">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8A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AEF0">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FB54">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46E0">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FB0C">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45C8">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E5C">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90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00C64">
            <w:pPr>
              <w:jc w:val="center"/>
              <w:rPr>
                <w:rFonts w:hint="eastAsia" w:ascii="仿宋_GB2312" w:hAnsi="仿宋_GB2312" w:eastAsia="仿宋_GB2312" w:cs="仿宋_GB2312"/>
                <w:i w:val="0"/>
                <w:iCs w:val="0"/>
                <w:color w:val="000000"/>
                <w:sz w:val="18"/>
                <w:szCs w:val="18"/>
                <w:u w:val="none"/>
              </w:rPr>
            </w:pPr>
          </w:p>
        </w:tc>
      </w:tr>
      <w:tr w14:paraId="461D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1BDE">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5DE8BF">
            <w:pPr>
              <w:jc w:val="center"/>
              <w:rPr>
                <w:rFonts w:hint="eastAsia" w:ascii="仿宋_GB2312" w:hAnsi="仿宋_GB2312" w:eastAsia="仿宋_GB2312" w:cs="仿宋_GB2312"/>
                <w:i w:val="0"/>
                <w:iCs w:val="0"/>
                <w:color w:val="000000"/>
                <w:sz w:val="18"/>
                <w:szCs w:val="18"/>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B7C5">
            <w:pPr>
              <w:jc w:val="center"/>
              <w:rPr>
                <w:rFonts w:hint="eastAsia" w:ascii="仿宋_GB2312" w:hAnsi="仿宋_GB2312" w:eastAsia="仿宋_GB2312" w:cs="仿宋_GB2312"/>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E4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60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预算编制阶段人大反馈绩效目标质量审查情况。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F1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缺（错）项扣分法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677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每反馈一个问题扣0.5分，扣完为止。</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27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756B">
            <w:pPr>
              <w:jc w:val="center"/>
              <w:rPr>
                <w:rFonts w:hint="eastAsia" w:ascii="仿宋_GB2312" w:hAnsi="仿宋_GB2312" w:eastAsia="仿宋_GB2312" w:cs="仿宋_GB2312"/>
                <w:i w:val="0"/>
                <w:iCs w:val="0"/>
                <w:color w:val="000000"/>
                <w:sz w:val="18"/>
                <w:szCs w:val="18"/>
                <w:u w:val="none"/>
              </w:rPr>
            </w:pPr>
          </w:p>
        </w:tc>
        <w:tc>
          <w:tcPr>
            <w:tcW w:w="201" w:type="pct"/>
            <w:tcBorders>
              <w:top w:val="nil"/>
              <w:left w:val="nil"/>
              <w:bottom w:val="nil"/>
              <w:right w:val="nil"/>
            </w:tcBorders>
            <w:shd w:val="clear" w:color="auto" w:fill="auto"/>
            <w:vAlign w:val="center"/>
          </w:tcPr>
          <w:p w14:paraId="6607CB79">
            <w:pP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96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0823">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2C03">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54B2">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85E9">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FD35">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BE26">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85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8B88">
            <w:pPr>
              <w:jc w:val="center"/>
              <w:rPr>
                <w:rFonts w:hint="eastAsia" w:ascii="仿宋_GB2312" w:hAnsi="仿宋_GB2312" w:eastAsia="仿宋_GB2312" w:cs="仿宋_GB2312"/>
                <w:i w:val="0"/>
                <w:iCs w:val="0"/>
                <w:color w:val="000000"/>
                <w:sz w:val="18"/>
                <w:szCs w:val="18"/>
                <w:u w:val="none"/>
              </w:rPr>
            </w:pPr>
          </w:p>
        </w:tc>
      </w:tr>
      <w:tr w14:paraId="5305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3C8F">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81208A">
            <w:pPr>
              <w:jc w:val="center"/>
              <w:rPr>
                <w:rFonts w:hint="eastAsia" w:ascii="仿宋_GB2312" w:hAnsi="仿宋_GB2312" w:eastAsia="仿宋_GB2312" w:cs="仿宋_GB2312"/>
                <w:i w:val="0"/>
                <w:iCs w:val="0"/>
                <w:color w:val="000000"/>
                <w:sz w:val="18"/>
                <w:szCs w:val="18"/>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9EB8A">
            <w:pPr>
              <w:jc w:val="center"/>
              <w:rPr>
                <w:rFonts w:hint="eastAsia" w:ascii="仿宋_GB2312" w:hAnsi="仿宋_GB2312" w:eastAsia="仿宋_GB2312" w:cs="仿宋_GB2312"/>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04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30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单位绩效目标制定是否纳入本单位集体决策范围。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7D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“是否”评分法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3E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绩效目标制定纳入本部门（单位）党组（委）会（办公会）集体决策范围，并有相关佐证材料的得3分，否则不得分。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E9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D0B1">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72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FAA8">
            <w:pPr>
              <w:jc w:val="cente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D631">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A5B4">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CF3E">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9100">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68F3">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D052">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71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6234">
            <w:pPr>
              <w:jc w:val="center"/>
              <w:rPr>
                <w:rFonts w:hint="eastAsia" w:ascii="仿宋_GB2312" w:hAnsi="仿宋_GB2312" w:eastAsia="仿宋_GB2312" w:cs="仿宋_GB2312"/>
                <w:i w:val="0"/>
                <w:iCs w:val="0"/>
                <w:color w:val="000000"/>
                <w:sz w:val="18"/>
                <w:szCs w:val="18"/>
                <w:u w:val="none"/>
              </w:rPr>
            </w:pPr>
          </w:p>
        </w:tc>
      </w:tr>
      <w:tr w14:paraId="2BED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5F99">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CB7312">
            <w:pPr>
              <w:jc w:val="center"/>
              <w:rPr>
                <w:rFonts w:hint="eastAsia" w:ascii="仿宋_GB2312" w:hAnsi="仿宋_GB2312" w:eastAsia="仿宋_GB2312" w:cs="仿宋_GB2312"/>
                <w:i w:val="0"/>
                <w:iCs w:val="0"/>
                <w:color w:val="000000"/>
                <w:sz w:val="18"/>
                <w:szCs w:val="18"/>
                <w:u w:val="none"/>
              </w:rPr>
            </w:pPr>
          </w:p>
        </w:tc>
        <w:tc>
          <w:tcPr>
            <w:tcW w:w="238" w:type="pct"/>
            <w:vMerge w:val="restart"/>
            <w:tcBorders>
              <w:top w:val="single" w:color="000000" w:sz="4" w:space="0"/>
              <w:left w:val="single" w:color="000000" w:sz="4" w:space="0"/>
              <w:bottom w:val="nil"/>
              <w:right w:val="single" w:color="000000" w:sz="4" w:space="0"/>
            </w:tcBorders>
            <w:shd w:val="clear" w:color="auto" w:fill="auto"/>
            <w:vAlign w:val="center"/>
          </w:tcPr>
          <w:p w14:paraId="17F4BF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目标实现（10分）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8C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ED4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目标完成。部门预算项目绩效目标数量指标完成情况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FA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3E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该项指标得分=完成绩效目标数量指标的其他运转类、特定目标类预算项目数量（含一次性项目）÷其他运转类、特定目标类预算项目总数（含一次性项目）×100%×4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4E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64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057E">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A7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56E5">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ADB7">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FF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7CDD">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63A3">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ABFE">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5476">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4A1C">
            <w:pPr>
              <w:jc w:val="center"/>
              <w:rPr>
                <w:rFonts w:hint="eastAsia" w:ascii="仿宋_GB2312" w:hAnsi="仿宋_GB2312" w:eastAsia="仿宋_GB2312" w:cs="仿宋_GB2312"/>
                <w:i w:val="0"/>
                <w:iCs w:val="0"/>
                <w:color w:val="000000"/>
                <w:sz w:val="18"/>
                <w:szCs w:val="18"/>
                <w:u w:val="none"/>
              </w:rPr>
            </w:pPr>
          </w:p>
        </w:tc>
      </w:tr>
      <w:tr w14:paraId="3F6D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030DA">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2C3306">
            <w:pPr>
              <w:jc w:val="center"/>
              <w:rPr>
                <w:rFonts w:hint="eastAsia" w:ascii="仿宋_GB2312" w:hAnsi="仿宋_GB2312" w:eastAsia="仿宋_GB2312" w:cs="仿宋_GB2312"/>
                <w:i w:val="0"/>
                <w:iCs w:val="0"/>
                <w:color w:val="000000"/>
                <w:sz w:val="18"/>
                <w:szCs w:val="18"/>
                <w:u w:val="none"/>
              </w:rPr>
            </w:pPr>
          </w:p>
        </w:tc>
        <w:tc>
          <w:tcPr>
            <w:tcW w:w="238" w:type="pct"/>
            <w:vMerge w:val="continue"/>
            <w:tcBorders>
              <w:top w:val="single" w:color="000000" w:sz="4" w:space="0"/>
              <w:left w:val="single" w:color="000000" w:sz="4" w:space="0"/>
              <w:bottom w:val="nil"/>
              <w:right w:val="single" w:color="000000" w:sz="4" w:space="0"/>
            </w:tcBorders>
            <w:shd w:val="clear" w:color="auto" w:fill="auto"/>
            <w:vAlign w:val="center"/>
          </w:tcPr>
          <w:p w14:paraId="6895BE45">
            <w:pPr>
              <w:jc w:val="center"/>
              <w:rPr>
                <w:rFonts w:hint="eastAsia" w:ascii="仿宋_GB2312" w:hAnsi="仿宋_GB2312" w:eastAsia="仿宋_GB2312" w:cs="仿宋_GB2312"/>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DC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0A7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目标偏离。部门预算项目绩效目标数量指标实现程度与预期目标的偏离情况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CF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08D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41"/>
                <w:rFonts w:hint="eastAsia" w:ascii="仿宋_GB2312" w:hAnsi="仿宋_GB2312" w:eastAsia="仿宋_GB2312" w:cs="仿宋_GB2312"/>
                <w:sz w:val="18"/>
                <w:szCs w:val="18"/>
                <w:lang w:val="en-US" w:eastAsia="zh-CN" w:bidi="ar"/>
              </w:rPr>
              <w:t>该项指标得分=已完成预期指标值的数量指标中偏离度在30%内的指标个数÷已完成预期指标值的数量指标个数</w:t>
            </w:r>
            <w:r>
              <w:rPr>
                <w:rStyle w:val="43"/>
                <w:rFonts w:hint="eastAsia" w:ascii="仿宋_GB2312" w:hAnsi="仿宋_GB2312" w:eastAsia="仿宋_GB2312" w:cs="仿宋_GB2312"/>
                <w:sz w:val="18"/>
                <w:szCs w:val="18"/>
                <w:lang w:val="en-US" w:eastAsia="zh-CN" w:bidi="ar"/>
              </w:rPr>
              <w:t>×</w:t>
            </w:r>
            <w:r>
              <w:rPr>
                <w:rStyle w:val="41"/>
                <w:rFonts w:hint="eastAsia" w:ascii="仿宋_GB2312" w:hAnsi="仿宋_GB2312" w:eastAsia="仿宋_GB2312" w:cs="仿宋_GB2312"/>
                <w:sz w:val="18"/>
                <w:szCs w:val="18"/>
                <w:lang w:val="en-US" w:eastAsia="zh-CN" w:bidi="ar"/>
              </w:rPr>
              <w:t>100%*3。</w:t>
            </w:r>
            <w:r>
              <w:rPr>
                <w:rStyle w:val="41"/>
                <w:rFonts w:hint="eastAsia" w:ascii="仿宋_GB2312" w:hAnsi="仿宋_GB2312" w:eastAsia="仿宋_GB2312" w:cs="仿宋_GB2312"/>
                <w:sz w:val="18"/>
                <w:szCs w:val="18"/>
                <w:lang w:val="en-US" w:eastAsia="zh-CN" w:bidi="ar"/>
              </w:rPr>
              <w:br w:type="textWrapping"/>
            </w:r>
            <w:r>
              <w:rPr>
                <w:rStyle w:val="41"/>
                <w:rFonts w:hint="eastAsia" w:ascii="仿宋_GB2312" w:hAnsi="仿宋_GB2312" w:eastAsia="仿宋_GB2312" w:cs="仿宋_GB2312"/>
                <w:sz w:val="18"/>
                <w:szCs w:val="18"/>
                <w:lang w:val="en-US" w:eastAsia="zh-CN" w:bidi="ar"/>
              </w:rPr>
              <w:t>偏离度=（绩效指标实际完成值-设定预期指标值）÷设定预期指标值。部门预算阶段项目（含一次性项目）绩效目标实际完成值偏离预期指标30%以上（含30%）的，不计分。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F4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07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B3ED">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78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856E">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18BC">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DF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A778">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9E1E">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298C">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3299">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A027">
            <w:pPr>
              <w:jc w:val="center"/>
              <w:rPr>
                <w:rFonts w:hint="eastAsia" w:ascii="仿宋_GB2312" w:hAnsi="仿宋_GB2312" w:eastAsia="仿宋_GB2312" w:cs="仿宋_GB2312"/>
                <w:i w:val="0"/>
                <w:iCs w:val="0"/>
                <w:color w:val="000000"/>
                <w:sz w:val="18"/>
                <w:szCs w:val="18"/>
                <w:u w:val="none"/>
              </w:rPr>
            </w:pPr>
          </w:p>
        </w:tc>
      </w:tr>
      <w:tr w14:paraId="54FE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9487">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95F0E2">
            <w:pPr>
              <w:jc w:val="center"/>
              <w:rPr>
                <w:rFonts w:hint="eastAsia" w:ascii="仿宋_GB2312" w:hAnsi="仿宋_GB2312" w:eastAsia="仿宋_GB2312" w:cs="仿宋_GB2312"/>
                <w:i w:val="0"/>
                <w:iCs w:val="0"/>
                <w:color w:val="000000"/>
                <w:sz w:val="18"/>
                <w:szCs w:val="18"/>
                <w:u w:val="none"/>
              </w:rPr>
            </w:pPr>
          </w:p>
        </w:tc>
        <w:tc>
          <w:tcPr>
            <w:tcW w:w="238" w:type="pct"/>
            <w:vMerge w:val="continue"/>
            <w:tcBorders>
              <w:top w:val="single" w:color="000000" w:sz="4" w:space="0"/>
              <w:left w:val="single" w:color="000000" w:sz="4" w:space="0"/>
              <w:bottom w:val="nil"/>
              <w:right w:val="single" w:color="000000" w:sz="4" w:space="0"/>
            </w:tcBorders>
            <w:shd w:val="clear" w:color="auto" w:fill="auto"/>
            <w:vAlign w:val="center"/>
          </w:tcPr>
          <w:p w14:paraId="170F4AFF">
            <w:pPr>
              <w:jc w:val="center"/>
              <w:rPr>
                <w:rFonts w:hint="eastAsia" w:ascii="仿宋_GB2312" w:hAnsi="仿宋_GB2312" w:eastAsia="仿宋_GB2312" w:cs="仿宋_GB2312"/>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D6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C2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实现效果。部门预算项目绩效目标效益指标实施效果</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AA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7FA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该项指标得分=完成绩效目标效益指标的部门预算项目数量（含一次性项目）÷部门预算其他运转类和特定类目标类项目总数（含一次性项目）×100%×3。</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BEA8">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07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FBDB">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CF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9718">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51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40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F3F1">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806A">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80C6">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F4A4">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52A8">
            <w:pPr>
              <w:jc w:val="center"/>
              <w:rPr>
                <w:rFonts w:hint="eastAsia" w:ascii="仿宋_GB2312" w:hAnsi="仿宋_GB2312" w:eastAsia="仿宋_GB2312" w:cs="仿宋_GB2312"/>
                <w:i w:val="0"/>
                <w:iCs w:val="0"/>
                <w:color w:val="000000"/>
                <w:sz w:val="18"/>
                <w:szCs w:val="18"/>
                <w:u w:val="none"/>
              </w:rPr>
            </w:pPr>
          </w:p>
        </w:tc>
      </w:tr>
      <w:tr w14:paraId="436B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9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3049ECF">
            <w:pPr>
              <w:jc w:val="center"/>
              <w:rPr>
                <w:rFonts w:hint="eastAsia" w:ascii="仿宋_GB2312" w:hAnsi="仿宋_GB2312" w:eastAsia="仿宋_GB2312" w:cs="仿宋_GB2312"/>
                <w:i w:val="0"/>
                <w:iCs w:val="0"/>
                <w:color w:val="000000"/>
                <w:sz w:val="18"/>
                <w:szCs w:val="18"/>
                <w:u w:val="none"/>
              </w:rPr>
            </w:pPr>
          </w:p>
        </w:tc>
        <w:tc>
          <w:tcPr>
            <w:tcW w:w="18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2ACFC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过程管控</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（20分）</w:t>
            </w:r>
          </w:p>
        </w:tc>
        <w:tc>
          <w:tcPr>
            <w:tcW w:w="238" w:type="pct"/>
            <w:tcBorders>
              <w:top w:val="single" w:color="000000" w:sz="4" w:space="0"/>
              <w:left w:val="single" w:color="000000" w:sz="4" w:space="0"/>
              <w:bottom w:val="single" w:color="auto" w:sz="4" w:space="0"/>
              <w:right w:val="single" w:color="000000" w:sz="4" w:space="0"/>
            </w:tcBorders>
            <w:shd w:val="clear" w:color="auto" w:fill="auto"/>
            <w:vAlign w:val="center"/>
          </w:tcPr>
          <w:p w14:paraId="1E9DD8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严控一般性支出</w:t>
            </w:r>
          </w:p>
        </w:tc>
        <w:tc>
          <w:tcPr>
            <w:tcW w:w="213" w:type="pct"/>
            <w:tcBorders>
              <w:top w:val="single" w:color="000000" w:sz="4" w:space="0"/>
              <w:left w:val="single" w:color="000000" w:sz="4" w:space="0"/>
              <w:bottom w:val="single" w:color="auto" w:sz="4" w:space="0"/>
              <w:right w:val="single" w:color="000000" w:sz="4" w:space="0"/>
            </w:tcBorders>
            <w:shd w:val="clear" w:color="auto" w:fill="auto"/>
            <w:vAlign w:val="center"/>
          </w:tcPr>
          <w:p w14:paraId="49E488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532" w:type="pct"/>
            <w:tcBorders>
              <w:top w:val="single" w:color="000000" w:sz="4" w:space="0"/>
              <w:left w:val="single" w:color="000000" w:sz="4" w:space="0"/>
              <w:bottom w:val="single" w:color="auto" w:sz="4" w:space="0"/>
              <w:right w:val="single" w:color="000000" w:sz="4" w:space="0"/>
            </w:tcBorders>
            <w:shd w:val="clear" w:color="auto" w:fill="auto"/>
            <w:vAlign w:val="center"/>
          </w:tcPr>
          <w:p w14:paraId="6B5CB7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单位严控“三公”经费、会议、培训、差旅、办节办展、办公设备购置、信息网络及软件购置更新、课题经费等8项一般性支出情况</w:t>
            </w:r>
          </w:p>
        </w:tc>
        <w:tc>
          <w:tcPr>
            <w:tcW w:w="343" w:type="pct"/>
            <w:tcBorders>
              <w:top w:val="single" w:color="000000" w:sz="4" w:space="0"/>
              <w:left w:val="single" w:color="000000" w:sz="4" w:space="0"/>
              <w:bottom w:val="single" w:color="auto" w:sz="4" w:space="0"/>
              <w:right w:val="single" w:color="000000" w:sz="4" w:space="0"/>
            </w:tcBorders>
            <w:shd w:val="clear" w:color="auto" w:fill="auto"/>
            <w:vAlign w:val="center"/>
          </w:tcPr>
          <w:p w14:paraId="1164AC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1002" w:type="pct"/>
            <w:tcBorders>
              <w:top w:val="nil"/>
              <w:left w:val="nil"/>
              <w:bottom w:val="single" w:color="auto" w:sz="4" w:space="0"/>
              <w:right w:val="nil"/>
            </w:tcBorders>
            <w:shd w:val="clear" w:color="auto" w:fill="auto"/>
            <w:vAlign w:val="center"/>
          </w:tcPr>
          <w:p w14:paraId="4E119D6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bidi="ar"/>
              </w:rPr>
              <w:t>该项指标得分=基础分值+加分值。</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1.基础分值。一般性支出财政拨款年初预算较上年实现压减得1分；一般性支出财政拨款预算执行较上年实现压减得1分。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2.加分值。一般性支出财政拨款年初预算较上年每压减1%得0.2分，累计不超过1分；一般性支出财政拨款预算执行较上年每压减1%得0.4分，累计不超过2分。</w:t>
            </w:r>
          </w:p>
        </w:tc>
        <w:tc>
          <w:tcPr>
            <w:tcW w:w="187" w:type="pct"/>
            <w:tcBorders>
              <w:top w:val="single" w:color="000000" w:sz="4" w:space="0"/>
              <w:left w:val="single" w:color="000000" w:sz="4" w:space="0"/>
              <w:bottom w:val="single" w:color="auto" w:sz="4" w:space="0"/>
              <w:right w:val="single" w:color="000000" w:sz="4" w:space="0"/>
            </w:tcBorders>
            <w:shd w:val="clear" w:color="auto" w:fill="auto"/>
            <w:vAlign w:val="center"/>
          </w:tcPr>
          <w:p w14:paraId="55B57F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14:paraId="1DFCC320">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auto" w:sz="4" w:space="0"/>
              <w:right w:val="single" w:color="000000" w:sz="4" w:space="0"/>
            </w:tcBorders>
            <w:shd w:val="clear" w:color="auto" w:fill="auto"/>
            <w:vAlign w:val="center"/>
          </w:tcPr>
          <w:p w14:paraId="60A17528">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auto" w:sz="4" w:space="0"/>
              <w:right w:val="single" w:color="000000" w:sz="4" w:space="0"/>
            </w:tcBorders>
            <w:shd w:val="clear" w:color="auto" w:fill="auto"/>
            <w:vAlign w:val="center"/>
          </w:tcPr>
          <w:p w14:paraId="16FFE6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auto" w:sz="4" w:space="0"/>
              <w:right w:val="single" w:color="000000" w:sz="4" w:space="0"/>
            </w:tcBorders>
            <w:shd w:val="clear" w:color="auto" w:fill="auto"/>
            <w:vAlign w:val="center"/>
          </w:tcPr>
          <w:p w14:paraId="0E9435E4">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auto" w:sz="4" w:space="0"/>
              <w:right w:val="single" w:color="000000" w:sz="4" w:space="0"/>
            </w:tcBorders>
            <w:shd w:val="clear" w:color="auto" w:fill="auto"/>
            <w:vAlign w:val="center"/>
          </w:tcPr>
          <w:p w14:paraId="20E63FFE">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auto" w:sz="4" w:space="0"/>
              <w:right w:val="single" w:color="000000" w:sz="4" w:space="0"/>
            </w:tcBorders>
            <w:shd w:val="clear" w:color="auto" w:fill="auto"/>
            <w:vAlign w:val="center"/>
          </w:tcPr>
          <w:p w14:paraId="1A8BFF66">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auto" w:sz="4" w:space="0"/>
              <w:right w:val="single" w:color="000000" w:sz="4" w:space="0"/>
            </w:tcBorders>
            <w:shd w:val="clear" w:color="auto" w:fill="auto"/>
            <w:vAlign w:val="center"/>
          </w:tcPr>
          <w:p w14:paraId="6B68DB15">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14:paraId="6CC057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auto" w:sz="4" w:space="0"/>
              <w:right w:val="single" w:color="000000" w:sz="4" w:space="0"/>
            </w:tcBorders>
            <w:shd w:val="clear" w:color="auto" w:fill="auto"/>
            <w:vAlign w:val="center"/>
          </w:tcPr>
          <w:p w14:paraId="57E76D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auto" w:sz="4" w:space="0"/>
              <w:right w:val="single" w:color="000000" w:sz="4" w:space="0"/>
            </w:tcBorders>
            <w:shd w:val="clear" w:color="auto" w:fill="auto"/>
            <w:vAlign w:val="center"/>
          </w:tcPr>
          <w:p w14:paraId="5E777D6B">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B4B5055">
            <w:pPr>
              <w:jc w:val="center"/>
              <w:rPr>
                <w:rFonts w:hint="eastAsia" w:ascii="仿宋_GB2312" w:hAnsi="仿宋_GB2312" w:eastAsia="仿宋_GB2312" w:cs="仿宋_GB2312"/>
                <w:i w:val="0"/>
                <w:iCs w:val="0"/>
                <w:color w:val="000000"/>
                <w:sz w:val="18"/>
                <w:szCs w:val="18"/>
                <w:u w:val="none"/>
              </w:rPr>
            </w:pPr>
          </w:p>
        </w:tc>
      </w:tr>
      <w:tr w14:paraId="60A2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199"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42FD065">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382586">
            <w:pPr>
              <w:jc w:val="center"/>
              <w:rPr>
                <w:rFonts w:hint="eastAsia" w:ascii="仿宋_GB2312" w:hAnsi="仿宋_GB2312" w:eastAsia="仿宋_GB2312" w:cs="仿宋_GB2312"/>
                <w:i w:val="0"/>
                <w:iCs w:val="0"/>
                <w:color w:val="000000"/>
                <w:sz w:val="18"/>
                <w:szCs w:val="18"/>
                <w:u w:val="none"/>
              </w:rPr>
            </w:pPr>
          </w:p>
        </w:tc>
        <w:tc>
          <w:tcPr>
            <w:tcW w:w="238" w:type="pct"/>
            <w:tcBorders>
              <w:top w:val="single" w:color="auto" w:sz="4" w:space="0"/>
              <w:left w:val="single" w:color="000000" w:sz="4" w:space="0"/>
              <w:bottom w:val="single" w:color="000000" w:sz="4" w:space="0"/>
              <w:right w:val="single" w:color="000000" w:sz="4" w:space="0"/>
            </w:tcBorders>
            <w:shd w:val="clear" w:color="auto" w:fill="auto"/>
            <w:vAlign w:val="center"/>
          </w:tcPr>
          <w:p w14:paraId="3EFA37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执行进度</w:t>
            </w:r>
          </w:p>
        </w:tc>
        <w:tc>
          <w:tcPr>
            <w:tcW w:w="213" w:type="pct"/>
            <w:tcBorders>
              <w:top w:val="single" w:color="auto" w:sz="4" w:space="0"/>
              <w:left w:val="single" w:color="000000" w:sz="4" w:space="0"/>
              <w:bottom w:val="single" w:color="000000" w:sz="4" w:space="0"/>
              <w:right w:val="single" w:color="000000" w:sz="4" w:space="0"/>
            </w:tcBorders>
            <w:shd w:val="clear" w:color="auto" w:fill="auto"/>
            <w:vAlign w:val="center"/>
          </w:tcPr>
          <w:p w14:paraId="515C91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532" w:type="pct"/>
            <w:tcBorders>
              <w:top w:val="single" w:color="auto" w:sz="4" w:space="0"/>
              <w:left w:val="single" w:color="000000" w:sz="4" w:space="0"/>
              <w:bottom w:val="single" w:color="000000" w:sz="4" w:space="0"/>
              <w:right w:val="single" w:color="000000" w:sz="4" w:space="0"/>
            </w:tcBorders>
            <w:shd w:val="clear" w:color="auto" w:fill="auto"/>
            <w:vAlign w:val="center"/>
          </w:tcPr>
          <w:p w14:paraId="528D5F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部门1至6月、1至11月预算执行情况</w:t>
            </w:r>
          </w:p>
        </w:tc>
        <w:tc>
          <w:tcPr>
            <w:tcW w:w="343" w:type="pct"/>
            <w:tcBorders>
              <w:top w:val="single" w:color="auto" w:sz="4" w:space="0"/>
              <w:left w:val="single" w:color="000000" w:sz="4" w:space="0"/>
              <w:bottom w:val="single" w:color="000000" w:sz="4" w:space="0"/>
              <w:right w:val="single" w:color="000000" w:sz="4" w:space="0"/>
            </w:tcBorders>
            <w:shd w:val="clear" w:color="auto" w:fill="auto"/>
            <w:vAlign w:val="center"/>
          </w:tcPr>
          <w:p w14:paraId="4E9686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1002" w:type="pct"/>
            <w:tcBorders>
              <w:top w:val="single" w:color="auto" w:sz="4" w:space="0"/>
              <w:left w:val="single" w:color="000000" w:sz="4" w:space="0"/>
              <w:bottom w:val="single" w:color="000000" w:sz="4" w:space="0"/>
              <w:right w:val="single" w:color="000000" w:sz="4" w:space="0"/>
            </w:tcBorders>
            <w:shd w:val="clear" w:color="auto" w:fill="auto"/>
            <w:vAlign w:val="center"/>
          </w:tcPr>
          <w:p w14:paraId="662EC3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1至6月预算执行数÷（部门预算数×40%）×1）+（1-1至6月支出预警金额占比×0.8-1至6月支出违规金额占比×0.2）+（1至11月预算执行数÷（部门预算数×80%）×1）+（1-1至11月支出预警金额占比×0.8-1至11月支出违规金额占比×0.2）。</w:t>
            </w:r>
          </w:p>
        </w:tc>
        <w:tc>
          <w:tcPr>
            <w:tcW w:w="187" w:type="pct"/>
            <w:tcBorders>
              <w:top w:val="single" w:color="auto" w:sz="4" w:space="0"/>
              <w:left w:val="single" w:color="000000" w:sz="4" w:space="0"/>
              <w:bottom w:val="single" w:color="000000" w:sz="4" w:space="0"/>
              <w:right w:val="single" w:color="000000" w:sz="4" w:space="0"/>
            </w:tcBorders>
            <w:shd w:val="clear" w:color="auto" w:fill="auto"/>
            <w:vAlign w:val="center"/>
          </w:tcPr>
          <w:p w14:paraId="416806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14:paraId="7BE550CB">
            <w:pPr>
              <w:rPr>
                <w:rFonts w:hint="eastAsia" w:ascii="仿宋_GB2312" w:hAnsi="仿宋_GB2312" w:eastAsia="仿宋_GB2312" w:cs="仿宋_GB2312"/>
                <w:i w:val="0"/>
                <w:iCs w:val="0"/>
                <w:color w:val="000000"/>
                <w:sz w:val="18"/>
                <w:szCs w:val="18"/>
                <w:u w:val="none"/>
              </w:rPr>
            </w:pPr>
          </w:p>
        </w:tc>
        <w:tc>
          <w:tcPr>
            <w:tcW w:w="2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2F46735">
            <w:pPr>
              <w:rPr>
                <w:rFonts w:hint="eastAsia" w:ascii="仿宋_GB2312" w:hAnsi="仿宋_GB2312" w:eastAsia="仿宋_GB2312" w:cs="仿宋_GB2312"/>
                <w:i w:val="0"/>
                <w:iCs w:val="0"/>
                <w:color w:val="000000"/>
                <w:sz w:val="18"/>
                <w:szCs w:val="18"/>
                <w:u w:val="none"/>
              </w:rPr>
            </w:pPr>
          </w:p>
        </w:tc>
        <w:tc>
          <w:tcPr>
            <w:tcW w:w="2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1B6AF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auto" w:sz="4" w:space="0"/>
              <w:left w:val="single" w:color="000000" w:sz="4" w:space="0"/>
              <w:bottom w:val="single" w:color="000000" w:sz="4" w:space="0"/>
              <w:right w:val="single" w:color="000000" w:sz="4" w:space="0"/>
            </w:tcBorders>
            <w:shd w:val="clear" w:color="auto" w:fill="auto"/>
            <w:vAlign w:val="center"/>
          </w:tcPr>
          <w:p w14:paraId="53A857A9">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auto" w:sz="4" w:space="0"/>
              <w:left w:val="single" w:color="000000" w:sz="4" w:space="0"/>
              <w:bottom w:val="single" w:color="000000" w:sz="4" w:space="0"/>
              <w:right w:val="single" w:color="000000" w:sz="4" w:space="0"/>
            </w:tcBorders>
            <w:shd w:val="clear" w:color="auto" w:fill="auto"/>
            <w:vAlign w:val="center"/>
          </w:tcPr>
          <w:p w14:paraId="4F45BBC6">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auto" w:sz="4" w:space="0"/>
              <w:left w:val="single" w:color="000000" w:sz="4" w:space="0"/>
              <w:bottom w:val="single" w:color="000000" w:sz="4" w:space="0"/>
              <w:right w:val="single" w:color="000000" w:sz="4" w:space="0"/>
            </w:tcBorders>
            <w:shd w:val="clear" w:color="auto" w:fill="auto"/>
            <w:vAlign w:val="center"/>
          </w:tcPr>
          <w:p w14:paraId="65962B31">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7A0D3DD">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14:paraId="23C9A839">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C6FA9B2">
            <w:pPr>
              <w:rPr>
                <w:rFonts w:hint="eastAsia" w:ascii="仿宋_GB2312" w:hAnsi="仿宋_GB2312" w:eastAsia="仿宋_GB2312" w:cs="仿宋_GB2312"/>
                <w:i w:val="0"/>
                <w:iCs w:val="0"/>
                <w:color w:val="000000"/>
                <w:sz w:val="18"/>
                <w:szCs w:val="18"/>
                <w:u w:val="none"/>
              </w:rPr>
            </w:pPr>
          </w:p>
        </w:tc>
        <w:tc>
          <w:tcPr>
            <w:tcW w:w="194" w:type="pct"/>
            <w:tcBorders>
              <w:top w:val="single" w:color="auto" w:sz="4" w:space="0"/>
              <w:left w:val="single" w:color="000000" w:sz="4" w:space="0"/>
              <w:bottom w:val="single" w:color="000000" w:sz="4" w:space="0"/>
              <w:right w:val="single" w:color="000000" w:sz="4" w:space="0"/>
            </w:tcBorders>
            <w:shd w:val="clear" w:color="auto" w:fill="auto"/>
            <w:vAlign w:val="center"/>
          </w:tcPr>
          <w:p w14:paraId="0CB856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3D0CD6A">
            <w:pPr>
              <w:jc w:val="center"/>
              <w:rPr>
                <w:rFonts w:hint="eastAsia" w:ascii="仿宋_GB2312" w:hAnsi="仿宋_GB2312" w:eastAsia="仿宋_GB2312" w:cs="仿宋_GB2312"/>
                <w:i w:val="0"/>
                <w:iCs w:val="0"/>
                <w:color w:val="000000"/>
                <w:sz w:val="18"/>
                <w:szCs w:val="18"/>
                <w:u w:val="none"/>
              </w:rPr>
            </w:pPr>
          </w:p>
        </w:tc>
      </w:tr>
      <w:tr w14:paraId="0F96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78BC">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441C21">
            <w:pPr>
              <w:jc w:val="center"/>
              <w:rPr>
                <w:rFonts w:hint="eastAsia" w:ascii="仿宋_GB2312" w:hAnsi="仿宋_GB2312" w:eastAsia="仿宋_GB2312" w:cs="仿宋_GB2312"/>
                <w:i w:val="0"/>
                <w:iCs w:val="0"/>
                <w:color w:val="000000"/>
                <w:sz w:val="18"/>
                <w:szCs w:val="18"/>
                <w:u w:val="none"/>
              </w:rPr>
            </w:pPr>
          </w:p>
        </w:tc>
        <w:tc>
          <w:tcPr>
            <w:tcW w:w="238" w:type="pct"/>
            <w:tcBorders>
              <w:top w:val="single" w:color="000000" w:sz="4" w:space="0"/>
              <w:left w:val="single" w:color="000000" w:sz="4" w:space="0"/>
              <w:bottom w:val="nil"/>
              <w:right w:val="single" w:color="000000" w:sz="4" w:space="0"/>
            </w:tcBorders>
            <w:shd w:val="clear" w:color="auto" w:fill="auto"/>
            <w:vAlign w:val="center"/>
          </w:tcPr>
          <w:p w14:paraId="7A8CD3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项目调整</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26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92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部门预算项目是否采取对应调整措施</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6C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29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4-应采取未采取收回预算或调整项目（含暂缓拨款项目）或调整目标等处置措施的部门预算阶段项目（含一次性项目）数量÷应采取收回预算或调整项目（含暂缓拨款项目）或调整目标等处置措施的部门预算阶段项目（含一次性项目）总数×100%×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3977">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CC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22E1">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89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66A5">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4B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51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0886">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99B4">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F1C7">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8732">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E27D">
            <w:pPr>
              <w:jc w:val="center"/>
              <w:rPr>
                <w:rFonts w:hint="eastAsia" w:ascii="仿宋_GB2312" w:hAnsi="仿宋_GB2312" w:eastAsia="仿宋_GB2312" w:cs="仿宋_GB2312"/>
                <w:i w:val="0"/>
                <w:iCs w:val="0"/>
                <w:color w:val="000000"/>
                <w:sz w:val="18"/>
                <w:szCs w:val="18"/>
                <w:u w:val="none"/>
              </w:rPr>
            </w:pPr>
          </w:p>
        </w:tc>
      </w:tr>
      <w:tr w14:paraId="3D73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B134">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316E5">
            <w:pPr>
              <w:jc w:val="center"/>
              <w:rPr>
                <w:rFonts w:hint="eastAsia" w:ascii="仿宋_GB2312" w:hAnsi="仿宋_GB2312" w:eastAsia="仿宋_GB2312" w:cs="仿宋_GB2312"/>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1F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资金使用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规范</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35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90B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单位资金使用是否符合相关财务管理制度规定</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C4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9C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单位资金使用不符合相关财务管理制度规定的，发现一处扣1分，扣完为止。</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FA93">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71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AC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6819">
            <w:pPr>
              <w:jc w:val="cente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ABDE">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384D">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AD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FFEB">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733F">
            <w:pPr>
              <w:jc w:val="center"/>
              <w:rPr>
                <w:rFonts w:hint="eastAsia" w:ascii="仿宋_GB2312" w:hAnsi="仿宋_GB2312" w:eastAsia="仿宋_GB2312" w:cs="仿宋_GB2312"/>
                <w:i w:val="0"/>
                <w:iCs w:val="0"/>
                <w:color w:val="000000"/>
                <w:sz w:val="18"/>
                <w:szCs w:val="18"/>
                <w:u w:val="none"/>
              </w:rPr>
            </w:pPr>
          </w:p>
        </w:tc>
        <w:tc>
          <w:tcPr>
            <w:tcW w:w="196" w:type="pct"/>
            <w:tcBorders>
              <w:top w:val="nil"/>
              <w:left w:val="nil"/>
              <w:bottom w:val="nil"/>
              <w:right w:val="nil"/>
            </w:tcBorders>
            <w:shd w:val="clear" w:color="auto" w:fill="auto"/>
            <w:vAlign w:val="center"/>
          </w:tcPr>
          <w:p w14:paraId="28977621">
            <w:pP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A681">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DDD6">
            <w:pPr>
              <w:jc w:val="center"/>
              <w:rPr>
                <w:rFonts w:hint="eastAsia" w:ascii="仿宋_GB2312" w:hAnsi="仿宋_GB2312" w:eastAsia="仿宋_GB2312" w:cs="仿宋_GB2312"/>
                <w:i w:val="0"/>
                <w:iCs w:val="0"/>
                <w:color w:val="000000"/>
                <w:sz w:val="18"/>
                <w:szCs w:val="18"/>
                <w:u w:val="none"/>
              </w:rPr>
            </w:pPr>
          </w:p>
        </w:tc>
      </w:tr>
      <w:tr w14:paraId="558D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9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0D1F5A">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EA226B">
            <w:pPr>
              <w:jc w:val="center"/>
              <w:rPr>
                <w:rFonts w:hint="eastAsia" w:ascii="仿宋_GB2312" w:hAnsi="仿宋_GB2312" w:eastAsia="仿宋_GB2312" w:cs="仿宋_GB2312"/>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50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执行结果</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F7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37F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部门预算项目预算执行情况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1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F5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bidi="ar"/>
              </w:rPr>
              <w:t>该项指标得分=预算结余率小于10%的常年项目数量÷部门预算常年项目总数×100%×2+预算结余率小于10%的一次性项目和阶段项目数量÷部门预算一次性项目和阶段项目总数×100%×1，（重点核实范围为部门机关及至少2个下属单位的所有纳入绩效目标管理的部门预算项目）。结余率=（实际使用资金-预算资金）/预算资金*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1D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CB70">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9978">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21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B1C9">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0E31">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BF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E0B8">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8622">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C04C">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36E3">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EE60">
            <w:pPr>
              <w:jc w:val="center"/>
              <w:rPr>
                <w:rFonts w:hint="eastAsia" w:ascii="仿宋_GB2312" w:hAnsi="仿宋_GB2312" w:eastAsia="仿宋_GB2312" w:cs="仿宋_GB2312"/>
                <w:i w:val="0"/>
                <w:iCs w:val="0"/>
                <w:color w:val="000000"/>
                <w:sz w:val="18"/>
                <w:szCs w:val="18"/>
                <w:u w:val="none"/>
              </w:rPr>
            </w:pPr>
          </w:p>
        </w:tc>
      </w:tr>
      <w:tr w14:paraId="1F91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99" w:type="pct"/>
            <w:tcBorders>
              <w:top w:val="single" w:color="auto" w:sz="4" w:space="0"/>
              <w:left w:val="single" w:color="000000" w:sz="4" w:space="0"/>
              <w:bottom w:val="single" w:color="000000" w:sz="4" w:space="0"/>
              <w:right w:val="single" w:color="000000" w:sz="4" w:space="0"/>
            </w:tcBorders>
            <w:shd w:val="clear" w:color="auto" w:fill="auto"/>
            <w:vAlign w:val="center"/>
          </w:tcPr>
          <w:p w14:paraId="2AA6E0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项目绩效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（18分）</w:t>
            </w:r>
          </w:p>
        </w:tc>
        <w:tc>
          <w:tcPr>
            <w:tcW w:w="2516" w:type="pct"/>
            <w:gridSpan w:val="6"/>
            <w:tcBorders>
              <w:top w:val="single" w:color="000000" w:sz="4" w:space="0"/>
              <w:left w:val="single" w:color="000000" w:sz="4" w:space="0"/>
              <w:bottom w:val="single" w:color="000000" w:sz="4" w:space="0"/>
              <w:right w:val="nil"/>
            </w:tcBorders>
            <w:shd w:val="clear" w:color="auto" w:fill="auto"/>
            <w:vAlign w:val="center"/>
          </w:tcPr>
          <w:p w14:paraId="15D18D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评价组根据部门预算项目（含一次性项目）数量，选取部分部门预算项目实施复评并打分，将形成的项目复评分数的平均分（百分制）按15%的比例换算得分（5个以内的部门项目全部复评，5个至10个的抽5个，10个以上的抽6个）。2.2024年对区本级新增30万元及以上的部门预算项目（含一次性项目）自行开展事前绩效评估，并将评估资料提交区财政的，得3分。应开展未开展的每发现一个扣1.5分，直至扣完（若应开展1个，且未开展的，此项不得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8693">
            <w:pP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92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C7F2">
            <w:pP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0C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6924">
            <w:pP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B844">
            <w:pP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D409">
            <w:pP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EF09">
            <w:pP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7A2A">
            <w:pP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0A75">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14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0E565">
            <w:pPr>
              <w:jc w:val="center"/>
              <w:rPr>
                <w:rFonts w:hint="eastAsia" w:ascii="仿宋_GB2312" w:hAnsi="仿宋_GB2312" w:eastAsia="仿宋_GB2312" w:cs="仿宋_GB2312"/>
                <w:i w:val="0"/>
                <w:iCs w:val="0"/>
                <w:color w:val="000000"/>
                <w:sz w:val="18"/>
                <w:szCs w:val="18"/>
                <w:u w:val="none"/>
              </w:rPr>
            </w:pPr>
          </w:p>
        </w:tc>
      </w:tr>
      <w:tr w14:paraId="4D00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trPr>
        <w:tc>
          <w:tcPr>
            <w:tcW w:w="199" w:type="pct"/>
            <w:tcBorders>
              <w:top w:val="nil"/>
              <w:left w:val="single" w:color="000000" w:sz="4" w:space="0"/>
              <w:bottom w:val="single" w:color="000000" w:sz="4" w:space="0"/>
              <w:right w:val="single" w:color="000000" w:sz="4" w:space="0"/>
            </w:tcBorders>
            <w:shd w:val="clear" w:color="auto" w:fill="auto"/>
            <w:vAlign w:val="center"/>
          </w:tcPr>
          <w:p w14:paraId="4D7568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专项预算绩效（20分）</w:t>
            </w:r>
          </w:p>
        </w:tc>
        <w:tc>
          <w:tcPr>
            <w:tcW w:w="2516" w:type="pct"/>
            <w:gridSpan w:val="6"/>
            <w:tcBorders>
              <w:top w:val="nil"/>
              <w:left w:val="single" w:color="000000" w:sz="4" w:space="0"/>
              <w:bottom w:val="single" w:color="000000" w:sz="4" w:space="0"/>
              <w:right w:val="nil"/>
            </w:tcBorders>
            <w:shd w:val="clear" w:color="auto" w:fill="auto"/>
            <w:vAlign w:val="center"/>
          </w:tcPr>
          <w:p w14:paraId="5A247A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1.根据评价组开展对专项预算项目自评报告质量审核结果换算得分 ，有两个以上专项预算项目的，以平均分换算得分，此项15分（5个以内的项目全部抽查，5个至10个的抽5个，10个以上的抽6个）。2.2024年对办理区本级财力追加30万元及以上的项目自行开展事前绩效评估，并将评估资料提交区财政的，得5分。应开展未开展的每发现一个扣1.5分，直至此项扣完（若应开展1个，且未开展的，此项不得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4BB6">
            <w:pP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E1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7085">
            <w:pP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C0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29C8">
            <w:pP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C765">
            <w:pP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7804">
            <w:pP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92BD">
            <w:pP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D1A7">
            <w:pP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B590">
            <w:pP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B4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1969">
            <w:pPr>
              <w:jc w:val="center"/>
              <w:rPr>
                <w:rFonts w:hint="eastAsia" w:ascii="仿宋_GB2312" w:hAnsi="仿宋_GB2312" w:eastAsia="仿宋_GB2312" w:cs="仿宋_GB2312"/>
                <w:i w:val="0"/>
                <w:iCs w:val="0"/>
                <w:color w:val="000000"/>
                <w:sz w:val="18"/>
                <w:szCs w:val="18"/>
                <w:u w:val="none"/>
              </w:rPr>
            </w:pPr>
          </w:p>
        </w:tc>
      </w:tr>
      <w:tr w14:paraId="70EA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361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绩效结果应用（13分）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63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预算绩效制度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238" w:type="pct"/>
            <w:tcBorders>
              <w:top w:val="nil"/>
              <w:left w:val="single" w:color="000000" w:sz="4" w:space="0"/>
              <w:bottom w:val="single" w:color="000000" w:sz="4" w:space="0"/>
              <w:right w:val="single" w:color="000000" w:sz="4" w:space="0"/>
            </w:tcBorders>
            <w:shd w:val="clear" w:color="auto" w:fill="auto"/>
            <w:vAlign w:val="center"/>
          </w:tcPr>
          <w:p w14:paraId="327B8E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内部预算绩效制度建设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E5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532" w:type="pct"/>
            <w:tcBorders>
              <w:top w:val="nil"/>
              <w:left w:val="single" w:color="000000" w:sz="4" w:space="0"/>
              <w:bottom w:val="single" w:color="000000" w:sz="4" w:space="0"/>
              <w:right w:val="single" w:color="000000" w:sz="4" w:space="0"/>
            </w:tcBorders>
            <w:shd w:val="clear" w:color="auto" w:fill="auto"/>
            <w:vAlign w:val="center"/>
          </w:tcPr>
          <w:p w14:paraId="144EFC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结合本部门（单位）实际，建立健全预算绩效管理制度和内部预算绩效工作考核机制。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8A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“是否”评分法</w:t>
            </w:r>
          </w:p>
        </w:tc>
        <w:tc>
          <w:tcPr>
            <w:tcW w:w="1002" w:type="pct"/>
            <w:tcBorders>
              <w:top w:val="nil"/>
              <w:left w:val="single" w:color="000000" w:sz="4" w:space="0"/>
              <w:bottom w:val="single" w:color="000000" w:sz="4" w:space="0"/>
              <w:right w:val="single" w:color="000000" w:sz="4" w:space="0"/>
            </w:tcBorders>
            <w:shd w:val="clear" w:color="auto" w:fill="auto"/>
            <w:vAlign w:val="center"/>
          </w:tcPr>
          <w:p w14:paraId="05556F1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本部门（单位）预算绩效管理制度，有正式文件且内容齐全，符合实际要求的，得2分。有正式文件，但内容不全或相关内容过时的，扣1分，无正式文件，仅提供world版本或内容不全的，不得分。2.建立对内设机构和下属单位纳入内部预算绩效工作考核机制，有正式文件且实行内部绩效考核的，得2分。无正式文件但实行内部预算绩效工作考核的，得1分，有正式文件但未实行内部考核的，得1分；既无正式文件又未实行内部考核的，不得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69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10D2">
            <w:pPr>
              <w:jc w:val="left"/>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F0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2EB2">
            <w:pPr>
              <w:jc w:val="cente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6B67">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B206">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B6AF">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B2AB">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4A65">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7DCC">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B9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D6EBD">
            <w:pPr>
              <w:jc w:val="center"/>
              <w:rPr>
                <w:rFonts w:hint="eastAsia" w:ascii="仿宋_GB2312" w:hAnsi="仿宋_GB2312" w:eastAsia="仿宋_GB2312" w:cs="仿宋_GB2312"/>
                <w:i w:val="0"/>
                <w:iCs w:val="0"/>
                <w:color w:val="000000"/>
                <w:sz w:val="18"/>
                <w:szCs w:val="18"/>
                <w:u w:val="none"/>
              </w:rPr>
            </w:pPr>
          </w:p>
        </w:tc>
      </w:tr>
      <w:tr w14:paraId="2F8D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FB65">
            <w:pPr>
              <w:jc w:val="center"/>
              <w:rPr>
                <w:rFonts w:hint="eastAsia" w:ascii="仿宋_GB2312" w:hAnsi="仿宋_GB2312" w:eastAsia="仿宋_GB2312" w:cs="仿宋_GB2312"/>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94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信息公开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（3分）</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FF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自评公开</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A7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6E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部门（单位）是否按要求将部门整体绩效自评情况和自行组织的评价情况向社会公开。</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BE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“是否”评分法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26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按绩效自评公开要求将相关绩效信息随同决算或按上级要求公开的，得3分，否则不得分。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5B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5B2F">
            <w:pP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7D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027">
            <w:pP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D9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E03C">
            <w:pP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504F">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EDD1">
            <w:pP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6C0B">
            <w:pP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2F7E">
            <w:pP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A39D">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040B">
            <w:pPr>
              <w:jc w:val="center"/>
              <w:rPr>
                <w:rFonts w:hint="eastAsia" w:ascii="仿宋_GB2312" w:hAnsi="仿宋_GB2312" w:eastAsia="仿宋_GB2312" w:cs="仿宋_GB2312"/>
                <w:i w:val="0"/>
                <w:iCs w:val="0"/>
                <w:color w:val="000000"/>
                <w:sz w:val="18"/>
                <w:szCs w:val="18"/>
                <w:u w:val="none"/>
              </w:rPr>
            </w:pPr>
          </w:p>
        </w:tc>
      </w:tr>
      <w:tr w14:paraId="095C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D8BB">
            <w:pPr>
              <w:jc w:val="center"/>
              <w:rPr>
                <w:rFonts w:hint="eastAsia" w:ascii="仿宋_GB2312" w:hAnsi="仿宋_GB2312" w:eastAsia="仿宋_GB2312" w:cs="仿宋_GB2312"/>
                <w:i w:val="0"/>
                <w:iCs w:val="0"/>
                <w:color w:val="000000"/>
                <w:sz w:val="18"/>
                <w:szCs w:val="18"/>
                <w:u w:val="none"/>
              </w:rPr>
            </w:pP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07B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整改反馈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（6分）</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76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问题整改</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6E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B5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部门（单位）根据绩效管理结果整改问题、完善政策、改进管理的情况。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BE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缺（错）项扣分法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C99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针对绩效管理过程中（包括绩效目标核查、绩效监控核查、重点自评抽查和重点绩效评价）提出的问题进行全面整改，得3分。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0E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E993">
            <w:pP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39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78A0">
            <w:pPr>
              <w:jc w:val="cente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3A6C">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301C">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9D46">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38C5">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07CE">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AD40">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DC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FB3B">
            <w:pPr>
              <w:jc w:val="center"/>
              <w:rPr>
                <w:rFonts w:hint="eastAsia" w:ascii="仿宋_GB2312" w:hAnsi="仿宋_GB2312" w:eastAsia="仿宋_GB2312" w:cs="仿宋_GB2312"/>
                <w:i w:val="0"/>
                <w:iCs w:val="0"/>
                <w:color w:val="000000"/>
                <w:sz w:val="18"/>
                <w:szCs w:val="18"/>
                <w:u w:val="none"/>
              </w:rPr>
            </w:pPr>
          </w:p>
        </w:tc>
      </w:tr>
      <w:tr w14:paraId="6539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6A6C">
            <w:pPr>
              <w:jc w:val="center"/>
              <w:rPr>
                <w:rFonts w:hint="eastAsia" w:ascii="仿宋_GB2312" w:hAnsi="仿宋_GB2312" w:eastAsia="仿宋_GB2312" w:cs="仿宋_GB2312"/>
                <w:i w:val="0"/>
                <w:iCs w:val="0"/>
                <w:color w:val="000000"/>
                <w:sz w:val="18"/>
                <w:szCs w:val="18"/>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C859">
            <w:pPr>
              <w:jc w:val="center"/>
              <w:rPr>
                <w:rFonts w:hint="eastAsia" w:ascii="仿宋_GB2312" w:hAnsi="仿宋_GB2312" w:eastAsia="仿宋_GB2312" w:cs="仿宋_GB2312"/>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0D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应用反馈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7D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BC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部门（单位）按要求及时向区财政部门反馈问题整改及结果应用情况。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2A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“是否”评分法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D0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在规定时间内向财政部门反馈问题整改及绩效结果应用报告，报告内容翔实、问题整改到位、结果应用充分的，得3分，按反馈报告时间和质量扣分（按时反馈得1分；报告质量，含涉及完善制度的，2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49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6FD8">
            <w:pPr>
              <w:jc w:val="left"/>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FC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57D9">
            <w:pPr>
              <w:jc w:val="cente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362A">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C553">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C799">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0939">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6067">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1969">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C3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6406">
            <w:pPr>
              <w:jc w:val="center"/>
              <w:rPr>
                <w:rFonts w:hint="eastAsia" w:ascii="仿宋_GB2312" w:hAnsi="仿宋_GB2312" w:eastAsia="仿宋_GB2312" w:cs="仿宋_GB2312"/>
                <w:i w:val="0"/>
                <w:iCs w:val="0"/>
                <w:color w:val="000000"/>
                <w:sz w:val="18"/>
                <w:szCs w:val="18"/>
                <w:u w:val="none"/>
              </w:rPr>
            </w:pPr>
          </w:p>
        </w:tc>
      </w:tr>
      <w:tr w14:paraId="4DCA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64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自评质量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04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自评质量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（7分）</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D9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自评质量</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19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5C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部门整体支出自评准确率。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C6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分级评分法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A20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整体支出自评得分与评价组抽查得分差异在10%以内的，不扣分；在10%-15%（含）之间的，扣3分，在15%—20%之间的，扣4分，在20%及以上的，不得分。（此为财政重点绩效评价计分标准，部门参照该标准对部门及下属单位抽查计分）。（差异率=自评得分-抽查得分）/抽查得分*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77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21DC">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C9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6A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43F9">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D7D7">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69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4EFD">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434E">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C1FD">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B82E">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12A3">
            <w:pPr>
              <w:jc w:val="center"/>
              <w:rPr>
                <w:rFonts w:hint="eastAsia" w:ascii="仿宋_GB2312" w:hAnsi="仿宋_GB2312" w:eastAsia="仿宋_GB2312" w:cs="仿宋_GB2312"/>
                <w:i w:val="0"/>
                <w:iCs w:val="0"/>
                <w:color w:val="000000"/>
                <w:sz w:val="18"/>
                <w:szCs w:val="18"/>
                <w:u w:val="none"/>
              </w:rPr>
            </w:pPr>
          </w:p>
        </w:tc>
      </w:tr>
      <w:tr w14:paraId="54BA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D44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扣分项（10分）</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884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预算绩效存在问题</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E7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91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预算绩效管理工作存在问题。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4F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缺（错）项扣分法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849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据评价年度人大监督、巡视巡察、审计监督、财会监督等结果以及中央、省、市层面涉及评价方面出现的问题，每有一个问题点扣1分，扣完为止，此项总分3分；2.年度内被各层级发现预算资金方面重大违规违纪问题或被区财政（含上级主管部门）发送“两书一函”（约谈通知书、整改通知书和提醒敦促函），每有一个问题点扣0.5分，扣完为止，此项总分2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42F4">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E821">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9918">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BCD9">
            <w:pPr>
              <w:jc w:val="cente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B566">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02F2">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7EFB">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A399">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1537">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604D">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9C8D">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5A9E">
            <w:pPr>
              <w:jc w:val="center"/>
              <w:rPr>
                <w:rFonts w:hint="eastAsia" w:ascii="仿宋_GB2312" w:hAnsi="仿宋_GB2312" w:eastAsia="仿宋_GB2312" w:cs="仿宋_GB2312"/>
                <w:i w:val="0"/>
                <w:iCs w:val="0"/>
                <w:color w:val="000000"/>
                <w:sz w:val="18"/>
                <w:szCs w:val="18"/>
                <w:u w:val="none"/>
              </w:rPr>
            </w:pPr>
          </w:p>
        </w:tc>
      </w:tr>
      <w:tr w14:paraId="2E4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EC505">
            <w:pPr>
              <w:jc w:val="center"/>
              <w:rPr>
                <w:rFonts w:hint="eastAsia" w:ascii="仿宋_GB2312" w:hAnsi="仿宋_GB2312" w:eastAsia="仿宋_GB2312" w:cs="仿宋_GB2312"/>
                <w:i w:val="0"/>
                <w:iCs w:val="0"/>
                <w:color w:val="000000"/>
                <w:sz w:val="18"/>
                <w:szCs w:val="18"/>
                <w:u w:val="none"/>
              </w:rPr>
            </w:pP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D4F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被评价单位配合度</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97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9AD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被评价单位工作配合情况。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A2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缺（错）项扣分法</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07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评价工作开展过程中，被评价对象拖延推诿、提交资料不及时(含绩效自评）等拒不配合评价工作的，发现一次扣1分，扣完为止。</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193A">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DBFE">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8AC1">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B5CE">
            <w:pPr>
              <w:jc w:val="center"/>
              <w:rPr>
                <w:rFonts w:hint="eastAsia" w:ascii="仿宋_GB2312" w:hAnsi="仿宋_GB2312" w:eastAsia="仿宋_GB2312" w:cs="仿宋_GB2312"/>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3032">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F71E">
            <w:pPr>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19EE">
            <w:pPr>
              <w:jc w:val="center"/>
              <w:rPr>
                <w:rFonts w:hint="eastAsia" w:ascii="仿宋_GB2312" w:hAnsi="仿宋_GB2312" w:eastAsia="仿宋_GB2312" w:cs="仿宋_GB2312"/>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C6BD">
            <w:pPr>
              <w:jc w:val="center"/>
              <w:rPr>
                <w:rFonts w:hint="eastAsia" w:ascii="仿宋_GB2312" w:hAnsi="仿宋_GB2312" w:eastAsia="仿宋_GB2312" w:cs="仿宋_GB2312"/>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08C8">
            <w:pPr>
              <w:jc w:val="center"/>
              <w:rPr>
                <w:rFonts w:hint="eastAsia" w:ascii="仿宋_GB2312" w:hAnsi="仿宋_GB2312" w:eastAsia="仿宋_GB2312" w:cs="仿宋_GB2312"/>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81DE">
            <w:pPr>
              <w:jc w:val="center"/>
              <w:rPr>
                <w:rFonts w:hint="eastAsia" w:ascii="仿宋_GB2312" w:hAnsi="仿宋_GB2312" w:eastAsia="仿宋_GB2312" w:cs="仿宋_GB2312"/>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92BE">
            <w:pPr>
              <w:jc w:val="center"/>
              <w:rPr>
                <w:rFonts w:hint="eastAsia" w:ascii="仿宋_GB2312" w:hAnsi="仿宋_GB2312" w:eastAsia="仿宋_GB2312" w:cs="仿宋_GB2312"/>
                <w:i w:val="0"/>
                <w:iCs w:val="0"/>
                <w:color w:val="000000"/>
                <w:sz w:val="18"/>
                <w:szCs w:val="18"/>
                <w:u w:val="none"/>
              </w:rPr>
            </w:pPr>
          </w:p>
        </w:tc>
        <w:tc>
          <w:tcPr>
            <w:tcW w:w="1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29A93">
            <w:pPr>
              <w:jc w:val="center"/>
              <w:rPr>
                <w:rFonts w:hint="eastAsia" w:ascii="仿宋_GB2312" w:hAnsi="仿宋_GB2312" w:eastAsia="仿宋_GB2312" w:cs="仿宋_GB2312"/>
                <w:i w:val="0"/>
                <w:iCs w:val="0"/>
                <w:color w:val="000000"/>
                <w:sz w:val="18"/>
                <w:szCs w:val="18"/>
                <w:u w:val="none"/>
              </w:rPr>
            </w:pPr>
          </w:p>
        </w:tc>
      </w:tr>
      <w:tr w14:paraId="42B3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00" w:type="pct"/>
            <w:gridSpan w:val="19"/>
            <w:tcBorders>
              <w:top w:val="nil"/>
              <w:left w:val="nil"/>
              <w:bottom w:val="nil"/>
              <w:right w:val="nil"/>
            </w:tcBorders>
            <w:shd w:val="clear" w:color="auto" w:fill="auto"/>
            <w:vAlign w:val="center"/>
          </w:tcPr>
          <w:p w14:paraId="1A022AA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说明：1.该指标体系仅作参考，具体以现场评价组使用的指标体系为准；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      2.涉密敏感部门预算项目不纳入重点绩效评价范围。</w:t>
            </w:r>
          </w:p>
        </w:tc>
      </w:tr>
    </w:tbl>
    <w:p w14:paraId="66E965A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32" w:firstLineChars="200"/>
        <w:jc w:val="both"/>
        <w:textAlignment w:val="auto"/>
        <w:rPr>
          <w:rFonts w:hint="eastAsia" w:ascii="黑体" w:hAnsi="黑体" w:eastAsia="黑体" w:cs="黑体"/>
          <w:b w:val="0"/>
          <w:bCs w:val="0"/>
          <w:color w:val="auto"/>
          <w:spacing w:val="-2"/>
          <w:sz w:val="32"/>
          <w:szCs w:val="32"/>
          <w:shd w:val="clear" w:color="auto" w:fill="FFFFFF"/>
          <w:lang w:val="en-US" w:eastAsia="zh-CN"/>
        </w:rPr>
        <w:sectPr>
          <w:pgSz w:w="16838" w:h="11906" w:orient="landscape"/>
          <w:pgMar w:top="1587" w:right="2098" w:bottom="1474" w:left="1984" w:header="851" w:footer="1304" w:gutter="0"/>
          <w:pgNumType w:fmt="decimal"/>
          <w:cols w:space="0" w:num="1"/>
          <w:titlePg/>
          <w:rtlGutter w:val="0"/>
          <w:docGrid w:type="lines" w:linePitch="312" w:charSpace="0"/>
        </w:sectPr>
      </w:pPr>
    </w:p>
    <w:tbl>
      <w:tblPr>
        <w:tblStyle w:val="17"/>
        <w:tblW w:w="6212" w:type="pct"/>
        <w:tblInd w:w="-1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614"/>
        <w:gridCol w:w="722"/>
        <w:gridCol w:w="682"/>
        <w:gridCol w:w="1541"/>
        <w:gridCol w:w="1146"/>
        <w:gridCol w:w="3177"/>
        <w:gridCol w:w="614"/>
        <w:gridCol w:w="640"/>
        <w:gridCol w:w="655"/>
        <w:gridCol w:w="682"/>
        <w:gridCol w:w="641"/>
        <w:gridCol w:w="586"/>
        <w:gridCol w:w="660"/>
        <w:gridCol w:w="640"/>
        <w:gridCol w:w="668"/>
        <w:gridCol w:w="609"/>
        <w:gridCol w:w="669"/>
        <w:gridCol w:w="545"/>
      </w:tblGrid>
      <w:tr w14:paraId="67C6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C0BB97F">
            <w:pPr>
              <w:keepNext w:val="0"/>
              <w:keepLines w:val="0"/>
              <w:widowControl/>
              <w:suppressLineNumbers w:val="0"/>
              <w:tabs>
                <w:tab w:val="left" w:pos="3057"/>
              </w:tabs>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广元市昭化区部门整体预算绩效评价指标体系（适用于无专项预算的部门）</w:t>
            </w:r>
          </w:p>
        </w:tc>
      </w:tr>
      <w:tr w14:paraId="4CFB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647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D56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指标分值</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8BF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指标解释</w:t>
            </w:r>
          </w:p>
        </w:tc>
        <w:tc>
          <w:tcPr>
            <w:tcW w:w="355" w:type="pct"/>
            <w:vMerge w:val="restart"/>
            <w:tcBorders>
              <w:top w:val="single" w:color="000000" w:sz="4" w:space="0"/>
              <w:left w:val="nil"/>
              <w:bottom w:val="single" w:color="000000" w:sz="4" w:space="0"/>
              <w:right w:val="single" w:color="000000" w:sz="4" w:space="0"/>
            </w:tcBorders>
            <w:shd w:val="clear" w:color="auto" w:fill="auto"/>
            <w:vAlign w:val="center"/>
          </w:tcPr>
          <w:p w14:paraId="057EF2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评分方法</w:t>
            </w:r>
          </w:p>
        </w:tc>
        <w:tc>
          <w:tcPr>
            <w:tcW w:w="985" w:type="pct"/>
            <w:vMerge w:val="restart"/>
            <w:tcBorders>
              <w:top w:val="single" w:color="000000" w:sz="4" w:space="0"/>
              <w:left w:val="nil"/>
              <w:bottom w:val="single" w:color="000000" w:sz="4" w:space="0"/>
              <w:right w:val="single" w:color="000000" w:sz="4" w:space="0"/>
            </w:tcBorders>
            <w:shd w:val="clear" w:color="auto" w:fill="auto"/>
            <w:vAlign w:val="center"/>
          </w:tcPr>
          <w:p w14:paraId="425647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评价要点及说明</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9C3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评价方式</w:t>
            </w:r>
          </w:p>
        </w:tc>
        <w:tc>
          <w:tcPr>
            <w:tcW w:w="4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431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评价属性</w:t>
            </w:r>
          </w:p>
        </w:tc>
        <w:tc>
          <w:tcPr>
            <w:tcW w:w="138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8E7E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定量评价标准</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A81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p>
        </w:tc>
      </w:tr>
      <w:tr w14:paraId="0A02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B2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67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BC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6C19">
            <w:pPr>
              <w:jc w:val="center"/>
              <w:rPr>
                <w:rFonts w:hint="eastAsia" w:ascii="仿宋_GB2312" w:hAnsi="仿宋_GB2312" w:eastAsia="仿宋_GB2312" w:cs="仿宋_GB2312"/>
                <w:i w:val="0"/>
                <w:iCs w:val="0"/>
                <w:color w:val="000000"/>
                <w:sz w:val="18"/>
                <w:szCs w:val="18"/>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E3DF">
            <w:pPr>
              <w:jc w:val="center"/>
              <w:rPr>
                <w:rFonts w:hint="eastAsia" w:ascii="仿宋_GB2312" w:hAnsi="仿宋_GB2312" w:eastAsia="仿宋_GB2312" w:cs="仿宋_GB2312"/>
                <w:i w:val="0"/>
                <w:iCs w:val="0"/>
                <w:color w:val="000000"/>
                <w:sz w:val="18"/>
                <w:szCs w:val="18"/>
                <w:u w:val="none"/>
              </w:rPr>
            </w:pPr>
          </w:p>
        </w:tc>
        <w:tc>
          <w:tcPr>
            <w:tcW w:w="355" w:type="pct"/>
            <w:vMerge w:val="continue"/>
            <w:tcBorders>
              <w:top w:val="single" w:color="000000" w:sz="4" w:space="0"/>
              <w:left w:val="nil"/>
              <w:bottom w:val="single" w:color="000000" w:sz="4" w:space="0"/>
              <w:right w:val="single" w:color="000000" w:sz="4" w:space="0"/>
            </w:tcBorders>
            <w:shd w:val="clear" w:color="auto" w:fill="auto"/>
            <w:vAlign w:val="center"/>
          </w:tcPr>
          <w:p w14:paraId="268453C8">
            <w:pPr>
              <w:jc w:val="center"/>
              <w:rPr>
                <w:rFonts w:hint="eastAsia" w:ascii="仿宋_GB2312" w:hAnsi="仿宋_GB2312" w:eastAsia="仿宋_GB2312" w:cs="仿宋_GB2312"/>
                <w:i w:val="0"/>
                <w:iCs w:val="0"/>
                <w:color w:val="000000"/>
                <w:sz w:val="18"/>
                <w:szCs w:val="18"/>
                <w:u w:val="none"/>
              </w:rPr>
            </w:pPr>
          </w:p>
        </w:tc>
        <w:tc>
          <w:tcPr>
            <w:tcW w:w="985" w:type="pct"/>
            <w:vMerge w:val="continue"/>
            <w:tcBorders>
              <w:top w:val="single" w:color="000000" w:sz="4" w:space="0"/>
              <w:left w:val="nil"/>
              <w:bottom w:val="single" w:color="000000" w:sz="4" w:space="0"/>
              <w:right w:val="single" w:color="000000" w:sz="4" w:space="0"/>
            </w:tcBorders>
            <w:shd w:val="clear" w:color="auto" w:fill="auto"/>
            <w:vAlign w:val="center"/>
          </w:tcPr>
          <w:p w14:paraId="783F094F">
            <w:pPr>
              <w:jc w:val="center"/>
              <w:rPr>
                <w:rFonts w:hint="eastAsia" w:ascii="仿宋_GB2312" w:hAnsi="仿宋_GB2312" w:eastAsia="仿宋_GB2312" w:cs="仿宋_GB2312"/>
                <w:i w:val="0"/>
                <w:iCs w:val="0"/>
                <w:color w:val="000000"/>
                <w:sz w:val="18"/>
                <w:szCs w:val="18"/>
                <w:u w:val="none"/>
              </w:rPr>
            </w:pPr>
          </w:p>
        </w:tc>
        <w:tc>
          <w:tcPr>
            <w:tcW w:w="190" w:type="pct"/>
            <w:tcBorders>
              <w:top w:val="single" w:color="000000" w:sz="4" w:space="0"/>
              <w:left w:val="nil"/>
              <w:bottom w:val="single" w:color="000000" w:sz="4" w:space="0"/>
              <w:right w:val="single" w:color="000000" w:sz="4" w:space="0"/>
            </w:tcBorders>
            <w:shd w:val="clear" w:color="auto" w:fill="auto"/>
            <w:vAlign w:val="center"/>
          </w:tcPr>
          <w:p w14:paraId="670702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整体</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评价</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2E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样本评价</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31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定性评价</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36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定量评价</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3A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国家标准</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C1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行业标准</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75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地方标准</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11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申报标准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43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历史均值</w:t>
            </w:r>
          </w:p>
        </w:tc>
        <w:tc>
          <w:tcPr>
            <w:tcW w:w="188" w:type="pct"/>
            <w:tcBorders>
              <w:top w:val="nil"/>
              <w:left w:val="single" w:color="000000" w:sz="4" w:space="0"/>
              <w:bottom w:val="single" w:color="000000" w:sz="4" w:space="0"/>
              <w:right w:val="single" w:color="000000" w:sz="4" w:space="0"/>
            </w:tcBorders>
            <w:shd w:val="clear" w:color="auto" w:fill="auto"/>
            <w:vAlign w:val="center"/>
          </w:tcPr>
          <w:p w14:paraId="64333B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样本均值</w:t>
            </w:r>
          </w:p>
        </w:tc>
        <w:tc>
          <w:tcPr>
            <w:tcW w:w="207" w:type="pct"/>
            <w:tcBorders>
              <w:top w:val="nil"/>
              <w:left w:val="single" w:color="000000" w:sz="4" w:space="0"/>
              <w:bottom w:val="single" w:color="000000" w:sz="4" w:space="0"/>
              <w:right w:val="single" w:color="000000" w:sz="4" w:space="0"/>
            </w:tcBorders>
            <w:shd w:val="clear" w:color="auto" w:fill="auto"/>
            <w:vAlign w:val="center"/>
          </w:tcPr>
          <w:p w14:paraId="06F458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其他标准</w:t>
            </w: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C313">
            <w:pPr>
              <w:jc w:val="center"/>
              <w:rPr>
                <w:rFonts w:hint="eastAsia" w:ascii="仿宋_GB2312" w:hAnsi="仿宋_GB2312" w:eastAsia="仿宋_GB2312" w:cs="仿宋_GB2312"/>
                <w:i w:val="0"/>
                <w:iCs w:val="0"/>
                <w:color w:val="000000"/>
                <w:sz w:val="18"/>
                <w:szCs w:val="18"/>
                <w:u w:val="none"/>
              </w:rPr>
            </w:pPr>
          </w:p>
        </w:tc>
      </w:tr>
      <w:tr w14:paraId="3A09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CEA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部门预算总体绩效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（50分）</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3D9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目标管理（25分）</w:t>
            </w:r>
          </w:p>
        </w:tc>
        <w:tc>
          <w:tcPr>
            <w:tcW w:w="223"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455086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目标制定（12分）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28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666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部门年初绩效目标和年度执行中增加预算绩效目标编制质量。</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BB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直接换算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63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根据区财政组织开展对部门整体和部门预算项目绩效目标编制在科学合理、规范完整、细化量化、与预算安排相匹配等方面情况的会审结果换算得分或根据评价组抽查评分，分值4分；2.年度执行中增加的项目预算，根据预算一体化系统导出的绩效目标申报表编制质量抽查确定，分值3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E1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1D7E">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F158">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99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9AB0">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B685">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54F9">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CD8D">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9473">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07A8">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B3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35D0">
            <w:pPr>
              <w:jc w:val="center"/>
              <w:rPr>
                <w:rFonts w:hint="eastAsia" w:ascii="仿宋_GB2312" w:hAnsi="仿宋_GB2312" w:eastAsia="仿宋_GB2312" w:cs="仿宋_GB2312"/>
                <w:i w:val="0"/>
                <w:iCs w:val="0"/>
                <w:color w:val="000000"/>
                <w:sz w:val="18"/>
                <w:szCs w:val="18"/>
                <w:u w:val="none"/>
              </w:rPr>
            </w:pPr>
          </w:p>
        </w:tc>
      </w:tr>
      <w:tr w14:paraId="2397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5589F">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17F2D">
            <w:pPr>
              <w:jc w:val="center"/>
              <w:rPr>
                <w:rFonts w:hint="eastAsia" w:ascii="仿宋_GB2312" w:hAnsi="仿宋_GB2312" w:eastAsia="仿宋_GB2312" w:cs="仿宋_GB2312"/>
                <w:i w:val="0"/>
                <w:iCs w:val="0"/>
                <w:color w:val="000000"/>
                <w:sz w:val="18"/>
                <w:szCs w:val="18"/>
                <w:u w:val="none"/>
              </w:rPr>
            </w:pPr>
          </w:p>
        </w:tc>
        <w:tc>
          <w:tcPr>
            <w:tcW w:w="22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53615E">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37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FA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预算编制阶段人大反馈绩效目标质量审查情况。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D1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2B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每反馈一个问题扣0.5分，扣完为止。</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91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6EB2">
            <w:pPr>
              <w:jc w:val="center"/>
              <w:rPr>
                <w:rFonts w:hint="eastAsia" w:ascii="仿宋_GB2312" w:hAnsi="仿宋_GB2312" w:eastAsia="仿宋_GB2312" w:cs="仿宋_GB2312"/>
                <w:i w:val="0"/>
                <w:iCs w:val="0"/>
                <w:color w:val="000000"/>
                <w:sz w:val="18"/>
                <w:szCs w:val="18"/>
                <w:u w:val="none"/>
              </w:rPr>
            </w:pPr>
          </w:p>
        </w:tc>
        <w:tc>
          <w:tcPr>
            <w:tcW w:w="203" w:type="pct"/>
            <w:tcBorders>
              <w:top w:val="nil"/>
              <w:left w:val="nil"/>
              <w:bottom w:val="nil"/>
              <w:right w:val="nil"/>
            </w:tcBorders>
            <w:shd w:val="clear" w:color="auto" w:fill="auto"/>
            <w:vAlign w:val="center"/>
          </w:tcPr>
          <w:p w14:paraId="43FCCB27">
            <w:pP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1C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4C72">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08D4">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6BFC">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BEAE">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17E1">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3E87">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44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324C">
            <w:pPr>
              <w:jc w:val="center"/>
              <w:rPr>
                <w:rFonts w:hint="eastAsia" w:ascii="仿宋_GB2312" w:hAnsi="仿宋_GB2312" w:eastAsia="仿宋_GB2312" w:cs="仿宋_GB2312"/>
                <w:i w:val="0"/>
                <w:iCs w:val="0"/>
                <w:color w:val="000000"/>
                <w:sz w:val="18"/>
                <w:szCs w:val="18"/>
                <w:u w:val="none"/>
              </w:rPr>
            </w:pPr>
          </w:p>
        </w:tc>
      </w:tr>
      <w:tr w14:paraId="6E1B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A2662">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0790">
            <w:pPr>
              <w:jc w:val="center"/>
              <w:rPr>
                <w:rFonts w:hint="eastAsia" w:ascii="仿宋_GB2312" w:hAnsi="仿宋_GB2312" w:eastAsia="仿宋_GB2312" w:cs="仿宋_GB2312"/>
                <w:i w:val="0"/>
                <w:iCs w:val="0"/>
                <w:color w:val="000000"/>
                <w:sz w:val="18"/>
                <w:szCs w:val="18"/>
                <w:u w:val="none"/>
              </w:rPr>
            </w:pPr>
          </w:p>
        </w:tc>
        <w:tc>
          <w:tcPr>
            <w:tcW w:w="22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788475">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CE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AD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绩效目标制定是否纳入本部门（单位）集体决策范围。</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91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8D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绩效目标制定纳入本部门（单位）党组（委）会（办公会）集体决策范围，并有相关佐证材料的得3分，否则不得分。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29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D310">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0E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9CC1">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896B">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FAB6">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8930">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6BE6">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C4AD">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B80D">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6C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3237">
            <w:pPr>
              <w:jc w:val="center"/>
              <w:rPr>
                <w:rFonts w:hint="eastAsia" w:ascii="仿宋_GB2312" w:hAnsi="仿宋_GB2312" w:eastAsia="仿宋_GB2312" w:cs="仿宋_GB2312"/>
                <w:i w:val="0"/>
                <w:iCs w:val="0"/>
                <w:color w:val="000000"/>
                <w:sz w:val="18"/>
                <w:szCs w:val="18"/>
                <w:u w:val="none"/>
              </w:rPr>
            </w:pPr>
          </w:p>
        </w:tc>
      </w:tr>
      <w:tr w14:paraId="7F38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97B7">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44F5">
            <w:pPr>
              <w:jc w:val="center"/>
              <w:rPr>
                <w:rFonts w:hint="eastAsia" w:ascii="仿宋_GB2312" w:hAnsi="仿宋_GB2312" w:eastAsia="仿宋_GB2312" w:cs="仿宋_GB2312"/>
                <w:i w:val="0"/>
                <w:iCs w:val="0"/>
                <w:color w:val="000000"/>
                <w:sz w:val="18"/>
                <w:szCs w:val="18"/>
                <w:u w:val="none"/>
              </w:rPr>
            </w:pPr>
          </w:p>
        </w:tc>
        <w:tc>
          <w:tcPr>
            <w:tcW w:w="22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A8DF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目标实现（13分）</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D5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5F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目标完成。部门预算项目绩效目标数量指标完成情况。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9A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B9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该项指标得分=完成绩效目标数量指标的部门预算项目（含一次性项目）数量/部门预算项目（含一次性项目）总数×100%×5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5F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4D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4A34">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F4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68A3">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F64A">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A4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CAC2">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E233">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15E0">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EE9D">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A236">
            <w:pPr>
              <w:jc w:val="center"/>
              <w:rPr>
                <w:rFonts w:hint="eastAsia" w:ascii="仿宋_GB2312" w:hAnsi="仿宋_GB2312" w:eastAsia="仿宋_GB2312" w:cs="仿宋_GB2312"/>
                <w:i w:val="0"/>
                <w:iCs w:val="0"/>
                <w:color w:val="000000"/>
                <w:sz w:val="18"/>
                <w:szCs w:val="18"/>
                <w:u w:val="none"/>
              </w:rPr>
            </w:pPr>
          </w:p>
        </w:tc>
      </w:tr>
      <w:tr w14:paraId="01DC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863E">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59A1">
            <w:pPr>
              <w:jc w:val="center"/>
              <w:rPr>
                <w:rFonts w:hint="eastAsia" w:ascii="仿宋_GB2312" w:hAnsi="仿宋_GB2312" w:eastAsia="仿宋_GB2312" w:cs="仿宋_GB2312"/>
                <w:i w:val="0"/>
                <w:iCs w:val="0"/>
                <w:color w:val="000000"/>
                <w:sz w:val="18"/>
                <w:szCs w:val="18"/>
                <w:u w:val="none"/>
              </w:rPr>
            </w:pPr>
          </w:p>
        </w:tc>
        <w:tc>
          <w:tcPr>
            <w:tcW w:w="22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F38FF7">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30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E8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目标偏离。部门预算项目绩效目标数量指标实现程度与预期目标的偏离情况。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61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A01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该项指标得分=已完成预期指标值的数量指标中偏离度在30%内的指标个数/已完成预期指标值的数量指标个数</w:t>
            </w:r>
            <w:r>
              <w:rPr>
                <w:rStyle w:val="40"/>
                <w:rFonts w:hint="eastAsia" w:ascii="仿宋_GB2312" w:hAnsi="仿宋_GB2312" w:eastAsia="仿宋_GB2312" w:cs="仿宋_GB2312"/>
                <w:sz w:val="18"/>
                <w:szCs w:val="18"/>
                <w:lang w:val="en-US" w:eastAsia="zh-CN" w:bidi="ar"/>
              </w:rPr>
              <w:t>×</w:t>
            </w:r>
            <w:r>
              <w:rPr>
                <w:rFonts w:hint="eastAsia" w:ascii="仿宋_GB2312" w:hAnsi="仿宋_GB2312" w:eastAsia="仿宋_GB2312" w:cs="仿宋_GB2312"/>
                <w:i w:val="0"/>
                <w:iCs w:val="0"/>
                <w:color w:val="000000"/>
                <w:kern w:val="0"/>
                <w:sz w:val="18"/>
                <w:szCs w:val="18"/>
                <w:u w:val="none"/>
                <w:lang w:val="en-US" w:eastAsia="zh-CN" w:bidi="ar"/>
              </w:rPr>
              <w:t>100%*5。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偏离度=（绩效指标实际完成值-设定预期指标值）/设定预期指标值。部门预算阶段项目（含一次性项目）绩效目标实际完成值偏离预期指标30%以上（含30%）的，不计分。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F4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F1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F91A">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F5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A7E">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8E93">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50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60CF">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FB12">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080F">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20CF">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7E6F">
            <w:pPr>
              <w:jc w:val="center"/>
              <w:rPr>
                <w:rFonts w:hint="eastAsia" w:ascii="仿宋_GB2312" w:hAnsi="仿宋_GB2312" w:eastAsia="仿宋_GB2312" w:cs="仿宋_GB2312"/>
                <w:i w:val="0"/>
                <w:iCs w:val="0"/>
                <w:color w:val="000000"/>
                <w:sz w:val="18"/>
                <w:szCs w:val="18"/>
                <w:u w:val="none"/>
              </w:rPr>
            </w:pPr>
          </w:p>
        </w:tc>
      </w:tr>
      <w:tr w14:paraId="5B1F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C6DF">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7170">
            <w:pPr>
              <w:jc w:val="center"/>
              <w:rPr>
                <w:rFonts w:hint="eastAsia" w:ascii="仿宋_GB2312" w:hAnsi="仿宋_GB2312" w:eastAsia="仿宋_GB2312" w:cs="仿宋_GB2312"/>
                <w:i w:val="0"/>
                <w:iCs w:val="0"/>
                <w:color w:val="000000"/>
                <w:sz w:val="18"/>
                <w:szCs w:val="18"/>
                <w:u w:val="none"/>
              </w:rPr>
            </w:pPr>
          </w:p>
        </w:tc>
        <w:tc>
          <w:tcPr>
            <w:tcW w:w="22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95826D">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47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C0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实现效果。部门预算项目绩效目标效益指标实施效果。</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1E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985" w:type="pct"/>
            <w:tcBorders>
              <w:top w:val="single" w:color="000000" w:sz="4" w:space="0"/>
              <w:left w:val="single" w:color="000000" w:sz="4" w:space="0"/>
              <w:bottom w:val="single" w:color="auto" w:sz="4" w:space="0"/>
              <w:right w:val="single" w:color="000000" w:sz="4" w:space="0"/>
            </w:tcBorders>
            <w:shd w:val="clear" w:color="auto" w:fill="auto"/>
            <w:vAlign w:val="center"/>
          </w:tcPr>
          <w:p w14:paraId="610224A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该项指标得分=完成绩效目标效益指标的部门预算项目（含一次性项目）数量÷部门预算项目（含一次性项目）总数×100%×3。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40B4">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76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3E60">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97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0D52">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78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2D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94AF">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B860">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E07D">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66D6">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A2F7">
            <w:pPr>
              <w:jc w:val="center"/>
              <w:rPr>
                <w:rFonts w:hint="eastAsia" w:ascii="仿宋_GB2312" w:hAnsi="仿宋_GB2312" w:eastAsia="仿宋_GB2312" w:cs="仿宋_GB2312"/>
                <w:i w:val="0"/>
                <w:iCs w:val="0"/>
                <w:color w:val="000000"/>
                <w:sz w:val="18"/>
                <w:szCs w:val="18"/>
                <w:u w:val="none"/>
              </w:rPr>
            </w:pPr>
          </w:p>
        </w:tc>
      </w:tr>
      <w:tr w14:paraId="4497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5D31">
            <w:pPr>
              <w:jc w:val="center"/>
              <w:rPr>
                <w:rFonts w:hint="eastAsia" w:ascii="仿宋_GB2312" w:hAnsi="仿宋_GB2312" w:eastAsia="仿宋_GB2312" w:cs="仿宋_GB2312"/>
                <w:i w:val="0"/>
                <w:iCs w:val="0"/>
                <w:color w:val="000000"/>
                <w:sz w:val="18"/>
                <w:szCs w:val="18"/>
                <w:u w:val="none"/>
              </w:rPr>
            </w:pP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B79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过程管控（25分）</w:t>
            </w:r>
          </w:p>
        </w:tc>
        <w:tc>
          <w:tcPr>
            <w:tcW w:w="223" w:type="pct"/>
            <w:tcBorders>
              <w:top w:val="single" w:color="auto" w:sz="4" w:space="0"/>
              <w:left w:val="single" w:color="000000" w:sz="4" w:space="0"/>
              <w:bottom w:val="single" w:color="000000" w:sz="4" w:space="0"/>
              <w:right w:val="single" w:color="000000" w:sz="4" w:space="0"/>
            </w:tcBorders>
            <w:shd w:val="clear" w:color="auto" w:fill="auto"/>
            <w:vAlign w:val="center"/>
          </w:tcPr>
          <w:p w14:paraId="03A7B6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严控一般性支出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DC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75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单位严控“三公”经费、会议、培训、差旅、办节办展、办公设备购置、信息网络及软件购置更新、课题经费等8项一般性支出情况。</w:t>
            </w:r>
          </w:p>
        </w:tc>
        <w:tc>
          <w:tcPr>
            <w:tcW w:w="355" w:type="pct"/>
            <w:tcBorders>
              <w:top w:val="single" w:color="000000" w:sz="4" w:space="0"/>
              <w:left w:val="single" w:color="000000" w:sz="4" w:space="0"/>
              <w:bottom w:val="single" w:color="000000" w:sz="4" w:space="0"/>
              <w:right w:val="single" w:color="auto" w:sz="4" w:space="0"/>
            </w:tcBorders>
            <w:shd w:val="clear" w:color="auto" w:fill="auto"/>
            <w:vAlign w:val="center"/>
          </w:tcPr>
          <w:p w14:paraId="4BB7D6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7AF20F8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该项指标得分=基础分值+加分值。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1.基础分值。一般性支出财政拨款年初预算较上年实现压减得1分；一般性支出财政拨款预算执行较上年实现压减得1分。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190" w:type="pct"/>
            <w:tcBorders>
              <w:top w:val="single" w:color="000000" w:sz="4" w:space="0"/>
              <w:left w:val="single" w:color="auto" w:sz="4" w:space="0"/>
              <w:bottom w:val="single" w:color="000000" w:sz="4" w:space="0"/>
              <w:right w:val="single" w:color="000000" w:sz="4" w:space="0"/>
            </w:tcBorders>
            <w:shd w:val="clear" w:color="auto" w:fill="auto"/>
            <w:vAlign w:val="center"/>
          </w:tcPr>
          <w:p w14:paraId="0CCC29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15B8">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AA5B">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C9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D65D">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B2AF">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30BA">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4AF5">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18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29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C06B">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2CC7">
            <w:pPr>
              <w:jc w:val="center"/>
              <w:rPr>
                <w:rFonts w:hint="eastAsia" w:ascii="仿宋_GB2312" w:hAnsi="仿宋_GB2312" w:eastAsia="仿宋_GB2312" w:cs="仿宋_GB2312"/>
                <w:i w:val="0"/>
                <w:iCs w:val="0"/>
                <w:color w:val="000000"/>
                <w:sz w:val="18"/>
                <w:szCs w:val="18"/>
                <w:u w:val="none"/>
              </w:rPr>
            </w:pPr>
          </w:p>
        </w:tc>
      </w:tr>
      <w:tr w14:paraId="6BC9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9559">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16B0">
            <w:pPr>
              <w:jc w:val="center"/>
              <w:rPr>
                <w:rFonts w:hint="eastAsia" w:ascii="仿宋_GB2312" w:hAnsi="仿宋_GB2312" w:eastAsia="仿宋_GB2312" w:cs="仿宋_GB2312"/>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67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执行进度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A8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CBB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部门1至6月、1至11月预算执行情况。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B2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985" w:type="pct"/>
            <w:tcBorders>
              <w:top w:val="single" w:color="auto" w:sz="4" w:space="0"/>
              <w:left w:val="single" w:color="000000" w:sz="4" w:space="0"/>
              <w:bottom w:val="single" w:color="000000" w:sz="4" w:space="0"/>
              <w:right w:val="single" w:color="000000" w:sz="4" w:space="0"/>
            </w:tcBorders>
            <w:shd w:val="clear" w:color="auto" w:fill="auto"/>
            <w:vAlign w:val="center"/>
          </w:tcPr>
          <w:p w14:paraId="0220FA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1.部门预算项目预算执行进度在6、11月应分别达到40%、80%，截止评价日，预算执行进度达到100%的，得4分，未达100%的，按照实际进度量化计算得分。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C8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F21D">
            <w:pP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1910">
            <w:pP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16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A2F1">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53B8">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69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71BA">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5387">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DB56">
            <w:pP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A682">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1230">
            <w:pPr>
              <w:jc w:val="center"/>
              <w:rPr>
                <w:rFonts w:hint="eastAsia" w:ascii="仿宋_GB2312" w:hAnsi="仿宋_GB2312" w:eastAsia="仿宋_GB2312" w:cs="仿宋_GB2312"/>
                <w:i w:val="0"/>
                <w:iCs w:val="0"/>
                <w:color w:val="000000"/>
                <w:sz w:val="18"/>
                <w:szCs w:val="18"/>
                <w:u w:val="none"/>
              </w:rPr>
            </w:pPr>
          </w:p>
        </w:tc>
      </w:tr>
      <w:tr w14:paraId="55E2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976C">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0056">
            <w:pPr>
              <w:jc w:val="center"/>
              <w:rPr>
                <w:rFonts w:hint="eastAsia" w:ascii="仿宋_GB2312" w:hAnsi="仿宋_GB2312" w:eastAsia="仿宋_GB2312" w:cs="仿宋_GB2312"/>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D0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同步调整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6D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16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部门预算执行中，预算调整和绩效目标调整同步实现情况。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4A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缺（错）项扣分法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8C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对照年度预算执行过程中部门预算项目绩效目标管理情况，在调整预算时未同步调整绩效目标的，每有一个项目扣1分，扣完为止。</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（重点核实范围：部门机关及至少2个下属单位的所有纳入绩效目标管理的部门预算项目）</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E0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CB9C">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2D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1CD6">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894F">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7A2F">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9925">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DA64">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2049">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auto" w:sz="4" w:space="0"/>
              <w:right w:val="single" w:color="000000" w:sz="4" w:space="0"/>
            </w:tcBorders>
            <w:shd w:val="clear" w:color="auto" w:fill="auto"/>
            <w:vAlign w:val="center"/>
          </w:tcPr>
          <w:p w14:paraId="3DEE4833">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ED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1C83">
            <w:pPr>
              <w:jc w:val="center"/>
              <w:rPr>
                <w:rFonts w:hint="eastAsia" w:ascii="仿宋_GB2312" w:hAnsi="仿宋_GB2312" w:eastAsia="仿宋_GB2312" w:cs="仿宋_GB2312"/>
                <w:i w:val="0"/>
                <w:iCs w:val="0"/>
                <w:color w:val="000000"/>
                <w:sz w:val="18"/>
                <w:szCs w:val="18"/>
                <w:u w:val="none"/>
              </w:rPr>
            </w:pPr>
          </w:p>
        </w:tc>
      </w:tr>
      <w:tr w14:paraId="5A57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C222">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8661">
            <w:pPr>
              <w:jc w:val="center"/>
              <w:rPr>
                <w:rFonts w:hint="eastAsia" w:ascii="仿宋_GB2312" w:hAnsi="仿宋_GB2312" w:eastAsia="仿宋_GB2312" w:cs="仿宋_GB2312"/>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16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及时处置</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E8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07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部门绩效运行监控处置情况。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63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直接换算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3A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根据财政局组织开展对绩效运行监控及时提出预算收回、调整处置意见并加以落实等方面情况的会审结果换算得分或根据自行监控发现问题进行整改的计算。</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BC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997D">
            <w:pP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25FC">
            <w:pP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37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BAC7">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545E">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B2D3">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C5EE">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auto" w:sz="4" w:space="0"/>
            </w:tcBorders>
            <w:shd w:val="clear" w:color="auto" w:fill="auto"/>
            <w:vAlign w:val="center"/>
          </w:tcPr>
          <w:p w14:paraId="25DF1A4B">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auto" w:sz="4" w:space="0"/>
              <w:left w:val="single" w:color="auto" w:sz="4" w:space="0"/>
              <w:bottom w:val="single" w:color="auto" w:sz="4" w:space="0"/>
              <w:right w:val="single" w:color="auto" w:sz="4" w:space="0"/>
            </w:tcBorders>
            <w:shd w:val="clear" w:color="auto" w:fill="auto"/>
            <w:vAlign w:val="center"/>
          </w:tcPr>
          <w:p w14:paraId="7BC08E12">
            <w:pP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auto" w:sz="4" w:space="0"/>
              <w:bottom w:val="single" w:color="000000" w:sz="4" w:space="0"/>
              <w:right w:val="single" w:color="000000" w:sz="4" w:space="0"/>
            </w:tcBorders>
            <w:shd w:val="clear" w:color="auto" w:fill="auto"/>
            <w:vAlign w:val="center"/>
          </w:tcPr>
          <w:p w14:paraId="635F54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B247">
            <w:pPr>
              <w:jc w:val="center"/>
              <w:rPr>
                <w:rFonts w:hint="eastAsia" w:ascii="仿宋_GB2312" w:hAnsi="仿宋_GB2312" w:eastAsia="仿宋_GB2312" w:cs="仿宋_GB2312"/>
                <w:i w:val="0"/>
                <w:iCs w:val="0"/>
                <w:color w:val="000000"/>
                <w:sz w:val="18"/>
                <w:szCs w:val="18"/>
                <w:u w:val="none"/>
              </w:rPr>
            </w:pPr>
          </w:p>
        </w:tc>
      </w:tr>
      <w:tr w14:paraId="0F23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EAE1">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4DA5">
            <w:pPr>
              <w:jc w:val="center"/>
              <w:rPr>
                <w:rFonts w:hint="eastAsia" w:ascii="仿宋_GB2312" w:hAnsi="仿宋_GB2312" w:eastAsia="仿宋_GB2312" w:cs="仿宋_GB2312"/>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05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资金使用规范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96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7A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单位资金使用是否符合相关财务管理制度规定。</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4B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0E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单位资金使用不符合相关财务管理制度规定的，发现一处扣1分，扣完为止。</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9FC2">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6E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87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F0EA">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43A7">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2DD7">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BD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3D57">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auto" w:sz="4" w:space="0"/>
            </w:tcBorders>
            <w:shd w:val="clear" w:color="auto" w:fill="auto"/>
            <w:vAlign w:val="center"/>
          </w:tcPr>
          <w:p w14:paraId="48361780">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auto" w:sz="4" w:space="0"/>
              <w:left w:val="single" w:color="auto" w:sz="4" w:space="0"/>
              <w:bottom w:val="single" w:color="auto" w:sz="4" w:space="0"/>
              <w:right w:val="single" w:color="auto" w:sz="4" w:space="0"/>
            </w:tcBorders>
            <w:shd w:val="clear" w:color="auto" w:fill="auto"/>
            <w:vAlign w:val="center"/>
          </w:tcPr>
          <w:p w14:paraId="733CE1E2">
            <w:pP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auto" w:sz="4" w:space="0"/>
              <w:bottom w:val="single" w:color="000000" w:sz="4" w:space="0"/>
              <w:right w:val="single" w:color="000000" w:sz="4" w:space="0"/>
            </w:tcBorders>
            <w:shd w:val="clear" w:color="auto" w:fill="auto"/>
            <w:vAlign w:val="center"/>
          </w:tcPr>
          <w:p w14:paraId="40A8E199">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A632">
            <w:pPr>
              <w:jc w:val="center"/>
              <w:rPr>
                <w:rFonts w:hint="eastAsia" w:ascii="仿宋_GB2312" w:hAnsi="仿宋_GB2312" w:eastAsia="仿宋_GB2312" w:cs="仿宋_GB2312"/>
                <w:i w:val="0"/>
                <w:iCs w:val="0"/>
                <w:color w:val="000000"/>
                <w:sz w:val="18"/>
                <w:szCs w:val="18"/>
                <w:u w:val="none"/>
              </w:rPr>
            </w:pPr>
          </w:p>
        </w:tc>
      </w:tr>
      <w:tr w14:paraId="6001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9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69EC95A">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6B1F">
            <w:pPr>
              <w:jc w:val="center"/>
              <w:rPr>
                <w:rFonts w:hint="eastAsia" w:ascii="仿宋_GB2312" w:hAnsi="仿宋_GB2312" w:eastAsia="仿宋_GB2312" w:cs="仿宋_GB2312"/>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40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执行结果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C8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02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部门预算项目预算执行情况。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C8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比率分值法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B8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该项指标得分=预算结余率小于10%的常年项目数量÷部门预算常年项目总数×100%×1+预算结余率小于10%的一次性项目和阶段项目数量÷部门预算一次性项目和阶段项目总数×100%×1，（重点核实范围为部门机关及至少2个下属单位的所有纳入绩效目标管理的部门预算项目）。结余率=（实际使用资金-预算资金）/预算资金*100%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DE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97E1">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308E">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05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9C8D">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5B26">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1C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0DA7">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49C2">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auto" w:sz="4" w:space="0"/>
              <w:left w:val="single" w:color="000000" w:sz="4" w:space="0"/>
              <w:bottom w:val="single" w:color="000000" w:sz="4" w:space="0"/>
              <w:right w:val="single" w:color="000000" w:sz="4" w:space="0"/>
            </w:tcBorders>
            <w:shd w:val="clear" w:color="auto" w:fill="auto"/>
            <w:vAlign w:val="center"/>
          </w:tcPr>
          <w:p w14:paraId="265743F3">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7766">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FE53">
            <w:pPr>
              <w:jc w:val="center"/>
              <w:rPr>
                <w:rFonts w:hint="eastAsia" w:ascii="仿宋_GB2312" w:hAnsi="仿宋_GB2312" w:eastAsia="仿宋_GB2312" w:cs="仿宋_GB2312"/>
                <w:i w:val="0"/>
                <w:iCs w:val="0"/>
                <w:color w:val="000000"/>
                <w:sz w:val="18"/>
                <w:szCs w:val="18"/>
                <w:u w:val="none"/>
              </w:rPr>
            </w:pPr>
          </w:p>
        </w:tc>
      </w:tr>
      <w:tr w14:paraId="43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 w:type="pct"/>
            <w:tcBorders>
              <w:top w:val="single" w:color="auto" w:sz="4" w:space="0"/>
              <w:left w:val="single" w:color="000000" w:sz="4" w:space="0"/>
              <w:bottom w:val="single" w:color="000000" w:sz="4" w:space="0"/>
              <w:right w:val="single" w:color="000000" w:sz="4" w:space="0"/>
            </w:tcBorders>
            <w:shd w:val="clear" w:color="auto" w:fill="auto"/>
            <w:vAlign w:val="center"/>
          </w:tcPr>
          <w:p w14:paraId="318644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部门预算项目绩效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（30分）</w:t>
            </w:r>
          </w:p>
        </w:tc>
        <w:tc>
          <w:tcPr>
            <w:tcW w:w="2445" w:type="pct"/>
            <w:gridSpan w:val="6"/>
            <w:tcBorders>
              <w:top w:val="single" w:color="000000" w:sz="4" w:space="0"/>
              <w:left w:val="single" w:color="000000" w:sz="4" w:space="0"/>
              <w:bottom w:val="single" w:color="000000" w:sz="4" w:space="0"/>
              <w:right w:val="nil"/>
            </w:tcBorders>
            <w:shd w:val="clear" w:color="auto" w:fill="auto"/>
            <w:vAlign w:val="center"/>
          </w:tcPr>
          <w:p w14:paraId="5C9A8E8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组根据部门预算项目数量（含一次性项目），选取部分项目实施复评并打分，将形成的项目评价分数的平均分（百分制）按25%的比例换算得分（5个以内的项目全部抽查，5个至10个的抽5个，10个以上的抽6个）。2.2024年对区本级30万元及以上的预算项目开展自行评估并将评估资料提交区财政的，得5分。应开展未开展的每发现一个扣2分，直至此项扣完。若应开展1个，且未开展的，此项不得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2C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03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10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71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51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5E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30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37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BE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AA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F0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CCFB">
            <w:pPr>
              <w:jc w:val="center"/>
              <w:rPr>
                <w:rFonts w:hint="eastAsia" w:ascii="仿宋_GB2312" w:hAnsi="仿宋_GB2312" w:eastAsia="仿宋_GB2312" w:cs="仿宋_GB2312"/>
                <w:i w:val="0"/>
                <w:iCs w:val="0"/>
                <w:color w:val="000000"/>
                <w:sz w:val="18"/>
                <w:szCs w:val="18"/>
                <w:u w:val="none"/>
              </w:rPr>
            </w:pPr>
          </w:p>
        </w:tc>
      </w:tr>
      <w:tr w14:paraId="5D53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F52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绩效结果应用（14分）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41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制度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223" w:type="pct"/>
            <w:tcBorders>
              <w:top w:val="nil"/>
              <w:left w:val="single" w:color="000000" w:sz="4" w:space="0"/>
              <w:bottom w:val="single" w:color="000000" w:sz="4" w:space="0"/>
              <w:right w:val="single" w:color="000000" w:sz="4" w:space="0"/>
            </w:tcBorders>
            <w:shd w:val="clear" w:color="auto" w:fill="auto"/>
            <w:vAlign w:val="center"/>
          </w:tcPr>
          <w:p w14:paraId="128820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内部预算绩效制度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33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8" w:type="pct"/>
            <w:tcBorders>
              <w:top w:val="nil"/>
              <w:left w:val="single" w:color="000000" w:sz="4" w:space="0"/>
              <w:bottom w:val="single" w:color="000000" w:sz="4" w:space="0"/>
              <w:right w:val="single" w:color="000000" w:sz="4" w:space="0"/>
            </w:tcBorders>
            <w:shd w:val="clear" w:color="auto" w:fill="auto"/>
            <w:vAlign w:val="center"/>
          </w:tcPr>
          <w:p w14:paraId="7BCD2B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结合本部门（单位）实际，建立健全预算绩效管理制度和内部预算绩效工作考核机制</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05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评分法</w:t>
            </w:r>
          </w:p>
        </w:tc>
        <w:tc>
          <w:tcPr>
            <w:tcW w:w="985" w:type="pct"/>
            <w:tcBorders>
              <w:top w:val="nil"/>
              <w:left w:val="single" w:color="000000" w:sz="4" w:space="0"/>
              <w:bottom w:val="single" w:color="000000" w:sz="4" w:space="0"/>
              <w:right w:val="single" w:color="000000" w:sz="4" w:space="0"/>
            </w:tcBorders>
            <w:shd w:val="clear" w:color="auto" w:fill="auto"/>
            <w:vAlign w:val="center"/>
          </w:tcPr>
          <w:p w14:paraId="0C0956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本部门（单位）预算绩效管理制度，有正式文件且内容齐全，符合实际要求的，得2分。有正式文件，但内容不全或相关内容过时的，扣1分，无正式文件，仅提供world版本或内容不全的，不得分。2.建立对内设机构和下属单位纳入内部预算绩效工作考核机制，有正式文件且实行内部绩效考核的，得2分。无正式文件但实行内部预算绩效工作考核的，得1分，有正式文件但未实行内部考核的，得1分；既无正式文件又未实行内部考核的，不得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AE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E487">
            <w:pPr>
              <w:jc w:val="left"/>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CE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746C">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6E2E">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EBB9">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E1E4">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33BC">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9C50">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CD74">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1A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restart"/>
            <w:tcBorders>
              <w:top w:val="single" w:color="000000" w:sz="4" w:space="0"/>
              <w:left w:val="single" w:color="000000" w:sz="4" w:space="0"/>
              <w:right w:val="single" w:color="000000" w:sz="4" w:space="0"/>
            </w:tcBorders>
            <w:shd w:val="clear" w:color="auto" w:fill="auto"/>
            <w:vAlign w:val="center"/>
          </w:tcPr>
          <w:p w14:paraId="70401C5F">
            <w:pPr>
              <w:jc w:val="center"/>
              <w:rPr>
                <w:rFonts w:hint="eastAsia" w:ascii="仿宋_GB2312" w:hAnsi="仿宋_GB2312" w:eastAsia="仿宋_GB2312" w:cs="仿宋_GB2312"/>
                <w:i w:val="0"/>
                <w:iCs w:val="0"/>
                <w:color w:val="000000"/>
                <w:sz w:val="18"/>
                <w:szCs w:val="18"/>
                <w:u w:val="none"/>
              </w:rPr>
            </w:pPr>
          </w:p>
        </w:tc>
      </w:tr>
      <w:tr w14:paraId="524B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D089">
            <w:pPr>
              <w:jc w:val="center"/>
              <w:rPr>
                <w:rFonts w:hint="eastAsia" w:ascii="仿宋_GB2312" w:hAnsi="仿宋_GB2312" w:eastAsia="仿宋_GB2312" w:cs="仿宋_GB2312"/>
                <w:i w:val="0"/>
                <w:iCs w:val="0"/>
                <w:color w:val="000000"/>
                <w:sz w:val="18"/>
                <w:szCs w:val="18"/>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3B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信息公开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（3分）</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B6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自评公开</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F8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EA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部门（单位）是否按要求将部门整体绩效自评情况和自行组织的评价情况向社会公开。</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E1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60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按绩效自评公开要求将预算绩效目标、单位自评等相关绩效信息随同预、决算和上级要求公开内容和时间进行公开的，得3分，否则不得分。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D6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9185">
            <w:pP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8E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3B68">
            <w:pP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auto" w:sz="4" w:space="0"/>
              <w:right w:val="single" w:color="000000" w:sz="4" w:space="0"/>
            </w:tcBorders>
            <w:shd w:val="clear" w:color="auto" w:fill="auto"/>
            <w:vAlign w:val="center"/>
          </w:tcPr>
          <w:p w14:paraId="70876E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B205">
            <w:pP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DC14">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A6CC">
            <w:pP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6BBB">
            <w:pP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0A96">
            <w:pP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4DC2">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3B8C">
            <w:pPr>
              <w:jc w:val="center"/>
              <w:rPr>
                <w:rFonts w:hint="eastAsia" w:ascii="仿宋_GB2312" w:hAnsi="仿宋_GB2312" w:eastAsia="仿宋_GB2312" w:cs="仿宋_GB2312"/>
                <w:i w:val="0"/>
                <w:iCs w:val="0"/>
                <w:color w:val="000000"/>
                <w:sz w:val="18"/>
                <w:szCs w:val="18"/>
                <w:u w:val="none"/>
              </w:rPr>
            </w:pPr>
          </w:p>
        </w:tc>
      </w:tr>
      <w:tr w14:paraId="2BA9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B959">
            <w:pPr>
              <w:jc w:val="center"/>
              <w:rPr>
                <w:rFonts w:hint="eastAsia" w:ascii="仿宋_GB2312" w:hAnsi="仿宋_GB2312" w:eastAsia="仿宋_GB2312" w:cs="仿宋_GB2312"/>
                <w:i w:val="0"/>
                <w:iCs w:val="0"/>
                <w:color w:val="000000"/>
                <w:sz w:val="18"/>
                <w:szCs w:val="18"/>
                <w:u w:val="none"/>
              </w:rPr>
            </w:pP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A7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整改反馈（7分）</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2C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问题整改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B2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05F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部门（单位）根据绩效管理结果整改问题、完善政策、改进管理的情况。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13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B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针对绩效管理过程中（包括绩效目标核查、绩效监控核查、重点自评抽查、重点绩效评价等）提出的问题进行全面整改，得4分。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CE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FE38">
            <w:pP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04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14:paraId="038094B3">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auto" w:sz="4" w:space="0"/>
              <w:left w:val="single" w:color="auto" w:sz="4" w:space="0"/>
              <w:bottom w:val="single" w:color="auto" w:sz="4" w:space="0"/>
              <w:right w:val="single" w:color="auto" w:sz="4" w:space="0"/>
            </w:tcBorders>
            <w:shd w:val="clear" w:color="auto" w:fill="auto"/>
            <w:vAlign w:val="center"/>
          </w:tcPr>
          <w:p w14:paraId="42675FF3">
            <w:pP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auto" w:sz="4" w:space="0"/>
              <w:bottom w:val="single" w:color="000000" w:sz="4" w:space="0"/>
              <w:right w:val="single" w:color="000000" w:sz="4" w:space="0"/>
            </w:tcBorders>
            <w:shd w:val="clear" w:color="auto" w:fill="auto"/>
            <w:vAlign w:val="center"/>
          </w:tcPr>
          <w:p w14:paraId="04116AA3">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16C7">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BDA4">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0BD3">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7FF1">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64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0589">
            <w:pPr>
              <w:jc w:val="center"/>
              <w:rPr>
                <w:rFonts w:hint="eastAsia" w:ascii="仿宋_GB2312" w:hAnsi="仿宋_GB2312" w:eastAsia="仿宋_GB2312" w:cs="仿宋_GB2312"/>
                <w:i w:val="0"/>
                <w:iCs w:val="0"/>
                <w:color w:val="000000"/>
                <w:sz w:val="18"/>
                <w:szCs w:val="18"/>
                <w:u w:val="none"/>
              </w:rPr>
            </w:pPr>
          </w:p>
        </w:tc>
      </w:tr>
      <w:tr w14:paraId="48D8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5AB7">
            <w:pPr>
              <w:jc w:val="center"/>
              <w:rPr>
                <w:rFonts w:hint="eastAsia" w:ascii="仿宋_GB2312" w:hAnsi="仿宋_GB2312" w:eastAsia="仿宋_GB2312" w:cs="仿宋_GB2312"/>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DFB5">
            <w:pPr>
              <w:jc w:val="center"/>
              <w:rPr>
                <w:rFonts w:hint="eastAsia" w:ascii="仿宋_GB2312" w:hAnsi="仿宋_GB2312" w:eastAsia="仿宋_GB2312" w:cs="仿宋_GB2312"/>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3D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应用反馈</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E3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6AA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部门（单位）按要求及时向区财政部门反馈问题整改及结果应用情况。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FD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F6C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在规定时间内向财政部门反馈问题整改及绩效结果应用报告，报告内容翔实、问题整改到位、结果应用充分的，得3分，按反馈报告时间和质量扣分（按时反馈得1分；报告质量，含涉及完善制度的，2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AB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A4D6">
            <w:pPr>
              <w:jc w:val="left"/>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20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C503">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auto" w:sz="4" w:space="0"/>
              <w:left w:val="single" w:color="000000" w:sz="4" w:space="0"/>
              <w:bottom w:val="single" w:color="000000" w:sz="4" w:space="0"/>
              <w:right w:val="single" w:color="000000" w:sz="4" w:space="0"/>
            </w:tcBorders>
            <w:shd w:val="clear" w:color="auto" w:fill="auto"/>
            <w:vAlign w:val="center"/>
          </w:tcPr>
          <w:p w14:paraId="7AE5087B">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5313">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0A3D">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5BA8">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B386">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F015">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BA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0A7D">
            <w:pPr>
              <w:jc w:val="center"/>
              <w:rPr>
                <w:rFonts w:hint="eastAsia" w:ascii="仿宋_GB2312" w:hAnsi="仿宋_GB2312" w:eastAsia="仿宋_GB2312" w:cs="仿宋_GB2312"/>
                <w:i w:val="0"/>
                <w:iCs w:val="0"/>
                <w:color w:val="000000"/>
                <w:sz w:val="18"/>
                <w:szCs w:val="18"/>
                <w:u w:val="none"/>
              </w:rPr>
            </w:pPr>
          </w:p>
        </w:tc>
      </w:tr>
      <w:tr w14:paraId="6076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5B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自评质量（6分）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AE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自评质量（6分）</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26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自评质量</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46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BD1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部门整体支出自评准确率。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78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分级评分法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5B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整体支出自评得分与评价组抽查得分差异在10%以内的，不扣分；在10%-15%（含）之间的，扣2分，在15%-20%（含）之间的，扣4分，在20%以上的，扣6分。（此为财政重点绩效评价计分标准，部门参照该标准对部门及下属单位抽查计分）。（差异率=自评得分-抽查得分）/抽查得分*100%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F5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3573">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FE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D8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1DA5">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539C">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D1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9FFC">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6FD5">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0DE2">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3734">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6F0D">
            <w:pPr>
              <w:jc w:val="center"/>
              <w:rPr>
                <w:rFonts w:hint="eastAsia" w:ascii="仿宋_GB2312" w:hAnsi="仿宋_GB2312" w:eastAsia="仿宋_GB2312" w:cs="仿宋_GB2312"/>
                <w:i w:val="0"/>
                <w:iCs w:val="0"/>
                <w:color w:val="000000"/>
                <w:sz w:val="18"/>
                <w:szCs w:val="18"/>
                <w:u w:val="none"/>
              </w:rPr>
            </w:pPr>
          </w:p>
        </w:tc>
      </w:tr>
      <w:tr w14:paraId="529E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771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扣分项（10分）</w:t>
            </w:r>
          </w:p>
        </w:tc>
        <w:tc>
          <w:tcPr>
            <w:tcW w:w="4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EE6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预算绩效存在问题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A1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E1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预算绩效管理工作存在的问题</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A9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6BE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据评价年度人大监督、巡视巡察、审计监督、财会监督等结果以及中央、省市层面涉及评价方面出现的问题，每有一个问题点扣1分，扣完为止，此项总分3分；2.年度内被各层级发现预算资金方面重大违规违纪问题或被区财政（包括上级主管部门）发送“两书一函”（约谈通知书、整改通知书和提醒敦促函），每有一个问题点扣0.5分，扣完为止，此项总分2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2A5D">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A28E">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653F">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EF02">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3C50">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8436">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371A">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B22C">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7C0B">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E065">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1662">
            <w:pPr>
              <w:jc w:val="center"/>
              <w:rPr>
                <w:rFonts w:hint="eastAsia" w:ascii="仿宋_GB2312" w:hAnsi="仿宋_GB2312" w:eastAsia="仿宋_GB2312" w:cs="仿宋_GB2312"/>
                <w:i w:val="0"/>
                <w:iCs w:val="0"/>
                <w:color w:val="000000"/>
                <w:sz w:val="18"/>
                <w:szCs w:val="18"/>
                <w:u w:val="none"/>
              </w:rPr>
            </w:pP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78A15">
            <w:pPr>
              <w:jc w:val="center"/>
              <w:rPr>
                <w:rFonts w:hint="eastAsia" w:ascii="仿宋_GB2312" w:hAnsi="仿宋_GB2312" w:eastAsia="仿宋_GB2312" w:cs="仿宋_GB2312"/>
                <w:i w:val="0"/>
                <w:iCs w:val="0"/>
                <w:color w:val="000000"/>
                <w:sz w:val="18"/>
                <w:szCs w:val="18"/>
                <w:u w:val="none"/>
              </w:rPr>
            </w:pPr>
          </w:p>
        </w:tc>
      </w:tr>
      <w:tr w14:paraId="2097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B6F0">
            <w:pPr>
              <w:jc w:val="center"/>
              <w:rPr>
                <w:rFonts w:hint="eastAsia" w:ascii="仿宋_GB2312" w:hAnsi="仿宋_GB2312" w:eastAsia="仿宋_GB2312" w:cs="仿宋_GB2312"/>
                <w:i w:val="0"/>
                <w:iCs w:val="0"/>
                <w:color w:val="000000"/>
                <w:sz w:val="18"/>
                <w:szCs w:val="18"/>
                <w:u w:val="none"/>
              </w:rPr>
            </w:pPr>
          </w:p>
        </w:tc>
        <w:tc>
          <w:tcPr>
            <w:tcW w:w="4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BA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被评价单位配合度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FF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2D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被评价单位配合评价工作情况。</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23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缺（错）项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扣分法</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23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评价工作开展过程中，被评价对象拖延推诿、提交资料不及时(含绩效自评）等拒不配合评价工作的，发现一次扣1分，扣完为止。</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F024">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1136">
            <w:pPr>
              <w:jc w:val="center"/>
              <w:rPr>
                <w:rFonts w:hint="eastAsia" w:ascii="仿宋_GB2312" w:hAnsi="仿宋_GB2312" w:eastAsia="仿宋_GB2312" w:cs="仿宋_GB2312"/>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B6BB">
            <w:pPr>
              <w:jc w:val="center"/>
              <w:rPr>
                <w:rFonts w:hint="eastAsia" w:ascii="仿宋_GB2312" w:hAnsi="仿宋_GB2312" w:eastAsia="仿宋_GB2312" w:cs="仿宋_GB2312"/>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A72B">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DF09">
            <w:pPr>
              <w:jc w:val="center"/>
              <w:rPr>
                <w:rFonts w:hint="eastAsia" w:ascii="仿宋_GB2312" w:hAnsi="仿宋_GB2312" w:eastAsia="仿宋_GB2312" w:cs="仿宋_GB2312"/>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1A26">
            <w:pPr>
              <w:jc w:val="center"/>
              <w:rPr>
                <w:rFonts w:hint="eastAsia" w:ascii="仿宋_GB2312" w:hAnsi="仿宋_GB2312" w:eastAsia="仿宋_GB2312" w:cs="仿宋_GB2312"/>
                <w:i w:val="0"/>
                <w:iCs w:val="0"/>
                <w:color w:val="000000"/>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6B66">
            <w:pPr>
              <w:jc w:val="center"/>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7153">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4EFD">
            <w:pPr>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DD2D">
            <w:pPr>
              <w:jc w:val="center"/>
              <w:rPr>
                <w:rFonts w:hint="eastAsia" w:ascii="仿宋_GB2312" w:hAnsi="仿宋_GB2312" w:eastAsia="仿宋_GB2312" w:cs="仿宋_GB2312"/>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3D00">
            <w:pPr>
              <w:jc w:val="center"/>
              <w:rPr>
                <w:rFonts w:hint="eastAsia" w:ascii="仿宋_GB2312" w:hAnsi="仿宋_GB2312" w:eastAsia="仿宋_GB2312" w:cs="仿宋_GB2312"/>
                <w:i w:val="0"/>
                <w:iCs w:val="0"/>
                <w:color w:val="000000"/>
                <w:sz w:val="18"/>
                <w:szCs w:val="18"/>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AAE2">
            <w:pPr>
              <w:jc w:val="center"/>
              <w:rPr>
                <w:rFonts w:hint="eastAsia" w:ascii="仿宋_GB2312" w:hAnsi="仿宋_GB2312" w:eastAsia="仿宋_GB2312" w:cs="仿宋_GB2312"/>
                <w:i w:val="0"/>
                <w:iCs w:val="0"/>
                <w:color w:val="000000"/>
                <w:sz w:val="18"/>
                <w:szCs w:val="18"/>
                <w:u w:val="none"/>
              </w:rPr>
            </w:pPr>
          </w:p>
        </w:tc>
      </w:tr>
      <w:tr w14:paraId="6F4B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19"/>
            <w:tcBorders>
              <w:top w:val="nil"/>
              <w:left w:val="nil"/>
              <w:bottom w:val="nil"/>
              <w:right w:val="nil"/>
            </w:tcBorders>
            <w:shd w:val="clear" w:color="auto" w:fill="auto"/>
            <w:vAlign w:val="center"/>
          </w:tcPr>
          <w:p w14:paraId="7C7F2B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说明：1.该指标体系仅作参考，具体以现场评价组使用的指标体系为准；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     2.涉密敏感部门预算项目不纳入重点绩效评价范围。</w:t>
            </w:r>
          </w:p>
        </w:tc>
      </w:tr>
    </w:tbl>
    <w:p w14:paraId="2E649C9E">
      <w:pPr>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br w:type="page"/>
      </w: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71" w:name="_Toc10787"/>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61"/>
      <w:bookmarkEnd w:id="62"/>
      <w:bookmarkEnd w:id="71"/>
      <w:bookmarkStart w:id="72" w:name="_Toc15396619"/>
    </w:p>
    <w:p w14:paraId="341164AE">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2"/>
    </w:p>
    <w:p w14:paraId="79F49AF0">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0"/>
      <w:r>
        <w:rPr>
          <w:rFonts w:hint="eastAsia" w:ascii="Times New Roman" w:hAnsi="Times New Roman" w:eastAsia="仿宋_GB2312" w:cs="仿宋_GB2312"/>
          <w:color w:val="auto"/>
          <w:sz w:val="32"/>
          <w:szCs w:val="32"/>
          <w:highlight w:val="none"/>
        </w:rPr>
        <w:t>二、收入决算表</w:t>
      </w:r>
      <w:bookmarkEnd w:id="73"/>
    </w:p>
    <w:p w14:paraId="175A04FB">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1"/>
      <w:r>
        <w:rPr>
          <w:rFonts w:hint="eastAsia" w:ascii="Times New Roman" w:hAnsi="Times New Roman" w:eastAsia="仿宋_GB2312" w:cs="仿宋_GB2312"/>
          <w:color w:val="auto"/>
          <w:sz w:val="32"/>
          <w:szCs w:val="32"/>
          <w:highlight w:val="none"/>
        </w:rPr>
        <w:t>三、支出决算表</w:t>
      </w:r>
      <w:bookmarkEnd w:id="74"/>
    </w:p>
    <w:p w14:paraId="1D61D437">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2"/>
      <w:r>
        <w:rPr>
          <w:rFonts w:hint="eastAsia" w:ascii="Times New Roman" w:hAnsi="Times New Roman" w:eastAsia="仿宋_GB2312" w:cs="仿宋_GB2312"/>
          <w:color w:val="auto"/>
          <w:sz w:val="32"/>
          <w:szCs w:val="32"/>
          <w:highlight w:val="none"/>
        </w:rPr>
        <w:t>四、财政拨款收入支出决算总表</w:t>
      </w:r>
      <w:bookmarkEnd w:id="75"/>
    </w:p>
    <w:p w14:paraId="22301EA6">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3"/>
      <w:r>
        <w:rPr>
          <w:rFonts w:hint="eastAsia" w:ascii="Times New Roman" w:hAnsi="Times New Roman" w:eastAsia="仿宋_GB2312" w:cs="仿宋_GB2312"/>
          <w:color w:val="auto"/>
          <w:sz w:val="32"/>
          <w:szCs w:val="32"/>
          <w:highlight w:val="none"/>
        </w:rPr>
        <w:t>五、财政拨款支出决算明细表</w:t>
      </w:r>
      <w:bookmarkEnd w:id="76"/>
      <w:bookmarkStart w:id="77" w:name="_Toc15396624"/>
    </w:p>
    <w:p w14:paraId="42D56FD3">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7"/>
    </w:p>
    <w:p w14:paraId="2AD535BF">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5"/>
      <w:r>
        <w:rPr>
          <w:rFonts w:hint="eastAsia" w:ascii="Times New Roman" w:hAnsi="Times New Roman" w:eastAsia="仿宋_GB2312" w:cs="仿宋_GB2312"/>
          <w:color w:val="auto"/>
          <w:sz w:val="32"/>
          <w:szCs w:val="32"/>
          <w:highlight w:val="none"/>
        </w:rPr>
        <w:t>七、一般公共预算财政拨款支出决算明细表</w:t>
      </w:r>
      <w:bookmarkEnd w:id="78"/>
    </w:p>
    <w:p w14:paraId="3B92F1FA">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6"/>
      <w:r>
        <w:rPr>
          <w:rFonts w:hint="eastAsia" w:ascii="Times New Roman" w:hAnsi="Times New Roman" w:eastAsia="仿宋_GB2312" w:cs="仿宋_GB2312"/>
          <w:color w:val="auto"/>
          <w:sz w:val="32"/>
          <w:szCs w:val="32"/>
          <w:highlight w:val="none"/>
        </w:rPr>
        <w:t>八、一般公共预算财政拨款基本支出决算表</w:t>
      </w:r>
      <w:bookmarkEnd w:id="79"/>
    </w:p>
    <w:p w14:paraId="310080F9">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7"/>
      <w:r>
        <w:rPr>
          <w:rFonts w:hint="eastAsia" w:ascii="Times New Roman" w:hAnsi="Times New Roman" w:eastAsia="仿宋_GB2312" w:cs="仿宋_GB2312"/>
          <w:color w:val="auto"/>
          <w:sz w:val="32"/>
          <w:szCs w:val="32"/>
          <w:highlight w:val="none"/>
        </w:rPr>
        <w:t>九、一般公共预算财政拨款项目支出决算表</w:t>
      </w:r>
      <w:bookmarkEnd w:id="80"/>
    </w:p>
    <w:p w14:paraId="78345F40">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8"/>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p>
    <w:p w14:paraId="1C57B817">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9"/>
      <w:r>
        <w:rPr>
          <w:rFonts w:hint="eastAsia" w:ascii="Times New Roman" w:hAnsi="Times New Roman" w:eastAsia="仿宋_GB2312" w:cs="仿宋_GB2312"/>
          <w:color w:val="auto"/>
          <w:sz w:val="32"/>
          <w:szCs w:val="32"/>
          <w:highlight w:val="none"/>
        </w:rPr>
        <w:t>十一、</w:t>
      </w:r>
      <w:bookmarkEnd w:id="8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206D3AB">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30"/>
      <w:r>
        <w:rPr>
          <w:rFonts w:hint="eastAsia" w:ascii="Times New Roman" w:hAnsi="Times New Roman" w:eastAsia="仿宋_GB2312" w:cs="仿宋_GB2312"/>
          <w:color w:val="auto"/>
          <w:sz w:val="32"/>
          <w:szCs w:val="32"/>
          <w:highlight w:val="none"/>
        </w:rPr>
        <w:t>十二、</w:t>
      </w:r>
      <w:bookmarkEnd w:id="83"/>
      <w:r>
        <w:rPr>
          <w:rFonts w:hint="eastAsia" w:ascii="Times New Roman" w:hAnsi="Times New Roman" w:eastAsia="仿宋_GB2312" w:cs="仿宋_GB2312"/>
          <w:color w:val="auto"/>
          <w:sz w:val="32"/>
          <w:szCs w:val="32"/>
          <w:highlight w:val="none"/>
          <w:lang w:eastAsia="zh-CN"/>
        </w:rPr>
        <w:t>国有资本经营预算财政拨款支出决算表</w:t>
      </w:r>
    </w:p>
    <w:p w14:paraId="6542F8B9">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lang w:eastAsia="zh-CN"/>
        </w:rPr>
      </w:pPr>
      <w:bookmarkStart w:id="84" w:name="_Toc15396631"/>
      <w:r>
        <w:rPr>
          <w:rFonts w:hint="eastAsia" w:ascii="Times New Roman" w:hAnsi="Times New Roman" w:eastAsia="仿宋_GB2312" w:cs="仿宋_GB2312"/>
          <w:color w:val="auto"/>
          <w:sz w:val="32"/>
          <w:szCs w:val="32"/>
          <w:highlight w:val="none"/>
        </w:rPr>
        <w:t>十三、</w:t>
      </w:r>
      <w:bookmarkEnd w:id="84"/>
      <w:r>
        <w:rPr>
          <w:rFonts w:hint="eastAsia" w:ascii="Times New Roman" w:hAnsi="Times New Roman" w:eastAsia="仿宋_GB2312" w:cs="仿宋_GB2312"/>
          <w:color w:val="auto"/>
          <w:sz w:val="32"/>
          <w:szCs w:val="32"/>
          <w:highlight w:val="none"/>
          <w:lang w:eastAsia="zh-CN"/>
        </w:rPr>
        <w:t>财政拨款“三公”经费支出决算</w:t>
      </w:r>
    </w:p>
    <w:sectPr>
      <w:pgSz w:w="16838" w:h="11905" w:orient="landscape"/>
      <w:pgMar w:top="1587" w:right="2098" w:bottom="1474" w:left="1984" w:header="0" w:footer="567"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细圆B5">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288E">
    <w:pPr>
      <w:pStyle w:val="11"/>
      <w:jc w:val="center"/>
    </w:pPr>
  </w:p>
  <w:p w14:paraId="755F05ED">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DF09">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99759">
                          <w:pPr>
                            <w:pStyle w:val="11"/>
                          </w:pPr>
                          <w: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4899759">
                    <w:pPr>
                      <w:pStyle w:val="11"/>
                    </w:pPr>
                    <w: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AC87">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51E98">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D151E98">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14:paraId="3CE9177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A785">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63491">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0E63491">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275C">
    <w:pPr>
      <w:pStyle w:val="1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DCE69">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71DCE69">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CC3467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245A">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7D65A">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A57D65A">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2B4C">
    <w:pPr>
      <w:pStyle w:val="11"/>
      <w:jc w:val="center"/>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0D8DD">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630D8DD">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14:paraId="025B0900">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11C1">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AAAD5">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A3AAAD5">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5F39C">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0D08A">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BE0D08A">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2283">
    <w:pPr>
      <w:pStyle w:val="11"/>
      <w:jc w:val="center"/>
    </w:pPr>
    <w:r>
      <w:rPr>
        <w:sz w:val="18"/>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58BBE">
                          <w:pPr>
                            <w:pStyle w:val="11"/>
                          </w:pPr>
                          <w: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3458BBE">
                    <w:pPr>
                      <w:pStyle w:val="11"/>
                    </w:pPr>
                    <w: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t>—</w:t>
                    </w:r>
                  </w:p>
                </w:txbxContent>
              </v:textbox>
            </v:shape>
          </w:pict>
        </mc:Fallback>
      </mc:AlternateContent>
    </w:r>
  </w:p>
  <w:p w14:paraId="5595820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89E8">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F3A1">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7296F"/>
    <w:multiLevelType w:val="singleLevel"/>
    <w:tmpl w:val="CBF7296F"/>
    <w:lvl w:ilvl="0" w:tentative="0">
      <w:start w:val="1"/>
      <w:numFmt w:val="chineseCounting"/>
      <w:suff w:val="nothing"/>
      <w:lvlText w:val="%1、"/>
      <w:lvlJc w:val="left"/>
      <w:rPr>
        <w:rFonts w:hint="eastAsia"/>
      </w:rPr>
    </w:lvl>
  </w:abstractNum>
  <w:abstractNum w:abstractNumId="1">
    <w:nsid w:val="0858383B"/>
    <w:multiLevelType w:val="singleLevel"/>
    <w:tmpl w:val="0858383B"/>
    <w:lvl w:ilvl="0" w:tentative="0">
      <w:start w:val="2"/>
      <w:numFmt w:val="decimal"/>
      <w:suff w:val="nothing"/>
      <w:lvlText w:val="%1."/>
      <w:lvlJc w:val="left"/>
      <w:pPr>
        <w:ind w:left="0" w:firstLine="643"/>
      </w:pPr>
    </w:lvl>
  </w:abstractNum>
  <w:abstractNum w:abstractNumId="2">
    <w:nsid w:val="13DE4603"/>
    <w:multiLevelType w:val="singleLevel"/>
    <w:tmpl w:val="13DE4603"/>
    <w:lvl w:ilvl="0" w:tentative="0">
      <w:start w:val="1"/>
      <w:numFmt w:val="chineseCounting"/>
      <w:suff w:val="nothing"/>
      <w:lvlText w:val="%1、"/>
      <w:lvlJc w:val="left"/>
      <w:rPr>
        <w:rFonts w:hint="eastAsia"/>
      </w:rPr>
    </w:lvl>
  </w:abstractNum>
  <w:abstractNum w:abstractNumId="3">
    <w:nsid w:val="148EDC7C"/>
    <w:multiLevelType w:val="singleLevel"/>
    <w:tmpl w:val="148EDC7C"/>
    <w:lvl w:ilvl="0" w:tentative="0">
      <w:start w:val="2"/>
      <w:numFmt w:val="decimal"/>
      <w:suff w:val="nothing"/>
      <w:lvlText w:val="%1."/>
      <w:lvlJc w:val="left"/>
      <w:pPr>
        <w:ind w:left="0" w:firstLine="643"/>
      </w:pPr>
    </w:lvl>
  </w:abstractNum>
  <w:abstractNum w:abstractNumId="4">
    <w:nsid w:val="2ED0D9DF"/>
    <w:multiLevelType w:val="singleLevel"/>
    <w:tmpl w:val="2ED0D9DF"/>
    <w:lvl w:ilvl="0" w:tentative="0">
      <w:start w:val="3"/>
      <w:numFmt w:val="chineseCounting"/>
      <w:suff w:val="nothing"/>
      <w:lvlText w:val="（%1）"/>
      <w:lvlJc w:val="left"/>
      <w:rPr>
        <w:rFonts w:hint="eastAsia"/>
      </w:rPr>
    </w:lvl>
  </w:abstractNum>
  <w:abstractNum w:abstractNumId="5">
    <w:nsid w:val="374A36C9"/>
    <w:multiLevelType w:val="singleLevel"/>
    <w:tmpl w:val="374A36C9"/>
    <w:lvl w:ilvl="0" w:tentative="0">
      <w:start w:val="2"/>
      <w:numFmt w:val="chineseCounting"/>
      <w:suff w:val="nothing"/>
      <w:lvlText w:val="（%1）"/>
      <w:lvlJc w:val="left"/>
      <w:rPr>
        <w:rFonts w:hint="eastAsia"/>
      </w:rPr>
    </w:lvl>
  </w:abstractNum>
  <w:abstractNum w:abstractNumId="6">
    <w:nsid w:val="40A0D06D"/>
    <w:multiLevelType w:val="singleLevel"/>
    <w:tmpl w:val="40A0D06D"/>
    <w:lvl w:ilvl="0" w:tentative="0">
      <w:start w:val="2"/>
      <w:numFmt w:val="chineseCounting"/>
      <w:suff w:val="nothing"/>
      <w:lvlText w:val="（%1）"/>
      <w:lvlJc w:val="left"/>
      <w:rPr>
        <w:rFonts w:hint="eastAsia"/>
      </w:rPr>
    </w:lvl>
  </w:abstractNum>
  <w:abstractNum w:abstractNumId="7">
    <w:nsid w:val="43BAE738"/>
    <w:multiLevelType w:val="singleLevel"/>
    <w:tmpl w:val="43BAE738"/>
    <w:lvl w:ilvl="0" w:tentative="0">
      <w:start w:val="4"/>
      <w:numFmt w:val="chineseCounting"/>
      <w:suff w:val="nothing"/>
      <w:lvlText w:val="%1、"/>
      <w:lvlJc w:val="left"/>
      <w:rPr>
        <w:rFonts w:hint="eastAsia"/>
      </w:rPr>
    </w:lvl>
  </w:abstractNum>
  <w:abstractNum w:abstractNumId="8">
    <w:nsid w:val="7101C217"/>
    <w:multiLevelType w:val="singleLevel"/>
    <w:tmpl w:val="7101C217"/>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8"/>
  </w:num>
  <w:num w:numId="5">
    <w:abstractNumId w:val="1"/>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03D5"/>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74A3"/>
    <w:rsid w:val="00F754A1"/>
    <w:rsid w:val="00F81FD9"/>
    <w:rsid w:val="00F841AA"/>
    <w:rsid w:val="00F84A94"/>
    <w:rsid w:val="00F87E96"/>
    <w:rsid w:val="00FA23E8"/>
    <w:rsid w:val="00FD3CC1"/>
    <w:rsid w:val="00FF1E02"/>
    <w:rsid w:val="00FF30B4"/>
    <w:rsid w:val="012A5EC2"/>
    <w:rsid w:val="015975B8"/>
    <w:rsid w:val="02FEBE30"/>
    <w:rsid w:val="03B15391"/>
    <w:rsid w:val="04273641"/>
    <w:rsid w:val="04916F1E"/>
    <w:rsid w:val="04B8484E"/>
    <w:rsid w:val="06041631"/>
    <w:rsid w:val="061E35DE"/>
    <w:rsid w:val="066E0107"/>
    <w:rsid w:val="06BC02D5"/>
    <w:rsid w:val="06EF2816"/>
    <w:rsid w:val="07996F6E"/>
    <w:rsid w:val="07DFD8BA"/>
    <w:rsid w:val="08280F51"/>
    <w:rsid w:val="084F2ED5"/>
    <w:rsid w:val="09867E8F"/>
    <w:rsid w:val="09930631"/>
    <w:rsid w:val="0A2032A3"/>
    <w:rsid w:val="0A2148F3"/>
    <w:rsid w:val="0A9E6FA0"/>
    <w:rsid w:val="0AC30636"/>
    <w:rsid w:val="0B331380"/>
    <w:rsid w:val="0CA8290A"/>
    <w:rsid w:val="0D35B1ED"/>
    <w:rsid w:val="0D516797"/>
    <w:rsid w:val="0E254B6B"/>
    <w:rsid w:val="0E5F4D59"/>
    <w:rsid w:val="0F22032E"/>
    <w:rsid w:val="0F98263C"/>
    <w:rsid w:val="1007166D"/>
    <w:rsid w:val="101860EC"/>
    <w:rsid w:val="101F47CC"/>
    <w:rsid w:val="10C055FF"/>
    <w:rsid w:val="11694EBD"/>
    <w:rsid w:val="11772AA4"/>
    <w:rsid w:val="118107EC"/>
    <w:rsid w:val="12B75DF4"/>
    <w:rsid w:val="12E24EE2"/>
    <w:rsid w:val="13847824"/>
    <w:rsid w:val="13D50BC4"/>
    <w:rsid w:val="14B17F78"/>
    <w:rsid w:val="165E0673"/>
    <w:rsid w:val="16B831D5"/>
    <w:rsid w:val="16BB723D"/>
    <w:rsid w:val="1780537F"/>
    <w:rsid w:val="17BC3C60"/>
    <w:rsid w:val="17E50567"/>
    <w:rsid w:val="186504BB"/>
    <w:rsid w:val="19A445FC"/>
    <w:rsid w:val="1A266374"/>
    <w:rsid w:val="1B550E32"/>
    <w:rsid w:val="1B7D7FE3"/>
    <w:rsid w:val="1BBF0F0E"/>
    <w:rsid w:val="1BE8440E"/>
    <w:rsid w:val="1CE63CF9"/>
    <w:rsid w:val="1D021C88"/>
    <w:rsid w:val="1D155CEE"/>
    <w:rsid w:val="1D1638FE"/>
    <w:rsid w:val="1E312DEB"/>
    <w:rsid w:val="1E740ACF"/>
    <w:rsid w:val="1EF04B68"/>
    <w:rsid w:val="1F8B4EC7"/>
    <w:rsid w:val="1FBE5698"/>
    <w:rsid w:val="1FF35744"/>
    <w:rsid w:val="1FF6BC77"/>
    <w:rsid w:val="201D2648"/>
    <w:rsid w:val="2186353C"/>
    <w:rsid w:val="21925A74"/>
    <w:rsid w:val="22082F6E"/>
    <w:rsid w:val="23860B96"/>
    <w:rsid w:val="240371BF"/>
    <w:rsid w:val="244F3473"/>
    <w:rsid w:val="24C97D99"/>
    <w:rsid w:val="25A718F0"/>
    <w:rsid w:val="25BB59F6"/>
    <w:rsid w:val="260F557C"/>
    <w:rsid w:val="261F5535"/>
    <w:rsid w:val="26970054"/>
    <w:rsid w:val="281408E2"/>
    <w:rsid w:val="28EF7C3E"/>
    <w:rsid w:val="29FD04D3"/>
    <w:rsid w:val="2B0E1C89"/>
    <w:rsid w:val="2B8B30E0"/>
    <w:rsid w:val="2BBD05CD"/>
    <w:rsid w:val="2BFF7BC6"/>
    <w:rsid w:val="2C7D5DC7"/>
    <w:rsid w:val="2C8A61B5"/>
    <w:rsid w:val="2CC73FC4"/>
    <w:rsid w:val="2D9477AB"/>
    <w:rsid w:val="2DA80DA1"/>
    <w:rsid w:val="2DF04E50"/>
    <w:rsid w:val="2E586DFA"/>
    <w:rsid w:val="2F040D46"/>
    <w:rsid w:val="2F4E0BD5"/>
    <w:rsid w:val="2F6B035B"/>
    <w:rsid w:val="2FAE5751"/>
    <w:rsid w:val="2FB1A395"/>
    <w:rsid w:val="2FD9A7D8"/>
    <w:rsid w:val="2FDBF714"/>
    <w:rsid w:val="30A864ED"/>
    <w:rsid w:val="30AB6865"/>
    <w:rsid w:val="30F46B5D"/>
    <w:rsid w:val="319F7F4E"/>
    <w:rsid w:val="31B772F8"/>
    <w:rsid w:val="31D54993"/>
    <w:rsid w:val="32103C84"/>
    <w:rsid w:val="32BD1EF1"/>
    <w:rsid w:val="3304709D"/>
    <w:rsid w:val="33A773CB"/>
    <w:rsid w:val="349D6851"/>
    <w:rsid w:val="36AA5135"/>
    <w:rsid w:val="36BE0DA7"/>
    <w:rsid w:val="372C6501"/>
    <w:rsid w:val="376B6AA6"/>
    <w:rsid w:val="376D39B2"/>
    <w:rsid w:val="37E16F03"/>
    <w:rsid w:val="37F53A3B"/>
    <w:rsid w:val="389B6C89"/>
    <w:rsid w:val="38D469F0"/>
    <w:rsid w:val="39627CCD"/>
    <w:rsid w:val="397BAF1F"/>
    <w:rsid w:val="39D72754"/>
    <w:rsid w:val="3A2E5F91"/>
    <w:rsid w:val="3AB79AF3"/>
    <w:rsid w:val="3ADE7B13"/>
    <w:rsid w:val="3AE834C0"/>
    <w:rsid w:val="3B7EF35A"/>
    <w:rsid w:val="3B9FDB6C"/>
    <w:rsid w:val="3BF5BC2F"/>
    <w:rsid w:val="3C207D0A"/>
    <w:rsid w:val="3CEBA265"/>
    <w:rsid w:val="3D98207C"/>
    <w:rsid w:val="3DEE7CF3"/>
    <w:rsid w:val="3E740A63"/>
    <w:rsid w:val="3E78745D"/>
    <w:rsid w:val="3EE17838"/>
    <w:rsid w:val="3F55381A"/>
    <w:rsid w:val="3F7F7599"/>
    <w:rsid w:val="3FF4CAE0"/>
    <w:rsid w:val="3FF7B227"/>
    <w:rsid w:val="40DA4D5A"/>
    <w:rsid w:val="410450ED"/>
    <w:rsid w:val="41AD7188"/>
    <w:rsid w:val="44E268DA"/>
    <w:rsid w:val="450D13D7"/>
    <w:rsid w:val="452463AD"/>
    <w:rsid w:val="45506656"/>
    <w:rsid w:val="45B47580"/>
    <w:rsid w:val="45D00592"/>
    <w:rsid w:val="46353A70"/>
    <w:rsid w:val="466B37D3"/>
    <w:rsid w:val="486A6C7A"/>
    <w:rsid w:val="4A080708"/>
    <w:rsid w:val="4A627F82"/>
    <w:rsid w:val="4B0E749A"/>
    <w:rsid w:val="4B2477C4"/>
    <w:rsid w:val="4B4F25DA"/>
    <w:rsid w:val="4B903C5B"/>
    <w:rsid w:val="4BE068DB"/>
    <w:rsid w:val="4D302450"/>
    <w:rsid w:val="4D372C3B"/>
    <w:rsid w:val="4D577224"/>
    <w:rsid w:val="4DBF1CEB"/>
    <w:rsid w:val="4DF0007C"/>
    <w:rsid w:val="4EAB630A"/>
    <w:rsid w:val="4ECE2238"/>
    <w:rsid w:val="4F304989"/>
    <w:rsid w:val="4F833267"/>
    <w:rsid w:val="4FE9BD67"/>
    <w:rsid w:val="4FFB052F"/>
    <w:rsid w:val="51E563AB"/>
    <w:rsid w:val="51E97071"/>
    <w:rsid w:val="537E6D0A"/>
    <w:rsid w:val="53F74C96"/>
    <w:rsid w:val="54734467"/>
    <w:rsid w:val="55170BA8"/>
    <w:rsid w:val="553218C9"/>
    <w:rsid w:val="553A1364"/>
    <w:rsid w:val="56116BDA"/>
    <w:rsid w:val="567E1AA5"/>
    <w:rsid w:val="56E47B74"/>
    <w:rsid w:val="57175D52"/>
    <w:rsid w:val="571B7984"/>
    <w:rsid w:val="57BD3DD4"/>
    <w:rsid w:val="57C41DCA"/>
    <w:rsid w:val="592C545B"/>
    <w:rsid w:val="59592D2E"/>
    <w:rsid w:val="5AF92295"/>
    <w:rsid w:val="5B250254"/>
    <w:rsid w:val="5BDD79E6"/>
    <w:rsid w:val="5BF561CA"/>
    <w:rsid w:val="5BFC4C54"/>
    <w:rsid w:val="5BFF5DFC"/>
    <w:rsid w:val="5C202D8B"/>
    <w:rsid w:val="5CD71FC4"/>
    <w:rsid w:val="5D1F11B5"/>
    <w:rsid w:val="5D695134"/>
    <w:rsid w:val="5D724260"/>
    <w:rsid w:val="5DAE1B18"/>
    <w:rsid w:val="5DE7D9E5"/>
    <w:rsid w:val="5E5A20DC"/>
    <w:rsid w:val="5ECEC941"/>
    <w:rsid w:val="5EDF3926"/>
    <w:rsid w:val="5F177DFA"/>
    <w:rsid w:val="5F5B3D91"/>
    <w:rsid w:val="5FBE0858"/>
    <w:rsid w:val="5FBF9FF3"/>
    <w:rsid w:val="5FCD4E2C"/>
    <w:rsid w:val="5FEF394A"/>
    <w:rsid w:val="5FF67715"/>
    <w:rsid w:val="623D18A4"/>
    <w:rsid w:val="62BF3928"/>
    <w:rsid w:val="63B3701E"/>
    <w:rsid w:val="647F5392"/>
    <w:rsid w:val="65202952"/>
    <w:rsid w:val="65E66580"/>
    <w:rsid w:val="664B1D71"/>
    <w:rsid w:val="664B4E8E"/>
    <w:rsid w:val="66840416"/>
    <w:rsid w:val="67277B67"/>
    <w:rsid w:val="67AA3209"/>
    <w:rsid w:val="67F00D02"/>
    <w:rsid w:val="698D0931"/>
    <w:rsid w:val="6A396F7B"/>
    <w:rsid w:val="6A7FE5F3"/>
    <w:rsid w:val="6A89220C"/>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A367DC"/>
    <w:rsid w:val="70AE4D5E"/>
    <w:rsid w:val="70C77B9F"/>
    <w:rsid w:val="712A28F1"/>
    <w:rsid w:val="715C0E4B"/>
    <w:rsid w:val="71992E7C"/>
    <w:rsid w:val="72233669"/>
    <w:rsid w:val="72734D90"/>
    <w:rsid w:val="72DA6468"/>
    <w:rsid w:val="73160E6D"/>
    <w:rsid w:val="7332FE48"/>
    <w:rsid w:val="73AB61DA"/>
    <w:rsid w:val="73AD73D5"/>
    <w:rsid w:val="73B6EB34"/>
    <w:rsid w:val="73FA497D"/>
    <w:rsid w:val="744731E5"/>
    <w:rsid w:val="74BBD01D"/>
    <w:rsid w:val="74ED5379"/>
    <w:rsid w:val="74FC0CE6"/>
    <w:rsid w:val="75DEEEC2"/>
    <w:rsid w:val="75E32345"/>
    <w:rsid w:val="76E3355F"/>
    <w:rsid w:val="76FF5125"/>
    <w:rsid w:val="776F6FFA"/>
    <w:rsid w:val="778769C8"/>
    <w:rsid w:val="77A75DCA"/>
    <w:rsid w:val="77DC22F5"/>
    <w:rsid w:val="77F919E4"/>
    <w:rsid w:val="78302628"/>
    <w:rsid w:val="783E271A"/>
    <w:rsid w:val="78616DE9"/>
    <w:rsid w:val="78E875D7"/>
    <w:rsid w:val="78FE2B52"/>
    <w:rsid w:val="79086DAD"/>
    <w:rsid w:val="79D7FD79"/>
    <w:rsid w:val="79EE5BA4"/>
    <w:rsid w:val="7A894339"/>
    <w:rsid w:val="7AB80E65"/>
    <w:rsid w:val="7ACC3C71"/>
    <w:rsid w:val="7AD284E8"/>
    <w:rsid w:val="7AFF7572"/>
    <w:rsid w:val="7B6C7DFB"/>
    <w:rsid w:val="7BBFBED0"/>
    <w:rsid w:val="7BC3E394"/>
    <w:rsid w:val="7BF91591"/>
    <w:rsid w:val="7C1F3737"/>
    <w:rsid w:val="7CBFC87B"/>
    <w:rsid w:val="7CFE0F48"/>
    <w:rsid w:val="7D272ABC"/>
    <w:rsid w:val="7D7EC23E"/>
    <w:rsid w:val="7DEC1E55"/>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5285F"/>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able of figures"/>
    <w:basedOn w:val="1"/>
    <w:next w:val="1"/>
    <w:semiHidden/>
    <w:qFormat/>
    <w:uiPriority w:val="0"/>
    <w:pPr>
      <w:ind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11"/>
    <w:basedOn w:val="18"/>
    <w:qFormat/>
    <w:uiPriority w:val="0"/>
    <w:rPr>
      <w:rFonts w:ascii="宋体" w:hAnsi="宋体" w:eastAsia="宋体" w:cs="宋体"/>
      <w:color w:val="000000"/>
      <w:sz w:val="18"/>
      <w:szCs w:val="18"/>
      <w:u w:val="none"/>
    </w:rPr>
  </w:style>
  <w:style w:type="character" w:customStyle="1" w:styleId="38">
    <w:name w:val="font51"/>
    <w:basedOn w:val="18"/>
    <w:qFormat/>
    <w:uiPriority w:val="0"/>
    <w:rPr>
      <w:rFonts w:ascii="Arial" w:hAnsi="Arial" w:cs="Arial"/>
      <w:color w:val="000000"/>
      <w:sz w:val="18"/>
      <w:szCs w:val="18"/>
      <w:u w:val="none"/>
    </w:rPr>
  </w:style>
  <w:style w:type="character" w:customStyle="1" w:styleId="39">
    <w:name w:val="font21"/>
    <w:basedOn w:val="18"/>
    <w:qFormat/>
    <w:uiPriority w:val="0"/>
    <w:rPr>
      <w:rFonts w:hint="eastAsia" w:ascii="宋体" w:hAnsi="宋体" w:eastAsia="宋体" w:cs="宋体"/>
      <w:color w:val="000000"/>
      <w:sz w:val="20"/>
      <w:szCs w:val="20"/>
      <w:u w:val="none"/>
    </w:rPr>
  </w:style>
  <w:style w:type="character" w:customStyle="1" w:styleId="40">
    <w:name w:val="font61"/>
    <w:basedOn w:val="18"/>
    <w:qFormat/>
    <w:uiPriority w:val="0"/>
    <w:rPr>
      <w:rFonts w:ascii="汉仪细圆B5" w:hAnsi="汉仪细圆B5" w:eastAsia="汉仪细圆B5" w:cs="汉仪细圆B5"/>
      <w:color w:val="000000"/>
      <w:sz w:val="20"/>
      <w:szCs w:val="20"/>
      <w:u w:val="none"/>
    </w:rPr>
  </w:style>
  <w:style w:type="character" w:customStyle="1" w:styleId="41">
    <w:name w:val="font31"/>
    <w:basedOn w:val="18"/>
    <w:qFormat/>
    <w:uiPriority w:val="0"/>
    <w:rPr>
      <w:rFonts w:hint="eastAsia" w:ascii="宋体" w:hAnsi="宋体" w:eastAsia="宋体" w:cs="宋体"/>
      <w:color w:val="000000"/>
      <w:sz w:val="20"/>
      <w:szCs w:val="20"/>
      <w:u w:val="none"/>
    </w:rPr>
  </w:style>
  <w:style w:type="character" w:customStyle="1" w:styleId="42">
    <w:name w:val="font71"/>
    <w:basedOn w:val="18"/>
    <w:qFormat/>
    <w:uiPriority w:val="0"/>
    <w:rPr>
      <w:rFonts w:hint="eastAsia" w:ascii="宋体" w:hAnsi="宋体" w:eastAsia="宋体" w:cs="宋体"/>
      <w:b/>
      <w:bCs/>
      <w:color w:val="000000"/>
      <w:sz w:val="20"/>
      <w:szCs w:val="20"/>
      <w:u w:val="none"/>
    </w:rPr>
  </w:style>
  <w:style w:type="character" w:customStyle="1" w:styleId="43">
    <w:name w:val="font81"/>
    <w:basedOn w:val="18"/>
    <w:qFormat/>
    <w:uiPriority w:val="0"/>
    <w:rPr>
      <w:rFonts w:ascii="汉仪细圆B5" w:hAnsi="汉仪细圆B5" w:eastAsia="汉仪细圆B5" w:cs="汉仪细圆B5"/>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emf"/><Relationship Id="rId27" Type="http://schemas.openxmlformats.org/officeDocument/2006/relationships/oleObject" Target="embeddings/oleObject5.bin"/><Relationship Id="rId26" Type="http://schemas.openxmlformats.org/officeDocument/2006/relationships/image" Target="media/image4.emf"/><Relationship Id="rId25" Type="http://schemas.openxmlformats.org/officeDocument/2006/relationships/oleObject" Target="embeddings/oleObject4.bin"/><Relationship Id="rId24" Type="http://schemas.openxmlformats.org/officeDocument/2006/relationships/image" Target="media/image3.emf"/><Relationship Id="rId23" Type="http://schemas.openxmlformats.org/officeDocument/2006/relationships/oleObject" Target="embeddings/oleObject3.bin"/><Relationship Id="rId22" Type="http://schemas.openxmlformats.org/officeDocument/2006/relationships/image" Target="media/image2.emf"/><Relationship Id="rId21" Type="http://schemas.openxmlformats.org/officeDocument/2006/relationships/oleObject" Target="embeddings/oleObject2.bin"/><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013;&#22269;&#20849;&#20135;&#20027;&#20041;&#38738;&#24180;&#22242;&#24191;&#20803;&#24066;&#26157;&#21270;&#21306;&#22996;&#21592;&#20250;2024&#24180;&#24230;&#21333;&#20301;&#20915;&#31639;.doc"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2270;&#34920;%20&#22312;%20&#20013;&#22269;&#20849;&#20135;&#20027;&#20041;&#38738;&#24180;&#22242;&#24191;&#20803;&#24066;&#26157;&#21270;&#21306;&#22996;&#21592;&#20250;2024&#24180;&#24230;&#21333;&#20301;&#20915;&#31639;.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 在 中国共产主义青年团广元市昭化区委员会2024年度单位决算.doc]Sheet1'!$B$3</c:f>
              <c:strCache>
                <c:ptCount val="1"/>
                <c:pt idx="0">
                  <c:v>收入</c:v>
                </c:pt>
              </c:strCache>
            </c:strRef>
          </c:tx>
          <c:spPr>
            <a:solidFill>
              <a:schemeClr val="accent1">
                <a:alpha val="100000"/>
              </a:schemeClr>
            </a:solidFill>
            <a:ln w="3175">
              <a:noFill/>
            </a:ln>
          </c:spPr>
          <c:invertIfNegative val="0"/>
          <c:dLbls>
            <c:delete val="1"/>
          </c:dLbls>
          <c:cat>
            <c:strRef>
              <c:f>[0c23721a1]Sheet1!$C$2:$D$2</c:f>
              <c:strCache>
                <c:ptCount val="2"/>
                <c:pt idx="0">
                  <c:v>2023年度</c:v>
                </c:pt>
                <c:pt idx="1">
                  <c:v>2024年度</c:v>
                </c:pt>
              </c:strCache>
            </c:strRef>
          </c:cat>
          <c:val>
            <c:numRef>
              <c:f>[0c23721a1]Sheet1!$C$3:$D$3</c:f>
              <c:numCache>
                <c:formatCode>General</c:formatCode>
                <c:ptCount val="2"/>
                <c:pt idx="0">
                  <c:v>261.75</c:v>
                </c:pt>
                <c:pt idx="1">
                  <c:v>250.68</c:v>
                </c:pt>
              </c:numCache>
            </c:numRef>
          </c:val>
        </c:ser>
        <c:ser>
          <c:idx val="1"/>
          <c:order val="1"/>
          <c:tx>
            <c:strRef>
              <c:f>'[图表 在 中国共产主义青年团广元市昭化区委员会2024年度单位决算.doc]Sheet1'!$B$4</c:f>
              <c:strCache>
                <c:ptCount val="1"/>
                <c:pt idx="0">
                  <c:v>支出</c:v>
                </c:pt>
              </c:strCache>
            </c:strRef>
          </c:tx>
          <c:spPr>
            <a:solidFill>
              <a:schemeClr val="accent2">
                <a:alpha val="100000"/>
              </a:schemeClr>
            </a:solidFill>
            <a:ln w="3175">
              <a:noFill/>
            </a:ln>
          </c:spPr>
          <c:invertIfNegative val="0"/>
          <c:dLbls>
            <c:delete val="1"/>
          </c:dLbls>
          <c:cat>
            <c:strRef>
              <c:f>[0c23721a1]Sheet1!$C$2:$D$2</c:f>
              <c:strCache>
                <c:ptCount val="2"/>
                <c:pt idx="0">
                  <c:v>2023年度</c:v>
                </c:pt>
                <c:pt idx="1">
                  <c:v>2024年度</c:v>
                </c:pt>
              </c:strCache>
            </c:strRef>
          </c:cat>
          <c:val>
            <c:numRef>
              <c:f>[0c23721a1]Sheet1!$C$4:$D$4</c:f>
              <c:numCache>
                <c:formatCode>General</c:formatCode>
                <c:ptCount val="2"/>
                <c:pt idx="0">
                  <c:v>261.75</c:v>
                </c:pt>
                <c:pt idx="1">
                  <c:v>250.68</c:v>
                </c:pt>
              </c:numCache>
            </c:numRef>
          </c:val>
        </c:ser>
        <c:ser>
          <c:idx val="2"/>
          <c:order val="2"/>
          <c:tx>
            <c:strRef>
              <c:f>'[图表 在 中国共产主义青年团广元市昭化区委员会2024年度单位决算.doc]Sheet1'!$B$5</c:f>
              <c:strCache>
                <c:ptCount val="1"/>
                <c:pt idx="0">
                  <c:v/>
                </c:pt>
              </c:strCache>
            </c:strRef>
          </c:tx>
          <c:spPr>
            <a:solidFill>
              <a:schemeClr val="accent3">
                <a:alpha val="100000"/>
              </a:schemeClr>
            </a:solidFill>
            <a:ln w="3175">
              <a:noFill/>
            </a:ln>
          </c:spPr>
          <c:invertIfNegative val="0"/>
          <c:dLbls>
            <c:delete val="1"/>
          </c:dLbls>
          <c:cat>
            <c:strRef>
              <c:f>[0c23721a1]Sheet1!$C$2:$D$2</c:f>
              <c:strCache>
                <c:ptCount val="2"/>
                <c:pt idx="0">
                  <c:v>2023年度</c:v>
                </c:pt>
                <c:pt idx="1">
                  <c:v>2024年度</c:v>
                </c:pt>
              </c:strCache>
            </c:strRef>
          </c:cat>
          <c:val>
            <c:numRef>
              <c:f>[0c23721a1]Sheet1!$C$5:$D$5</c:f>
              <c:numCache>
                <c:formatCode>General</c:formatCode>
                <c:ptCount val="2"/>
              </c:numCache>
            </c:numRef>
          </c:val>
        </c:ser>
        <c:dLbls>
          <c:showLegendKey val="0"/>
          <c:showVal val="0"/>
          <c:showCatName val="0"/>
          <c:showSerName val="0"/>
          <c:showPercent val="0"/>
          <c:showBubbleSize val="0"/>
        </c:dLbls>
        <c:gapWidth val="219"/>
        <c:overlap val="-27"/>
        <c:axId val="335203309"/>
        <c:axId val="791193588"/>
      </c:barChart>
      <c:catAx>
        <c:axId val="33520330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1193588"/>
        <c:crosses val="autoZero"/>
        <c:auto val="1"/>
        <c:lblAlgn val="ctr"/>
        <c:lblOffset val="100"/>
        <c:noMultiLvlLbl val="0"/>
      </c:catAx>
      <c:valAx>
        <c:axId val="791193588"/>
        <c:scaling>
          <c:orientation val="minMax"/>
          <c:max val="300"/>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t>单位：万元</a:t>
                </a:r>
                <a:endParaRPr sz="10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numFmt formatCode="General" sourceLinked="1"/>
        <c:majorTickMark val="none"/>
        <c:minorTickMark val="none"/>
        <c:tickLblPos val="nextTo"/>
        <c:spPr>
          <a:ln w="3175" cap="flat" cmpd="sng" algn="ctr">
            <a:noFill/>
            <a:prstDash val="dash"/>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203309"/>
        <c:crosses val="autoZero"/>
        <c:crossBetween val="between"/>
      </c:valAx>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e52679-d595-4ea1-bfc3-134a39944bb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25"/>
          <c:y val="0.0914351851851852"/>
          <c:w val="0.471052631578947"/>
          <c:h val="0.828703703703704"/>
        </c:manualLayout>
      </c:layout>
      <c:pieChart>
        <c:varyColors val="1"/>
        <c:ser>
          <c:idx val="1"/>
          <c:order val="0"/>
          <c:tx>
            <c:strRef>
              <c:f>'[图表 在 中国共产主义青年团广元市昭化区委员会2024年度单位决算.doc]Sheet1'!$C$1</c:f>
              <c:strCache>
                <c:ptCount val="1"/>
                <c:pt idx="0">
                  <c:v>金额</c:v>
                </c:pt>
              </c:strCache>
            </c:strRef>
          </c:tx>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Pt>
            <c:idx val="4"/>
            <c:bubble3D val="0"/>
            <c:explosion val="0"/>
            <c:spPr>
              <a:solidFill>
                <a:schemeClr val="accent5"/>
              </a:solidFill>
              <a:ln>
                <a:solidFill>
                  <a:schemeClr val="bg1"/>
                </a:solidFill>
              </a:ln>
              <a:effectLst/>
            </c:spPr>
          </c:dPt>
          <c:dPt>
            <c:idx val="5"/>
            <c:bubble3D val="0"/>
            <c:explosion val="0"/>
            <c:spPr>
              <a:solidFill>
                <a:schemeClr val="accent6"/>
              </a:solidFill>
              <a:ln>
                <a:solidFill>
                  <a:schemeClr val="bg1"/>
                </a:solidFill>
              </a:ln>
              <a:effectLst/>
            </c:spPr>
          </c:dPt>
          <c:dPt>
            <c:idx val="6"/>
            <c:bubble3D val="0"/>
            <c:explosion val="0"/>
            <c:spPr>
              <a:solidFill>
                <a:schemeClr val="accent1">
                  <a:lumMod val="60000"/>
                </a:schemeClr>
              </a:solidFill>
              <a:ln>
                <a:solidFill>
                  <a:schemeClr val="bg1"/>
                </a:solidFill>
              </a:ln>
              <a:effectLst/>
            </c:spPr>
          </c:dPt>
          <c:dPt>
            <c:idx val="7"/>
            <c:bubble3D val="0"/>
            <c:explosion val="0"/>
            <c:spPr>
              <a:solidFill>
                <a:schemeClr val="accent2">
                  <a:lumMod val="60000"/>
                </a:schemeClr>
              </a:solidFill>
              <a:ln>
                <a:solidFill>
                  <a:schemeClr val="bg1"/>
                </a:solidFill>
              </a:ln>
              <a:effectLst/>
            </c:spPr>
          </c:dPt>
          <c:dLbls>
            <c:dLbl>
              <c:idx val="1"/>
              <c:delete val="1"/>
            </c:dLbl>
            <c:dLbl>
              <c:idx val="2"/>
              <c:delete val="1"/>
            </c:dLbl>
            <c:dLbl>
              <c:idx val="3"/>
              <c:delete val="1"/>
            </c:dLbl>
            <c:dLbl>
              <c:idx val="4"/>
              <c:delete val="1"/>
            </c:dLbl>
            <c:dLbl>
              <c:idx val="5"/>
              <c:delete val="1"/>
            </c:dLbl>
            <c:dLbl>
              <c:idx val="6"/>
              <c:delete val="1"/>
            </c:dLbl>
            <c:dLbl>
              <c:idx val="7"/>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[0c26432c1]Sheet1!$B$2:$B$9</c:f>
              <c:strCache>
                <c:ptCount val="8"/>
                <c:pt idx="0">
                  <c:v>一般公共预算财政拨款</c:v>
                </c:pt>
                <c:pt idx="1">
                  <c:v>政府性基金预算财政拨款</c:v>
                </c:pt>
                <c:pt idx="2">
                  <c:v>国有资本经营预算财政拨款</c:v>
                </c:pt>
                <c:pt idx="3">
                  <c:v>上级补助</c:v>
                </c:pt>
                <c:pt idx="4">
                  <c:v>事业收入</c:v>
                </c:pt>
                <c:pt idx="5">
                  <c:v>经营收入</c:v>
                </c:pt>
                <c:pt idx="6">
                  <c:v>附属单位上缴收入</c:v>
                </c:pt>
                <c:pt idx="7">
                  <c:v>其他收入</c:v>
                </c:pt>
              </c:strCache>
            </c:strRef>
          </c:cat>
          <c:val>
            <c:numRef>
              <c:f>[0c26432c1]Sheet1!$C$2:$C$9</c:f>
              <c:numCache>
                <c:formatCode>General</c:formatCode>
                <c:ptCount val="8"/>
                <c:pt idx="0">
                  <c:v>250.68</c:v>
                </c:pt>
                <c:pt idx="1">
                  <c:v>0</c:v>
                </c:pt>
                <c:pt idx="2">
                  <c:v>0</c:v>
                </c:pt>
                <c:pt idx="3">
                  <c:v>0</c:v>
                </c:pt>
                <c:pt idx="4">
                  <c:v>0</c:v>
                </c:pt>
                <c:pt idx="5">
                  <c:v>0</c:v>
                </c:pt>
                <c:pt idx="6">
                  <c:v>0</c:v>
                </c:pt>
                <c:pt idx="7">
                  <c:v>0</c:v>
                </c:pt>
              </c:numCache>
            </c:numRef>
          </c:val>
        </c:ser>
        <c:ser>
          <c:idx val="0"/>
          <c:order val="1"/>
          <c:tx>
            <c:strRef>
              <c:f>'[图表 在 中国共产主义青年团广元市昭化区委员会2024年度单位决算.doc]Sheet1'!$D$1</c:f>
              <c:strCache>
                <c:ptCount val="1"/>
                <c:pt idx="0">
                  <c:v>占比</c:v>
                </c:pt>
              </c:strCache>
            </c:strRef>
          </c:tx>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Pt>
            <c:idx val="4"/>
            <c:bubble3D val="0"/>
            <c:explosion val="0"/>
            <c:spPr>
              <a:solidFill>
                <a:schemeClr val="accent5"/>
              </a:solidFill>
              <a:ln>
                <a:solidFill>
                  <a:schemeClr val="bg1"/>
                </a:solidFill>
              </a:ln>
              <a:effectLst/>
            </c:spPr>
          </c:dPt>
          <c:dPt>
            <c:idx val="5"/>
            <c:bubble3D val="0"/>
            <c:explosion val="0"/>
            <c:spPr>
              <a:solidFill>
                <a:schemeClr val="accent6"/>
              </a:solidFill>
              <a:ln>
                <a:solidFill>
                  <a:schemeClr val="bg1"/>
                </a:solidFill>
              </a:ln>
              <a:effectLst/>
            </c:spPr>
          </c:dPt>
          <c:dPt>
            <c:idx val="6"/>
            <c:bubble3D val="0"/>
            <c:explosion val="0"/>
            <c:spPr>
              <a:solidFill>
                <a:schemeClr val="accent1">
                  <a:lumMod val="60000"/>
                </a:schemeClr>
              </a:solidFill>
              <a:ln>
                <a:solidFill>
                  <a:schemeClr val="bg1"/>
                </a:solidFill>
              </a:ln>
              <a:effectLst/>
            </c:spPr>
          </c:dPt>
          <c:dPt>
            <c:idx val="7"/>
            <c:bubble3D val="0"/>
            <c:explosion val="0"/>
            <c:spPr>
              <a:solidFill>
                <a:schemeClr val="accent2">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[0c26432c1]Sheet1!$B$2:$B$9</c:f>
              <c:strCache>
                <c:ptCount val="8"/>
                <c:pt idx="0">
                  <c:v>一般公共预算财政拨款</c:v>
                </c:pt>
                <c:pt idx="1">
                  <c:v>政府性基金预算财政拨款</c:v>
                </c:pt>
                <c:pt idx="2">
                  <c:v>国有资本经营预算财政拨款</c:v>
                </c:pt>
                <c:pt idx="3">
                  <c:v>上级补助</c:v>
                </c:pt>
                <c:pt idx="4">
                  <c:v>事业收入</c:v>
                </c:pt>
                <c:pt idx="5">
                  <c:v>经营收入</c:v>
                </c:pt>
                <c:pt idx="6">
                  <c:v>附属单位上缴收入</c:v>
                </c:pt>
                <c:pt idx="7">
                  <c:v>其他收入</c:v>
                </c:pt>
              </c:strCache>
            </c:strRef>
          </c:cat>
          <c:val>
            <c:numRef>
              <c:f>[0c26432c1]Sheet1!$D$2:$D$9</c:f>
              <c:numCache>
                <c:formatCode>0%</c:formatCode>
                <c:ptCount val="8"/>
                <c:pt idx="0">
                  <c:v>1</c:v>
                </c:pt>
                <c:pt idx="1" c:formatCode="General">
                  <c:v>0</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0394736842105263"/>
          <c:y val="0.09375"/>
          <c:w val="0.329605263157895"/>
          <c:h val="0.756944444444444"/>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47c010d-3275-4194-9308-fcff3be4f15a}"/>
      </c:ext>
    </c:extLst>
  </c:chart>
  <c:spPr>
    <a:solidFill>
      <a:schemeClr val="bg1"/>
    </a:solidFill>
    <a:ln w="9525"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63</Pages>
  <Words>13251</Words>
  <Characters>14766</Characters>
  <Lines>61</Lines>
  <Paragraphs>17</Paragraphs>
  <TotalTime>0</TotalTime>
  <ScaleCrop>false</ScaleCrop>
  <LinksUpToDate>false</LinksUpToDate>
  <CharactersWithSpaces>14832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踏雪</cp:lastModifiedBy>
  <cp:lastPrinted>2025-08-06T17:34:00Z</cp:lastPrinted>
  <dcterms:modified xsi:type="dcterms:W3CDTF">2025-09-23T09:40:59Z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9889C59086FA458DA1FC3C74674A5BBC_13</vt:lpwstr>
  </property>
  <property fmtid="{D5CDD505-2E9C-101B-9397-08002B2CF9AE}" pid="4" name="KSOTemplateDocerSaveRecord">
    <vt:lpwstr>eyJoZGlkIjoiNjZhYmU0OWNiNDllMGZjZjgyZGVlN2RiNDY5YWI2YjAiLCJ1c2VySWQiOiI0MTUwNzA3NzAifQ==</vt:lpwstr>
  </property>
</Properties>
</file>