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广元市昭化区昭化镇人民政府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十、其他重要事项的情况说明........................(11)</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广元市昭化区昭化镇人民政府</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和组织实施经济、科技和社会发展计划，制定资源开发技术改造和产业结构调整方案，组织指导好各行业生产，搞好商品流通，协调好本办事处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8.保护好社会主义全民所有的财产和劳动群众集体所有财产，保护公民私有的合法财产，维护社会秩序，保障公民的人身权利、民主权利和其他权利。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9.保障农村集体经济组织应有的自主权。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10.保障少数民族的权利和尊重少数民族的风俗习惯。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11.保障宪法和法律赋予妇女的男女平等、同工同酬和婚姻自由平等各项权利。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12.完成和办理上级人民政府交办的其他事项。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广元市昭化区昭化镇人民政府</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tl w:val="0"/>
          <w:lang w:val="en-US" w:eastAsia="zh-CN"/>
        </w:rPr>
        <w:t>1.</w:t>
      </w:r>
      <w:r>
        <w:rPr>
          <w:rFonts w:hint="default" w:ascii="仿宋_GB2312" w:hAnsi="仿宋_GB2312" w:eastAsia="仿宋_GB2312" w:cs="仿宋_GB2312"/>
          <w:sz w:val="32"/>
          <w:szCs w:val="32"/>
          <w:rtl w:val="0"/>
          <w:lang w:val="en-US" w:eastAsia="zh-CN"/>
        </w:rPr>
        <w:t>精准推进重点项目建设，增强镇域经济发展动力</w:t>
      </w:r>
      <w:r>
        <w:rPr>
          <w:rFonts w:hint="eastAsia" w:ascii="仿宋_GB2312" w:hAnsi="仿宋_GB2312" w:eastAsia="仿宋_GB2312" w:cs="仿宋_GB2312"/>
          <w:sz w:val="32"/>
          <w:szCs w:val="32"/>
          <w:rtl w:val="0"/>
          <w:lang w:val="en-US" w:eastAsia="zh-CN"/>
        </w:rPr>
        <w:t>。</w:t>
      </w:r>
      <w:r>
        <w:rPr>
          <w:rFonts w:hint="default" w:ascii="仿宋_GB2312" w:hAnsi="仿宋_GB2312" w:eastAsia="仿宋_GB2312" w:cs="仿宋_GB2312"/>
          <w:sz w:val="32"/>
          <w:szCs w:val="32"/>
          <w:lang w:val="en-US" w:eastAsia="zh-CN"/>
        </w:rPr>
        <w:t>围绕“粮、果、畜、蔬”农业主导产业，建设脱贫地区特色产业高质量发展引领区。重点在巩固发展粮油播种面积、优化提升特色水果产业管护、拓展城市调节蔬菜种植面积、突破性发展肉牛羊和扩面提质大朝生态乌金猪等方面着力，建成食用菌（蔬菜）优质特色产业示范片。巩固提升双凤园区管护水平，高标准完成猕猴桃五星级园区复审。坚持“大园区+小业主（农户）”特色庭院经济发展模式，实行种养结合、立体复合、农旅融合的现代农业园区发展路径。依托桃博园、牛头村柿子公园等特色景点，建立农文旅融合发展机制，大力发展休闲农业、农事体验等乡村旅游，着力构建多业态融合的现代农业发展新格局，实现农业增效农民增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en-US" w:eastAsia="zh-CN"/>
        </w:rPr>
        <w:t>2.</w:t>
      </w:r>
      <w:r>
        <w:rPr>
          <w:rFonts w:hint="default" w:ascii="仿宋_GB2312" w:hAnsi="仿宋_GB2312" w:eastAsia="仿宋_GB2312" w:cs="仿宋_GB2312"/>
          <w:sz w:val="32"/>
          <w:szCs w:val="32"/>
          <w:rtl w:val="0"/>
          <w:lang w:val="en-US" w:eastAsia="zh-CN"/>
        </w:rPr>
        <w:t>深入实施乡村振兴战略，建设宜居宜业和美乡村</w:t>
      </w:r>
      <w:r>
        <w:rPr>
          <w:rFonts w:hint="eastAsia" w:ascii="仿宋_GB2312" w:hAnsi="仿宋_GB2312" w:eastAsia="仿宋_GB2312" w:cs="仿宋_GB2312"/>
          <w:sz w:val="32"/>
          <w:szCs w:val="32"/>
          <w:rtl w:val="0"/>
          <w:lang w:val="en-US" w:eastAsia="zh-CN"/>
        </w:rPr>
        <w:t>。</w:t>
      </w:r>
      <w:r>
        <w:rPr>
          <w:rFonts w:hint="default" w:ascii="仿宋_GB2312" w:hAnsi="仿宋_GB2312" w:eastAsia="仿宋_GB2312" w:cs="仿宋_GB2312"/>
          <w:sz w:val="32"/>
          <w:szCs w:val="32"/>
          <w:rtl w:val="0"/>
          <w:lang w:val="en-US" w:eastAsia="zh-CN"/>
        </w:rPr>
        <w:t>围绕产业发展、乡村建设、乡村治理“三大行动”，加快推进天雄村、凤凰村等宜居宜业和美乡村建设，力争将天雄村创建成全国宜居宜业和美乡村示范村，将凤凰村创建成全市宜居宜业和美乡村示范村。持续巩固拓展脱贫攻坚成果，严格落实“四个不摘”要求，常态开展防返贫动态监测和帮扶，对我镇未消除风险的8户监测户逐一制定帮扶方案、落实帮扶措施拓展东西部协作合作领域。围绕产业合作、劳务协作、人才交流、消费帮扶、改善民生等领域提前谋划好2024年度东西部协作项目，主动学习借鉴拱墅等的技术信息优势和管理经验，共同搭建招商引资、招才引智、选商引产重要平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tl w:val="0"/>
          <w:lang w:val="en-US" w:eastAsia="zh-CN"/>
        </w:rPr>
        <w:t>3.</w:t>
      </w:r>
      <w:r>
        <w:rPr>
          <w:rFonts w:hint="default" w:ascii="仿宋_GB2312" w:hAnsi="仿宋_GB2312" w:eastAsia="仿宋_GB2312" w:cs="仿宋_GB2312"/>
          <w:sz w:val="32"/>
          <w:szCs w:val="32"/>
          <w:rtl w:val="0"/>
          <w:lang w:val="en-US" w:eastAsia="zh-CN"/>
        </w:rPr>
        <w:t>共建共享抓好民生福祉，创新社会治理新常态。全面落实就业创业扶持政策，切实加强重点群体就业创业，确保群众基本养老保险、基本医疗保险参保率稳定在98%以上。切实提升区域优质医疗服务能力。大力实施“一老一小”关爱工程，落实好生育政策及配套措施，开展普惠养老托育服务专项计划。提高公共服务水平，巩固提升便民服务“村能办”运行质效，深入推行审批事项“一窗通办”，全面推行“互联网+政务服务”，切实做到让“数据多跑路、群众少跑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持之</w:t>
      </w:r>
      <w:r>
        <w:rPr>
          <w:rFonts w:hint="default" w:ascii="仿宋_GB2312" w:hAnsi="仿宋_GB2312" w:eastAsia="仿宋_GB2312" w:cs="仿宋_GB2312"/>
          <w:sz w:val="32"/>
          <w:szCs w:val="32"/>
          <w:rtl w:val="0"/>
          <w:lang w:val="en-US" w:eastAsia="zh-CN"/>
        </w:rPr>
        <w:t>以恒抓好自身建设，打造一流政治机关。</w:t>
      </w:r>
      <w:r>
        <w:rPr>
          <w:rFonts w:hint="default" w:ascii="仿宋_GB2312" w:hAnsi="仿宋_GB2312" w:eastAsia="仿宋_GB2312" w:cs="仿宋_GB2312"/>
          <w:sz w:val="32"/>
          <w:szCs w:val="32"/>
          <w:lang w:val="en-US" w:eastAsia="zh-CN"/>
        </w:rPr>
        <w:t>持之以恒推进党风廉政建设，整治群众身边腐败和不正之风。严格落实中央八项规定及其实施细则精神，加强重点领域、重要部门、关键岗位廉政风险防控，常态化开展“日常跟进+问题聚焦+全程伴随”的全链条监督。以落实区委巡察问题整改为抓手，切实提升整改质效，深化成果运用。严格工作纪律，转变工作作风，锤炼一支讲政治、明纪律、守规矩的干部队伍，确保各项政策和任务不折不扣落到实处，树立新时代高效廉洁的政府形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广元市昭化区昭化镇人民政府属一级预算单位，</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无下属二级预算单位。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昭化区昭化镇人民政府所有收入和支出均纳入部门预算管理。收入包括：一般公共预算拨款收入；支出包括：一般公共服务支出、文化旅游体育与传媒支出、社会保障和就业支出、卫生健康支出、城乡社区支出、农林水支出、住房保障支出。广元市昭化区昭化镇人民政府2025年收支预算总数2158.76万元,比2024年收支预算总数减少20.66万元，主要原因是人员经费减少和取消了农业园区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广元市昭化区昭化镇人民政府2025年收入预算2158.76万元，其中：一般公共预算拨款收入2158.76万元，占100%。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广元市昭化区昭化镇人民政府2025年支出预算2158.76万元，其中：基本支出1625.52万元，占75.3%；项目支出533.24万元，占24.7%</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广元市昭化区昭化镇人民政府2025年财政拨款收支预算总数2158.76万元,比2024年财政拨款收支预算总数减少20.66万元，主要原因是人员经费减少和取消了农业园区工作经费。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2158.76万元；支出包括：一般公共服务支出580.59万元、文化旅游体育与传媒支出50万元、社会保障和就业支出234.23万元、卫生健康支出42.95万元、城乡社区支出220.32万元、农林水支出941.84万元、住房保障支出88.85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广元市昭化区昭化镇人民政府2025年一般公共预算当年拨款2158.76万元，比2024年预算数20.66万元，主要原因是人员经费减少和取消了农业园区工作经费。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580.59万元，占26.89%；文化旅游体育与传媒支出50万元，占2.32%；社会保障和就业支出234.23万元，占10.85%；卫生健康支出42.95万元，占1.99%；城乡社区支出220.32万元，占10.2%；农林水支出941.84万元，占43.63%；住房保障支出88.85万元，占4.12%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一般公共服务（类）人大事务（款）行政运行（项）2025年预算数为2万元，主要用于：单位的基本支出。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一般公共服务（类）人大事务（款）代表工作（项）2025年预算数为1.8万元，主要用于：人大代表开展各类视察等方面的支出。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一般公共服务（类）人大事务（款）其他人大事务支出（项）2025年预算数为6万元，主要用于：其他人大事务支出。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一般公共服务（类）政府办公厅（室）及相关机关事务（款）行政运行（项）2025年预算数为570.79万元，主要用于：单位基本支出。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5.文化旅游体育与传媒（类）文化和旅游（款）文化和旅游管理事务（项）2025年预算数为20万元，主要用于：文化和旅游管理事务。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6.文化旅游体育与传媒（类）文化和旅游（款）其他文化和旅游支出（项）2025年预算数为30万元，主要用于：其他文化和旅游方面的支出。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7.社会保障和就业（类）行政事业单位养老支出（款）行政单位离退休（项）2025年预算数为84万元，主要用于：单位开支的离退休经费。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8.社会保障和就业（类）行政事业单位养老支出（款）机关事业单位基本养老保险缴费支出（项）2025年预算数为118.47万元，主要用于：实施养老保险制度由单位缴纳的基本养老保险支出。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9.社会保障和就业（类）行政事业单位养老支出（款）机关事业单位职业年金缴费支出（项）2025年预算数为28.71万元，主要用于：实施养老保险制度由单位缴纳的职业年金支出。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10.社会保障和就业（类）其他社会保障和就业支出（款）其他社会保障和就业支出（项）2025年预算数为3.06万元，主要用于：其他社会保障和就业方面的支出。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11.卫生健康（类）行政事业单位医疗（款）行政单位医疗（项）2025年预算数为18.34万元，主要用于：行政单位按规定由单位缴纳的基本医疗保险支出。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12.卫生健康（类）行政事业单位医疗（款）事业单位医疗（项）2025年预算数为24.61万元，主要用于：事业单位按规定由单位缴纳的基本医疗保险支出。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13.城乡社区（类）城乡社区环境卫生（款）城乡社区环境卫生（项）2025年预算数为220.32万元，主要用于：城乡社区道路清扫、垃圾清运与处理、公厕建设与维护、园林绿化等方面的支出。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14.农林水（类）农业农村（款）行政运行（项）2025年预算数为159.92万元，主要用于：行政单位的基本支出。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15.农林水（类）农业农村（款）事业运行（项）2025年预算数为423.92万元，主要用于：事业单位的基本支出。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16.农林水（类）农村综合改革（款）对村民委员会和村党支部的补助（项）2025年预算数为358万元，主要用于：对村民委员会和村党支部的补助支出。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17.住房保障（类）住房改革支出（款）住房公积金（项）2025年预算数为88.85万元，主要用于：部门按规定为职工缴纳的住房公积金支出。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广元市昭化区昭化镇人民政府2025年一般公共预算基本支出1625.52万元，其中：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人员经费1386万元，主要包括：基本工资、津贴补贴、奖金、社会保险缴费、住房公积金等支出。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公用经费39.52万元，主要包括：办公费、印刷费、水费、电费、邮电费、差旅费、会议费、培训费、公务接待费、工会经费、其他交通费用等支出。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广元市昭化区昭化镇人民政府2025年“三公”经费财政拨款预算数16.64万元，其中：公务接待费16.64万元，公务用车购置及运行维护费0万元，因公出国（境）经费0万元。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广元市昭化区昭化镇人民政府2025年政府性基金预算拨款安排支出0万元。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广元市昭化区昭化镇人民政府2025年无国有资本经营预算拨款安排的支出。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2025年，广元市昭化区昭化镇人民政府机关运行经费财政拨款预算为239.52万元，比2024年预算增加62.96万元，增长35.66%。主要原因增加了村级办公经费。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2025年，广元市昭化区昭化镇人民政府安排政府采购预算0万元。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截至2024年底，广元市昭化区昭化镇人民政府共有车辆0辆。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昭化镇人民政府开展绩效目标管理的项目24个，涉及预算2158.76万元。其中：人员类项目9个，涉及预算1386万元；运转类项目14个，涉及预算635.26万元；特定目标类项目1个，涉及预算137.5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指区级财政当年安排的财政预算收入。按现行管理制度</w:t>
      </w:r>
      <w:r>
        <w:rPr>
          <w:rFonts w:hint="default"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（二）事业收入：</w:t>
      </w:r>
      <w:r>
        <w:rPr>
          <w:rFonts w:hint="eastAsia" w:ascii="仿宋_GB2312" w:hAnsi="仿宋_GB2312" w:eastAsia="仿宋_GB2312" w:cs="仿宋_GB2312"/>
          <w:sz w:val="32"/>
          <w:szCs w:val="32"/>
          <w:lang w:val="en-US" w:eastAsia="zh-CN"/>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（三）其他收入：</w:t>
      </w:r>
      <w:r>
        <w:rPr>
          <w:rFonts w:hint="eastAsia" w:ascii="仿宋_GB2312" w:hAnsi="仿宋_GB2312" w:eastAsia="仿宋_GB2312" w:cs="仿宋_GB2312"/>
          <w:sz w:val="32"/>
          <w:szCs w:val="32"/>
          <w:lang w:val="en-US" w:eastAsia="zh-CN"/>
        </w:rPr>
        <w:t>指除上述“一般公共预算拨款收入” “事业收入”等以外的收入。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（四）上年结转：</w:t>
      </w:r>
      <w:r>
        <w:rPr>
          <w:rFonts w:hint="eastAsia" w:ascii="仿宋_GB2312" w:hAnsi="仿宋_GB2312" w:eastAsia="仿宋_GB2312" w:cs="仿宋_GB2312"/>
          <w:sz w:val="32"/>
          <w:szCs w:val="32"/>
          <w:lang w:val="en-US" w:eastAsia="zh-CN"/>
        </w:rPr>
        <w:t>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　（五）一般公共服务（类）人大事务（款）行政运行（项）：</w:t>
      </w:r>
      <w:r>
        <w:rPr>
          <w:rFonts w:hint="eastAsia" w:ascii="仿宋_GB2312" w:hAnsi="仿宋_GB2312" w:eastAsia="仿宋_GB2312" w:cs="仿宋_GB2312"/>
          <w:sz w:val="32"/>
          <w:szCs w:val="32"/>
          <w:lang w:val="en-US" w:eastAsia="zh-CN"/>
        </w:rPr>
        <w:t>指单位的基本支出。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w:t>
      </w:r>
      <w:r>
        <w:rPr>
          <w:rFonts w:hint="eastAsia" w:ascii="仿宋_GB2312" w:hAnsi="仿宋_GB2312" w:eastAsia="仿宋_GB2312" w:cs="仿宋_GB2312"/>
          <w:sz w:val="32"/>
          <w:szCs w:val="32"/>
          <w:lang w:val="en-US" w:eastAsia="zh-CN"/>
        </w:rPr>
        <w:t>一般公共服务（类）人大事务（款）代表工作（项）：指人大代表开展各类视察等方面的支出。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w:t>
      </w:r>
      <w:r>
        <w:rPr>
          <w:rFonts w:hint="eastAsia" w:ascii="仿宋_GB2312" w:hAnsi="仿宋_GB2312" w:eastAsia="仿宋_GB2312" w:cs="仿宋_GB2312"/>
          <w:sz w:val="32"/>
          <w:szCs w:val="32"/>
          <w:lang w:val="en-US" w:eastAsia="zh-CN"/>
        </w:rPr>
        <w:t>一般公共服务（类）人大事务（款）其他人大事务支出（项）：指其他人大事务支出。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w:t>
      </w:r>
      <w:r>
        <w:rPr>
          <w:rFonts w:hint="eastAsia" w:ascii="仿宋_GB2312" w:hAnsi="仿宋_GB2312" w:eastAsia="仿宋_GB2312" w:cs="仿宋_GB2312"/>
          <w:sz w:val="32"/>
          <w:szCs w:val="32"/>
          <w:lang w:val="en-US" w:eastAsia="zh-CN"/>
        </w:rPr>
        <w:t>一般公共服务（类）政府办公厅（室）及相关机关事务（款）行政运行（项）：指单位基本支出。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w:t>
      </w:r>
      <w:r>
        <w:rPr>
          <w:rFonts w:hint="eastAsia" w:ascii="仿宋_GB2312" w:hAnsi="仿宋_GB2312" w:eastAsia="仿宋_GB2312" w:cs="仿宋_GB2312"/>
          <w:sz w:val="32"/>
          <w:szCs w:val="32"/>
          <w:lang w:val="en-US" w:eastAsia="zh-CN"/>
        </w:rPr>
        <w:t>文化旅游体育与传媒（类）文化和旅游（款）文化和旅游管理事务（项）：指文化和旅游管理事务。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w:t>
      </w:r>
      <w:r>
        <w:rPr>
          <w:rFonts w:hint="eastAsia" w:ascii="仿宋_GB2312" w:hAnsi="仿宋_GB2312" w:eastAsia="仿宋_GB2312" w:cs="仿宋_GB2312"/>
          <w:sz w:val="32"/>
          <w:szCs w:val="32"/>
          <w:lang w:val="en-US" w:eastAsia="zh-CN"/>
        </w:rPr>
        <w:t>文化旅游体育与传媒（类）文化和旅游（款）其他文化和旅游支出（项）：指其他文化和旅游方面的支出。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w:t>
      </w:r>
      <w:r>
        <w:rPr>
          <w:rFonts w:hint="eastAsia" w:ascii="仿宋_GB2312" w:hAnsi="仿宋_GB2312" w:eastAsia="仿宋_GB2312" w:cs="仿宋_GB2312"/>
          <w:sz w:val="32"/>
          <w:szCs w:val="32"/>
          <w:lang w:val="en-US" w:eastAsia="zh-CN"/>
        </w:rPr>
        <w:t>社会保障和就业（类）行政事业单位养老支出（款）行政单位离退休（项）：指单位开支的离退休经费。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（十二）</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社会保障和就业（类）行政事业单位养老支出（款）机关事业单位基本养老保险缴费支出（项）：指实施养老保险制度由单位缴纳的基本养老保险支出。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w:t>
      </w:r>
      <w:r>
        <w:rPr>
          <w:rFonts w:hint="eastAsia" w:ascii="仿宋_GB2312" w:hAnsi="仿宋_GB2312" w:eastAsia="仿宋_GB2312" w:cs="仿宋_GB2312"/>
          <w:sz w:val="32"/>
          <w:szCs w:val="32"/>
          <w:lang w:val="en-US" w:eastAsia="zh-CN"/>
        </w:rPr>
        <w:t>社会保障和就业（类）行政事业单位养老支出（款）机关事业单位职业年金缴费支出（项）：指实施养老保险制度由单位缴纳的职业年金支出。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en-US" w:eastAsia="zh-CN"/>
        </w:rPr>
        <w:t>（十四）</w:t>
      </w:r>
      <w:r>
        <w:rPr>
          <w:rFonts w:hint="eastAsia" w:ascii="仿宋_GB2312" w:hAnsi="仿宋_GB2312" w:eastAsia="仿宋_GB2312" w:cs="仿宋_GB2312"/>
          <w:sz w:val="32"/>
          <w:szCs w:val="32"/>
          <w:lang w:val="en-US" w:eastAsia="zh-CN"/>
        </w:rPr>
        <w:t>社会保障和就业（类）其他社会保障和就业支出（款）其他社会保障和就业支出（项）：指其他社会保障和就业方面的支出。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（十五）</w:t>
      </w:r>
      <w:r>
        <w:rPr>
          <w:rFonts w:hint="eastAsia" w:ascii="仿宋_GB2312" w:hAnsi="仿宋_GB2312" w:eastAsia="仿宋_GB2312" w:cs="仿宋_GB2312"/>
          <w:sz w:val="32"/>
          <w:szCs w:val="32"/>
          <w:lang w:val="en-US" w:eastAsia="zh-CN"/>
        </w:rPr>
        <w:t>卫生健康（类）行政事业单位医疗（款）行政单位医疗（项）：指行政单位按规定由单位缴纳的基本医疗保险支出。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w:t>
      </w:r>
      <w:r>
        <w:rPr>
          <w:rFonts w:hint="eastAsia" w:ascii="仿宋_GB2312" w:hAnsi="仿宋_GB2312" w:eastAsia="仿宋_GB2312" w:cs="仿宋_GB2312"/>
          <w:sz w:val="32"/>
          <w:szCs w:val="32"/>
          <w:lang w:val="en-US" w:eastAsia="zh-CN"/>
        </w:rPr>
        <w:t>卫生健康（类）行政事业单位医疗（款）事业单位医疗（项）：指事业单位按规定由单位缴纳的基本医疗保险支出。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w:t>
      </w:r>
      <w:r>
        <w:rPr>
          <w:rFonts w:hint="eastAsia" w:ascii="仿宋_GB2312" w:hAnsi="仿宋_GB2312" w:eastAsia="仿宋_GB2312" w:cs="仿宋_GB2312"/>
          <w:sz w:val="32"/>
          <w:szCs w:val="32"/>
          <w:lang w:val="en-US" w:eastAsia="zh-CN"/>
        </w:rPr>
        <w:t>城乡社区（类）城乡社区环境卫生（款）城乡社区环境卫生（项）：指城乡社区道路清扫、垃圾清运与处理、公厕建设与维护、园林绿化等方面的支出。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w:t>
      </w:r>
      <w:r>
        <w:rPr>
          <w:rFonts w:hint="eastAsia" w:ascii="仿宋_GB2312" w:hAnsi="仿宋_GB2312" w:eastAsia="仿宋_GB2312" w:cs="仿宋_GB2312"/>
          <w:sz w:val="32"/>
          <w:szCs w:val="32"/>
          <w:lang w:val="en-US" w:eastAsia="zh-CN"/>
        </w:rPr>
        <w:t>农林水（类）农业农村（款）行政运行（项）：指行政单位的基本支出。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（十九）</w:t>
      </w:r>
      <w:r>
        <w:rPr>
          <w:rFonts w:hint="eastAsia" w:ascii="仿宋_GB2312" w:hAnsi="仿宋_GB2312" w:eastAsia="仿宋_GB2312" w:cs="仿宋_GB2312"/>
          <w:sz w:val="32"/>
          <w:szCs w:val="32"/>
          <w:lang w:val="en-US" w:eastAsia="zh-CN"/>
        </w:rPr>
        <w:t>农林水（类）农业农村（款）事业运行（项）：指事业单位的基本支出。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（二十）</w:t>
      </w:r>
      <w:r>
        <w:rPr>
          <w:rFonts w:hint="eastAsia" w:ascii="仿宋_GB2312" w:hAnsi="仿宋_GB2312" w:eastAsia="仿宋_GB2312" w:cs="仿宋_GB2312"/>
          <w:sz w:val="32"/>
          <w:szCs w:val="32"/>
          <w:lang w:val="en-US" w:eastAsia="zh-CN"/>
        </w:rPr>
        <w:t>农林水（类）农村综合改革（款）对村民委员会和村党支部的补助（项）：指对村民委员会和村党支部的补助支出。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（二十一）</w:t>
      </w:r>
      <w:r>
        <w:rPr>
          <w:rFonts w:hint="eastAsia" w:ascii="仿宋_GB2312" w:hAnsi="仿宋_GB2312" w:eastAsia="仿宋_GB2312" w:cs="仿宋_GB2312"/>
          <w:sz w:val="32"/>
          <w:szCs w:val="32"/>
          <w:lang w:val="en-US" w:eastAsia="zh-CN"/>
        </w:rPr>
        <w:t>住房保障（类）住房改革支出（款）住房公积金（项）：指部门按规定为职工缴纳的住房公积金支出。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（二十二）基本支出：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（二十三）项目支出：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（二十四）“三公”经费：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为保障行政单位（包括参照公务员法管理的事业单位）运行用于购买货物和服务的各项资金，包括办公费、邮电费、差旅费、会议费、培训费、办公用房水电费以及其他费用。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附件：1.广元市昭化区昭化镇人民政府2025年部门预算公开表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2.广元市昭化区昭化镇人民政府2025年部门预算项目支出绩效目标表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3.广元市昭化区昭化镇人民政府2025年部门整体支出绩效目标表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cyan"/>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12352D1"/>
    <w:rsid w:val="01A7022B"/>
    <w:rsid w:val="0A894972"/>
    <w:rsid w:val="0C395F24"/>
    <w:rsid w:val="0DE821A8"/>
    <w:rsid w:val="184448E3"/>
    <w:rsid w:val="19CC03D7"/>
    <w:rsid w:val="1F7BF06F"/>
    <w:rsid w:val="1FEE4B73"/>
    <w:rsid w:val="239409A7"/>
    <w:rsid w:val="23CE9849"/>
    <w:rsid w:val="272C6959"/>
    <w:rsid w:val="29A24D63"/>
    <w:rsid w:val="2E0C1292"/>
    <w:rsid w:val="39F304DD"/>
    <w:rsid w:val="3D3E2AEA"/>
    <w:rsid w:val="46F852CA"/>
    <w:rsid w:val="4895242A"/>
    <w:rsid w:val="4FD01CC8"/>
    <w:rsid w:val="51FD7419"/>
    <w:rsid w:val="52C74B96"/>
    <w:rsid w:val="54244390"/>
    <w:rsid w:val="54662A63"/>
    <w:rsid w:val="58064E12"/>
    <w:rsid w:val="584830B4"/>
    <w:rsid w:val="5BFEE015"/>
    <w:rsid w:val="62D57728"/>
    <w:rsid w:val="63EDCF55"/>
    <w:rsid w:val="63FBFBCF"/>
    <w:rsid w:val="669360FD"/>
    <w:rsid w:val="68FF6A83"/>
    <w:rsid w:val="6A6D03E7"/>
    <w:rsid w:val="6C472EBA"/>
    <w:rsid w:val="6FBBC9CF"/>
    <w:rsid w:val="72BDE561"/>
    <w:rsid w:val="73487C44"/>
    <w:rsid w:val="73AD7AA7"/>
    <w:rsid w:val="78462278"/>
    <w:rsid w:val="7997EA6C"/>
    <w:rsid w:val="7AEAE675"/>
    <w:rsid w:val="7BAFCE5D"/>
    <w:rsid w:val="7C523723"/>
    <w:rsid w:val="7D46598C"/>
    <w:rsid w:val="7D787377"/>
    <w:rsid w:val="7DFB240B"/>
    <w:rsid w:val="7E0935ED"/>
    <w:rsid w:val="7E0A0C53"/>
    <w:rsid w:val="7FCF2AF7"/>
    <w:rsid w:val="9FEF033D"/>
    <w:rsid w:val="A27FF1E5"/>
    <w:rsid w:val="AFDEB5A7"/>
    <w:rsid w:val="AFEA7FBF"/>
    <w:rsid w:val="B83F4767"/>
    <w:rsid w:val="BA7B23C6"/>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E734873"/>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4984</Words>
  <Characters>5726</Characters>
  <TotalTime>2</TotalTime>
  <ScaleCrop>false</ScaleCrop>
  <LinksUpToDate>false</LinksUpToDate>
  <CharactersWithSpaces>5790</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生生不息</cp:lastModifiedBy>
  <dcterms:modified xsi:type="dcterms:W3CDTF">2025-02-14T03:38:04Z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7094B6D343AF4542BB557CC62D53F892</vt:lpwstr>
  </property>
  <property fmtid="{D5CDD505-2E9C-101B-9397-08002B2CF9AE}" pid="4" name="KSOTemplateDocerSaveRecord">
    <vt:lpwstr>eyJoZGlkIjoiOTM2MGY2MzE3YWZkNTE5NjY0OGJkMjhiN2QzOTI3OTUiLCJ1c2VySWQiOiIyMjkzNjQ0NDAifQ==</vt:lpwstr>
  </property>
</Properties>
</file>