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E02BE">
      <w:pPr>
        <w:keepNext w:val="0"/>
        <w:keepLines w:val="0"/>
        <w:pageBreakBefore w:val="0"/>
        <w:widowControl w:val="0"/>
        <w:kinsoku/>
        <w:wordWrap/>
        <w:overflowPunct w:val="0"/>
        <w:topLinePunct w:val="0"/>
        <w:autoSpaceDE/>
        <w:autoSpaceDN/>
        <w:bidi w:val="0"/>
        <w:adjustRightInd/>
        <w:snapToGrid/>
        <w:spacing w:line="576" w:lineRule="exact"/>
        <w:ind w:left="0" w:leftChars="0" w:firstLine="0" w:firstLineChars="0"/>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0" w:name="_Toc16469"/>
      <w:r>
        <w:rPr>
          <w:rFonts w:hint="eastAsia" w:ascii="方正小标宋简体" w:hAnsi="方正小标宋简体" w:eastAsia="方正小标宋简体" w:cs="方正小标宋简体"/>
          <w:color w:val="auto"/>
          <w:sz w:val="44"/>
          <w:szCs w:val="44"/>
          <w:lang w:val="en-US" w:eastAsia="zh-CN"/>
        </w:rPr>
        <w:t>中共广元市昭化区委办公室</w:t>
      </w:r>
      <w:bookmarkEnd w:id="0"/>
    </w:p>
    <w:p w14:paraId="47ACC60E">
      <w:pPr>
        <w:keepNext w:val="0"/>
        <w:keepLines w:val="0"/>
        <w:pageBreakBefore w:val="0"/>
        <w:widowControl w:val="0"/>
        <w:kinsoku/>
        <w:wordWrap/>
        <w:overflowPunct w:val="0"/>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2025</w:t>
      </w:r>
      <w:r>
        <w:rPr>
          <w:rFonts w:hint="eastAsia" w:ascii="方正小标宋简体" w:hAnsi="方正小标宋简体" w:eastAsia="方正小标宋简体" w:cs="方正小标宋简体"/>
          <w:color w:val="auto"/>
          <w:sz w:val="44"/>
          <w:szCs w:val="44"/>
          <w:lang w:val="en-US" w:eastAsia="zh-CN"/>
        </w:rPr>
        <w:t>年部门预算编制说明</w:t>
      </w:r>
    </w:p>
    <w:p w14:paraId="24080998">
      <w:pPr>
        <w:keepNext w:val="0"/>
        <w:keepLines w:val="0"/>
        <w:pageBreakBefore w:val="0"/>
        <w:widowControl w:val="0"/>
        <w:kinsoku/>
        <w:wordWrap/>
        <w:overflowPunct w:val="0"/>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14:paraId="14DA1D34">
      <w:pPr>
        <w:keepNext w:val="0"/>
        <w:keepLines w:val="0"/>
        <w:pageBreakBefore w:val="0"/>
        <w:widowControl w:val="0"/>
        <w:kinsoku/>
        <w:wordWrap/>
        <w:overflowPunct w:val="0"/>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目   录</w:t>
      </w:r>
    </w:p>
    <w:p w14:paraId="6EEF06E6">
      <w:pPr>
        <w:pStyle w:val="2"/>
        <w:keepNext w:val="0"/>
        <w:keepLines w:val="0"/>
        <w:pageBreakBefore w:val="0"/>
        <w:widowControl w:val="0"/>
        <w:kinsoku/>
        <w:wordWrap/>
        <w:overflowPunct w:val="0"/>
        <w:topLinePunct w:val="0"/>
        <w:autoSpaceDE/>
        <w:autoSpaceDN/>
        <w:bidi w:val="0"/>
        <w:adjustRightInd/>
        <w:snapToGrid/>
        <w:spacing w:line="576" w:lineRule="exact"/>
        <w:ind w:left="420" w:leftChars="0"/>
        <w:textAlignment w:val="auto"/>
        <w:rPr>
          <w:rFonts w:hint="eastAsia"/>
          <w:lang w:val="en-US" w:eastAsia="zh-CN"/>
        </w:rPr>
      </w:pPr>
    </w:p>
    <w:sdt>
      <w:sdtPr>
        <w:rPr>
          <w:rFonts w:ascii="宋体" w:hAnsi="宋体" w:eastAsia="宋体" w:cs="Times New Roman"/>
          <w:color w:val="auto"/>
          <w:kern w:val="2"/>
          <w:sz w:val="21"/>
          <w:szCs w:val="24"/>
          <w:lang w:val="en-US" w:eastAsia="zh-CN" w:bidi="ar-SA"/>
        </w:rPr>
        <w:id w:val="147482781"/>
        <w15:color w:val="DBDBDB"/>
        <w:docPartObj>
          <w:docPartGallery w:val="Table of Contents"/>
          <w:docPartUnique/>
        </w:docPartObj>
      </w:sdtPr>
      <w:sdtEndPr>
        <w:rPr>
          <w:rFonts w:hint="eastAsia" w:ascii="仿宋_GB2312" w:hAnsi="仿宋_GB2312" w:eastAsia="仿宋_GB2312" w:cs="仿宋_GB2312"/>
          <w:color w:val="auto"/>
          <w:kern w:val="2"/>
          <w:sz w:val="32"/>
          <w:szCs w:val="32"/>
          <w:lang w:val="en-US" w:eastAsia="zh-CN" w:bidi="ar-SA"/>
        </w:rPr>
      </w:sdtEndPr>
      <w:sdtContent>
        <w:p w14:paraId="5CFA5920">
          <w:pPr>
            <w:spacing w:before="0" w:beforeLines="0" w:after="0" w:afterLines="0" w:line="240" w:lineRule="auto"/>
            <w:ind w:left="0" w:leftChars="0" w:right="0" w:rightChars="0" w:firstLine="0" w:firstLineChars="0"/>
            <w:jc w:val="center"/>
          </w:pPr>
        </w:p>
        <w:p w14:paraId="47CB9012">
          <w:pPr>
            <w:pStyle w:val="15"/>
            <w:tabs>
              <w:tab w:val="right" w:leader="dot" w:pos="8845"/>
            </w:tabs>
            <w:rPr>
              <w:sz w:val="32"/>
              <w:szCs w:val="32"/>
            </w:rPr>
          </w:pP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TOC \o "1-3" \h \u</w:instrText>
          </w:r>
          <w:r>
            <w:rPr>
              <w:rFonts w:hint="eastAsia" w:ascii="仿宋_GB2312" w:hAnsi="仿宋_GB2312" w:eastAsia="仿宋_GB2312" w:cs="仿宋_GB2312"/>
              <w:color w:val="auto"/>
              <w:sz w:val="32"/>
              <w:szCs w:val="32"/>
              <w:lang w:val="en-US" w:eastAsia="zh-CN"/>
            </w:rPr>
            <w:fldChar w:fldCharType="separate"/>
          </w:r>
          <w:r>
            <w:fldChar w:fldCharType="begin"/>
          </w:r>
          <w:r>
            <w:instrText xml:space="preserve"> HYPERLINK \l "_Toc29106" </w:instrText>
          </w:r>
          <w:r>
            <w:fldChar w:fldCharType="separate"/>
          </w:r>
          <w:r>
            <w:rPr>
              <w:rFonts w:hint="eastAsia" w:ascii="黑体" w:hAnsi="黑体" w:eastAsia="黑体" w:cs="黑体"/>
              <w:sz w:val="32"/>
              <w:szCs w:val="32"/>
              <w:lang w:val="en-US" w:eastAsia="zh-CN"/>
            </w:rPr>
            <w:t>一、基本职能及主要工作</w:t>
          </w:r>
          <w:r>
            <w:rPr>
              <w:sz w:val="32"/>
              <w:szCs w:val="32"/>
            </w:rPr>
            <w:tab/>
          </w:r>
          <w:r>
            <w:rPr>
              <w:sz w:val="32"/>
              <w:szCs w:val="32"/>
            </w:rPr>
            <w:fldChar w:fldCharType="begin"/>
          </w:r>
          <w:r>
            <w:rPr>
              <w:sz w:val="32"/>
              <w:szCs w:val="32"/>
            </w:rPr>
            <w:instrText xml:space="preserve"> PAGEREF _Toc29106 \h </w:instrText>
          </w:r>
          <w:r>
            <w:rPr>
              <w:sz w:val="32"/>
              <w:szCs w:val="32"/>
            </w:rPr>
            <w:fldChar w:fldCharType="separate"/>
          </w:r>
          <w:r>
            <w:rPr>
              <w:sz w:val="32"/>
              <w:szCs w:val="32"/>
            </w:rPr>
            <w:t>1</w:t>
          </w:r>
          <w:r>
            <w:rPr>
              <w:sz w:val="32"/>
              <w:szCs w:val="32"/>
            </w:rPr>
            <w:fldChar w:fldCharType="end"/>
          </w:r>
          <w:r>
            <w:rPr>
              <w:sz w:val="32"/>
              <w:szCs w:val="32"/>
            </w:rPr>
            <w:fldChar w:fldCharType="end"/>
          </w:r>
        </w:p>
        <w:p w14:paraId="34E23672">
          <w:pPr>
            <w:pStyle w:val="16"/>
            <w:tabs>
              <w:tab w:val="right" w:leader="dot" w:pos="8845"/>
            </w:tabs>
            <w:rPr>
              <w:sz w:val="32"/>
              <w:szCs w:val="32"/>
            </w:rPr>
          </w:pPr>
          <w:r>
            <w:fldChar w:fldCharType="begin"/>
          </w:r>
          <w:r>
            <w:instrText xml:space="preserve"> HYPERLINK \l "_Toc977" </w:instrText>
          </w:r>
          <w:r>
            <w:fldChar w:fldCharType="separate"/>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区委办</w:t>
          </w:r>
          <w:r>
            <w:rPr>
              <w:rFonts w:hint="eastAsia" w:ascii="楷体_GB2312" w:hAnsi="楷体_GB2312" w:eastAsia="楷体_GB2312" w:cs="楷体_GB2312"/>
              <w:sz w:val="32"/>
              <w:szCs w:val="32"/>
            </w:rPr>
            <w:t>职能简介</w:t>
          </w:r>
          <w:r>
            <w:rPr>
              <w:sz w:val="32"/>
              <w:szCs w:val="32"/>
            </w:rPr>
            <w:tab/>
          </w:r>
          <w:r>
            <w:rPr>
              <w:sz w:val="32"/>
              <w:szCs w:val="32"/>
            </w:rPr>
            <w:fldChar w:fldCharType="begin"/>
          </w:r>
          <w:r>
            <w:rPr>
              <w:sz w:val="32"/>
              <w:szCs w:val="32"/>
            </w:rPr>
            <w:instrText xml:space="preserve"> PAGEREF _Toc977 \h </w:instrText>
          </w:r>
          <w:r>
            <w:rPr>
              <w:sz w:val="32"/>
              <w:szCs w:val="32"/>
            </w:rPr>
            <w:fldChar w:fldCharType="separate"/>
          </w:r>
          <w:r>
            <w:rPr>
              <w:sz w:val="32"/>
              <w:szCs w:val="32"/>
            </w:rPr>
            <w:t>1</w:t>
          </w:r>
          <w:r>
            <w:rPr>
              <w:sz w:val="32"/>
              <w:szCs w:val="32"/>
            </w:rPr>
            <w:fldChar w:fldCharType="end"/>
          </w:r>
          <w:r>
            <w:rPr>
              <w:sz w:val="32"/>
              <w:szCs w:val="32"/>
            </w:rPr>
            <w:fldChar w:fldCharType="end"/>
          </w:r>
        </w:p>
        <w:p w14:paraId="5EF81C41">
          <w:pPr>
            <w:pStyle w:val="16"/>
            <w:tabs>
              <w:tab w:val="right" w:leader="dot" w:pos="8845"/>
            </w:tabs>
            <w:rPr>
              <w:sz w:val="32"/>
              <w:szCs w:val="32"/>
            </w:rPr>
          </w:pPr>
          <w:r>
            <w:fldChar w:fldCharType="begin"/>
          </w:r>
          <w:r>
            <w:instrText xml:space="preserve"> HYPERLINK \l "_Toc7557" </w:instrText>
          </w:r>
          <w:r>
            <w:fldChar w:fldCharType="separate"/>
          </w:r>
          <w:r>
            <w:rPr>
              <w:rFonts w:hint="eastAsia" w:ascii="楷体_GB2312" w:hAnsi="楷体_GB2312" w:eastAsia="楷体_GB2312" w:cs="楷体_GB2312"/>
              <w:sz w:val="32"/>
              <w:szCs w:val="32"/>
            </w:rPr>
            <w:t xml:space="preserve">（二） </w:t>
          </w:r>
          <w:r>
            <w:rPr>
              <w:rFonts w:hint="eastAsia" w:ascii="楷体_GB2312" w:hAnsi="楷体_GB2312" w:eastAsia="楷体_GB2312" w:cs="楷体_GB2312"/>
              <w:sz w:val="32"/>
              <w:szCs w:val="32"/>
              <w:lang w:val="en-US" w:eastAsia="zh-CN"/>
            </w:rPr>
            <w:t>区委办</w:t>
          </w:r>
          <w:r>
            <w:rPr>
              <w:rFonts w:hint="eastAsia" w:ascii="Times New Roman" w:hAnsi="Times New Roman" w:eastAsia="楷体_GB2312" w:cs="楷体_GB2312"/>
              <w:sz w:val="32"/>
              <w:szCs w:val="32"/>
              <w:lang w:val="en-US"/>
            </w:rPr>
            <w:t>202</w:t>
          </w:r>
          <w:r>
            <w:rPr>
              <w:rFonts w:hint="eastAsia" w:ascii="Times New Roman" w:hAnsi="Times New Roman" w:eastAsia="楷体_GB2312" w:cs="楷体_GB2312"/>
              <w:sz w:val="32"/>
              <w:szCs w:val="32"/>
              <w:lang w:val="en-US" w:eastAsia="zh-CN"/>
            </w:rPr>
            <w:t>5</w:t>
          </w:r>
          <w:r>
            <w:rPr>
              <w:rFonts w:hint="eastAsia" w:ascii="楷体_GB2312" w:hAnsi="楷体_GB2312" w:eastAsia="楷体_GB2312" w:cs="楷体_GB2312"/>
              <w:sz w:val="32"/>
              <w:szCs w:val="32"/>
            </w:rPr>
            <w:t>年重点工作</w:t>
          </w:r>
          <w:r>
            <w:rPr>
              <w:sz w:val="32"/>
              <w:szCs w:val="32"/>
            </w:rPr>
            <w:tab/>
          </w:r>
          <w:r>
            <w:rPr>
              <w:sz w:val="32"/>
              <w:szCs w:val="32"/>
            </w:rPr>
            <w:fldChar w:fldCharType="begin"/>
          </w:r>
          <w:r>
            <w:rPr>
              <w:sz w:val="32"/>
              <w:szCs w:val="32"/>
            </w:rPr>
            <w:instrText xml:space="preserve"> PAGEREF _Toc7557 \h </w:instrText>
          </w:r>
          <w:r>
            <w:rPr>
              <w:sz w:val="32"/>
              <w:szCs w:val="32"/>
            </w:rPr>
            <w:fldChar w:fldCharType="separate"/>
          </w:r>
          <w:r>
            <w:rPr>
              <w:sz w:val="32"/>
              <w:szCs w:val="32"/>
            </w:rPr>
            <w:t>2</w:t>
          </w:r>
          <w:r>
            <w:rPr>
              <w:sz w:val="32"/>
              <w:szCs w:val="32"/>
            </w:rPr>
            <w:fldChar w:fldCharType="end"/>
          </w:r>
          <w:r>
            <w:rPr>
              <w:sz w:val="32"/>
              <w:szCs w:val="32"/>
            </w:rPr>
            <w:fldChar w:fldCharType="end"/>
          </w:r>
        </w:p>
        <w:p w14:paraId="2210A075">
          <w:pPr>
            <w:pStyle w:val="15"/>
            <w:tabs>
              <w:tab w:val="right" w:leader="dot" w:pos="8845"/>
            </w:tabs>
            <w:rPr>
              <w:sz w:val="32"/>
              <w:szCs w:val="32"/>
            </w:rPr>
          </w:pPr>
          <w:r>
            <w:fldChar w:fldCharType="begin"/>
          </w:r>
          <w:r>
            <w:instrText xml:space="preserve"> HYPERLINK \l "_Toc25431" </w:instrText>
          </w:r>
          <w:r>
            <w:fldChar w:fldCharType="separate"/>
          </w:r>
          <w:r>
            <w:rPr>
              <w:rFonts w:hint="eastAsia" w:ascii="黑体" w:hAnsi="黑体" w:eastAsia="黑体" w:cs="黑体"/>
              <w:sz w:val="32"/>
              <w:szCs w:val="32"/>
              <w:lang w:val="en-US" w:eastAsia="zh-CN"/>
            </w:rPr>
            <w:t>二、部门预算单位构成</w:t>
          </w:r>
          <w:r>
            <w:rPr>
              <w:sz w:val="32"/>
              <w:szCs w:val="32"/>
            </w:rPr>
            <w:tab/>
          </w:r>
          <w:r>
            <w:rPr>
              <w:sz w:val="32"/>
              <w:szCs w:val="32"/>
            </w:rPr>
            <w:fldChar w:fldCharType="begin"/>
          </w:r>
          <w:r>
            <w:rPr>
              <w:sz w:val="32"/>
              <w:szCs w:val="32"/>
            </w:rPr>
            <w:instrText xml:space="preserve"> PAGEREF _Toc25431 \h </w:instrText>
          </w:r>
          <w:r>
            <w:rPr>
              <w:sz w:val="32"/>
              <w:szCs w:val="32"/>
            </w:rPr>
            <w:fldChar w:fldCharType="separate"/>
          </w:r>
          <w:r>
            <w:rPr>
              <w:sz w:val="32"/>
              <w:szCs w:val="32"/>
            </w:rPr>
            <w:t>3</w:t>
          </w:r>
          <w:r>
            <w:rPr>
              <w:sz w:val="32"/>
              <w:szCs w:val="32"/>
            </w:rPr>
            <w:fldChar w:fldCharType="end"/>
          </w:r>
          <w:r>
            <w:rPr>
              <w:sz w:val="32"/>
              <w:szCs w:val="32"/>
            </w:rPr>
            <w:fldChar w:fldCharType="end"/>
          </w:r>
        </w:p>
        <w:p w14:paraId="0DBA9455">
          <w:pPr>
            <w:pStyle w:val="15"/>
            <w:tabs>
              <w:tab w:val="right" w:leader="dot" w:pos="8845"/>
            </w:tabs>
            <w:rPr>
              <w:sz w:val="32"/>
              <w:szCs w:val="32"/>
            </w:rPr>
          </w:pPr>
          <w:r>
            <w:fldChar w:fldCharType="begin"/>
          </w:r>
          <w:r>
            <w:instrText xml:space="preserve"> HYPERLINK \l "_Toc2033" </w:instrText>
          </w:r>
          <w:r>
            <w:fldChar w:fldCharType="separate"/>
          </w:r>
          <w:r>
            <w:rPr>
              <w:rFonts w:hint="eastAsia" w:ascii="黑体" w:hAnsi="黑体" w:eastAsia="黑体" w:cs="黑体"/>
              <w:sz w:val="32"/>
              <w:szCs w:val="32"/>
              <w:lang w:val="en-US" w:eastAsia="zh-CN"/>
            </w:rPr>
            <w:t>三、收支预算情况说明</w:t>
          </w:r>
          <w:r>
            <w:rPr>
              <w:sz w:val="32"/>
              <w:szCs w:val="32"/>
            </w:rPr>
            <w:tab/>
          </w:r>
          <w:r>
            <w:rPr>
              <w:sz w:val="32"/>
              <w:szCs w:val="32"/>
            </w:rPr>
            <w:fldChar w:fldCharType="begin"/>
          </w:r>
          <w:r>
            <w:rPr>
              <w:sz w:val="32"/>
              <w:szCs w:val="32"/>
            </w:rPr>
            <w:instrText xml:space="preserve"> PAGEREF _Toc2033 \h </w:instrText>
          </w:r>
          <w:r>
            <w:rPr>
              <w:sz w:val="32"/>
              <w:szCs w:val="32"/>
            </w:rPr>
            <w:fldChar w:fldCharType="separate"/>
          </w:r>
          <w:r>
            <w:rPr>
              <w:sz w:val="32"/>
              <w:szCs w:val="32"/>
            </w:rPr>
            <w:t>3</w:t>
          </w:r>
          <w:r>
            <w:rPr>
              <w:sz w:val="32"/>
              <w:szCs w:val="32"/>
            </w:rPr>
            <w:fldChar w:fldCharType="end"/>
          </w:r>
          <w:r>
            <w:rPr>
              <w:sz w:val="32"/>
              <w:szCs w:val="32"/>
            </w:rPr>
            <w:fldChar w:fldCharType="end"/>
          </w:r>
        </w:p>
        <w:p w14:paraId="59929D4C">
          <w:pPr>
            <w:pStyle w:val="16"/>
            <w:tabs>
              <w:tab w:val="right" w:leader="dot" w:pos="8845"/>
            </w:tabs>
            <w:rPr>
              <w:sz w:val="32"/>
              <w:szCs w:val="32"/>
            </w:rPr>
          </w:pPr>
          <w:r>
            <w:fldChar w:fldCharType="begin"/>
          </w:r>
          <w:r>
            <w:instrText xml:space="preserve"> HYPERLINK \l "_Toc1954" </w:instrText>
          </w:r>
          <w:r>
            <w:fldChar w:fldCharType="separate"/>
          </w:r>
          <w:r>
            <w:rPr>
              <w:rFonts w:hint="eastAsia" w:ascii="楷体_GB2312" w:hAnsi="楷体_GB2312" w:eastAsia="楷体_GB2312" w:cs="楷体_GB2312"/>
              <w:sz w:val="32"/>
              <w:szCs w:val="32"/>
              <w:lang w:val="en-US" w:eastAsia="zh-CN"/>
            </w:rPr>
            <w:t>（一）收入预算情况</w:t>
          </w:r>
          <w:r>
            <w:rPr>
              <w:sz w:val="32"/>
              <w:szCs w:val="32"/>
            </w:rPr>
            <w:tab/>
          </w:r>
          <w:r>
            <w:rPr>
              <w:sz w:val="32"/>
              <w:szCs w:val="32"/>
            </w:rPr>
            <w:fldChar w:fldCharType="begin"/>
          </w:r>
          <w:r>
            <w:rPr>
              <w:sz w:val="32"/>
              <w:szCs w:val="32"/>
            </w:rPr>
            <w:instrText xml:space="preserve"> PAGEREF _Toc1954 \h </w:instrText>
          </w:r>
          <w:r>
            <w:rPr>
              <w:sz w:val="32"/>
              <w:szCs w:val="32"/>
            </w:rPr>
            <w:fldChar w:fldCharType="separate"/>
          </w:r>
          <w:r>
            <w:rPr>
              <w:sz w:val="32"/>
              <w:szCs w:val="32"/>
            </w:rPr>
            <w:t>3</w:t>
          </w:r>
          <w:r>
            <w:rPr>
              <w:sz w:val="32"/>
              <w:szCs w:val="32"/>
            </w:rPr>
            <w:fldChar w:fldCharType="end"/>
          </w:r>
          <w:r>
            <w:rPr>
              <w:sz w:val="32"/>
              <w:szCs w:val="32"/>
            </w:rPr>
            <w:fldChar w:fldCharType="end"/>
          </w:r>
        </w:p>
        <w:p w14:paraId="3447DFA8">
          <w:pPr>
            <w:pStyle w:val="16"/>
            <w:tabs>
              <w:tab w:val="right" w:leader="dot" w:pos="8845"/>
            </w:tabs>
            <w:rPr>
              <w:sz w:val="32"/>
              <w:szCs w:val="32"/>
            </w:rPr>
          </w:pPr>
          <w:r>
            <w:fldChar w:fldCharType="begin"/>
          </w:r>
          <w:r>
            <w:instrText xml:space="preserve"> HYPERLINK \l "_Toc4352" </w:instrText>
          </w:r>
          <w:r>
            <w:fldChar w:fldCharType="separate"/>
          </w:r>
          <w:r>
            <w:rPr>
              <w:rFonts w:hint="eastAsia" w:ascii="楷体_GB2312" w:hAnsi="楷体_GB2312" w:eastAsia="楷体_GB2312" w:cs="楷体_GB2312"/>
              <w:sz w:val="32"/>
              <w:szCs w:val="32"/>
              <w:lang w:val="en-US" w:eastAsia="zh-CN"/>
            </w:rPr>
            <w:t>（二）支出预算情况</w:t>
          </w:r>
          <w:r>
            <w:rPr>
              <w:sz w:val="32"/>
              <w:szCs w:val="32"/>
            </w:rPr>
            <w:tab/>
          </w:r>
          <w:r>
            <w:rPr>
              <w:sz w:val="32"/>
              <w:szCs w:val="32"/>
            </w:rPr>
            <w:fldChar w:fldCharType="begin"/>
          </w:r>
          <w:r>
            <w:rPr>
              <w:sz w:val="32"/>
              <w:szCs w:val="32"/>
            </w:rPr>
            <w:instrText xml:space="preserve"> PAGEREF _Toc4352 \h </w:instrText>
          </w:r>
          <w:r>
            <w:rPr>
              <w:sz w:val="32"/>
              <w:szCs w:val="32"/>
            </w:rPr>
            <w:fldChar w:fldCharType="separate"/>
          </w:r>
          <w:r>
            <w:rPr>
              <w:sz w:val="32"/>
              <w:szCs w:val="32"/>
            </w:rPr>
            <w:t>4</w:t>
          </w:r>
          <w:r>
            <w:rPr>
              <w:sz w:val="32"/>
              <w:szCs w:val="32"/>
            </w:rPr>
            <w:fldChar w:fldCharType="end"/>
          </w:r>
          <w:r>
            <w:rPr>
              <w:sz w:val="32"/>
              <w:szCs w:val="32"/>
            </w:rPr>
            <w:fldChar w:fldCharType="end"/>
          </w:r>
        </w:p>
        <w:p w14:paraId="66F404A8">
          <w:pPr>
            <w:pStyle w:val="15"/>
            <w:tabs>
              <w:tab w:val="right" w:leader="dot" w:pos="8845"/>
            </w:tabs>
            <w:rPr>
              <w:sz w:val="32"/>
              <w:szCs w:val="32"/>
            </w:rPr>
          </w:pPr>
          <w:r>
            <w:fldChar w:fldCharType="begin"/>
          </w:r>
          <w:r>
            <w:instrText xml:space="preserve"> HYPERLINK \l "_Toc10436" </w:instrText>
          </w:r>
          <w:r>
            <w:fldChar w:fldCharType="separate"/>
          </w:r>
          <w:r>
            <w:rPr>
              <w:rFonts w:hint="eastAsia" w:ascii="黑体" w:hAnsi="黑体" w:eastAsia="黑体" w:cs="黑体"/>
              <w:sz w:val="32"/>
              <w:szCs w:val="32"/>
              <w:lang w:val="en-US" w:eastAsia="zh-CN"/>
            </w:rPr>
            <w:t>四、财政拨款收支预算情况说明</w:t>
          </w:r>
          <w:r>
            <w:rPr>
              <w:sz w:val="32"/>
              <w:szCs w:val="32"/>
            </w:rPr>
            <w:tab/>
          </w:r>
          <w:r>
            <w:rPr>
              <w:sz w:val="32"/>
              <w:szCs w:val="32"/>
            </w:rPr>
            <w:fldChar w:fldCharType="begin"/>
          </w:r>
          <w:r>
            <w:rPr>
              <w:sz w:val="32"/>
              <w:szCs w:val="32"/>
            </w:rPr>
            <w:instrText xml:space="preserve"> PAGEREF _Toc10436 \h </w:instrText>
          </w:r>
          <w:r>
            <w:rPr>
              <w:sz w:val="32"/>
              <w:szCs w:val="32"/>
            </w:rPr>
            <w:fldChar w:fldCharType="separate"/>
          </w:r>
          <w:r>
            <w:rPr>
              <w:sz w:val="32"/>
              <w:szCs w:val="32"/>
            </w:rPr>
            <w:t>4</w:t>
          </w:r>
          <w:r>
            <w:rPr>
              <w:sz w:val="32"/>
              <w:szCs w:val="32"/>
            </w:rPr>
            <w:fldChar w:fldCharType="end"/>
          </w:r>
          <w:r>
            <w:rPr>
              <w:sz w:val="32"/>
              <w:szCs w:val="32"/>
            </w:rPr>
            <w:fldChar w:fldCharType="end"/>
          </w:r>
        </w:p>
        <w:p w14:paraId="5C36E252">
          <w:pPr>
            <w:pStyle w:val="15"/>
            <w:tabs>
              <w:tab w:val="right" w:leader="dot" w:pos="8845"/>
            </w:tabs>
            <w:rPr>
              <w:sz w:val="32"/>
              <w:szCs w:val="32"/>
            </w:rPr>
          </w:pPr>
          <w:r>
            <w:fldChar w:fldCharType="begin"/>
          </w:r>
          <w:r>
            <w:instrText xml:space="preserve"> HYPERLINK \l "_Toc7766" </w:instrText>
          </w:r>
          <w:r>
            <w:fldChar w:fldCharType="separate"/>
          </w:r>
          <w:r>
            <w:rPr>
              <w:rFonts w:hint="eastAsia" w:ascii="黑体" w:hAnsi="黑体" w:eastAsia="黑体" w:cs="黑体"/>
              <w:sz w:val="32"/>
              <w:szCs w:val="32"/>
              <w:lang w:val="en-US" w:eastAsia="zh-CN"/>
            </w:rPr>
            <w:t>五、一般公共预算当年拨款情况说明</w:t>
          </w:r>
          <w:r>
            <w:rPr>
              <w:sz w:val="32"/>
              <w:szCs w:val="32"/>
            </w:rPr>
            <w:tab/>
          </w:r>
          <w:r>
            <w:rPr>
              <w:sz w:val="32"/>
              <w:szCs w:val="32"/>
            </w:rPr>
            <w:fldChar w:fldCharType="begin"/>
          </w:r>
          <w:r>
            <w:rPr>
              <w:sz w:val="32"/>
              <w:szCs w:val="32"/>
            </w:rPr>
            <w:instrText xml:space="preserve"> PAGEREF _Toc7766 \h </w:instrText>
          </w:r>
          <w:r>
            <w:rPr>
              <w:sz w:val="32"/>
              <w:szCs w:val="32"/>
            </w:rPr>
            <w:fldChar w:fldCharType="separate"/>
          </w:r>
          <w:r>
            <w:rPr>
              <w:sz w:val="32"/>
              <w:szCs w:val="32"/>
            </w:rPr>
            <w:t>4</w:t>
          </w:r>
          <w:r>
            <w:rPr>
              <w:sz w:val="32"/>
              <w:szCs w:val="32"/>
            </w:rPr>
            <w:fldChar w:fldCharType="end"/>
          </w:r>
          <w:r>
            <w:rPr>
              <w:sz w:val="32"/>
              <w:szCs w:val="32"/>
            </w:rPr>
            <w:fldChar w:fldCharType="end"/>
          </w:r>
        </w:p>
        <w:p w14:paraId="19B023CD">
          <w:pPr>
            <w:pStyle w:val="16"/>
            <w:tabs>
              <w:tab w:val="right" w:leader="dot" w:pos="8845"/>
            </w:tabs>
            <w:rPr>
              <w:sz w:val="32"/>
              <w:szCs w:val="32"/>
            </w:rPr>
          </w:pPr>
          <w:r>
            <w:fldChar w:fldCharType="begin"/>
          </w:r>
          <w:r>
            <w:instrText xml:space="preserve"> HYPERLINK \l "_Toc15797" </w:instrText>
          </w:r>
          <w:r>
            <w:fldChar w:fldCharType="separate"/>
          </w:r>
          <w:r>
            <w:rPr>
              <w:rFonts w:hint="eastAsia" w:ascii="楷体_GB2312" w:hAnsi="楷体_GB2312" w:eastAsia="楷体_GB2312" w:cs="楷体_GB2312"/>
              <w:sz w:val="32"/>
              <w:szCs w:val="32"/>
              <w:lang w:val="en-US" w:eastAsia="zh-CN"/>
            </w:rPr>
            <w:t>（一）一般公共预算当年拨款规模变化情况</w:t>
          </w:r>
          <w:r>
            <w:rPr>
              <w:sz w:val="32"/>
              <w:szCs w:val="32"/>
            </w:rPr>
            <w:tab/>
          </w:r>
          <w:r>
            <w:rPr>
              <w:sz w:val="32"/>
              <w:szCs w:val="32"/>
            </w:rPr>
            <w:fldChar w:fldCharType="begin"/>
          </w:r>
          <w:r>
            <w:rPr>
              <w:sz w:val="32"/>
              <w:szCs w:val="32"/>
            </w:rPr>
            <w:instrText xml:space="preserve"> PAGEREF _Toc15797 \h </w:instrText>
          </w:r>
          <w:r>
            <w:rPr>
              <w:sz w:val="32"/>
              <w:szCs w:val="32"/>
            </w:rPr>
            <w:fldChar w:fldCharType="separate"/>
          </w:r>
          <w:r>
            <w:rPr>
              <w:sz w:val="32"/>
              <w:szCs w:val="32"/>
            </w:rPr>
            <w:t>4</w:t>
          </w:r>
          <w:r>
            <w:rPr>
              <w:sz w:val="32"/>
              <w:szCs w:val="32"/>
            </w:rPr>
            <w:fldChar w:fldCharType="end"/>
          </w:r>
          <w:r>
            <w:rPr>
              <w:sz w:val="32"/>
              <w:szCs w:val="32"/>
            </w:rPr>
            <w:fldChar w:fldCharType="end"/>
          </w:r>
        </w:p>
        <w:p w14:paraId="2C70191F">
          <w:pPr>
            <w:pStyle w:val="16"/>
            <w:tabs>
              <w:tab w:val="right" w:leader="dot" w:pos="8845"/>
            </w:tabs>
            <w:rPr>
              <w:sz w:val="32"/>
              <w:szCs w:val="32"/>
            </w:rPr>
          </w:pPr>
          <w:r>
            <w:fldChar w:fldCharType="begin"/>
          </w:r>
          <w:r>
            <w:instrText xml:space="preserve"> HYPERLINK \l "_Toc31556" </w:instrText>
          </w:r>
          <w:r>
            <w:fldChar w:fldCharType="separate"/>
          </w:r>
          <w:r>
            <w:rPr>
              <w:rFonts w:hint="eastAsia" w:ascii="楷体_GB2312" w:hAnsi="楷体_GB2312" w:eastAsia="楷体_GB2312" w:cs="楷体_GB2312"/>
              <w:sz w:val="32"/>
              <w:szCs w:val="32"/>
              <w:lang w:val="en-US" w:eastAsia="zh-CN"/>
            </w:rPr>
            <w:t>（二）一般公共预算当年拨款结构情况</w:t>
          </w:r>
          <w:r>
            <w:rPr>
              <w:sz w:val="32"/>
              <w:szCs w:val="32"/>
            </w:rPr>
            <w:tab/>
          </w:r>
          <w:r>
            <w:rPr>
              <w:sz w:val="32"/>
              <w:szCs w:val="32"/>
            </w:rPr>
            <w:fldChar w:fldCharType="begin"/>
          </w:r>
          <w:r>
            <w:rPr>
              <w:sz w:val="32"/>
              <w:szCs w:val="32"/>
            </w:rPr>
            <w:instrText xml:space="preserve"> PAGEREF _Toc31556 \h </w:instrText>
          </w:r>
          <w:r>
            <w:rPr>
              <w:sz w:val="32"/>
              <w:szCs w:val="32"/>
            </w:rPr>
            <w:fldChar w:fldCharType="separate"/>
          </w:r>
          <w:r>
            <w:rPr>
              <w:sz w:val="32"/>
              <w:szCs w:val="32"/>
            </w:rPr>
            <w:t>4</w:t>
          </w:r>
          <w:r>
            <w:rPr>
              <w:sz w:val="32"/>
              <w:szCs w:val="32"/>
            </w:rPr>
            <w:fldChar w:fldCharType="end"/>
          </w:r>
          <w:r>
            <w:rPr>
              <w:sz w:val="32"/>
              <w:szCs w:val="32"/>
            </w:rPr>
            <w:fldChar w:fldCharType="end"/>
          </w:r>
        </w:p>
        <w:p w14:paraId="5C857674">
          <w:pPr>
            <w:pStyle w:val="16"/>
            <w:tabs>
              <w:tab w:val="right" w:leader="dot" w:pos="8845"/>
            </w:tabs>
            <w:rPr>
              <w:sz w:val="32"/>
              <w:szCs w:val="32"/>
            </w:rPr>
          </w:pPr>
          <w:r>
            <w:fldChar w:fldCharType="begin"/>
          </w:r>
          <w:r>
            <w:instrText xml:space="preserve"> HYPERLINK \l "_Toc23488" </w:instrText>
          </w:r>
          <w:r>
            <w:fldChar w:fldCharType="separate"/>
          </w:r>
          <w:r>
            <w:rPr>
              <w:rFonts w:hint="eastAsia" w:ascii="楷体_GB2312" w:hAnsi="楷体_GB2312" w:eastAsia="楷体_GB2312" w:cs="楷体_GB2312"/>
              <w:sz w:val="32"/>
              <w:szCs w:val="32"/>
              <w:lang w:val="en-US" w:eastAsia="zh-CN"/>
            </w:rPr>
            <w:t>（三）一般公共预算当年拨款具体使用情况</w:t>
          </w:r>
          <w:r>
            <w:rPr>
              <w:sz w:val="32"/>
              <w:szCs w:val="32"/>
            </w:rPr>
            <w:tab/>
          </w:r>
          <w:r>
            <w:rPr>
              <w:sz w:val="32"/>
              <w:szCs w:val="32"/>
            </w:rPr>
            <w:fldChar w:fldCharType="begin"/>
          </w:r>
          <w:r>
            <w:rPr>
              <w:sz w:val="32"/>
              <w:szCs w:val="32"/>
            </w:rPr>
            <w:instrText xml:space="preserve"> PAGEREF _Toc23488 \h </w:instrText>
          </w:r>
          <w:r>
            <w:rPr>
              <w:sz w:val="32"/>
              <w:szCs w:val="32"/>
            </w:rPr>
            <w:fldChar w:fldCharType="separate"/>
          </w:r>
          <w:r>
            <w:rPr>
              <w:sz w:val="32"/>
              <w:szCs w:val="32"/>
            </w:rPr>
            <w:t>5</w:t>
          </w:r>
          <w:r>
            <w:rPr>
              <w:sz w:val="32"/>
              <w:szCs w:val="32"/>
            </w:rPr>
            <w:fldChar w:fldCharType="end"/>
          </w:r>
          <w:r>
            <w:rPr>
              <w:sz w:val="32"/>
              <w:szCs w:val="32"/>
            </w:rPr>
            <w:fldChar w:fldCharType="end"/>
          </w:r>
        </w:p>
        <w:p w14:paraId="4D0F0917">
          <w:pPr>
            <w:pStyle w:val="15"/>
            <w:tabs>
              <w:tab w:val="right" w:leader="dot" w:pos="8845"/>
            </w:tabs>
            <w:rPr>
              <w:sz w:val="32"/>
              <w:szCs w:val="32"/>
            </w:rPr>
          </w:pPr>
          <w:r>
            <w:fldChar w:fldCharType="begin"/>
          </w:r>
          <w:r>
            <w:instrText xml:space="preserve"> HYPERLINK \l "_Toc27203" </w:instrText>
          </w:r>
          <w:r>
            <w:fldChar w:fldCharType="separate"/>
          </w:r>
          <w:r>
            <w:rPr>
              <w:rFonts w:hint="eastAsia" w:ascii="黑体" w:hAnsi="黑体" w:eastAsia="黑体" w:cs="黑体"/>
              <w:sz w:val="32"/>
              <w:szCs w:val="32"/>
              <w:lang w:val="en-US" w:eastAsia="zh-CN"/>
            </w:rPr>
            <w:t>六、一般公共预算基本支出情况说明</w:t>
          </w:r>
          <w:r>
            <w:rPr>
              <w:sz w:val="32"/>
              <w:szCs w:val="32"/>
            </w:rPr>
            <w:tab/>
          </w:r>
          <w:r>
            <w:rPr>
              <w:sz w:val="32"/>
              <w:szCs w:val="32"/>
            </w:rPr>
            <w:fldChar w:fldCharType="begin"/>
          </w:r>
          <w:r>
            <w:rPr>
              <w:sz w:val="32"/>
              <w:szCs w:val="32"/>
            </w:rPr>
            <w:instrText xml:space="preserve"> PAGEREF _Toc27203 \h </w:instrText>
          </w:r>
          <w:r>
            <w:rPr>
              <w:sz w:val="32"/>
              <w:szCs w:val="32"/>
            </w:rPr>
            <w:fldChar w:fldCharType="separate"/>
          </w:r>
          <w:r>
            <w:rPr>
              <w:sz w:val="32"/>
              <w:szCs w:val="32"/>
            </w:rPr>
            <w:t>6</w:t>
          </w:r>
          <w:r>
            <w:rPr>
              <w:sz w:val="32"/>
              <w:szCs w:val="32"/>
            </w:rPr>
            <w:fldChar w:fldCharType="end"/>
          </w:r>
          <w:r>
            <w:rPr>
              <w:sz w:val="32"/>
              <w:szCs w:val="32"/>
            </w:rPr>
            <w:fldChar w:fldCharType="end"/>
          </w:r>
        </w:p>
        <w:p w14:paraId="572CBFAF">
          <w:pPr>
            <w:pStyle w:val="15"/>
            <w:tabs>
              <w:tab w:val="right" w:leader="dot" w:pos="8845"/>
            </w:tabs>
            <w:rPr>
              <w:sz w:val="32"/>
              <w:szCs w:val="32"/>
            </w:rPr>
          </w:pPr>
          <w:r>
            <w:fldChar w:fldCharType="begin"/>
          </w:r>
          <w:r>
            <w:instrText xml:space="preserve"> HYPERLINK \l "_Toc31876" </w:instrText>
          </w:r>
          <w:r>
            <w:fldChar w:fldCharType="separate"/>
          </w:r>
          <w:r>
            <w:rPr>
              <w:rFonts w:hint="eastAsia" w:ascii="黑体" w:hAnsi="黑体" w:eastAsia="黑体" w:cs="黑体"/>
              <w:sz w:val="32"/>
              <w:szCs w:val="32"/>
              <w:lang w:val="en-US" w:eastAsia="zh-CN"/>
            </w:rPr>
            <w:t>七、“三公”经费财政拨款预算安排情况说明</w:t>
          </w:r>
          <w:r>
            <w:rPr>
              <w:sz w:val="32"/>
              <w:szCs w:val="32"/>
            </w:rPr>
            <w:tab/>
          </w:r>
          <w:r>
            <w:rPr>
              <w:sz w:val="32"/>
              <w:szCs w:val="32"/>
            </w:rPr>
            <w:fldChar w:fldCharType="begin"/>
          </w:r>
          <w:r>
            <w:rPr>
              <w:sz w:val="32"/>
              <w:szCs w:val="32"/>
            </w:rPr>
            <w:instrText xml:space="preserve"> PAGEREF _Toc31876 \h </w:instrText>
          </w:r>
          <w:r>
            <w:rPr>
              <w:sz w:val="32"/>
              <w:szCs w:val="32"/>
            </w:rPr>
            <w:fldChar w:fldCharType="separate"/>
          </w:r>
          <w:r>
            <w:rPr>
              <w:sz w:val="32"/>
              <w:szCs w:val="32"/>
            </w:rPr>
            <w:t>6</w:t>
          </w:r>
          <w:r>
            <w:rPr>
              <w:sz w:val="32"/>
              <w:szCs w:val="32"/>
            </w:rPr>
            <w:fldChar w:fldCharType="end"/>
          </w:r>
          <w:r>
            <w:rPr>
              <w:sz w:val="32"/>
              <w:szCs w:val="32"/>
            </w:rPr>
            <w:fldChar w:fldCharType="end"/>
          </w:r>
        </w:p>
        <w:p w14:paraId="6D3AFC7D">
          <w:pPr>
            <w:pStyle w:val="16"/>
            <w:tabs>
              <w:tab w:val="right" w:leader="dot" w:pos="8845"/>
            </w:tabs>
            <w:rPr>
              <w:sz w:val="32"/>
              <w:szCs w:val="32"/>
            </w:rPr>
          </w:pPr>
          <w:r>
            <w:fldChar w:fldCharType="begin"/>
          </w:r>
          <w:r>
            <w:instrText xml:space="preserve"> HYPERLINK \l "_Toc25429" </w:instrText>
          </w:r>
          <w:r>
            <w:fldChar w:fldCharType="separate"/>
          </w:r>
          <w:r>
            <w:rPr>
              <w:rFonts w:hint="eastAsia" w:ascii="楷体_GB2312" w:hAnsi="楷体_GB2312" w:eastAsia="楷体_GB2312" w:cs="楷体_GB2312"/>
              <w:sz w:val="32"/>
              <w:szCs w:val="32"/>
              <w:lang w:val="en-US" w:eastAsia="zh-CN"/>
            </w:rPr>
            <w:t>（一）公务接待费</w:t>
          </w:r>
          <w:r>
            <w:rPr>
              <w:sz w:val="32"/>
              <w:szCs w:val="32"/>
            </w:rPr>
            <w:tab/>
          </w:r>
          <w:r>
            <w:rPr>
              <w:sz w:val="32"/>
              <w:szCs w:val="32"/>
            </w:rPr>
            <w:fldChar w:fldCharType="begin"/>
          </w:r>
          <w:r>
            <w:rPr>
              <w:sz w:val="32"/>
              <w:szCs w:val="32"/>
            </w:rPr>
            <w:instrText xml:space="preserve"> PAGEREF _Toc25429 \h </w:instrText>
          </w:r>
          <w:r>
            <w:rPr>
              <w:sz w:val="32"/>
              <w:szCs w:val="32"/>
            </w:rPr>
            <w:fldChar w:fldCharType="separate"/>
          </w:r>
          <w:r>
            <w:rPr>
              <w:sz w:val="32"/>
              <w:szCs w:val="32"/>
            </w:rPr>
            <w:t>6</w:t>
          </w:r>
          <w:r>
            <w:rPr>
              <w:sz w:val="32"/>
              <w:szCs w:val="32"/>
            </w:rPr>
            <w:fldChar w:fldCharType="end"/>
          </w:r>
          <w:r>
            <w:rPr>
              <w:sz w:val="32"/>
              <w:szCs w:val="32"/>
            </w:rPr>
            <w:fldChar w:fldCharType="end"/>
          </w:r>
        </w:p>
        <w:p w14:paraId="6F8478F5">
          <w:pPr>
            <w:pStyle w:val="16"/>
            <w:tabs>
              <w:tab w:val="right" w:leader="dot" w:pos="8845"/>
            </w:tabs>
            <w:rPr>
              <w:sz w:val="32"/>
              <w:szCs w:val="32"/>
            </w:rPr>
          </w:pPr>
          <w:r>
            <w:fldChar w:fldCharType="begin"/>
          </w:r>
          <w:r>
            <w:instrText xml:space="preserve"> HYPERLINK \l "_Toc4435" </w:instrText>
          </w:r>
          <w:r>
            <w:fldChar w:fldCharType="separate"/>
          </w:r>
          <w:r>
            <w:rPr>
              <w:rFonts w:hint="eastAsia" w:ascii="楷体_GB2312" w:hAnsi="楷体_GB2312" w:eastAsia="楷体_GB2312" w:cs="楷体_GB2312"/>
              <w:sz w:val="32"/>
              <w:szCs w:val="32"/>
              <w:lang w:val="en-US" w:eastAsia="zh-CN"/>
            </w:rPr>
            <w:t>（二） 公务用车购置及运行维护费</w:t>
          </w:r>
          <w:r>
            <w:rPr>
              <w:sz w:val="32"/>
              <w:szCs w:val="32"/>
            </w:rPr>
            <w:tab/>
          </w:r>
          <w:r>
            <w:rPr>
              <w:sz w:val="32"/>
              <w:szCs w:val="32"/>
            </w:rPr>
            <w:fldChar w:fldCharType="begin"/>
          </w:r>
          <w:r>
            <w:rPr>
              <w:sz w:val="32"/>
              <w:szCs w:val="32"/>
            </w:rPr>
            <w:instrText xml:space="preserve"> PAGEREF _Toc4435 \h </w:instrText>
          </w:r>
          <w:r>
            <w:rPr>
              <w:sz w:val="32"/>
              <w:szCs w:val="32"/>
            </w:rPr>
            <w:fldChar w:fldCharType="separate"/>
          </w:r>
          <w:r>
            <w:rPr>
              <w:sz w:val="32"/>
              <w:szCs w:val="32"/>
            </w:rPr>
            <w:t>7</w:t>
          </w:r>
          <w:r>
            <w:rPr>
              <w:sz w:val="32"/>
              <w:szCs w:val="32"/>
            </w:rPr>
            <w:fldChar w:fldCharType="end"/>
          </w:r>
          <w:r>
            <w:rPr>
              <w:sz w:val="32"/>
              <w:szCs w:val="32"/>
            </w:rPr>
            <w:fldChar w:fldCharType="end"/>
          </w:r>
        </w:p>
        <w:p w14:paraId="2636B04A">
          <w:pPr>
            <w:pStyle w:val="16"/>
            <w:tabs>
              <w:tab w:val="right" w:leader="dot" w:pos="8845"/>
            </w:tabs>
            <w:rPr>
              <w:sz w:val="32"/>
              <w:szCs w:val="32"/>
            </w:rPr>
          </w:pPr>
          <w:r>
            <w:fldChar w:fldCharType="begin"/>
          </w:r>
          <w:r>
            <w:instrText xml:space="preserve"> HYPERLINK \l "_Toc28278" </w:instrText>
          </w:r>
          <w:r>
            <w:fldChar w:fldCharType="separate"/>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r>
            <w:rPr>
              <w:sz w:val="32"/>
              <w:szCs w:val="32"/>
            </w:rPr>
            <w:tab/>
          </w:r>
          <w:r>
            <w:rPr>
              <w:sz w:val="32"/>
              <w:szCs w:val="32"/>
            </w:rPr>
            <w:fldChar w:fldCharType="begin"/>
          </w:r>
          <w:r>
            <w:rPr>
              <w:sz w:val="32"/>
              <w:szCs w:val="32"/>
            </w:rPr>
            <w:instrText xml:space="preserve"> PAGEREF _Toc28278 \h </w:instrText>
          </w:r>
          <w:r>
            <w:rPr>
              <w:sz w:val="32"/>
              <w:szCs w:val="32"/>
            </w:rPr>
            <w:fldChar w:fldCharType="separate"/>
          </w:r>
          <w:r>
            <w:rPr>
              <w:sz w:val="32"/>
              <w:szCs w:val="32"/>
            </w:rPr>
            <w:t>7</w:t>
          </w:r>
          <w:r>
            <w:rPr>
              <w:sz w:val="32"/>
              <w:szCs w:val="32"/>
            </w:rPr>
            <w:fldChar w:fldCharType="end"/>
          </w:r>
          <w:r>
            <w:rPr>
              <w:sz w:val="32"/>
              <w:szCs w:val="32"/>
            </w:rPr>
            <w:fldChar w:fldCharType="end"/>
          </w:r>
        </w:p>
        <w:p w14:paraId="12CAAA39">
          <w:pPr>
            <w:pStyle w:val="15"/>
            <w:tabs>
              <w:tab w:val="right" w:leader="dot" w:pos="8845"/>
            </w:tabs>
            <w:rPr>
              <w:sz w:val="32"/>
              <w:szCs w:val="32"/>
            </w:rPr>
          </w:pPr>
          <w:r>
            <w:fldChar w:fldCharType="begin"/>
          </w:r>
          <w:r>
            <w:instrText xml:space="preserve"> HYPERLINK \l "_Toc13927" </w:instrText>
          </w:r>
          <w:r>
            <w:fldChar w:fldCharType="separate"/>
          </w:r>
          <w:r>
            <w:rPr>
              <w:rFonts w:hint="eastAsia" w:ascii="黑体" w:hAnsi="黑体" w:eastAsia="黑体" w:cs="黑体"/>
              <w:sz w:val="32"/>
              <w:szCs w:val="32"/>
              <w:lang w:val="en-US" w:eastAsia="zh-CN"/>
            </w:rPr>
            <w:t>八、政府性基金预算支出情况说明</w:t>
          </w:r>
          <w:r>
            <w:rPr>
              <w:sz w:val="32"/>
              <w:szCs w:val="32"/>
            </w:rPr>
            <w:tab/>
          </w:r>
          <w:r>
            <w:rPr>
              <w:sz w:val="32"/>
              <w:szCs w:val="32"/>
            </w:rPr>
            <w:fldChar w:fldCharType="begin"/>
          </w:r>
          <w:r>
            <w:rPr>
              <w:sz w:val="32"/>
              <w:szCs w:val="32"/>
            </w:rPr>
            <w:instrText xml:space="preserve"> PAGEREF _Toc13927 \h </w:instrText>
          </w:r>
          <w:r>
            <w:rPr>
              <w:sz w:val="32"/>
              <w:szCs w:val="32"/>
            </w:rPr>
            <w:fldChar w:fldCharType="separate"/>
          </w:r>
          <w:r>
            <w:rPr>
              <w:sz w:val="32"/>
              <w:szCs w:val="32"/>
            </w:rPr>
            <w:t>7</w:t>
          </w:r>
          <w:r>
            <w:rPr>
              <w:sz w:val="32"/>
              <w:szCs w:val="32"/>
            </w:rPr>
            <w:fldChar w:fldCharType="end"/>
          </w:r>
          <w:r>
            <w:rPr>
              <w:sz w:val="32"/>
              <w:szCs w:val="32"/>
            </w:rPr>
            <w:fldChar w:fldCharType="end"/>
          </w:r>
        </w:p>
        <w:p w14:paraId="17E3298C">
          <w:pPr>
            <w:pStyle w:val="15"/>
            <w:tabs>
              <w:tab w:val="right" w:leader="dot" w:pos="8845"/>
            </w:tabs>
            <w:rPr>
              <w:sz w:val="32"/>
              <w:szCs w:val="32"/>
            </w:rPr>
          </w:pPr>
          <w:r>
            <w:fldChar w:fldCharType="begin"/>
          </w:r>
          <w:r>
            <w:instrText xml:space="preserve"> HYPERLINK \l "_Toc17020" </w:instrText>
          </w:r>
          <w:r>
            <w:fldChar w:fldCharType="separate"/>
          </w:r>
          <w:r>
            <w:rPr>
              <w:rFonts w:hint="eastAsia" w:ascii="黑体" w:hAnsi="黑体" w:eastAsia="黑体" w:cs="黑体"/>
              <w:sz w:val="32"/>
              <w:szCs w:val="32"/>
              <w:lang w:val="en-US" w:eastAsia="zh-CN"/>
            </w:rPr>
            <w:t>九、国有资本经营预算支出情况说明</w:t>
          </w:r>
          <w:r>
            <w:rPr>
              <w:sz w:val="32"/>
              <w:szCs w:val="32"/>
            </w:rPr>
            <w:tab/>
          </w:r>
          <w:r>
            <w:rPr>
              <w:sz w:val="32"/>
              <w:szCs w:val="32"/>
            </w:rPr>
            <w:fldChar w:fldCharType="begin"/>
          </w:r>
          <w:r>
            <w:rPr>
              <w:sz w:val="32"/>
              <w:szCs w:val="32"/>
            </w:rPr>
            <w:instrText xml:space="preserve"> PAGEREF _Toc17020 \h </w:instrText>
          </w:r>
          <w:r>
            <w:rPr>
              <w:sz w:val="32"/>
              <w:szCs w:val="32"/>
            </w:rPr>
            <w:fldChar w:fldCharType="separate"/>
          </w:r>
          <w:r>
            <w:rPr>
              <w:sz w:val="32"/>
              <w:szCs w:val="32"/>
            </w:rPr>
            <w:t>7</w:t>
          </w:r>
          <w:r>
            <w:rPr>
              <w:sz w:val="32"/>
              <w:szCs w:val="32"/>
            </w:rPr>
            <w:fldChar w:fldCharType="end"/>
          </w:r>
          <w:r>
            <w:rPr>
              <w:sz w:val="32"/>
              <w:szCs w:val="32"/>
            </w:rPr>
            <w:fldChar w:fldCharType="end"/>
          </w:r>
        </w:p>
        <w:p w14:paraId="587574D8">
          <w:pPr>
            <w:pStyle w:val="15"/>
            <w:tabs>
              <w:tab w:val="right" w:leader="dot" w:pos="8845"/>
            </w:tabs>
            <w:rPr>
              <w:sz w:val="32"/>
              <w:szCs w:val="32"/>
            </w:rPr>
          </w:pPr>
          <w:r>
            <w:fldChar w:fldCharType="begin"/>
          </w:r>
          <w:r>
            <w:instrText xml:space="preserve"> HYPERLINK \l "_Toc11444" </w:instrText>
          </w:r>
          <w:r>
            <w:fldChar w:fldCharType="separate"/>
          </w:r>
          <w:r>
            <w:rPr>
              <w:rFonts w:hint="eastAsia" w:ascii="黑体" w:hAnsi="黑体" w:eastAsia="黑体" w:cs="黑体"/>
              <w:sz w:val="32"/>
              <w:szCs w:val="32"/>
              <w:lang w:val="en-US" w:eastAsia="zh-CN"/>
            </w:rPr>
            <w:t>十、其他重要事项的情况说明</w:t>
          </w:r>
          <w:r>
            <w:rPr>
              <w:sz w:val="32"/>
              <w:szCs w:val="32"/>
            </w:rPr>
            <w:tab/>
          </w:r>
          <w:r>
            <w:rPr>
              <w:sz w:val="32"/>
              <w:szCs w:val="32"/>
            </w:rPr>
            <w:fldChar w:fldCharType="begin"/>
          </w:r>
          <w:r>
            <w:rPr>
              <w:sz w:val="32"/>
              <w:szCs w:val="32"/>
            </w:rPr>
            <w:instrText xml:space="preserve"> PAGEREF _Toc11444 \h </w:instrText>
          </w:r>
          <w:r>
            <w:rPr>
              <w:sz w:val="32"/>
              <w:szCs w:val="32"/>
            </w:rPr>
            <w:fldChar w:fldCharType="separate"/>
          </w:r>
          <w:r>
            <w:rPr>
              <w:sz w:val="32"/>
              <w:szCs w:val="32"/>
            </w:rPr>
            <w:t>7</w:t>
          </w:r>
          <w:r>
            <w:rPr>
              <w:sz w:val="32"/>
              <w:szCs w:val="32"/>
            </w:rPr>
            <w:fldChar w:fldCharType="end"/>
          </w:r>
          <w:r>
            <w:rPr>
              <w:sz w:val="32"/>
              <w:szCs w:val="32"/>
            </w:rPr>
            <w:fldChar w:fldCharType="end"/>
          </w:r>
        </w:p>
        <w:p w14:paraId="442CADB0">
          <w:pPr>
            <w:pStyle w:val="16"/>
            <w:tabs>
              <w:tab w:val="right" w:leader="dot" w:pos="8845"/>
            </w:tabs>
            <w:rPr>
              <w:sz w:val="32"/>
              <w:szCs w:val="32"/>
            </w:rPr>
          </w:pPr>
          <w:r>
            <w:fldChar w:fldCharType="begin"/>
          </w:r>
          <w:r>
            <w:instrText xml:space="preserve"> HYPERLINK \l "_Toc21531" </w:instrText>
          </w:r>
          <w:r>
            <w:fldChar w:fldCharType="separate"/>
          </w:r>
          <w:r>
            <w:rPr>
              <w:rFonts w:hint="eastAsia" w:ascii="楷体_GB2312" w:hAnsi="楷体_GB2312" w:eastAsia="楷体_GB2312" w:cs="楷体_GB2312"/>
              <w:sz w:val="32"/>
              <w:szCs w:val="32"/>
              <w:lang w:val="en-US" w:eastAsia="zh-CN"/>
            </w:rPr>
            <w:t>（一）机关运行经费</w:t>
          </w:r>
          <w:r>
            <w:rPr>
              <w:sz w:val="32"/>
              <w:szCs w:val="32"/>
            </w:rPr>
            <w:tab/>
          </w:r>
          <w:r>
            <w:rPr>
              <w:sz w:val="32"/>
              <w:szCs w:val="32"/>
            </w:rPr>
            <w:fldChar w:fldCharType="begin"/>
          </w:r>
          <w:r>
            <w:rPr>
              <w:sz w:val="32"/>
              <w:szCs w:val="32"/>
            </w:rPr>
            <w:instrText xml:space="preserve"> PAGEREF _Toc21531 \h </w:instrText>
          </w:r>
          <w:r>
            <w:rPr>
              <w:sz w:val="32"/>
              <w:szCs w:val="32"/>
            </w:rPr>
            <w:fldChar w:fldCharType="separate"/>
          </w:r>
          <w:r>
            <w:rPr>
              <w:sz w:val="32"/>
              <w:szCs w:val="32"/>
            </w:rPr>
            <w:t>7</w:t>
          </w:r>
          <w:r>
            <w:rPr>
              <w:sz w:val="32"/>
              <w:szCs w:val="32"/>
            </w:rPr>
            <w:fldChar w:fldCharType="end"/>
          </w:r>
          <w:r>
            <w:rPr>
              <w:sz w:val="32"/>
              <w:szCs w:val="32"/>
            </w:rPr>
            <w:fldChar w:fldCharType="end"/>
          </w:r>
        </w:p>
        <w:p w14:paraId="28CC71A5">
          <w:pPr>
            <w:pStyle w:val="16"/>
            <w:tabs>
              <w:tab w:val="right" w:leader="dot" w:pos="8845"/>
            </w:tabs>
            <w:rPr>
              <w:sz w:val="32"/>
              <w:szCs w:val="32"/>
            </w:rPr>
          </w:pPr>
          <w:r>
            <w:fldChar w:fldCharType="begin"/>
          </w:r>
          <w:r>
            <w:instrText xml:space="preserve"> HYPERLINK \l "_Toc14184" </w:instrText>
          </w:r>
          <w:r>
            <w:fldChar w:fldCharType="separate"/>
          </w:r>
          <w:r>
            <w:rPr>
              <w:rFonts w:hint="eastAsia" w:ascii="楷体_GB2312" w:hAnsi="楷体_GB2312" w:eastAsia="楷体_GB2312" w:cs="楷体_GB2312"/>
              <w:sz w:val="32"/>
              <w:szCs w:val="32"/>
              <w:lang w:val="en-US" w:eastAsia="zh-CN"/>
            </w:rPr>
            <w:t>（二）政府采购情况</w:t>
          </w:r>
          <w:r>
            <w:rPr>
              <w:sz w:val="32"/>
              <w:szCs w:val="32"/>
            </w:rPr>
            <w:tab/>
          </w:r>
          <w:r>
            <w:rPr>
              <w:sz w:val="32"/>
              <w:szCs w:val="32"/>
            </w:rPr>
            <w:fldChar w:fldCharType="begin"/>
          </w:r>
          <w:r>
            <w:rPr>
              <w:sz w:val="32"/>
              <w:szCs w:val="32"/>
            </w:rPr>
            <w:instrText xml:space="preserve"> PAGEREF _Toc14184 \h </w:instrText>
          </w:r>
          <w:r>
            <w:rPr>
              <w:sz w:val="32"/>
              <w:szCs w:val="32"/>
            </w:rPr>
            <w:fldChar w:fldCharType="separate"/>
          </w:r>
          <w:r>
            <w:rPr>
              <w:sz w:val="32"/>
              <w:szCs w:val="32"/>
            </w:rPr>
            <w:t>7</w:t>
          </w:r>
          <w:r>
            <w:rPr>
              <w:sz w:val="32"/>
              <w:szCs w:val="32"/>
            </w:rPr>
            <w:fldChar w:fldCharType="end"/>
          </w:r>
          <w:r>
            <w:rPr>
              <w:sz w:val="32"/>
              <w:szCs w:val="32"/>
            </w:rPr>
            <w:fldChar w:fldCharType="end"/>
          </w:r>
        </w:p>
        <w:p w14:paraId="61D961B2">
          <w:pPr>
            <w:pStyle w:val="16"/>
            <w:tabs>
              <w:tab w:val="right" w:leader="dot" w:pos="8845"/>
            </w:tabs>
            <w:rPr>
              <w:sz w:val="32"/>
              <w:szCs w:val="32"/>
            </w:rPr>
          </w:pPr>
          <w:r>
            <w:fldChar w:fldCharType="begin"/>
          </w:r>
          <w:r>
            <w:instrText xml:space="preserve"> HYPERLINK \l "_Toc7657" </w:instrText>
          </w:r>
          <w:r>
            <w:fldChar w:fldCharType="separate"/>
          </w:r>
          <w:r>
            <w:rPr>
              <w:rFonts w:hint="eastAsia" w:ascii="楷体_GB2312" w:hAnsi="楷体_GB2312" w:eastAsia="楷体_GB2312" w:cs="楷体_GB2312"/>
              <w:sz w:val="32"/>
              <w:szCs w:val="32"/>
              <w:lang w:val="en-US" w:eastAsia="zh-CN"/>
            </w:rPr>
            <w:t>（三）国有资产占有使用情况</w:t>
          </w:r>
          <w:r>
            <w:rPr>
              <w:sz w:val="32"/>
              <w:szCs w:val="32"/>
            </w:rPr>
            <w:tab/>
          </w:r>
          <w:r>
            <w:rPr>
              <w:sz w:val="32"/>
              <w:szCs w:val="32"/>
            </w:rPr>
            <w:fldChar w:fldCharType="begin"/>
          </w:r>
          <w:r>
            <w:rPr>
              <w:sz w:val="32"/>
              <w:szCs w:val="32"/>
            </w:rPr>
            <w:instrText xml:space="preserve"> PAGEREF _Toc7657 \h </w:instrText>
          </w:r>
          <w:r>
            <w:rPr>
              <w:sz w:val="32"/>
              <w:szCs w:val="32"/>
            </w:rPr>
            <w:fldChar w:fldCharType="separate"/>
          </w:r>
          <w:r>
            <w:rPr>
              <w:sz w:val="32"/>
              <w:szCs w:val="32"/>
            </w:rPr>
            <w:t>8</w:t>
          </w:r>
          <w:r>
            <w:rPr>
              <w:sz w:val="32"/>
              <w:szCs w:val="32"/>
            </w:rPr>
            <w:fldChar w:fldCharType="end"/>
          </w:r>
          <w:r>
            <w:rPr>
              <w:sz w:val="32"/>
              <w:szCs w:val="32"/>
            </w:rPr>
            <w:fldChar w:fldCharType="end"/>
          </w:r>
        </w:p>
        <w:p w14:paraId="39E1882C">
          <w:pPr>
            <w:pStyle w:val="16"/>
            <w:tabs>
              <w:tab w:val="right" w:leader="dot" w:pos="8845"/>
            </w:tabs>
            <w:rPr>
              <w:sz w:val="32"/>
              <w:szCs w:val="32"/>
            </w:rPr>
          </w:pPr>
          <w:r>
            <w:fldChar w:fldCharType="begin"/>
          </w:r>
          <w:r>
            <w:instrText xml:space="preserve"> HYPERLINK \l "_Toc8795" </w:instrText>
          </w:r>
          <w:r>
            <w:fldChar w:fldCharType="separate"/>
          </w:r>
          <w:r>
            <w:rPr>
              <w:rFonts w:hint="eastAsia" w:ascii="楷体_GB2312" w:hAnsi="楷体_GB2312" w:eastAsia="楷体_GB2312" w:cs="楷体_GB2312"/>
              <w:sz w:val="32"/>
              <w:szCs w:val="32"/>
              <w:lang w:val="en-US" w:eastAsia="zh-CN"/>
            </w:rPr>
            <w:t>（四）绩效目标设置情况</w:t>
          </w:r>
          <w:r>
            <w:rPr>
              <w:sz w:val="32"/>
              <w:szCs w:val="32"/>
            </w:rPr>
            <w:tab/>
          </w:r>
          <w:r>
            <w:rPr>
              <w:sz w:val="32"/>
              <w:szCs w:val="32"/>
            </w:rPr>
            <w:fldChar w:fldCharType="begin"/>
          </w:r>
          <w:r>
            <w:rPr>
              <w:sz w:val="32"/>
              <w:szCs w:val="32"/>
            </w:rPr>
            <w:instrText xml:space="preserve"> PAGEREF _Toc8795 \h </w:instrText>
          </w:r>
          <w:r>
            <w:rPr>
              <w:sz w:val="32"/>
              <w:szCs w:val="32"/>
            </w:rPr>
            <w:fldChar w:fldCharType="separate"/>
          </w:r>
          <w:r>
            <w:rPr>
              <w:sz w:val="32"/>
              <w:szCs w:val="32"/>
            </w:rPr>
            <w:t>8</w:t>
          </w:r>
          <w:r>
            <w:rPr>
              <w:sz w:val="32"/>
              <w:szCs w:val="32"/>
            </w:rPr>
            <w:fldChar w:fldCharType="end"/>
          </w:r>
          <w:r>
            <w:rPr>
              <w:sz w:val="32"/>
              <w:szCs w:val="32"/>
            </w:rPr>
            <w:fldChar w:fldCharType="end"/>
          </w:r>
        </w:p>
        <w:p w14:paraId="7C952775">
          <w:pPr>
            <w:pStyle w:val="15"/>
            <w:tabs>
              <w:tab w:val="right" w:leader="dot" w:pos="8845"/>
            </w:tabs>
            <w:rPr>
              <w:sz w:val="32"/>
              <w:szCs w:val="32"/>
            </w:rPr>
          </w:pPr>
          <w:r>
            <w:fldChar w:fldCharType="begin"/>
          </w:r>
          <w:r>
            <w:instrText xml:space="preserve"> HYPERLINK \l "_Toc29074" </w:instrText>
          </w:r>
          <w:r>
            <w:fldChar w:fldCharType="separate"/>
          </w:r>
          <w:r>
            <w:rPr>
              <w:rFonts w:hint="eastAsia" w:ascii="黑体" w:hAnsi="黑体" w:eastAsia="黑体" w:cs="黑体"/>
              <w:sz w:val="32"/>
              <w:szCs w:val="32"/>
              <w:lang w:val="en-US" w:eastAsia="zh-CN"/>
            </w:rPr>
            <w:t>十一、名词解释</w:t>
          </w:r>
          <w:r>
            <w:rPr>
              <w:sz w:val="32"/>
              <w:szCs w:val="32"/>
            </w:rPr>
            <w:tab/>
          </w:r>
          <w:r>
            <w:rPr>
              <w:sz w:val="32"/>
              <w:szCs w:val="32"/>
            </w:rPr>
            <w:fldChar w:fldCharType="begin"/>
          </w:r>
          <w:r>
            <w:rPr>
              <w:sz w:val="32"/>
              <w:szCs w:val="32"/>
            </w:rPr>
            <w:instrText xml:space="preserve"> PAGEREF _Toc29074 \h </w:instrText>
          </w:r>
          <w:r>
            <w:rPr>
              <w:sz w:val="32"/>
              <w:szCs w:val="32"/>
            </w:rPr>
            <w:fldChar w:fldCharType="separate"/>
          </w:r>
          <w:r>
            <w:rPr>
              <w:sz w:val="32"/>
              <w:szCs w:val="32"/>
            </w:rPr>
            <w:t>8</w:t>
          </w:r>
          <w:r>
            <w:rPr>
              <w:sz w:val="32"/>
              <w:szCs w:val="32"/>
            </w:rPr>
            <w:fldChar w:fldCharType="end"/>
          </w:r>
          <w:r>
            <w:rPr>
              <w:sz w:val="32"/>
              <w:szCs w:val="32"/>
            </w:rPr>
            <w:fldChar w:fldCharType="end"/>
          </w:r>
        </w:p>
        <w:p w14:paraId="4C2A89E5">
          <w:pPr>
            <w:pStyle w:val="16"/>
            <w:tabs>
              <w:tab w:val="right" w:leader="dot" w:pos="8845"/>
            </w:tabs>
            <w:rPr>
              <w:sz w:val="32"/>
              <w:szCs w:val="32"/>
            </w:rPr>
          </w:pPr>
        </w:p>
        <w:p w14:paraId="564164DB">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fldChar w:fldCharType="end"/>
          </w:r>
        </w:p>
      </w:sdtContent>
    </w:sdt>
    <w:p w14:paraId="75B30F6D">
      <w:pPr>
        <w:pStyle w:val="2"/>
        <w:rPr>
          <w:rFonts w:hint="eastAsia"/>
          <w:sz w:val="32"/>
          <w:szCs w:val="32"/>
          <w:lang w:val="en-US" w:eastAsia="zh-CN"/>
        </w:rPr>
      </w:pPr>
    </w:p>
    <w:p w14:paraId="773BC084">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color w:val="auto"/>
          <w:sz w:val="32"/>
          <w:szCs w:val="32"/>
          <w:lang w:val="en-US" w:eastAsia="zh-CN"/>
        </w:rPr>
      </w:pPr>
    </w:p>
    <w:p w14:paraId="3D64CAA4">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color w:val="auto"/>
          <w:sz w:val="32"/>
          <w:szCs w:val="32"/>
          <w:lang w:val="en-US" w:eastAsia="zh-CN"/>
        </w:rPr>
      </w:pPr>
    </w:p>
    <w:p w14:paraId="54401CC3">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color w:val="auto"/>
          <w:sz w:val="32"/>
          <w:szCs w:val="32"/>
          <w:lang w:val="en-US" w:eastAsia="zh-CN"/>
        </w:rPr>
      </w:pPr>
    </w:p>
    <w:p w14:paraId="52EFBEAB">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color w:val="auto"/>
          <w:sz w:val="32"/>
          <w:szCs w:val="32"/>
          <w:lang w:val="en-US" w:eastAsia="zh-CN"/>
        </w:rPr>
      </w:pPr>
    </w:p>
    <w:p w14:paraId="33AFC0A3">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color w:val="auto"/>
          <w:sz w:val="32"/>
          <w:szCs w:val="32"/>
          <w:lang w:val="en-US" w:eastAsia="zh-CN"/>
        </w:rPr>
      </w:pPr>
    </w:p>
    <w:p w14:paraId="40B821E1">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color w:val="auto"/>
          <w:sz w:val="32"/>
          <w:szCs w:val="32"/>
          <w:lang w:val="en-US" w:eastAsia="zh-CN"/>
        </w:rPr>
      </w:pPr>
    </w:p>
    <w:p w14:paraId="1BE90510">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color w:val="auto"/>
          <w:sz w:val="32"/>
          <w:szCs w:val="32"/>
          <w:lang w:val="en-US" w:eastAsia="zh-CN"/>
        </w:rPr>
      </w:pPr>
    </w:p>
    <w:p w14:paraId="7347EBF1">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color w:val="auto"/>
          <w:sz w:val="32"/>
          <w:szCs w:val="32"/>
          <w:lang w:val="en-US" w:eastAsia="zh-CN"/>
        </w:rPr>
      </w:pPr>
    </w:p>
    <w:p w14:paraId="7E2A1C32">
      <w:pPr>
        <w:keepNext w:val="0"/>
        <w:keepLines w:val="0"/>
        <w:pageBreakBefore w:val="0"/>
        <w:widowControl w:val="0"/>
        <w:kinsoku/>
        <w:wordWrap/>
        <w:overflowPunct w:val="0"/>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sectPr>
          <w:footerReference r:id="rId3" w:type="default"/>
          <w:pgSz w:w="11906" w:h="16838"/>
          <w:pgMar w:top="2098" w:right="1474" w:bottom="1984" w:left="1587" w:header="720" w:footer="1559" w:gutter="0"/>
          <w:pgNumType w:fmt="decimal" w:start="0"/>
          <w:cols w:space="720" w:num="1"/>
          <w:docGrid w:type="lines" w:linePitch="312" w:charSpace="0"/>
        </w:sectPr>
      </w:pPr>
    </w:p>
    <w:p w14:paraId="7D08782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 w:name="_Toc29106"/>
      <w:r>
        <w:rPr>
          <w:rFonts w:hint="eastAsia" w:ascii="黑体" w:hAnsi="黑体" w:eastAsia="黑体" w:cs="黑体"/>
          <w:sz w:val="32"/>
          <w:szCs w:val="32"/>
          <w:lang w:val="en-US" w:eastAsia="zh-CN"/>
        </w:rPr>
        <w:t>一、基本职能及主要工作</w:t>
      </w:r>
      <w:bookmarkEnd w:id="1"/>
    </w:p>
    <w:p w14:paraId="2FD03FA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977"/>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区委办</w:t>
      </w:r>
      <w:r>
        <w:rPr>
          <w:rFonts w:hint="eastAsia" w:ascii="楷体_GB2312" w:hAnsi="楷体_GB2312" w:eastAsia="楷体_GB2312" w:cs="楷体_GB2312"/>
          <w:sz w:val="32"/>
          <w:szCs w:val="32"/>
        </w:rPr>
        <w:t>职能简介</w:t>
      </w:r>
      <w:bookmarkEnd w:id="2"/>
    </w:p>
    <w:p w14:paraId="3148F226">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.负责区委日常工作的处理、区委领导公务活动的统筹安排、区委重大活动的组织协调。</w:t>
      </w:r>
    </w:p>
    <w:p w14:paraId="41EDABD6">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.负责区委文件和会议材料的起草、核稿工作；负责区委领导的文秘服务工作；负责区委文书处理、档案管理工作；负责对全区党委系统办公室工作的业务联系和指导工作。</w:t>
      </w:r>
    </w:p>
    <w:p w14:paraId="127AB815">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.负责区党代会、区委全委会、常委会、书记办公会和区委名义召开的综合性大型会议的会务工作；协助区委领导组织会议决定的实施。</w:t>
      </w:r>
    </w:p>
    <w:p w14:paraId="2449B55F">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负责承办中央、省委、市委和区委重大决策、重要工作部署落实情况的督促检查以及领导指示、批示的督查督办工作。对下级党组织或有关部门请示、报告区委的问题提出处理意见，提交有关部门办理或交区委领导审批。</w:t>
      </w:r>
    </w:p>
    <w:p w14:paraId="6BC3D380">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.负责对上级党委和区委重要工作部署贯彻落实的督查督办，办理政协委员提案。</w:t>
      </w:r>
    </w:p>
    <w:p w14:paraId="6982F91B">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.围绕区委的中心工作和领导关注的全局性重大问题，开展调查研究，及时反映情况，提出建议。</w:t>
      </w:r>
    </w:p>
    <w:p w14:paraId="3C49345E">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.负责党务信息工作，及时准确地向区委领导及上级领导机关、乡（镇）党委和区级部门提供决策信息。</w:t>
      </w:r>
    </w:p>
    <w:p w14:paraId="529CAE40">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.负责全区党政系统的密码通信、密码管理和密级文电的传递；负责区级部门和乡镇传真通信和党政网运行的指导、管理。</w:t>
      </w:r>
    </w:p>
    <w:p w14:paraId="4211E26A">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.根据区委领导指示和工作需要，组织协调区级有关部门的工作，对有关问题提出协调处理意见，报区委领导决定。</w:t>
      </w:r>
    </w:p>
    <w:p w14:paraId="149749AF">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.负责区委上传下达工作，及时向区委领导报告重要情况，协助处理各部门向区委反映的重要情况。</w:t>
      </w:r>
    </w:p>
    <w:p w14:paraId="04474543">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.负责区委机关行政事务、后勤保障和安全保卫工作及接待工作。</w:t>
      </w:r>
    </w:p>
    <w:p w14:paraId="3C444875">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outlineLvl w:val="2"/>
        <w:rPr>
          <w:rFonts w:hint="eastAsia" w:ascii="仿宋_GB2312" w:hAnsi="仿宋_GB2312" w:eastAsia="仿宋_GB2312" w:cs="仿宋_GB2312"/>
          <w:color w:val="auto"/>
          <w:sz w:val="32"/>
          <w:szCs w:val="32"/>
          <w:lang w:val="en-US" w:eastAsia="zh-CN"/>
        </w:rPr>
      </w:pPr>
      <w:bookmarkStart w:id="3" w:name="_Toc15682"/>
      <w:r>
        <w:rPr>
          <w:rFonts w:hint="eastAsia" w:ascii="Times New Roman" w:hAnsi="Times New Roman"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.负责党群各部门的综合协调工作。</w:t>
      </w:r>
      <w:bookmarkEnd w:id="3"/>
    </w:p>
    <w:p w14:paraId="29C6BA17">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val="en-US" w:eastAsia="zh-CN"/>
        </w:rPr>
        <w:t>.对区级各部门办公室、各镇党政办公室进行业务指导及职权范围内的综合协调工作。</w:t>
      </w:r>
    </w:p>
    <w:p w14:paraId="52D3D94C">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val="en-US" w:eastAsia="zh-CN"/>
        </w:rPr>
        <w:t>.管理区公务服务中心、区委政策研究中心、区委党史研究室（区地方志编纂中心）、区目标绩效事务中心、区档案馆、区密钥管理中心。</w:t>
      </w:r>
    </w:p>
    <w:p w14:paraId="0C868FE5">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outlineLvl w:val="2"/>
        <w:rPr>
          <w:rFonts w:hint="eastAsia" w:ascii="仿宋_GB2312" w:hAnsi="仿宋_GB2312" w:eastAsia="仿宋_GB2312" w:cs="仿宋_GB2312"/>
          <w:color w:val="auto"/>
          <w:sz w:val="32"/>
          <w:szCs w:val="32"/>
          <w:lang w:val="en-US" w:eastAsia="zh-CN"/>
        </w:rPr>
      </w:pPr>
      <w:bookmarkStart w:id="4" w:name="_Toc23090"/>
      <w:r>
        <w:rPr>
          <w:rFonts w:hint="eastAsia" w:ascii="Times New Roman" w:hAnsi="Times New Roman"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val="en-US" w:eastAsia="zh-CN"/>
        </w:rPr>
        <w:t>.完成区委及上级部门交办的其他工作。</w:t>
      </w:r>
      <w:bookmarkEnd w:id="4"/>
    </w:p>
    <w:p w14:paraId="3209410E">
      <w:pPr>
        <w:keepNext w:val="0"/>
        <w:keepLines w:val="0"/>
        <w:pageBreakBefore w:val="0"/>
        <w:widowControl w:val="0"/>
        <w:numPr>
          <w:ilvl w:val="0"/>
          <w:numId w:val="1"/>
        </w:numPr>
        <w:kinsoku/>
        <w:wordWrap/>
        <w:overflowPunct w:val="0"/>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5" w:name="_Toc7557"/>
      <w:r>
        <w:rPr>
          <w:rFonts w:hint="eastAsia" w:ascii="楷体_GB2312" w:hAnsi="楷体_GB2312" w:eastAsia="楷体_GB2312" w:cs="楷体_GB2312"/>
          <w:sz w:val="32"/>
          <w:szCs w:val="32"/>
          <w:lang w:val="en-US" w:eastAsia="zh-CN"/>
        </w:rPr>
        <w:t>区委办</w:t>
      </w:r>
      <w:r>
        <w:rPr>
          <w:rFonts w:hint="eastAsia" w:ascii="Times New Roman" w:hAnsi="Times New Roman" w:eastAsia="楷体_GB2312" w:cs="楷体_GB2312"/>
          <w:sz w:val="32"/>
          <w:szCs w:val="32"/>
          <w:lang w:val="en-US"/>
        </w:rPr>
        <w:t>202</w:t>
      </w:r>
      <w:r>
        <w:rPr>
          <w:rFonts w:hint="eastAsia" w:ascii="Times New Roman" w:hAnsi="Times New Roman" w:eastAsia="楷体_GB2312" w:cs="楷体_GB2312"/>
          <w:sz w:val="32"/>
          <w:szCs w:val="32"/>
          <w:lang w:val="en-US" w:eastAsia="zh-CN"/>
        </w:rPr>
        <w:t>5</w:t>
      </w:r>
      <w:r>
        <w:rPr>
          <w:rFonts w:hint="eastAsia" w:ascii="楷体_GB2312" w:hAnsi="楷体_GB2312" w:eastAsia="楷体_GB2312" w:cs="楷体_GB2312"/>
          <w:sz w:val="32"/>
          <w:szCs w:val="32"/>
        </w:rPr>
        <w:t>年重点工作</w:t>
      </w:r>
      <w:bookmarkEnd w:id="5"/>
    </w:p>
    <w:p w14:paraId="6CC23637">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年，区委办公室将把牢区委中枢部门定位，一是旗帜鲜明讲政治，把学习宣传贯彻党的二十大精神作为当前和今后一个时期的首要政治任务，推出围绕党的二十大精神部署的创新事项，办好专题民主生活会和专题组织生活会，推动党的二十大精神在全办落地生根、开花结果。二是坚定不移推进全面从严治党，把严的主基调贯穿始终，全面贯彻落实中央八项规定精神，将党风廉政建设和反腐败工作与日常工作同推进，弘扬廉洁文化，营造政治清明、机关清廉、干部清正、风气清朗的政治生态和发展环境。三是推动以文辅政见成效，进一步提高政策研究工作的前瞻性、计划性、主动性，解放文稿写作思维，结合当前工作实际，高质量完成一批具有前瞻性、针对性、含金量高的专题研究，明确未来政策实施方向，谋划推进新一批重大改革项目，推动昭化经济社会发展。四是围绕区委中心工作，进一步规范公文办理、改进督查督办方式方法，加强对改革工作的总体指导和协调督促，坚守党委信息工作核心职能，广泛搜集经济和社会发展信息，紧抓快办，助力决策部署推动落实。</w:t>
      </w:r>
    </w:p>
    <w:p w14:paraId="5975D53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6" w:name="_Toc25431"/>
      <w:r>
        <w:rPr>
          <w:rFonts w:hint="eastAsia" w:ascii="黑体" w:hAnsi="黑体" w:eastAsia="黑体" w:cs="黑体"/>
          <w:sz w:val="32"/>
          <w:szCs w:val="32"/>
          <w:lang w:val="en-US" w:eastAsia="zh-CN"/>
        </w:rPr>
        <w:t>二、部门预算单位构成</w:t>
      </w:r>
      <w:bookmarkEnd w:id="6"/>
    </w:p>
    <w:p w14:paraId="0BEA09E0">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区委办为一级预算单位，无下属二级预算单位。内设机构</w:t>
      </w:r>
      <w:r>
        <w:rPr>
          <w:rFonts w:hint="eastAsia" w:ascii="Times New Roman" w:hAnsi="Times New Roman"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个股室：综合股（督查股）、秘书股、信息调研一股、信息调研二股、法规股、行政股、史志管理和政策研究股（区委改革办秘书股）、保密机要股、档案管理股。</w:t>
      </w:r>
    </w:p>
    <w:p w14:paraId="3D1C921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7" w:name="_Toc2033"/>
      <w:r>
        <w:rPr>
          <w:rFonts w:hint="eastAsia" w:ascii="黑体" w:hAnsi="黑体" w:eastAsia="黑体" w:cs="黑体"/>
          <w:sz w:val="32"/>
          <w:szCs w:val="32"/>
          <w:lang w:val="en-US" w:eastAsia="zh-CN"/>
        </w:rPr>
        <w:t>三、收支预算情况说明</w:t>
      </w:r>
      <w:bookmarkEnd w:id="7"/>
    </w:p>
    <w:p w14:paraId="745A1E1E">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sz w:val="32"/>
          <w:szCs w:val="32"/>
          <w:lang w:val="en-US" w:eastAsia="zh-CN"/>
        </w:rPr>
        <w:t>按照综合预算的原则,区委办所有收入和支出均纳入部门预算管理。收入包括：一般公共预算拨款收入；支出包括：一般公共服务支出、社会保障和就业支出、卫生健康支出、住房保障支出。区委办</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年收支预算总数</w:t>
      </w:r>
      <w:r>
        <w:rPr>
          <w:rFonts w:hint="eastAsia" w:ascii="Times New Roman" w:hAnsi="Times New Roman" w:eastAsia="仿宋_GB2312" w:cs="仿宋_GB2312"/>
          <w:sz w:val="32"/>
          <w:szCs w:val="32"/>
          <w:lang w:val="en-US" w:eastAsia="zh-CN"/>
        </w:rPr>
        <w:t>792.05</w:t>
      </w:r>
      <w:r>
        <w:rPr>
          <w:rFonts w:hint="eastAsia" w:ascii="仿宋_GB2312" w:hAnsi="仿宋_GB2312" w:eastAsia="仿宋_GB2312" w:cs="仿宋_GB2312"/>
          <w:sz w:val="32"/>
          <w:szCs w:val="32"/>
          <w:lang w:val="en-US" w:eastAsia="zh-CN"/>
        </w:rPr>
        <w:t>万元,比</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年收支预算总数增加</w:t>
      </w:r>
      <w:r>
        <w:rPr>
          <w:rFonts w:hint="eastAsia" w:ascii="Times New Roman" w:hAnsi="Times New Roman" w:eastAsia="仿宋_GB2312" w:cs="仿宋_GB2312"/>
          <w:sz w:val="32"/>
          <w:szCs w:val="32"/>
          <w:lang w:val="en-US" w:eastAsia="zh-CN"/>
        </w:rPr>
        <w:t>12.73</w:t>
      </w:r>
      <w:r>
        <w:rPr>
          <w:rFonts w:hint="eastAsia" w:ascii="仿宋_GB2312" w:hAnsi="仿宋_GB2312" w:eastAsia="仿宋_GB2312" w:cs="仿宋_GB2312"/>
          <w:sz w:val="32"/>
          <w:szCs w:val="32"/>
          <w:lang w:val="en-US" w:eastAsia="zh-CN"/>
        </w:rPr>
        <w:t>万元，主要原因是</w:t>
      </w:r>
      <w:r>
        <w:rPr>
          <w:rFonts w:hint="eastAsia" w:ascii="Times New Roman" w:hAnsi="Times New Roman" w:eastAsia="仿宋_GB2312" w:cs="Times New Roman"/>
          <w:color w:val="auto"/>
          <w:sz w:val="32"/>
          <w:szCs w:val="32"/>
          <w:lang w:eastAsia="zh-CN"/>
        </w:rPr>
        <w:t>人员增加，</w:t>
      </w:r>
      <w:r>
        <w:rPr>
          <w:rFonts w:hint="eastAsia" w:ascii="Times New Roman" w:hAnsi="Times New Roman" w:eastAsia="仿宋_GB2312" w:cs="Times New Roman"/>
          <w:color w:val="000000"/>
          <w:sz w:val="32"/>
          <w:szCs w:val="32"/>
          <w:lang w:eastAsia="zh-CN"/>
        </w:rPr>
        <w:t>工资和日常公用经费增加。</w:t>
      </w:r>
    </w:p>
    <w:p w14:paraId="74FF399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8" w:name="_Toc1954"/>
      <w:r>
        <w:rPr>
          <w:rFonts w:hint="eastAsia" w:ascii="楷体_GB2312" w:hAnsi="楷体_GB2312" w:eastAsia="楷体_GB2312" w:cs="楷体_GB2312"/>
          <w:sz w:val="32"/>
          <w:szCs w:val="32"/>
          <w:lang w:val="en-US" w:eastAsia="zh-CN"/>
        </w:rPr>
        <w:t>（一）收入预算情况</w:t>
      </w:r>
      <w:bookmarkEnd w:id="8"/>
    </w:p>
    <w:p w14:paraId="2757152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区委办</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年收入预算</w:t>
      </w:r>
      <w:r>
        <w:rPr>
          <w:rFonts w:hint="eastAsia" w:ascii="Times New Roman" w:hAnsi="Times New Roman" w:eastAsia="仿宋_GB2312" w:cs="仿宋_GB2312"/>
          <w:sz w:val="32"/>
          <w:szCs w:val="32"/>
          <w:lang w:val="en-US" w:eastAsia="zh-CN"/>
        </w:rPr>
        <w:t>792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05</w:t>
      </w:r>
      <w:r>
        <w:rPr>
          <w:rFonts w:hint="eastAsia" w:ascii="仿宋_GB2312" w:hAnsi="仿宋_GB2312" w:eastAsia="仿宋_GB2312" w:cs="仿宋_GB2312"/>
          <w:sz w:val="32"/>
          <w:szCs w:val="32"/>
          <w:lang w:val="en-US" w:eastAsia="zh-CN"/>
        </w:rPr>
        <w:t>万元，其中：一般公共预算拨款收入</w:t>
      </w:r>
      <w:r>
        <w:rPr>
          <w:rFonts w:hint="eastAsia" w:ascii="Times New Roman" w:hAnsi="Times New Roman" w:eastAsia="仿宋_GB2312" w:cs="仿宋_GB2312"/>
          <w:sz w:val="32"/>
          <w:szCs w:val="32"/>
          <w:lang w:val="en-US" w:eastAsia="zh-CN"/>
        </w:rPr>
        <w:t>792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05</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仿宋_GB2312"/>
          <w:sz w:val="32"/>
          <w:szCs w:val="32"/>
          <w:lang w:val="en-US" w:eastAsia="zh-CN"/>
        </w:rPr>
        <w:t>100</w:t>
      </w:r>
      <w:r>
        <w:rPr>
          <w:rFonts w:hint="eastAsia" w:ascii="仿宋_GB2312" w:hAnsi="仿宋_GB2312" w:eastAsia="仿宋_GB2312" w:cs="仿宋_GB2312"/>
          <w:sz w:val="32"/>
          <w:szCs w:val="32"/>
          <w:lang w:val="en-US" w:eastAsia="zh-CN"/>
        </w:rPr>
        <w:t>%。</w:t>
      </w:r>
    </w:p>
    <w:p w14:paraId="429669F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9" w:name="_Toc4352"/>
      <w:r>
        <w:rPr>
          <w:rFonts w:hint="eastAsia" w:ascii="楷体_GB2312" w:hAnsi="楷体_GB2312" w:eastAsia="楷体_GB2312" w:cs="楷体_GB2312"/>
          <w:sz w:val="32"/>
          <w:szCs w:val="32"/>
          <w:lang w:val="en-US" w:eastAsia="zh-CN"/>
        </w:rPr>
        <w:t>（二）支出预算情况</w:t>
      </w:r>
      <w:bookmarkEnd w:id="9"/>
    </w:p>
    <w:p w14:paraId="70FD31DD">
      <w:pPr>
        <w:keepNext w:val="0"/>
        <w:keepLines w:val="0"/>
        <w:pageBreakBefore w:val="0"/>
        <w:widowControl w:val="0"/>
        <w:kinsoku/>
        <w:wordWrap/>
        <w:overflowPunct w:val="0"/>
        <w:topLinePunct w:val="0"/>
        <w:autoSpaceDE/>
        <w:autoSpaceDN/>
        <w:bidi w:val="0"/>
        <w:adjustRightInd/>
        <w:snapToGrid/>
        <w:spacing w:line="576"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sz w:val="36"/>
          <w:szCs w:val="36"/>
          <w:lang w:val="en-US" w:eastAsia="zh-CN"/>
        </w:rPr>
        <w:t>区委办</w:t>
      </w:r>
      <w:r>
        <w:rPr>
          <w:rFonts w:hint="eastAsia" w:ascii="Times New Roman" w:hAnsi="Times New Roman" w:eastAsia="仿宋_GB2312" w:cs="仿宋_GB2312"/>
          <w:sz w:val="36"/>
          <w:szCs w:val="36"/>
          <w:lang w:val="en-US" w:eastAsia="zh-CN"/>
        </w:rPr>
        <w:t>2025</w:t>
      </w:r>
      <w:r>
        <w:rPr>
          <w:rFonts w:hint="eastAsia" w:ascii="仿宋_GB2312" w:hAnsi="仿宋_GB2312" w:eastAsia="仿宋_GB2312" w:cs="仿宋_GB2312"/>
          <w:sz w:val="36"/>
          <w:szCs w:val="36"/>
          <w:lang w:val="en-US" w:eastAsia="zh-CN"/>
        </w:rPr>
        <w:t>年支出预算</w:t>
      </w:r>
      <w:r>
        <w:rPr>
          <w:rFonts w:hint="eastAsia" w:ascii="Times New Roman" w:hAnsi="Times New Roman" w:eastAsia="仿宋_GB2312" w:cs="仿宋_GB2312"/>
          <w:sz w:val="36"/>
          <w:szCs w:val="36"/>
          <w:lang w:val="en-US" w:eastAsia="zh-CN"/>
        </w:rPr>
        <w:t>792</w:t>
      </w:r>
      <w:r>
        <w:rPr>
          <w:rFonts w:hint="eastAsia" w:ascii="仿宋_GB2312" w:hAnsi="仿宋_GB2312" w:eastAsia="仿宋_GB2312" w:cs="仿宋_GB2312"/>
          <w:sz w:val="36"/>
          <w:szCs w:val="36"/>
          <w:lang w:val="en-US" w:eastAsia="zh-CN"/>
        </w:rPr>
        <w:t>.</w:t>
      </w:r>
      <w:r>
        <w:rPr>
          <w:rFonts w:hint="eastAsia" w:ascii="Times New Roman" w:hAnsi="Times New Roman" w:eastAsia="仿宋_GB2312" w:cs="仿宋_GB2312"/>
          <w:sz w:val="36"/>
          <w:szCs w:val="36"/>
          <w:lang w:val="en-US" w:eastAsia="zh-CN"/>
        </w:rPr>
        <w:t>05</w:t>
      </w:r>
      <w:r>
        <w:rPr>
          <w:rFonts w:hint="eastAsia" w:ascii="仿宋_GB2312" w:hAnsi="仿宋_GB2312" w:eastAsia="仿宋_GB2312" w:cs="仿宋_GB2312"/>
          <w:sz w:val="36"/>
          <w:szCs w:val="36"/>
          <w:lang w:val="en-US" w:eastAsia="zh-CN"/>
        </w:rPr>
        <w:t>万元，其中：基本支出</w:t>
      </w:r>
      <w:r>
        <w:rPr>
          <w:rFonts w:hint="eastAsia" w:ascii="Times New Roman" w:hAnsi="Times New Roman" w:eastAsia="仿宋_GB2312" w:cs="仿宋_GB2312"/>
          <w:sz w:val="36"/>
          <w:szCs w:val="36"/>
          <w:lang w:val="en-US" w:eastAsia="zh-CN"/>
        </w:rPr>
        <w:t>430</w:t>
      </w:r>
      <w:r>
        <w:rPr>
          <w:rFonts w:hint="eastAsia" w:ascii="仿宋_GB2312" w:hAnsi="仿宋_GB2312" w:eastAsia="仿宋_GB2312" w:cs="仿宋_GB2312"/>
          <w:sz w:val="36"/>
          <w:szCs w:val="36"/>
          <w:lang w:val="en-US" w:eastAsia="zh-CN"/>
        </w:rPr>
        <w:t>.</w:t>
      </w:r>
      <w:r>
        <w:rPr>
          <w:rFonts w:hint="eastAsia" w:ascii="Times New Roman" w:hAnsi="Times New Roman" w:eastAsia="仿宋_GB2312" w:cs="仿宋_GB2312"/>
          <w:sz w:val="36"/>
          <w:szCs w:val="36"/>
          <w:lang w:val="en-US" w:eastAsia="zh-CN"/>
        </w:rPr>
        <w:t>05</w:t>
      </w:r>
      <w:r>
        <w:rPr>
          <w:rFonts w:hint="eastAsia" w:ascii="仿宋_GB2312" w:hAnsi="仿宋_GB2312" w:eastAsia="仿宋_GB2312" w:cs="仿宋_GB2312"/>
          <w:sz w:val="36"/>
          <w:szCs w:val="36"/>
          <w:lang w:val="en-US" w:eastAsia="zh-CN"/>
        </w:rPr>
        <w:t>万元，占</w:t>
      </w:r>
      <w:r>
        <w:rPr>
          <w:rFonts w:hint="eastAsia" w:ascii="Times New Roman" w:hAnsi="Times New Roman" w:eastAsia="仿宋_GB2312" w:cs="仿宋_GB2312"/>
          <w:sz w:val="36"/>
          <w:szCs w:val="36"/>
          <w:lang w:val="en-US" w:eastAsia="zh-CN"/>
        </w:rPr>
        <w:t>54</w:t>
      </w:r>
      <w:r>
        <w:rPr>
          <w:rFonts w:hint="eastAsia" w:ascii="仿宋_GB2312" w:hAnsi="仿宋_GB2312" w:eastAsia="仿宋_GB2312" w:cs="仿宋_GB2312"/>
          <w:sz w:val="36"/>
          <w:szCs w:val="36"/>
          <w:lang w:val="en-US" w:eastAsia="zh-CN"/>
        </w:rPr>
        <w:t>.</w:t>
      </w:r>
      <w:r>
        <w:rPr>
          <w:rFonts w:hint="eastAsia" w:ascii="Times New Roman" w:hAnsi="Times New Roman" w:eastAsia="仿宋_GB2312" w:cs="仿宋_GB2312"/>
          <w:sz w:val="36"/>
          <w:szCs w:val="36"/>
          <w:lang w:val="en-US" w:eastAsia="zh-CN"/>
        </w:rPr>
        <w:t>30</w:t>
      </w:r>
      <w:r>
        <w:rPr>
          <w:rFonts w:hint="eastAsia" w:ascii="仿宋_GB2312" w:hAnsi="仿宋_GB2312" w:eastAsia="仿宋_GB2312" w:cs="仿宋_GB2312"/>
          <w:sz w:val="36"/>
          <w:szCs w:val="36"/>
          <w:lang w:val="en-US" w:eastAsia="zh-CN"/>
        </w:rPr>
        <w:t>%；项目支出</w:t>
      </w:r>
      <w:r>
        <w:rPr>
          <w:rFonts w:hint="eastAsia" w:ascii="Times New Roman" w:hAnsi="Times New Roman" w:eastAsia="仿宋_GB2312" w:cs="仿宋_GB2312"/>
          <w:sz w:val="36"/>
          <w:szCs w:val="36"/>
          <w:lang w:val="en-US" w:eastAsia="zh-CN"/>
        </w:rPr>
        <w:t>362</w:t>
      </w:r>
      <w:r>
        <w:rPr>
          <w:rFonts w:hint="eastAsia" w:ascii="仿宋_GB2312" w:hAnsi="仿宋_GB2312" w:eastAsia="仿宋_GB2312" w:cs="仿宋_GB2312"/>
          <w:sz w:val="36"/>
          <w:szCs w:val="36"/>
          <w:lang w:val="en-US" w:eastAsia="zh-CN"/>
        </w:rPr>
        <w:t>.</w:t>
      </w:r>
      <w:r>
        <w:rPr>
          <w:rFonts w:hint="eastAsia" w:ascii="Times New Roman" w:hAnsi="Times New Roman" w:eastAsia="仿宋_GB2312" w:cs="仿宋_GB2312"/>
          <w:sz w:val="36"/>
          <w:szCs w:val="36"/>
          <w:lang w:val="en-US" w:eastAsia="zh-CN"/>
        </w:rPr>
        <w:t>00</w:t>
      </w:r>
      <w:r>
        <w:rPr>
          <w:rFonts w:hint="eastAsia" w:ascii="仿宋_GB2312" w:hAnsi="仿宋_GB2312" w:eastAsia="仿宋_GB2312" w:cs="仿宋_GB2312"/>
          <w:sz w:val="36"/>
          <w:szCs w:val="36"/>
          <w:lang w:val="en-US" w:eastAsia="zh-CN"/>
        </w:rPr>
        <w:t>万元，占</w:t>
      </w:r>
      <w:r>
        <w:rPr>
          <w:rFonts w:hint="eastAsia" w:ascii="Times New Roman" w:hAnsi="Times New Roman" w:eastAsia="仿宋_GB2312" w:cs="仿宋_GB2312"/>
          <w:sz w:val="36"/>
          <w:szCs w:val="36"/>
          <w:lang w:val="en-US" w:eastAsia="zh-CN"/>
        </w:rPr>
        <w:t>45</w:t>
      </w:r>
      <w:r>
        <w:rPr>
          <w:rFonts w:hint="eastAsia" w:ascii="仿宋_GB2312" w:hAnsi="仿宋_GB2312" w:eastAsia="仿宋_GB2312" w:cs="仿宋_GB2312"/>
          <w:sz w:val="36"/>
          <w:szCs w:val="36"/>
          <w:lang w:val="en-US" w:eastAsia="zh-CN"/>
        </w:rPr>
        <w:t>.</w:t>
      </w:r>
      <w:r>
        <w:rPr>
          <w:rFonts w:hint="eastAsia" w:ascii="Times New Roman" w:hAnsi="Times New Roman" w:eastAsia="仿宋_GB2312" w:cs="仿宋_GB2312"/>
          <w:sz w:val="36"/>
          <w:szCs w:val="36"/>
          <w:lang w:val="en-US" w:eastAsia="zh-CN"/>
        </w:rPr>
        <w:t>70</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w:t>
      </w:r>
    </w:p>
    <w:p w14:paraId="5FBC291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0" w:name="_Toc10436"/>
      <w:r>
        <w:rPr>
          <w:rFonts w:hint="eastAsia" w:ascii="黑体" w:hAnsi="黑体" w:eastAsia="黑体" w:cs="黑体"/>
          <w:sz w:val="32"/>
          <w:szCs w:val="32"/>
          <w:lang w:val="en-US" w:eastAsia="zh-CN"/>
        </w:rPr>
        <w:t>四、财政拨款收支预算情况说明</w:t>
      </w:r>
      <w:bookmarkEnd w:id="10"/>
    </w:p>
    <w:p w14:paraId="5955D18C">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sz w:val="32"/>
          <w:szCs w:val="32"/>
          <w:lang w:val="en-US" w:eastAsia="zh-CN"/>
        </w:rPr>
        <w:t>区委办</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年财政拨款收支预算总数</w:t>
      </w:r>
      <w:r>
        <w:rPr>
          <w:rFonts w:hint="eastAsia" w:ascii="Times New Roman" w:hAnsi="Times New Roman" w:eastAsia="仿宋_GB2312" w:cs="仿宋_GB2312"/>
          <w:sz w:val="32"/>
          <w:szCs w:val="32"/>
          <w:lang w:val="en-US" w:eastAsia="zh-CN"/>
        </w:rPr>
        <w:t>792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05</w:t>
      </w:r>
      <w:r>
        <w:rPr>
          <w:rFonts w:hint="eastAsia" w:ascii="仿宋_GB2312" w:hAnsi="仿宋_GB2312" w:eastAsia="仿宋_GB2312" w:cs="仿宋_GB2312"/>
          <w:sz w:val="32"/>
          <w:szCs w:val="32"/>
          <w:lang w:val="en-US" w:eastAsia="zh-CN"/>
        </w:rPr>
        <w:t>万元,比</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年财政拨款收支预算总数增加</w:t>
      </w:r>
      <w:r>
        <w:rPr>
          <w:rFonts w:hint="eastAsia" w:ascii="Times New Roman" w:hAnsi="Times New Roman" w:eastAsia="仿宋_GB2312" w:cs="仿宋_GB2312"/>
          <w:sz w:val="32"/>
          <w:szCs w:val="32"/>
          <w:lang w:val="en-US" w:eastAsia="zh-CN"/>
        </w:rPr>
        <w:t>12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73</w:t>
      </w:r>
      <w:r>
        <w:rPr>
          <w:rFonts w:hint="eastAsia" w:ascii="仿宋_GB2312" w:hAnsi="仿宋_GB2312" w:eastAsia="仿宋_GB2312" w:cs="仿宋_GB2312"/>
          <w:sz w:val="32"/>
          <w:szCs w:val="32"/>
          <w:lang w:val="en-US" w:eastAsia="zh-CN"/>
        </w:rPr>
        <w:t>万元，主要原因是</w:t>
      </w:r>
      <w:r>
        <w:rPr>
          <w:rFonts w:hint="eastAsia" w:ascii="Times New Roman" w:hAnsi="Times New Roman" w:eastAsia="仿宋_GB2312" w:cs="Times New Roman"/>
          <w:color w:val="auto"/>
          <w:sz w:val="32"/>
          <w:szCs w:val="32"/>
          <w:lang w:eastAsia="zh-CN"/>
        </w:rPr>
        <w:t>人员增加，</w:t>
      </w:r>
      <w:r>
        <w:rPr>
          <w:rFonts w:hint="eastAsia" w:ascii="Times New Roman" w:hAnsi="Times New Roman" w:eastAsia="仿宋_GB2312" w:cs="Times New Roman"/>
          <w:color w:val="000000"/>
          <w:sz w:val="32"/>
          <w:szCs w:val="32"/>
          <w:lang w:eastAsia="zh-CN"/>
        </w:rPr>
        <w:t>工资和日常公用经费增加。</w:t>
      </w:r>
    </w:p>
    <w:p w14:paraId="3738925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w:t>
      </w:r>
      <w:r>
        <w:rPr>
          <w:rFonts w:hint="eastAsia" w:ascii="Times New Roman" w:hAnsi="Times New Roman" w:eastAsia="仿宋_GB2312" w:cs="仿宋_GB2312"/>
          <w:sz w:val="32"/>
          <w:szCs w:val="32"/>
          <w:lang w:val="en-US" w:eastAsia="zh-CN"/>
        </w:rPr>
        <w:t>792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05</w:t>
      </w:r>
      <w:r>
        <w:rPr>
          <w:rFonts w:hint="eastAsia" w:ascii="仿宋_GB2312" w:hAnsi="仿宋_GB2312" w:eastAsia="仿宋_GB2312" w:cs="仿宋_GB2312"/>
          <w:sz w:val="32"/>
          <w:szCs w:val="32"/>
          <w:lang w:val="en-US" w:eastAsia="zh-CN"/>
        </w:rPr>
        <w:t>万元；支出包括：一般公共服务支出</w:t>
      </w:r>
      <w:r>
        <w:rPr>
          <w:rFonts w:hint="eastAsia" w:ascii="Times New Roman" w:hAnsi="Times New Roman" w:eastAsia="仿宋_GB2312" w:cs="仿宋_GB2312"/>
          <w:sz w:val="32"/>
          <w:szCs w:val="32"/>
          <w:lang w:val="en-US" w:eastAsia="zh-CN"/>
        </w:rPr>
        <w:t>694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62</w:t>
      </w:r>
      <w:r>
        <w:rPr>
          <w:rFonts w:hint="eastAsia" w:ascii="仿宋_GB2312" w:hAnsi="仿宋_GB2312" w:eastAsia="仿宋_GB2312" w:cs="仿宋_GB2312"/>
          <w:sz w:val="32"/>
          <w:szCs w:val="32"/>
          <w:lang w:val="en-US" w:eastAsia="zh-CN"/>
        </w:rPr>
        <w:t>万元、社会保障和就业支出</w:t>
      </w:r>
      <w:r>
        <w:rPr>
          <w:rFonts w:hint="eastAsia" w:ascii="Times New Roman" w:hAnsi="Times New Roman" w:eastAsia="仿宋_GB2312" w:cs="仿宋_GB2312"/>
          <w:sz w:val="32"/>
          <w:szCs w:val="32"/>
          <w:lang w:val="en-US" w:eastAsia="zh-CN"/>
        </w:rPr>
        <w:t>48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77</w:t>
      </w:r>
      <w:r>
        <w:rPr>
          <w:rFonts w:hint="eastAsia" w:ascii="仿宋_GB2312" w:hAnsi="仿宋_GB2312" w:eastAsia="仿宋_GB2312" w:cs="仿宋_GB2312"/>
          <w:sz w:val="32"/>
          <w:szCs w:val="32"/>
          <w:lang w:val="en-US" w:eastAsia="zh-CN"/>
        </w:rPr>
        <w:t>万元、卫生健康支出</w:t>
      </w:r>
      <w:r>
        <w:rPr>
          <w:rFonts w:hint="eastAsia" w:ascii="Times New Roman" w:hAnsi="Times New Roman" w:eastAsia="仿宋_GB2312" w:cs="仿宋_GB2312"/>
          <w:sz w:val="32"/>
          <w:szCs w:val="32"/>
          <w:lang w:val="en-US" w:eastAsia="zh-CN"/>
        </w:rPr>
        <w:t>15</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77</w:t>
      </w:r>
      <w:r>
        <w:rPr>
          <w:rFonts w:hint="eastAsia" w:ascii="仿宋_GB2312" w:hAnsi="仿宋_GB2312" w:eastAsia="仿宋_GB2312" w:cs="仿宋_GB2312"/>
          <w:sz w:val="32"/>
          <w:szCs w:val="32"/>
          <w:lang w:val="en-US" w:eastAsia="zh-CN"/>
        </w:rPr>
        <w:t>万元、住房保障支出</w:t>
      </w:r>
      <w:r>
        <w:rPr>
          <w:rFonts w:hint="eastAsia" w:ascii="Times New Roman" w:hAnsi="Times New Roman" w:eastAsia="仿宋_GB2312" w:cs="仿宋_GB2312"/>
          <w:sz w:val="32"/>
          <w:szCs w:val="32"/>
          <w:lang w:val="en-US" w:eastAsia="zh-CN"/>
        </w:rPr>
        <w:t>32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88</w:t>
      </w:r>
      <w:r>
        <w:rPr>
          <w:rFonts w:hint="eastAsia" w:ascii="仿宋_GB2312" w:hAnsi="仿宋_GB2312" w:eastAsia="仿宋_GB2312" w:cs="仿宋_GB2312"/>
          <w:sz w:val="32"/>
          <w:szCs w:val="32"/>
          <w:lang w:val="en-US" w:eastAsia="zh-CN"/>
        </w:rPr>
        <w:t>万元。</w:t>
      </w:r>
    </w:p>
    <w:p w14:paraId="24692B7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1" w:name="_Toc7766"/>
      <w:r>
        <w:rPr>
          <w:rFonts w:hint="eastAsia" w:ascii="黑体" w:hAnsi="黑体" w:eastAsia="黑体" w:cs="黑体"/>
          <w:sz w:val="32"/>
          <w:szCs w:val="32"/>
          <w:lang w:val="en-US" w:eastAsia="zh-CN"/>
        </w:rPr>
        <w:t>五、一般公共预算当年拨款情况说明</w:t>
      </w:r>
      <w:bookmarkEnd w:id="11"/>
    </w:p>
    <w:p w14:paraId="52BD508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2" w:name="_Toc15797"/>
      <w:r>
        <w:rPr>
          <w:rFonts w:hint="eastAsia" w:ascii="楷体_GB2312" w:hAnsi="楷体_GB2312" w:eastAsia="楷体_GB2312" w:cs="楷体_GB2312"/>
          <w:sz w:val="32"/>
          <w:szCs w:val="32"/>
          <w:lang w:val="en-US" w:eastAsia="zh-CN"/>
        </w:rPr>
        <w:t>（一）一般公共预算当年拨款规模变化情况</w:t>
      </w:r>
      <w:bookmarkEnd w:id="12"/>
    </w:p>
    <w:p w14:paraId="37581BA9">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sz w:val="32"/>
          <w:szCs w:val="32"/>
          <w:lang w:val="en-US" w:eastAsia="zh-CN"/>
        </w:rPr>
        <w:t>区委办</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年一般公共预算当年拨款</w:t>
      </w:r>
      <w:r>
        <w:rPr>
          <w:rFonts w:hint="eastAsia" w:ascii="Times New Roman" w:hAnsi="Times New Roman" w:eastAsia="仿宋_GB2312" w:cs="仿宋_GB2312"/>
          <w:sz w:val="32"/>
          <w:szCs w:val="32"/>
          <w:lang w:val="en-US" w:eastAsia="zh-CN"/>
        </w:rPr>
        <w:t>792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05</w:t>
      </w:r>
      <w:r>
        <w:rPr>
          <w:rFonts w:hint="eastAsia" w:ascii="仿宋_GB2312" w:hAnsi="仿宋_GB2312" w:eastAsia="仿宋_GB2312" w:cs="仿宋_GB2312"/>
          <w:sz w:val="32"/>
          <w:szCs w:val="32"/>
          <w:lang w:val="en-US" w:eastAsia="zh-CN"/>
        </w:rPr>
        <w:t>万元，比</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年预算数增加</w:t>
      </w:r>
      <w:r>
        <w:rPr>
          <w:rFonts w:hint="eastAsia" w:ascii="Times New Roman" w:hAnsi="Times New Roman" w:eastAsia="仿宋_GB2312" w:cs="仿宋_GB2312"/>
          <w:sz w:val="36"/>
          <w:szCs w:val="36"/>
          <w:lang w:val="en-US" w:eastAsia="zh-CN"/>
        </w:rPr>
        <w:t>12</w:t>
      </w:r>
      <w:r>
        <w:rPr>
          <w:rFonts w:hint="eastAsia" w:ascii="仿宋_GB2312" w:hAnsi="仿宋_GB2312" w:eastAsia="仿宋_GB2312" w:cs="仿宋_GB2312"/>
          <w:sz w:val="36"/>
          <w:szCs w:val="36"/>
          <w:lang w:val="en-US" w:eastAsia="zh-CN"/>
        </w:rPr>
        <w:t>.</w:t>
      </w:r>
      <w:r>
        <w:rPr>
          <w:rFonts w:hint="eastAsia" w:ascii="Times New Roman" w:hAnsi="Times New Roman" w:eastAsia="仿宋_GB2312" w:cs="仿宋_GB2312"/>
          <w:sz w:val="36"/>
          <w:szCs w:val="36"/>
          <w:lang w:val="en-US" w:eastAsia="zh-CN"/>
        </w:rPr>
        <w:t>73</w:t>
      </w:r>
      <w:r>
        <w:rPr>
          <w:rFonts w:hint="eastAsia" w:ascii="仿宋_GB2312" w:hAnsi="仿宋_GB2312" w:eastAsia="仿宋_GB2312" w:cs="仿宋_GB2312"/>
          <w:sz w:val="32"/>
          <w:szCs w:val="32"/>
          <w:lang w:val="en-US" w:eastAsia="zh-CN"/>
        </w:rPr>
        <w:t>万元，主要原因是</w:t>
      </w:r>
      <w:r>
        <w:rPr>
          <w:rFonts w:hint="eastAsia" w:ascii="Times New Roman" w:hAnsi="Times New Roman" w:eastAsia="仿宋_GB2312" w:cs="Times New Roman"/>
          <w:color w:val="auto"/>
          <w:sz w:val="32"/>
          <w:szCs w:val="32"/>
          <w:lang w:eastAsia="zh-CN"/>
        </w:rPr>
        <w:t>人员增加，</w:t>
      </w:r>
      <w:r>
        <w:rPr>
          <w:rFonts w:hint="eastAsia" w:ascii="Times New Roman" w:hAnsi="Times New Roman" w:eastAsia="仿宋_GB2312" w:cs="Times New Roman"/>
          <w:color w:val="000000"/>
          <w:sz w:val="32"/>
          <w:szCs w:val="32"/>
          <w:lang w:eastAsia="zh-CN"/>
        </w:rPr>
        <w:t>工资和日常公用经费增加。</w:t>
      </w:r>
    </w:p>
    <w:p w14:paraId="4C44BCA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3" w:name="_Toc31556"/>
      <w:r>
        <w:rPr>
          <w:rFonts w:hint="eastAsia" w:ascii="楷体_GB2312" w:hAnsi="楷体_GB2312" w:eastAsia="楷体_GB2312" w:cs="楷体_GB2312"/>
          <w:sz w:val="32"/>
          <w:szCs w:val="32"/>
          <w:lang w:val="en-US" w:eastAsia="zh-CN"/>
        </w:rPr>
        <w:t>（二）一般公共预算当年拨款结构情况</w:t>
      </w:r>
      <w:bookmarkEnd w:id="13"/>
    </w:p>
    <w:p w14:paraId="7686C67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w:t>
      </w:r>
      <w:r>
        <w:rPr>
          <w:rFonts w:hint="eastAsia" w:ascii="Times New Roman" w:hAnsi="Times New Roman" w:eastAsia="仿宋_GB2312" w:cs="仿宋_GB2312"/>
          <w:sz w:val="32"/>
          <w:szCs w:val="32"/>
          <w:lang w:val="en-US" w:eastAsia="zh-CN"/>
        </w:rPr>
        <w:t>694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62</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仿宋_GB2312"/>
          <w:sz w:val="32"/>
          <w:szCs w:val="32"/>
          <w:lang w:val="en-US" w:eastAsia="zh-CN"/>
        </w:rPr>
        <w:t>87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70</w:t>
      </w:r>
      <w:r>
        <w:rPr>
          <w:rFonts w:hint="eastAsia" w:ascii="仿宋_GB2312" w:hAnsi="仿宋_GB2312" w:eastAsia="仿宋_GB2312" w:cs="仿宋_GB2312"/>
          <w:sz w:val="32"/>
          <w:szCs w:val="32"/>
          <w:lang w:val="en-US" w:eastAsia="zh-CN"/>
        </w:rPr>
        <w:t>%；社会保障和就业支出</w:t>
      </w:r>
      <w:r>
        <w:rPr>
          <w:rFonts w:hint="eastAsia" w:ascii="Times New Roman" w:hAnsi="Times New Roman" w:eastAsia="仿宋_GB2312" w:cs="仿宋_GB2312"/>
          <w:sz w:val="32"/>
          <w:szCs w:val="32"/>
          <w:lang w:val="en-US" w:eastAsia="zh-CN"/>
        </w:rPr>
        <w:t>48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77</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16</w:t>
      </w:r>
      <w:r>
        <w:rPr>
          <w:rFonts w:hint="eastAsia" w:ascii="仿宋_GB2312" w:hAnsi="仿宋_GB2312" w:eastAsia="仿宋_GB2312" w:cs="仿宋_GB2312"/>
          <w:sz w:val="32"/>
          <w:szCs w:val="32"/>
          <w:lang w:val="en-US" w:eastAsia="zh-CN"/>
        </w:rPr>
        <w:t>%；卫生健康支出</w:t>
      </w:r>
      <w:r>
        <w:rPr>
          <w:rFonts w:hint="eastAsia" w:ascii="Times New Roman" w:hAnsi="Times New Roman" w:eastAsia="仿宋_GB2312" w:cs="仿宋_GB2312"/>
          <w:sz w:val="32"/>
          <w:szCs w:val="32"/>
          <w:lang w:val="en-US" w:eastAsia="zh-CN"/>
        </w:rPr>
        <w:t>15</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77</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99</w:t>
      </w:r>
      <w:r>
        <w:rPr>
          <w:rFonts w:hint="eastAsia" w:ascii="仿宋_GB2312" w:hAnsi="仿宋_GB2312" w:eastAsia="仿宋_GB2312" w:cs="仿宋_GB2312"/>
          <w:sz w:val="32"/>
          <w:szCs w:val="32"/>
          <w:lang w:val="en-US" w:eastAsia="zh-CN"/>
        </w:rPr>
        <w:t>%；住房保障支出</w:t>
      </w:r>
      <w:r>
        <w:rPr>
          <w:rFonts w:hint="eastAsia" w:ascii="Times New Roman" w:hAnsi="Times New Roman" w:eastAsia="仿宋_GB2312" w:cs="仿宋_GB2312"/>
          <w:sz w:val="32"/>
          <w:szCs w:val="32"/>
          <w:lang w:val="en-US" w:eastAsia="zh-CN"/>
        </w:rPr>
        <w:t>32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88</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15</w:t>
      </w:r>
      <w:r>
        <w:rPr>
          <w:rFonts w:hint="eastAsia" w:ascii="仿宋_GB2312" w:hAnsi="仿宋_GB2312" w:eastAsia="仿宋_GB2312" w:cs="仿宋_GB2312"/>
          <w:sz w:val="32"/>
          <w:szCs w:val="32"/>
          <w:lang w:val="en-US" w:eastAsia="zh-CN"/>
        </w:rPr>
        <w:t>%。</w:t>
      </w:r>
    </w:p>
    <w:p w14:paraId="6A50E72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4" w:name="_Toc23488"/>
      <w:r>
        <w:rPr>
          <w:rFonts w:hint="eastAsia" w:ascii="楷体_GB2312" w:hAnsi="楷体_GB2312" w:eastAsia="楷体_GB2312" w:cs="楷体_GB2312"/>
          <w:sz w:val="32"/>
          <w:szCs w:val="32"/>
          <w:lang w:val="en-US" w:eastAsia="zh-CN"/>
        </w:rPr>
        <w:t>（三）一般公共预算当年拨款具体使用情况</w:t>
      </w:r>
      <w:bookmarkEnd w:id="14"/>
    </w:p>
    <w:p w14:paraId="686684A0">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仿宋_GB2312"/>
          <w:sz w:val="32"/>
          <w:szCs w:val="32"/>
          <w:lang w:val="en-US" w:eastAsia="zh-CN"/>
        </w:rPr>
        <w:t>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一般公共服务（类）</w:t>
      </w:r>
      <w:r>
        <w:rPr>
          <w:rFonts w:hint="eastAsia" w:ascii="仿宋_GB2312" w:hAnsi="仿宋_GB2312" w:eastAsia="仿宋_GB2312" w:cs="仿宋_GB2312"/>
          <w:color w:val="auto"/>
          <w:sz w:val="32"/>
          <w:szCs w:val="32"/>
          <w:lang w:val="en-US" w:eastAsia="zh-CN"/>
        </w:rPr>
        <w:t>党委办公厅（款）行政运行（项）</w:t>
      </w:r>
      <w:r>
        <w:rPr>
          <w:rFonts w:hint="eastAsia" w:ascii="Times New Roman" w:hAnsi="Times New Roman"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年预算数为</w:t>
      </w:r>
      <w:r>
        <w:rPr>
          <w:rFonts w:hint="eastAsia" w:ascii="Times New Roman" w:hAnsi="Times New Roman" w:eastAsia="仿宋_GB2312" w:cs="仿宋_GB2312"/>
          <w:color w:val="auto"/>
          <w:sz w:val="32"/>
          <w:szCs w:val="32"/>
          <w:lang w:val="en-US" w:eastAsia="zh-CN"/>
        </w:rPr>
        <w:t>557.46</w:t>
      </w:r>
      <w:r>
        <w:rPr>
          <w:rFonts w:hint="eastAsia" w:ascii="仿宋_GB2312" w:hAnsi="仿宋_GB2312" w:eastAsia="仿宋_GB2312" w:cs="仿宋_GB2312"/>
          <w:color w:val="auto"/>
          <w:sz w:val="32"/>
          <w:szCs w:val="32"/>
          <w:lang w:val="en-US" w:eastAsia="zh-CN"/>
        </w:rPr>
        <w:t>万元，主要用于：机关正常运转的基本支出，包括基本工资、津贴补贴、绩效工资、奖金、生活补助、奖励金等人员经费以及办公费、印刷费、差旅费、会议费、培训费、邮电费、公务接待费、广告宣传费、维修（维护）费、租赁费、劳务费、公务用车运行维护费、其他交通费用等日常公用经费，保障部门正常运转。</w:t>
      </w:r>
    </w:p>
    <w:p w14:paraId="600AA091">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2</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一般公共服务（类）党委办公厅（款）事业运行（项）</w:t>
      </w:r>
      <w:r>
        <w:rPr>
          <w:rFonts w:hint="eastAsia" w:ascii="Times New Roman" w:hAnsi="Times New Roman"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年预算数为</w:t>
      </w:r>
      <w:r>
        <w:rPr>
          <w:rFonts w:hint="eastAsia" w:ascii="Times New Roman" w:hAnsi="Times New Roman" w:eastAsia="仿宋_GB2312" w:cs="仿宋_GB2312"/>
          <w:color w:val="auto"/>
          <w:sz w:val="32"/>
          <w:szCs w:val="32"/>
          <w:lang w:val="en-US" w:eastAsia="zh-CN"/>
        </w:rPr>
        <w:t>137.16</w:t>
      </w:r>
      <w:r>
        <w:rPr>
          <w:rFonts w:hint="eastAsia" w:ascii="仿宋_GB2312" w:hAnsi="仿宋_GB2312" w:eastAsia="仿宋_GB2312" w:cs="仿宋_GB2312"/>
          <w:color w:val="auto"/>
          <w:sz w:val="32"/>
          <w:szCs w:val="32"/>
          <w:lang w:val="en-US" w:eastAsia="zh-CN"/>
        </w:rPr>
        <w:t>万元，主要用于：机关正常运转的基本支出，包括基本工资、津贴补贴、绩效工资、奖金、生活补助、奖励金等人员经费以及办公费、印刷费、差旅费、会议费、培训费、邮电费、公务接待费、广告宣传费、维修（维护）费、租赁费、劳务费、公务用车运行维护费，保障部门正常运转。</w:t>
      </w:r>
    </w:p>
    <w:p w14:paraId="617B794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.社会保障和就业（类）行政事业单位养老支出（款）行政单位离退休（项）</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年预算数为</w:t>
      </w: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万元，主要用于：机关离退休人员生活补助经费支出。</w:t>
      </w:r>
    </w:p>
    <w:p w14:paraId="0EBE27B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.社会保障和就业（类）行政事业单位养老支出（款）机关事业单位基本养老保险缴费支出（项）</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年预算数为</w:t>
      </w:r>
      <w:r>
        <w:rPr>
          <w:rFonts w:hint="eastAsia" w:ascii="Times New Roman" w:hAnsi="Times New Roman" w:eastAsia="仿宋_GB2312" w:cs="仿宋_GB2312"/>
          <w:sz w:val="32"/>
          <w:szCs w:val="32"/>
          <w:lang w:val="en-US" w:eastAsia="zh-CN"/>
        </w:rPr>
        <w:t>44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77</w:t>
      </w:r>
      <w:r>
        <w:rPr>
          <w:rFonts w:hint="eastAsia" w:ascii="仿宋_GB2312" w:hAnsi="仿宋_GB2312" w:eastAsia="仿宋_GB2312" w:cs="仿宋_GB2312"/>
          <w:sz w:val="32"/>
          <w:szCs w:val="32"/>
          <w:lang w:val="en-US" w:eastAsia="zh-CN"/>
        </w:rPr>
        <w:t>万元，主要用于：实施养老保险制度由单位缴纳的基本养老保险支出。</w:t>
      </w:r>
    </w:p>
    <w:p w14:paraId="72D98C9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.卫生健康（类）行政事业单位医疗（款）行政单位医疗（项）</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年预算数为</w:t>
      </w:r>
      <w:r>
        <w:rPr>
          <w:rFonts w:hint="eastAsia" w:ascii="Times New Roman" w:hAnsi="Times New Roman" w:eastAsia="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98</w:t>
      </w:r>
      <w:r>
        <w:rPr>
          <w:rFonts w:hint="eastAsia" w:ascii="仿宋_GB2312" w:hAnsi="仿宋_GB2312" w:eastAsia="仿宋_GB2312" w:cs="仿宋_GB2312"/>
          <w:sz w:val="32"/>
          <w:szCs w:val="32"/>
          <w:lang w:val="en-US" w:eastAsia="zh-CN"/>
        </w:rPr>
        <w:t>万元，主要用于：机关及参公管理事业单位按规定由单位缴纳的基本医疗保险支出。</w:t>
      </w:r>
    </w:p>
    <w:p w14:paraId="30B3279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.卫生健康（类）行政事业单位医疗（款）事业单位医疗（项）</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年预算数为</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80</w:t>
      </w:r>
      <w:r>
        <w:rPr>
          <w:rFonts w:hint="eastAsia" w:ascii="仿宋_GB2312" w:hAnsi="仿宋_GB2312" w:eastAsia="仿宋_GB2312" w:cs="仿宋_GB2312"/>
          <w:sz w:val="32"/>
          <w:szCs w:val="32"/>
          <w:lang w:val="en-US" w:eastAsia="zh-CN"/>
        </w:rPr>
        <w:t>万元，主要用于：事业单位按规定由单位缴纳的基本医疗保险支出。</w:t>
      </w:r>
    </w:p>
    <w:p w14:paraId="4456206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lang w:val="en-US" w:eastAsia="zh-CN"/>
        </w:rPr>
        <w:t>.住房保障（类）住房改革支出（款）住房公积金（项）</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年预算数为</w:t>
      </w:r>
      <w:r>
        <w:rPr>
          <w:rFonts w:hint="eastAsia" w:ascii="Times New Roman" w:hAnsi="Times New Roman" w:eastAsia="仿宋_GB2312" w:cs="仿宋_GB2312"/>
          <w:sz w:val="32"/>
          <w:szCs w:val="32"/>
          <w:lang w:val="en-US" w:eastAsia="zh-CN"/>
        </w:rPr>
        <w:t>32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88</w:t>
      </w:r>
      <w:r>
        <w:rPr>
          <w:rFonts w:hint="eastAsia" w:ascii="仿宋_GB2312" w:hAnsi="仿宋_GB2312" w:eastAsia="仿宋_GB2312" w:cs="仿宋_GB2312"/>
          <w:sz w:val="32"/>
          <w:szCs w:val="32"/>
          <w:lang w:val="en-US" w:eastAsia="zh-CN"/>
        </w:rPr>
        <w:t>万元，主要用于：部门按规定为职工缴纳的住房公积金支出。</w:t>
      </w:r>
    </w:p>
    <w:p w14:paraId="5E84080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5" w:name="_Toc27203"/>
      <w:r>
        <w:rPr>
          <w:rFonts w:hint="eastAsia" w:ascii="黑体" w:hAnsi="黑体" w:eastAsia="黑体" w:cs="黑体"/>
          <w:sz w:val="32"/>
          <w:szCs w:val="32"/>
          <w:lang w:val="en-US" w:eastAsia="zh-CN"/>
        </w:rPr>
        <w:t>六、一般公共预算基本支出情况说明</w:t>
      </w:r>
      <w:bookmarkEnd w:id="15"/>
    </w:p>
    <w:p w14:paraId="3738442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区委办</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年一般公共预算基本支出</w:t>
      </w:r>
      <w:r>
        <w:rPr>
          <w:rFonts w:hint="eastAsia" w:ascii="Times New Roman" w:hAnsi="Times New Roman" w:eastAsia="仿宋_GB2312" w:cs="仿宋_GB2312"/>
          <w:sz w:val="32"/>
          <w:szCs w:val="32"/>
          <w:lang w:val="en-US" w:eastAsia="zh-CN"/>
        </w:rPr>
        <w:t>430</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05</w:t>
      </w:r>
      <w:r>
        <w:rPr>
          <w:rFonts w:hint="eastAsia" w:ascii="仿宋_GB2312" w:hAnsi="仿宋_GB2312" w:eastAsia="仿宋_GB2312" w:cs="仿宋_GB2312"/>
          <w:sz w:val="32"/>
          <w:szCs w:val="32"/>
          <w:lang w:val="en-US" w:eastAsia="zh-CN"/>
        </w:rPr>
        <w:t>万元，其中：</w:t>
      </w:r>
    </w:p>
    <w:p w14:paraId="60A6F1E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w:t>
      </w:r>
      <w:r>
        <w:rPr>
          <w:rFonts w:hint="eastAsia" w:ascii="Times New Roman" w:hAnsi="Times New Roman" w:eastAsia="仿宋_GB2312" w:cs="仿宋_GB2312"/>
          <w:sz w:val="32"/>
          <w:szCs w:val="32"/>
          <w:lang w:val="en-US" w:eastAsia="zh-CN"/>
        </w:rPr>
        <w:t>378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24</w:t>
      </w:r>
      <w:r>
        <w:rPr>
          <w:rFonts w:hint="eastAsia" w:ascii="仿宋_GB2312" w:hAnsi="仿宋_GB2312" w:eastAsia="仿宋_GB2312" w:cs="仿宋_GB2312"/>
          <w:sz w:val="32"/>
          <w:szCs w:val="32"/>
          <w:lang w:val="en-US" w:eastAsia="zh-CN"/>
        </w:rPr>
        <w:t>万元，主要包括：基本工资、津贴补贴、奖金、绩效工资、年终一次奖励工资、</w:t>
      </w:r>
      <w:r>
        <w:rPr>
          <w:rFonts w:hint="eastAsia" w:ascii="仿宋_GB2312" w:hAnsi="仿宋_GB2312" w:eastAsia="仿宋_GB2312" w:cs="仿宋_GB2312"/>
          <w:color w:val="auto"/>
          <w:sz w:val="32"/>
          <w:szCs w:val="32"/>
          <w:lang w:val="en-US" w:eastAsia="zh-CN"/>
        </w:rPr>
        <w:t>机关事业单位基本养老保险缴费、职工基本医疗保险、其他社会保障缴费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基础绩效奖、退休人员生活补助</w:t>
      </w:r>
      <w:r>
        <w:rPr>
          <w:rFonts w:hint="eastAsia" w:ascii="仿宋_GB2312" w:hAnsi="仿宋_GB2312" w:eastAsia="仿宋_GB2312" w:cs="仿宋_GB2312"/>
          <w:sz w:val="32"/>
          <w:szCs w:val="32"/>
          <w:lang w:val="en-US" w:eastAsia="zh-CN"/>
        </w:rPr>
        <w:t>、住房公积金等支出。</w:t>
      </w:r>
    </w:p>
    <w:p w14:paraId="6C1A121D">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公用经费</w:t>
      </w:r>
      <w:r>
        <w:rPr>
          <w:rFonts w:hint="eastAsia" w:ascii="Times New Roman" w:hAnsi="Times New Roman" w:eastAsia="仿宋_GB2312" w:cs="仿宋_GB2312"/>
          <w:sz w:val="32"/>
          <w:szCs w:val="32"/>
          <w:lang w:val="en-US" w:eastAsia="zh-CN"/>
        </w:rPr>
        <w:t>51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82</w:t>
      </w:r>
      <w:r>
        <w:rPr>
          <w:rFonts w:hint="eastAsia" w:ascii="仿宋_GB2312" w:hAnsi="仿宋_GB2312" w:eastAsia="仿宋_GB2312" w:cs="仿宋_GB2312"/>
          <w:sz w:val="32"/>
          <w:szCs w:val="32"/>
          <w:lang w:val="en-US" w:eastAsia="zh-CN"/>
        </w:rPr>
        <w:t>万元，主要包括：</w:t>
      </w:r>
      <w:r>
        <w:rPr>
          <w:rFonts w:hint="eastAsia" w:ascii="仿宋_GB2312" w:hAnsi="仿宋_GB2312" w:eastAsia="仿宋_GB2312" w:cs="仿宋_GB2312"/>
          <w:color w:val="auto"/>
          <w:sz w:val="32"/>
          <w:szCs w:val="32"/>
          <w:lang w:val="en-US" w:eastAsia="zh-CN"/>
        </w:rPr>
        <w:t>办公费、差旅费、公务接待费、工会经费、公务交通补贴等</w:t>
      </w:r>
      <w:bookmarkStart w:id="29" w:name="_GoBack"/>
      <w:bookmarkEnd w:id="29"/>
      <w:r>
        <w:rPr>
          <w:rFonts w:hint="eastAsia" w:ascii="仿宋_GB2312" w:hAnsi="仿宋_GB2312" w:eastAsia="仿宋_GB2312" w:cs="仿宋_GB2312"/>
          <w:color w:val="auto"/>
          <w:sz w:val="32"/>
          <w:szCs w:val="32"/>
          <w:lang w:val="en-US" w:eastAsia="zh-CN"/>
        </w:rPr>
        <w:t>支出。</w:t>
      </w:r>
    </w:p>
    <w:p w14:paraId="0EE6070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6" w:name="_Toc31876"/>
      <w:r>
        <w:rPr>
          <w:rFonts w:hint="eastAsia" w:ascii="黑体" w:hAnsi="黑体" w:eastAsia="黑体" w:cs="黑体"/>
          <w:sz w:val="32"/>
          <w:szCs w:val="32"/>
          <w:lang w:val="en-US" w:eastAsia="zh-CN"/>
        </w:rPr>
        <w:t>七、“三公”经费财政拨款预算安排情况说明</w:t>
      </w:r>
      <w:bookmarkEnd w:id="16"/>
    </w:p>
    <w:p w14:paraId="7C7A005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区委办</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年“三公”经费财政拨款预算数</w:t>
      </w:r>
      <w:r>
        <w:rPr>
          <w:rFonts w:hint="eastAsia" w:ascii="Times New Roman" w:hAnsi="Times New Roman" w:eastAsia="仿宋_GB2312" w:cs="仿宋_GB2312"/>
          <w:sz w:val="32"/>
          <w:szCs w:val="32"/>
          <w:lang w:val="en-US" w:eastAsia="zh-CN"/>
        </w:rPr>
        <w:t>22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19</w:t>
      </w:r>
      <w:r>
        <w:rPr>
          <w:rFonts w:hint="eastAsia" w:ascii="仿宋_GB2312" w:hAnsi="仿宋_GB2312" w:eastAsia="仿宋_GB2312" w:cs="仿宋_GB2312"/>
          <w:sz w:val="32"/>
          <w:szCs w:val="32"/>
          <w:lang w:val="en-US" w:eastAsia="zh-CN"/>
        </w:rPr>
        <w:t>万元，其中：公务接待费</w:t>
      </w:r>
      <w:r>
        <w:rPr>
          <w:rFonts w:hint="eastAsia" w:ascii="Times New Roman" w:hAnsi="Times New Roman" w:eastAsia="仿宋_GB2312" w:cs="仿宋_GB2312"/>
          <w:sz w:val="32"/>
          <w:szCs w:val="32"/>
          <w:lang w:val="en-US" w:eastAsia="zh-CN"/>
        </w:rPr>
        <w:t>12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40</w:t>
      </w:r>
      <w:r>
        <w:rPr>
          <w:rFonts w:hint="eastAsia" w:ascii="仿宋_GB2312" w:hAnsi="仿宋_GB2312" w:eastAsia="仿宋_GB2312" w:cs="仿宋_GB2312"/>
          <w:sz w:val="32"/>
          <w:szCs w:val="32"/>
          <w:lang w:val="en-US" w:eastAsia="zh-CN"/>
        </w:rPr>
        <w:t>万元，公务用车购置及运行维护费</w:t>
      </w:r>
      <w:r>
        <w:rPr>
          <w:rFonts w:hint="eastAsia" w:ascii="Times New Roman" w:hAnsi="Times New Roman" w:eastAsia="仿宋_GB2312" w:cs="仿宋_GB2312"/>
          <w:sz w:val="32"/>
          <w:szCs w:val="32"/>
          <w:lang w:val="en-US" w:eastAsia="zh-CN"/>
        </w:rPr>
        <w:t>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79</w:t>
      </w:r>
      <w:r>
        <w:rPr>
          <w:rFonts w:hint="eastAsia" w:ascii="仿宋_GB2312" w:hAnsi="仿宋_GB2312" w:eastAsia="仿宋_GB2312" w:cs="仿宋_GB2312"/>
          <w:sz w:val="32"/>
          <w:szCs w:val="32"/>
          <w:lang w:val="en-US" w:eastAsia="zh-CN"/>
        </w:rPr>
        <w:t>万元，因公出国（境）经费</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w:t>
      </w:r>
    </w:p>
    <w:p w14:paraId="555BB68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7" w:name="_Toc25429"/>
      <w:r>
        <w:rPr>
          <w:rFonts w:hint="eastAsia" w:ascii="楷体_GB2312" w:hAnsi="楷体_GB2312" w:eastAsia="楷体_GB2312" w:cs="楷体_GB2312"/>
          <w:sz w:val="32"/>
          <w:szCs w:val="32"/>
          <w:lang w:val="en-US" w:eastAsia="zh-CN"/>
        </w:rPr>
        <w:t>（一）公务接待费</w:t>
      </w:r>
      <w:bookmarkEnd w:id="17"/>
    </w:p>
    <w:p w14:paraId="0FE2ECB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年预算持平。</w:t>
      </w:r>
    </w:p>
    <w:p w14:paraId="5D85312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年公务接待费计划用于执行接待考察调研、检查指导等公务活动开支的交通费、住宿费、用餐费等。</w:t>
      </w:r>
    </w:p>
    <w:p w14:paraId="274C81B7">
      <w:pPr>
        <w:keepNext w:val="0"/>
        <w:keepLines w:val="0"/>
        <w:pageBreakBefore w:val="0"/>
        <w:widowControl w:val="0"/>
        <w:numPr>
          <w:ilvl w:val="0"/>
          <w:numId w:val="2"/>
        </w:numPr>
        <w:kinsoku/>
        <w:wordWrap/>
        <w:overflowPunct w:val="0"/>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8" w:name="_Toc4435"/>
      <w:r>
        <w:rPr>
          <w:rFonts w:hint="eastAsia" w:ascii="楷体_GB2312" w:hAnsi="楷体_GB2312" w:eastAsia="楷体_GB2312" w:cs="楷体_GB2312"/>
          <w:sz w:val="32"/>
          <w:szCs w:val="32"/>
          <w:lang w:val="en-US" w:eastAsia="zh-CN"/>
        </w:rPr>
        <w:t>公务用车购置及运行维护费</w:t>
      </w:r>
      <w:bookmarkEnd w:id="18"/>
    </w:p>
    <w:p w14:paraId="5B2DE2C9">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年预算持平。</w:t>
      </w:r>
    </w:p>
    <w:p w14:paraId="511935E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单位现有</w:t>
      </w:r>
      <w:r>
        <w:rPr>
          <w:rFonts w:hint="eastAsia" w:ascii="仿宋_GB2312" w:hAnsi="仿宋_GB2312" w:eastAsia="仿宋_GB2312" w:cs="仿宋_GB2312"/>
          <w:color w:val="auto"/>
          <w:sz w:val="32"/>
          <w:szCs w:val="32"/>
          <w:lang w:val="en-US" w:eastAsia="zh-CN"/>
        </w:rPr>
        <w:t>机要特种专业技术用车</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辆，其中：轿车</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辆，旅行车（含商务车）</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辆，越野车</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辆。</w:t>
      </w:r>
    </w:p>
    <w:p w14:paraId="2D8D921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年安排公务用车运行维护费</w:t>
      </w:r>
      <w:r>
        <w:rPr>
          <w:rFonts w:hint="eastAsia" w:ascii="Times New Roman" w:hAnsi="Times New Roman" w:eastAsia="仿宋_GB2312" w:cs="仿宋_GB2312"/>
          <w:sz w:val="32"/>
          <w:szCs w:val="32"/>
          <w:lang w:val="en-US" w:eastAsia="zh-CN"/>
        </w:rPr>
        <w:t>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79</w:t>
      </w:r>
      <w:r>
        <w:rPr>
          <w:rFonts w:hint="eastAsia" w:ascii="仿宋_GB2312" w:hAnsi="仿宋_GB2312" w:eastAsia="仿宋_GB2312" w:cs="仿宋_GB2312"/>
          <w:sz w:val="32"/>
          <w:szCs w:val="32"/>
          <w:lang w:val="en-US" w:eastAsia="zh-CN"/>
        </w:rPr>
        <w:t>万元，用于</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辆公务用车燃油、过路（桥）、维修、保险等方面支出，主要保障</w:t>
      </w:r>
      <w:r>
        <w:rPr>
          <w:rFonts w:hint="eastAsia" w:ascii="仿宋_GB2312" w:hAnsi="仿宋_GB2312" w:eastAsia="仿宋_GB2312" w:cs="仿宋_GB2312"/>
          <w:color w:val="auto"/>
          <w:sz w:val="32"/>
          <w:szCs w:val="32"/>
          <w:lang w:val="en-US" w:eastAsia="zh-CN"/>
        </w:rPr>
        <w:t>单位工作的正常运转。</w:t>
      </w:r>
    </w:p>
    <w:p w14:paraId="2E158A0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1"/>
        <w:rPr>
          <w:rFonts w:hint="default" w:ascii="仿宋_GB2312" w:hAnsi="仿宋_GB2312" w:eastAsia="仿宋_GB2312" w:cs="仿宋_GB2312"/>
          <w:sz w:val="32"/>
          <w:szCs w:val="32"/>
          <w:lang w:val="en-US" w:eastAsia="zh-CN"/>
        </w:rPr>
      </w:pPr>
      <w:bookmarkStart w:id="19" w:name="_Toc28278"/>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9"/>
    </w:p>
    <w:p w14:paraId="1AF7C67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年预算持平。</w:t>
      </w:r>
    </w:p>
    <w:p w14:paraId="440EEA5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20" w:name="_Toc13927"/>
      <w:r>
        <w:rPr>
          <w:rFonts w:hint="eastAsia" w:ascii="黑体" w:hAnsi="黑体" w:eastAsia="黑体" w:cs="黑体"/>
          <w:sz w:val="32"/>
          <w:szCs w:val="32"/>
          <w:lang w:val="en-US" w:eastAsia="zh-CN"/>
        </w:rPr>
        <w:t>八、政府性基金预算支出情况说明</w:t>
      </w:r>
      <w:bookmarkEnd w:id="20"/>
    </w:p>
    <w:p w14:paraId="668F92A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区委办</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年无政府性基金预算拨款安排的支出。</w:t>
      </w:r>
    </w:p>
    <w:p w14:paraId="47A6E74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21" w:name="_Toc17020"/>
      <w:r>
        <w:rPr>
          <w:rFonts w:hint="eastAsia" w:ascii="黑体" w:hAnsi="黑体" w:eastAsia="黑体" w:cs="黑体"/>
          <w:sz w:val="32"/>
          <w:szCs w:val="32"/>
          <w:lang w:val="en-US" w:eastAsia="zh-CN"/>
        </w:rPr>
        <w:t>九、国有资本经营预算支出情况说明</w:t>
      </w:r>
      <w:bookmarkEnd w:id="21"/>
    </w:p>
    <w:p w14:paraId="09C9B04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区委办</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年无国有资本经营预算拨款安排的支出。</w:t>
      </w:r>
    </w:p>
    <w:p w14:paraId="3A9A03F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2" w:name="_Toc11444"/>
      <w:r>
        <w:rPr>
          <w:rFonts w:hint="eastAsia" w:ascii="黑体" w:hAnsi="黑体" w:eastAsia="黑体" w:cs="黑体"/>
          <w:sz w:val="32"/>
          <w:szCs w:val="32"/>
          <w:lang w:val="en-US" w:eastAsia="zh-CN"/>
        </w:rPr>
        <w:t>十、其他重要事项的情况说明</w:t>
      </w:r>
      <w:bookmarkEnd w:id="22"/>
    </w:p>
    <w:p w14:paraId="07936C9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3" w:name="_Toc21531"/>
      <w:r>
        <w:rPr>
          <w:rFonts w:hint="eastAsia" w:ascii="楷体_GB2312" w:hAnsi="楷体_GB2312" w:eastAsia="楷体_GB2312" w:cs="楷体_GB2312"/>
          <w:sz w:val="32"/>
          <w:szCs w:val="32"/>
          <w:lang w:val="en-US" w:eastAsia="zh-CN"/>
        </w:rPr>
        <w:t>（一）机关运行经费</w:t>
      </w:r>
      <w:bookmarkEnd w:id="23"/>
    </w:p>
    <w:p w14:paraId="2E7DD00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年区委办机关运行经费财政拨款预算为</w:t>
      </w:r>
      <w:r>
        <w:rPr>
          <w:rFonts w:hint="eastAsia" w:ascii="Times New Roman" w:hAnsi="Times New Roman" w:eastAsia="仿宋_GB2312" w:cs="仿宋_GB2312"/>
          <w:color w:val="auto"/>
          <w:sz w:val="32"/>
          <w:szCs w:val="32"/>
          <w:lang w:val="en-US" w:eastAsia="zh-CN"/>
        </w:rPr>
        <w:t>51.82</w:t>
      </w:r>
      <w:r>
        <w:rPr>
          <w:rFonts w:hint="eastAsia" w:ascii="仿宋_GB2312" w:hAnsi="仿宋_GB2312" w:eastAsia="仿宋_GB2312" w:cs="仿宋_GB2312"/>
          <w:color w:val="auto"/>
          <w:sz w:val="32"/>
          <w:szCs w:val="32"/>
          <w:lang w:val="en-US" w:eastAsia="zh-CN"/>
        </w:rPr>
        <w:t>万元，比</w:t>
      </w:r>
      <w:r>
        <w:rPr>
          <w:rFonts w:hint="eastAsia" w:ascii="Times New Roman" w:hAnsi="Times New Roman"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年预算增加</w:t>
      </w: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万元，增加</w:t>
      </w:r>
      <w:r>
        <w:rPr>
          <w:rFonts w:hint="eastAsia" w:ascii="Times New Roman" w:hAnsi="Times New Roman" w:eastAsia="仿宋_GB2312" w:cs="仿宋_GB2312"/>
          <w:color w:val="auto"/>
          <w:sz w:val="32"/>
          <w:szCs w:val="32"/>
          <w:lang w:val="en-US" w:eastAsia="zh-CN"/>
        </w:rPr>
        <w:t>7.47</w:t>
      </w:r>
      <w:r>
        <w:rPr>
          <w:rFonts w:hint="eastAsia" w:ascii="仿宋_GB2312" w:hAnsi="仿宋_GB2312" w:eastAsia="仿宋_GB2312" w:cs="仿宋_GB2312"/>
          <w:color w:val="auto"/>
          <w:sz w:val="32"/>
          <w:szCs w:val="32"/>
          <w:lang w:val="en-US" w:eastAsia="zh-CN"/>
        </w:rPr>
        <w:t>%。主要原因人员增加，人头经费增加。</w:t>
      </w:r>
    </w:p>
    <w:p w14:paraId="098C3B3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4" w:name="_Toc14184"/>
      <w:r>
        <w:rPr>
          <w:rFonts w:hint="eastAsia" w:ascii="楷体_GB2312" w:hAnsi="楷体_GB2312" w:eastAsia="楷体_GB2312" w:cs="楷体_GB2312"/>
          <w:sz w:val="32"/>
          <w:szCs w:val="32"/>
          <w:lang w:val="en-US" w:eastAsia="zh-CN"/>
        </w:rPr>
        <w:t>（二）政府采购情况</w:t>
      </w:r>
      <w:bookmarkEnd w:id="24"/>
    </w:p>
    <w:p w14:paraId="28C7CB4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color w:val="auto"/>
          <w:sz w:val="32"/>
          <w:szCs w:val="32"/>
          <w:lang w:val="en-US" w:eastAsia="zh-CN"/>
        </w:rPr>
        <w:t>本单位本年度无政府采购预算。</w:t>
      </w:r>
    </w:p>
    <w:p w14:paraId="4BFF67F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5" w:name="_Toc7657"/>
      <w:r>
        <w:rPr>
          <w:rFonts w:hint="eastAsia" w:ascii="楷体_GB2312" w:hAnsi="楷体_GB2312" w:eastAsia="楷体_GB2312" w:cs="楷体_GB2312"/>
          <w:sz w:val="32"/>
          <w:szCs w:val="32"/>
          <w:lang w:val="en-US" w:eastAsia="zh-CN"/>
        </w:rPr>
        <w:t>（三）国有资产占有使用情况</w:t>
      </w:r>
      <w:bookmarkEnd w:id="25"/>
    </w:p>
    <w:p w14:paraId="2800A41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年底，区委办共有车辆</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辆，其中，领导干部用车</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辆、定向保障用车</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辆、执法执勤用车</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辆。单位价值</w:t>
      </w:r>
      <w:r>
        <w:rPr>
          <w:rFonts w:hint="eastAsia" w:ascii="Times New Roman" w:hAnsi="Times New Roman" w:eastAsia="仿宋_GB2312" w:cs="仿宋_GB2312"/>
          <w:sz w:val="32"/>
          <w:szCs w:val="32"/>
          <w:lang w:val="en-US" w:eastAsia="zh-CN"/>
        </w:rPr>
        <w:t>200</w:t>
      </w:r>
      <w:r>
        <w:rPr>
          <w:rFonts w:hint="eastAsia" w:ascii="仿宋_GB2312" w:hAnsi="仿宋_GB2312" w:eastAsia="仿宋_GB2312" w:cs="仿宋_GB2312"/>
          <w:sz w:val="32"/>
          <w:szCs w:val="32"/>
          <w:lang w:val="en-US" w:eastAsia="zh-CN"/>
        </w:rPr>
        <w:t>万元以上大型设备</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台（套）。</w:t>
      </w:r>
    </w:p>
    <w:p w14:paraId="0BE1C4A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年部门预算安排车辆购置经费</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w:t>
      </w:r>
    </w:p>
    <w:p w14:paraId="3354CFC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6" w:name="_Toc8795"/>
      <w:r>
        <w:rPr>
          <w:rFonts w:hint="eastAsia" w:ascii="楷体_GB2312" w:hAnsi="楷体_GB2312" w:eastAsia="楷体_GB2312" w:cs="楷体_GB2312"/>
          <w:sz w:val="32"/>
          <w:szCs w:val="32"/>
          <w:lang w:val="en-US" w:eastAsia="zh-CN"/>
        </w:rPr>
        <w:t>（四）绩效目标设置情况</w:t>
      </w:r>
      <w:bookmarkEnd w:id="26"/>
    </w:p>
    <w:p w14:paraId="6836CCE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年区委办开展绩效目标管理的项目</w:t>
      </w: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lang w:val="en-US" w:eastAsia="zh-CN"/>
        </w:rPr>
        <w:t>个，涉及预算</w:t>
      </w:r>
      <w:r>
        <w:rPr>
          <w:rFonts w:hint="eastAsia" w:ascii="Times New Roman" w:hAnsi="Times New Roman" w:eastAsia="仿宋_GB2312" w:cs="仿宋_GB2312"/>
          <w:sz w:val="32"/>
          <w:szCs w:val="32"/>
          <w:lang w:val="en-US" w:eastAsia="zh-CN"/>
        </w:rPr>
        <w:t>413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82</w:t>
      </w:r>
      <w:r>
        <w:rPr>
          <w:rFonts w:hint="eastAsia" w:ascii="仿宋_GB2312" w:hAnsi="仿宋_GB2312" w:eastAsia="仿宋_GB2312" w:cs="仿宋_GB2312"/>
          <w:sz w:val="32"/>
          <w:szCs w:val="32"/>
          <w:lang w:val="en-US" w:eastAsia="zh-CN"/>
        </w:rPr>
        <w:t>万元。其中：人员类项目（定额公用经费、公务交通补贴）</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 xml:space="preserve">个，涉及预算 </w:t>
      </w:r>
      <w:r>
        <w:rPr>
          <w:rFonts w:hint="eastAsia" w:ascii="Times New Roman" w:hAnsi="Times New Roman" w:eastAsia="仿宋_GB2312" w:cs="仿宋_GB2312"/>
          <w:sz w:val="32"/>
          <w:szCs w:val="32"/>
          <w:lang w:val="en-US" w:eastAsia="zh-CN"/>
        </w:rPr>
        <w:t>51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82</w:t>
      </w:r>
      <w:r>
        <w:rPr>
          <w:rFonts w:hint="eastAsia" w:ascii="仿宋_GB2312" w:hAnsi="仿宋_GB2312" w:eastAsia="仿宋_GB2312" w:cs="仿宋_GB2312"/>
          <w:sz w:val="32"/>
          <w:szCs w:val="32"/>
          <w:lang w:val="en-US" w:eastAsia="zh-CN"/>
        </w:rPr>
        <w:t>万元；运转类项目</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个，涉及预算</w:t>
      </w:r>
      <w:r>
        <w:rPr>
          <w:rFonts w:hint="eastAsia" w:ascii="Times New Roman" w:hAnsi="Times New Roman" w:eastAsia="仿宋_GB2312" w:cs="仿宋_GB2312"/>
          <w:sz w:val="32"/>
          <w:szCs w:val="32"/>
          <w:lang w:val="en-US" w:eastAsia="zh-CN"/>
        </w:rPr>
        <w:t>362</w:t>
      </w:r>
      <w:r>
        <w:rPr>
          <w:rFonts w:hint="eastAsia" w:ascii="仿宋_GB2312" w:hAnsi="仿宋_GB2312" w:eastAsia="仿宋_GB2312" w:cs="仿宋_GB2312"/>
          <w:sz w:val="32"/>
          <w:szCs w:val="32"/>
          <w:lang w:val="en-US" w:eastAsia="zh-CN"/>
        </w:rPr>
        <w:t>万元。特定目标类项目0个。因部分项目内容涉密，不予公开。</w:t>
      </w:r>
    </w:p>
    <w:p w14:paraId="1782E0A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7" w:name="_Toc29074"/>
      <w:r>
        <w:rPr>
          <w:rFonts w:hint="eastAsia" w:ascii="黑体" w:hAnsi="黑体" w:eastAsia="黑体" w:cs="黑体"/>
          <w:sz w:val="32"/>
          <w:szCs w:val="32"/>
          <w:lang w:val="en-US" w:eastAsia="zh-CN"/>
        </w:rPr>
        <w:t>十一、名词解释</w:t>
      </w:r>
      <w:bookmarkEnd w:id="27"/>
    </w:p>
    <w:p w14:paraId="4BC61D24">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outlineLvl w:val="1"/>
        <w:rPr>
          <w:rFonts w:hint="eastAsia" w:ascii="仿宋_GB2312" w:hAnsi="仿宋_GB2312" w:eastAsia="仿宋_GB2312" w:cs="仿宋_GB2312"/>
          <w:color w:val="auto"/>
          <w:sz w:val="32"/>
          <w:szCs w:val="32"/>
          <w:lang w:val="en-US" w:eastAsia="zh-CN"/>
        </w:rPr>
      </w:pPr>
      <w:bookmarkStart w:id="28" w:name="_Toc8439"/>
      <w:r>
        <w:rPr>
          <w:rFonts w:hint="eastAsia" w:ascii="楷体_GB2312" w:hAnsi="楷体_GB2312" w:eastAsia="楷体_GB2312" w:cs="楷体_GB2312"/>
          <w:color w:val="auto"/>
          <w:kern w:val="2"/>
          <w:sz w:val="32"/>
          <w:szCs w:val="32"/>
          <w:lang w:val="en-US" w:eastAsia="zh-CN" w:bidi="ar-SA"/>
        </w:rPr>
        <w:t>（一）一般公共预算拨款收入：</w:t>
      </w:r>
      <w:r>
        <w:rPr>
          <w:rFonts w:hint="eastAsia" w:ascii="仿宋_GB2312" w:hAnsi="仿宋_GB2312" w:eastAsia="仿宋_GB2312" w:cs="仿宋_GB2312"/>
          <w:color w:val="auto"/>
          <w:sz w:val="32"/>
          <w:szCs w:val="32"/>
          <w:lang w:val="en-US" w:eastAsia="zh-CN"/>
        </w:rPr>
        <w:t>指区级财政当年拨付的资金。</w:t>
      </w:r>
      <w:bookmarkEnd w:id="28"/>
    </w:p>
    <w:p w14:paraId="1BD395AC">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（二）一般公共服务（类）党委办公厅（室）及相关机构事务（款）行政运行（项）：</w:t>
      </w:r>
      <w:r>
        <w:rPr>
          <w:rFonts w:hint="eastAsia" w:ascii="仿宋_GB2312" w:hAnsi="仿宋_GB2312" w:eastAsia="仿宋_GB2312" w:cs="仿宋_GB2312"/>
          <w:color w:val="auto"/>
          <w:sz w:val="32"/>
          <w:szCs w:val="32"/>
          <w:lang w:val="en-US" w:eastAsia="zh-CN"/>
        </w:rPr>
        <w:t>指机关事业单位用于保障机构正常运行、开展日常工作的基本支出。</w:t>
      </w:r>
    </w:p>
    <w:p w14:paraId="36E00939">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（三）一般公共服务（类）党委办公厅（室）及相关机构事务（款）一般行政管理事务（项）：</w:t>
      </w:r>
      <w:r>
        <w:rPr>
          <w:rFonts w:hint="eastAsia" w:ascii="仿宋_GB2312" w:hAnsi="仿宋_GB2312" w:eastAsia="仿宋_GB2312" w:cs="仿宋_GB2312"/>
          <w:color w:val="auto"/>
          <w:sz w:val="32"/>
          <w:szCs w:val="32"/>
          <w:lang w:val="en-US" w:eastAsia="zh-CN"/>
        </w:rPr>
        <w:t>指机关事业单位开展综合业务、管理工作的项目支出。</w:t>
      </w:r>
    </w:p>
    <w:p w14:paraId="66F2BB2A">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（四）社会保障和就业（类）行政事业单位离退休（款）机关事业单位基本养老保险缴费支出（项）：</w:t>
      </w:r>
      <w:r>
        <w:rPr>
          <w:rFonts w:hint="eastAsia" w:ascii="仿宋_GB2312" w:hAnsi="仿宋_GB2312" w:eastAsia="仿宋_GB2312" w:cs="仿宋_GB2312"/>
          <w:color w:val="auto"/>
          <w:sz w:val="32"/>
          <w:szCs w:val="32"/>
          <w:lang w:val="en-US" w:eastAsia="zh-CN"/>
        </w:rPr>
        <w:t>指部门实施养老保险制度由单位缴纳的养老保险费的支出。</w:t>
      </w:r>
    </w:p>
    <w:p w14:paraId="54322376">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（五）卫生健康（类）行政事业单位医疗（款）行政单位医疗（项）：</w:t>
      </w:r>
      <w:r>
        <w:rPr>
          <w:rFonts w:hint="eastAsia" w:ascii="仿宋_GB2312" w:hAnsi="仿宋_GB2312" w:eastAsia="仿宋_GB2312" w:cs="仿宋_GB2312"/>
          <w:color w:val="auto"/>
          <w:sz w:val="32"/>
          <w:szCs w:val="32"/>
          <w:lang w:val="en-US" w:eastAsia="zh-CN"/>
        </w:rPr>
        <w:t>指机关事业单位用于缴纳单位基本医疗保险支出。</w:t>
      </w:r>
    </w:p>
    <w:p w14:paraId="76391901">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（六）卫生健康（类）行政事业单位医疗（款）事业单位医疗（项）：</w:t>
      </w:r>
      <w:r>
        <w:rPr>
          <w:rFonts w:hint="eastAsia" w:ascii="仿宋_GB2312" w:hAnsi="仿宋_GB2312" w:eastAsia="仿宋_GB2312" w:cs="仿宋_GB2312"/>
          <w:color w:val="auto"/>
          <w:sz w:val="32"/>
          <w:szCs w:val="32"/>
          <w:lang w:val="en-US" w:eastAsia="zh-CN"/>
        </w:rPr>
        <w:t>指机关及事业单位用于集中缴纳公务员医疗补助支出。</w:t>
      </w:r>
    </w:p>
    <w:p w14:paraId="2CA4BD9A">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（七）住房保障（类）住房改革支出（款）住房公积金（项）：</w:t>
      </w:r>
      <w:r>
        <w:rPr>
          <w:rFonts w:hint="eastAsia" w:ascii="仿宋_GB2312" w:hAnsi="仿宋_GB2312" w:eastAsia="仿宋_GB2312" w:cs="仿宋_GB2312"/>
          <w:color w:val="auto"/>
          <w:sz w:val="32"/>
          <w:szCs w:val="32"/>
          <w:lang w:val="en-US" w:eastAsia="zh-CN"/>
        </w:rPr>
        <w:t>指按照《住房公积金管理条例》的规定，由单位及其在职职工缴存的住房公积金。</w:t>
      </w:r>
    </w:p>
    <w:p w14:paraId="1D1FD21B">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（八）基本支出：</w:t>
      </w:r>
      <w:r>
        <w:rPr>
          <w:rFonts w:hint="eastAsia" w:ascii="仿宋_GB2312" w:hAnsi="仿宋_GB2312" w:eastAsia="仿宋_GB2312" w:cs="仿宋_GB2312"/>
          <w:color w:val="auto"/>
          <w:sz w:val="32"/>
          <w:szCs w:val="32"/>
          <w:lang w:val="en-US" w:eastAsia="zh-CN"/>
        </w:rPr>
        <w:t>指为保证机构正常运转，完成日常工作任务而发生的人员支出和公用支出。</w:t>
      </w:r>
    </w:p>
    <w:p w14:paraId="520BD60F">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（九）项目支出：</w:t>
      </w:r>
      <w:r>
        <w:rPr>
          <w:rFonts w:hint="eastAsia" w:ascii="仿宋_GB2312" w:hAnsi="仿宋_GB2312" w:eastAsia="仿宋_GB2312" w:cs="仿宋_GB2312"/>
          <w:color w:val="auto"/>
          <w:sz w:val="32"/>
          <w:szCs w:val="32"/>
          <w:lang w:val="en-US" w:eastAsia="zh-CN"/>
        </w:rPr>
        <w:t>指在基本支出之外为完成特定行政任务和事业发展目标所发生的支出。</w:t>
      </w:r>
    </w:p>
    <w:p w14:paraId="3665D818">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（十）“三公”经费：</w:t>
      </w:r>
      <w:r>
        <w:rPr>
          <w:rFonts w:hint="eastAsia" w:ascii="仿宋_GB2312" w:hAnsi="仿宋_GB2312" w:eastAsia="仿宋_GB2312" w:cs="仿宋_GB2312"/>
          <w:color w:val="auto"/>
          <w:sz w:val="32"/>
          <w:szCs w:val="32"/>
          <w:lang w:val="en-US" w:eastAsia="zh-CN"/>
        </w:rPr>
        <w:t>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54EC344">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（十一）机关运行经费：</w:t>
      </w:r>
      <w:r>
        <w:rPr>
          <w:rFonts w:hint="eastAsia" w:ascii="仿宋_GB2312" w:hAnsi="仿宋_GB2312" w:eastAsia="仿宋_GB2312" w:cs="仿宋_GB2312"/>
          <w:color w:val="auto"/>
          <w:sz w:val="32"/>
          <w:szCs w:val="32"/>
          <w:lang w:val="en-US" w:eastAsia="zh-CN"/>
        </w:rPr>
        <w:t>为保障行政单位（包括参照公务员法管理的事业单位）运行用于购买货物和服务的各项资金，包括办公及印刷费、邮电费、差旅费、会议费、培训费、租赁费、日常维修费等其他费用。</w:t>
      </w:r>
    </w:p>
    <w:p w14:paraId="02E11C1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.部门预算公开表</w:t>
      </w:r>
    </w:p>
    <w:p w14:paraId="56C721C6">
      <w:pPr>
        <w:keepNext w:val="0"/>
        <w:keepLines w:val="0"/>
        <w:pageBreakBefore w:val="0"/>
        <w:widowControl w:val="0"/>
        <w:kinsoku/>
        <w:wordWrap/>
        <w:overflowPunct w:val="0"/>
        <w:topLinePunct w:val="0"/>
        <w:autoSpaceDE/>
        <w:autoSpaceDN/>
        <w:bidi w:val="0"/>
        <w:adjustRightInd/>
        <w:snapToGrid/>
        <w:spacing w:line="576" w:lineRule="exact"/>
        <w:ind w:left="0" w:leftChars="0"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2.项目支出绩效目标表</w:t>
      </w:r>
    </w:p>
    <w:p w14:paraId="21044B70">
      <w:pPr>
        <w:keepNext w:val="0"/>
        <w:keepLines w:val="0"/>
        <w:pageBreakBefore w:val="0"/>
        <w:widowControl w:val="0"/>
        <w:kinsoku/>
        <w:wordWrap/>
        <w:overflowPunct w:val="0"/>
        <w:topLinePunct w:val="0"/>
        <w:autoSpaceDE/>
        <w:autoSpaceDN/>
        <w:bidi w:val="0"/>
        <w:adjustRightInd/>
        <w:snapToGrid/>
        <w:spacing w:line="576" w:lineRule="exact"/>
        <w:ind w:left="0" w:leftChars="0"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3.部门整体支出绩效目标表</w:t>
      </w:r>
    </w:p>
    <w:p w14:paraId="1A814F8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E33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5232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CC600B6">
                          <w:pPr>
                            <w:pStyle w:val="5"/>
                            <w:keepNext w:val="0"/>
                            <w:keepLines w:val="0"/>
                            <w:pageBreakBefore w:val="0"/>
                            <w:widowControl w:val="0"/>
                            <w:kinsoku/>
                            <w:wordWrap/>
                            <w:overflowPunct w:val="0"/>
                            <w:topLinePunct w:val="0"/>
                            <w:bidi w:val="0"/>
                            <w:adjustRightInd/>
                            <w:snapToGrid w:val="0"/>
                            <w:ind w:left="451" w:leftChars="215" w:right="451" w:rightChars="215"/>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Obl3K39AQAA/wMAAA4AAAAAAAAAAQAgAAAAHwEAAGRycy9lMm9Eb2MueG1s&#10;UEsFBgAAAAAGAAYAWQEAAI4FAAAAAA==&#10;">
              <v:fill on="f" focussize="0,0"/>
              <v:stroke on="f"/>
              <v:imagedata o:title=""/>
              <o:lock v:ext="edit" aspectratio="f"/>
              <v:textbox inset="0mm,0mm,0mm,0mm" style="mso-fit-shape-to-text:t;">
                <w:txbxContent>
                  <w:p w14:paraId="5CC600B6">
                    <w:pPr>
                      <w:pStyle w:val="5"/>
                      <w:keepNext w:val="0"/>
                      <w:keepLines w:val="0"/>
                      <w:pageBreakBefore w:val="0"/>
                      <w:widowControl w:val="0"/>
                      <w:kinsoku/>
                      <w:wordWrap/>
                      <w:overflowPunct w:val="0"/>
                      <w:topLinePunct w:val="0"/>
                      <w:bidi w:val="0"/>
                      <w:adjustRightInd/>
                      <w:snapToGrid w:val="0"/>
                      <w:ind w:left="451" w:leftChars="215" w:right="451" w:rightChars="215"/>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3A200"/>
    <w:multiLevelType w:val="singleLevel"/>
    <w:tmpl w:val="8893A200"/>
    <w:lvl w:ilvl="0" w:tentative="0">
      <w:start w:val="2"/>
      <w:numFmt w:val="chineseCounting"/>
      <w:suff w:val="nothing"/>
      <w:lvlText w:val="（%1）"/>
      <w:lvlJc w:val="left"/>
      <w:rPr>
        <w:rFonts w:hint="eastAsia"/>
      </w:rPr>
    </w:lvl>
  </w:abstractNum>
  <w:abstractNum w:abstractNumId="1">
    <w:nsid w:val="3AE3A438"/>
    <w:multiLevelType w:val="singleLevel"/>
    <w:tmpl w:val="3AE3A43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15AC16DA"/>
    <w:rsid w:val="2A3A75DF"/>
    <w:rsid w:val="2A704165"/>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autoRedefine/>
    <w:qFormat/>
    <w:uiPriority w:val="0"/>
  </w:style>
  <w:style w:type="paragraph" w:styleId="8">
    <w:name w:val="Normal (Web)"/>
    <w:basedOn w:val="1"/>
    <w:autoRedefine/>
    <w:qFormat/>
    <w:uiPriority w:val="0"/>
    <w:rPr>
      <w:sz w:val="24"/>
    </w:rPr>
  </w:style>
  <w:style w:type="table" w:styleId="10">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默认段落字体1"/>
    <w:autoRedefine/>
    <w:qFormat/>
    <w:uiPriority w:val="0"/>
  </w:style>
  <w:style w:type="paragraph" w:customStyle="1" w:styleId="13">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E465B334375A40BC9CEBA298060F63B2_13</vt:lpwstr>
  </property>
  <property fmtid="{D5CDD505-2E9C-101B-9397-08002B2CF9AE}" pid="4" name="KSOTemplateDocerSaveRecord">
    <vt:lpwstr>eyJoZGlkIjoiZDUzZTZiOTg4ZDcwMTU2ZTc3NjViNDJlYzFhZmIyOTgiLCJ1c2VySWQiOiI1NjU4MTQxNTMifQ==</vt:lpwstr>
  </property>
</Properties>
</file>

<file path=customXml/item3.xml><?xml version="1.0" encoding="utf-8"?>
<Properties xmlns="http://schemas.openxmlformats.org/officeDocument/2006/extended-properties" xmlns:vt="http://schemas.openxmlformats.org/officeDocument/2006/docPropsVTypes">
  <Pages>12</Pages>
  <Words>4956</Words>
  <Characters>5280</Characters>
  <TotalTime>1</TotalTime>
  <ScaleCrop>false</ScaleCrop>
  <LinksUpToDate>false</LinksUpToDate>
  <CharactersWithSpaces>5284</CharactersWithSpaces>
  <Application>WPS Office_12.1.0.19770_F1E327BC-269C-435d-A152-05C5408002CA</Applicat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LIN</cp:lastModifiedBy>
  <dcterms:modified xsi:type="dcterms:W3CDTF">2025-02-10T08:23:54Z</dcterms:modified>
  <cp:revision>2</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d17e7-1210-4b18-abca-20ae28493459}">
  <ds:schemaRefs/>
</ds:datastoreItem>
</file>

<file path=customXml/itemProps3.xml><?xml version="1.0" encoding="utf-8"?>
<ds:datastoreItem xmlns:ds="http://schemas.openxmlformats.org/officeDocument/2006/customXml" ds:itemID="{f9b21e39-a57d-4f47-a67f-4bc096494c6a}">
  <ds:schemaRefs/>
</ds:datastoreItem>
</file>

<file path=customXml/itemProps4.xml><?xml version="1.0" encoding="utf-8"?>
<ds:datastoreItem xmlns:ds="http://schemas.openxmlformats.org/officeDocument/2006/customXml" ds:itemID="{3fee1e05-35f5-4cab-85a1-f642576fc6af}">
  <ds:schemaRefs/>
</ds:datastoreItem>
</file>

<file path=docProps/app.xml><?xml version="1.0" encoding="utf-8"?>
<Properties xmlns="http://schemas.openxmlformats.org/officeDocument/2006/extended-properties" xmlns:vt="http://schemas.openxmlformats.org/officeDocument/2006/docPropsVTypes">
  <Pages>12</Pages>
  <Words>4576</Words>
  <Characters>4900</Characters>
  <TotalTime>2</TotalTime>
  <ScaleCrop>false</ScaleCrop>
  <LinksUpToDate>false</LinksUpToDate>
  <CharactersWithSpaces>4981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2025-02-11T08:06:25Z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89172F3CA47141B285ACDF7836AA7CD7_13</vt:lpwstr>
  </property>
  <property fmtid="{D5CDD505-2E9C-101B-9397-08002B2CF9AE}" pid="4" name="KSOTemplateDocerSaveRecord">
    <vt:lpwstr>eyJoZGlkIjoiMmE5NjM4YjE1MTk1NmU3MjE3MDFhZDcyODQ0MjAzNWUifQ==</vt:lpwstr>
  </property>
</Properties>
</file>