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7A24D">
      <w:pPr>
        <w:pStyle w:val="14"/>
        <w:keepNext w:val="0"/>
        <w:keepLines w:val="0"/>
        <w:pageBreakBefore w:val="0"/>
        <w:widowControl/>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方正小标宋简体" w:hAnsi="方正小标宋简体" w:eastAsia="方正小标宋简体" w:cs="方正小标宋简体"/>
          <w:kern w:val="0"/>
          <w:sz w:val="72"/>
          <w:szCs w:val="72"/>
          <w:lang w:bidi="en-AU"/>
        </w:rPr>
      </w:pPr>
    </w:p>
    <w:p w14:paraId="2FF02C8A">
      <w:pPr>
        <w:pStyle w:val="14"/>
        <w:keepNext w:val="0"/>
        <w:keepLines w:val="0"/>
        <w:pageBreakBefore w:val="0"/>
        <w:widowControl/>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方正小标宋简体" w:hAnsi="方正小标宋简体" w:eastAsia="方正小标宋简体" w:cs="方正小标宋简体"/>
          <w:kern w:val="0"/>
          <w:sz w:val="72"/>
          <w:szCs w:val="72"/>
          <w:lang w:bidi="en-AU"/>
        </w:rPr>
      </w:pPr>
    </w:p>
    <w:p w14:paraId="243290B1">
      <w:pPr>
        <w:pStyle w:val="14"/>
        <w:keepNext w:val="0"/>
        <w:keepLines w:val="0"/>
        <w:pageBreakBefore w:val="0"/>
        <w:widowControl/>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方正小标宋简体" w:hAnsi="方正小标宋简体" w:eastAsia="方正小标宋简体" w:cs="方正小标宋简体"/>
          <w:kern w:val="0"/>
          <w:sz w:val="72"/>
          <w:szCs w:val="72"/>
          <w:lang w:bidi="en-AU"/>
        </w:rPr>
      </w:pPr>
    </w:p>
    <w:p w14:paraId="34A3B64B">
      <w:pPr>
        <w:pStyle w:val="14"/>
        <w:keepNext w:val="0"/>
        <w:keepLines w:val="0"/>
        <w:pageBreakBefore w:val="0"/>
        <w:widowControl/>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方正小标宋简体" w:hAnsi="方正小标宋简体" w:eastAsia="方正小标宋简体" w:cs="方正小标宋简体"/>
          <w:kern w:val="0"/>
          <w:sz w:val="72"/>
          <w:szCs w:val="72"/>
          <w:lang w:val="en-US" w:eastAsia="zh-CN" w:bidi="en-AU"/>
        </w:rPr>
      </w:pPr>
      <w:r>
        <w:rPr>
          <w:rFonts w:hint="eastAsia" w:ascii="方正小标宋简体" w:hAnsi="方正小标宋简体" w:eastAsia="方正小标宋简体" w:cs="方正小标宋简体"/>
          <w:kern w:val="0"/>
          <w:sz w:val="72"/>
          <w:szCs w:val="72"/>
          <w:lang w:bidi="en-AU"/>
        </w:rPr>
        <w:t> </w:t>
      </w:r>
      <w:bookmarkStart w:id="0" w:name="_Toc29691"/>
      <w:bookmarkStart w:id="1" w:name="_Toc17143"/>
      <w:r>
        <w:rPr>
          <w:rFonts w:hint="eastAsia" w:ascii="方正小标宋简体" w:hAnsi="方正小标宋简体" w:eastAsia="方正小标宋简体" w:cs="方正小标宋简体"/>
          <w:kern w:val="0"/>
          <w:sz w:val="72"/>
          <w:szCs w:val="72"/>
          <w:lang w:val="en-US" w:eastAsia="zh-CN" w:bidi="en-AU"/>
        </w:rPr>
        <w:t>广元市昭化区</w:t>
      </w:r>
    </w:p>
    <w:p w14:paraId="5EFE1BE5">
      <w:pPr>
        <w:pStyle w:val="14"/>
        <w:keepNext w:val="0"/>
        <w:keepLines w:val="0"/>
        <w:pageBreakBefore w:val="0"/>
        <w:widowControl/>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方正小标宋简体" w:hAnsi="方正小标宋简体" w:eastAsia="方正小标宋简体" w:cs="方正小标宋简体"/>
          <w:kern w:val="0"/>
          <w:sz w:val="72"/>
          <w:szCs w:val="72"/>
          <w:lang w:val="en-US" w:eastAsia="zh-CN" w:bidi="en-AU"/>
        </w:rPr>
      </w:pPr>
      <w:r>
        <w:rPr>
          <w:rFonts w:hint="eastAsia" w:ascii="方正小标宋简体" w:hAnsi="方正小标宋简体" w:eastAsia="方正小标宋简体" w:cs="方正小标宋简体"/>
          <w:kern w:val="0"/>
          <w:sz w:val="72"/>
          <w:szCs w:val="72"/>
          <w:lang w:val="en-US" w:eastAsia="zh-CN" w:bidi="en-AU"/>
        </w:rPr>
        <w:t>清水镇人民政府</w:t>
      </w:r>
      <w:bookmarkEnd w:id="0"/>
      <w:bookmarkEnd w:id="1"/>
    </w:p>
    <w:p w14:paraId="252BFF5C">
      <w:pPr>
        <w:pStyle w:val="14"/>
        <w:keepNext w:val="0"/>
        <w:keepLines w:val="0"/>
        <w:pageBreakBefore w:val="0"/>
        <w:widowControl/>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方正小标宋简体" w:hAnsi="方正小标宋简体" w:eastAsia="方正小标宋简体" w:cs="方正小标宋简体"/>
          <w:kern w:val="0"/>
          <w:sz w:val="72"/>
          <w:szCs w:val="72"/>
          <w:lang w:bidi="en-AU"/>
        </w:rPr>
      </w:pPr>
      <w:r>
        <w:rPr>
          <w:rFonts w:hint="eastAsia" w:ascii="方正小标宋简体" w:hAnsi="方正小标宋简体" w:eastAsia="方正小标宋简体" w:cs="方正小标宋简体"/>
          <w:kern w:val="0"/>
          <w:sz w:val="72"/>
          <w:szCs w:val="72"/>
          <w:lang w:val="en-US" w:eastAsia="zh-CN" w:bidi="en-AU"/>
        </w:rPr>
        <w:t>2023年部门预算编制说明</w:t>
      </w:r>
    </w:p>
    <w:p w14:paraId="49B5CAC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b/>
          <w:i w:val="0"/>
          <w:caps w:val="0"/>
          <w:color w:val="333333"/>
          <w:spacing w:val="0"/>
          <w:sz w:val="72"/>
          <w:szCs w:val="72"/>
        </w:rPr>
      </w:pPr>
    </w:p>
    <w:p w14:paraId="60FB1FD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p>
    <w:p w14:paraId="22E4A91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p>
    <w:p w14:paraId="253250F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76" w:lineRule="exact"/>
        <w:ind w:left="0" w:right="0" w:firstLine="0"/>
        <w:jc w:val="both"/>
        <w:textAlignment w:val="auto"/>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p>
    <w:p w14:paraId="06E4DB0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p>
    <w:p w14:paraId="3669F92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p>
    <w:p w14:paraId="6447D25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p>
    <w:p w14:paraId="3CA0FAD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kern w:val="0"/>
          <w:sz w:val="40"/>
          <w:szCs w:val="40"/>
          <w:lang w:val="en-US" w:eastAsia="zh-CN" w:bidi="en-AU"/>
        </w:rPr>
        <w:sectPr>
          <w:pgSz w:w="11906" w:h="16838"/>
          <w:pgMar w:top="2098" w:right="1474" w:bottom="1984" w:left="1587" w:header="720" w:footer="720" w:gutter="0"/>
          <w:paperSrc/>
          <w:pgNumType w:fmt="decimal"/>
          <w:cols w:space="720" w:num="1"/>
          <w:rtlGutter w:val="0"/>
          <w:docGrid w:type="lines" w:linePitch="312" w:charSpace="0"/>
        </w:sectPr>
      </w:pPr>
    </w:p>
    <w:p w14:paraId="7516D19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r>
        <w:rPr>
          <w:rFonts w:hint="eastAsia" w:ascii="方正小标宋简体" w:hAnsi="方正小标宋简体" w:eastAsia="方正小标宋简体" w:cs="方正小标宋简体"/>
          <w:i w:val="0"/>
          <w:caps w:val="0"/>
          <w:color w:val="333333"/>
          <w:spacing w:val="0"/>
          <w:kern w:val="0"/>
          <w:sz w:val="40"/>
          <w:szCs w:val="40"/>
          <w:shd w:val="clear" w:color="auto" w:fill="FFFFFF"/>
          <w:lang w:val="en-US" w:eastAsia="zh-CN" w:bidi="en-AU"/>
        </w:rPr>
        <w:t>目   录</w:t>
      </w:r>
    </w:p>
    <w:p w14:paraId="0C95B5B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76" w:lineRule="exact"/>
        <w:ind w:left="0" w:right="0" w:firstLine="0"/>
        <w:jc w:val="center"/>
        <w:textAlignment w:val="auto"/>
        <w:rPr>
          <w:rFonts w:hint="eastAsia" w:ascii="仿宋_GB2312" w:hAnsi="仿宋_GB2312" w:eastAsia="仿宋_GB2312" w:cs="仿宋_GB2312"/>
          <w:i w:val="0"/>
          <w:caps w:val="0"/>
          <w:color w:val="333333"/>
          <w:spacing w:val="0"/>
          <w:kern w:val="0"/>
          <w:sz w:val="32"/>
          <w:szCs w:val="32"/>
          <w:lang w:val="en-US" w:eastAsia="zh-CN" w:bidi="en-AU"/>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en-AU"/>
        </w:rPr>
        <w:t>（公开时间：2023年3月10日）</w:t>
      </w:r>
    </w:p>
    <w:p w14:paraId="4ABB76F6">
      <w:pPr>
        <w:pStyle w:val="11"/>
        <w:tabs>
          <w:tab w:val="right" w:leader="dot" w:pos="8845"/>
        </w:tabs>
        <w:rPr>
          <w:rFonts w:hint="eastAsia" w:ascii="黑体" w:hAnsi="黑体" w:eastAsia="黑体" w:cs="黑体"/>
          <w:i w:val="0"/>
          <w:caps w:val="0"/>
          <w:color w:val="333333"/>
          <w:spacing w:val="0"/>
          <w:kern w:val="0"/>
          <w:sz w:val="32"/>
          <w:szCs w:val="48"/>
          <w:lang w:val="en-US" w:eastAsia="zh-CN" w:bidi="en-AU"/>
        </w:rPr>
      </w:pPr>
      <w:r>
        <w:rPr>
          <w:rFonts w:hint="eastAsia" w:ascii="黑体" w:hAnsi="黑体" w:eastAsia="黑体" w:cs="黑体"/>
          <w:i w:val="0"/>
          <w:caps w:val="0"/>
          <w:color w:val="333333"/>
          <w:spacing w:val="0"/>
          <w:kern w:val="0"/>
          <w:sz w:val="32"/>
          <w:szCs w:val="48"/>
          <w:shd w:val="clear" w:color="auto" w:fill="FFFFFF"/>
          <w:lang w:val="en-US" w:eastAsia="zh-CN" w:bidi="en-AU"/>
        </w:rPr>
        <w:fldChar w:fldCharType="begin"/>
      </w:r>
      <w:r>
        <w:rPr>
          <w:rFonts w:hint="eastAsia" w:ascii="黑体" w:hAnsi="黑体" w:eastAsia="黑体" w:cs="黑体"/>
          <w:i w:val="0"/>
          <w:caps w:val="0"/>
          <w:color w:val="333333"/>
          <w:spacing w:val="0"/>
          <w:kern w:val="0"/>
          <w:sz w:val="32"/>
          <w:szCs w:val="48"/>
          <w:shd w:val="clear" w:color="auto" w:fill="FFFFFF"/>
          <w:lang w:val="en-US" w:eastAsia="zh-CN" w:bidi="en-AU"/>
        </w:rPr>
        <w:instrText xml:space="preserve">TOC \o "1-1" \h \u</w:instrText>
      </w:r>
      <w:r>
        <w:rPr>
          <w:rFonts w:hint="eastAsia" w:ascii="黑体" w:hAnsi="黑体" w:eastAsia="黑体" w:cs="黑体"/>
          <w:i w:val="0"/>
          <w:caps w:val="0"/>
          <w:color w:val="333333"/>
          <w:spacing w:val="0"/>
          <w:kern w:val="0"/>
          <w:sz w:val="32"/>
          <w:szCs w:val="48"/>
          <w:shd w:val="clear" w:color="auto" w:fill="FFFFFF"/>
          <w:lang w:val="en-US" w:eastAsia="zh-CN" w:bidi="en-AU"/>
        </w:rPr>
        <w:fldChar w:fldCharType="separate"/>
      </w:r>
      <w:r>
        <w:fldChar w:fldCharType="begin"/>
      </w:r>
      <w:r>
        <w:instrText xml:space="preserve"> HYPERLINK \l "_Toc28436" </w:instrText>
      </w:r>
      <w:r>
        <w:fldChar w:fldCharType="separate"/>
      </w:r>
      <w:r>
        <w:rPr>
          <w:rFonts w:hint="eastAsia" w:ascii="黑体" w:hAnsi="黑体" w:eastAsia="黑体" w:cs="黑体"/>
          <w:i w:val="0"/>
          <w:caps w:val="0"/>
          <w:color w:val="333333"/>
          <w:spacing w:val="0"/>
          <w:kern w:val="0"/>
          <w:sz w:val="32"/>
          <w:szCs w:val="48"/>
          <w:shd w:val="clear" w:color="auto" w:fill="FFFFFF"/>
          <w:lang w:val="en-US" w:eastAsia="zh-CN" w:bidi="en-AU"/>
        </w:rPr>
        <w:t>一、基本职能及主要工作</w:t>
      </w:r>
      <w:r>
        <w:rPr>
          <w:rFonts w:hint="eastAsia" w:ascii="黑体" w:hAnsi="黑体" w:eastAsia="黑体" w:cs="黑体"/>
          <w:i w:val="0"/>
          <w:caps w:val="0"/>
          <w:color w:val="333333"/>
          <w:spacing w:val="0"/>
          <w:kern w:val="0"/>
          <w:sz w:val="32"/>
          <w:szCs w:val="48"/>
          <w:shd w:val="clear" w:color="auto" w:fill="FFFFFF"/>
          <w:lang w:val="en-US" w:eastAsia="zh-CN" w:bidi="en-AU"/>
        </w:rPr>
        <w:tab/>
      </w:r>
      <w:r>
        <w:rPr>
          <w:rFonts w:hint="eastAsia" w:ascii="黑体" w:hAnsi="黑体" w:eastAsia="黑体" w:cs="黑体"/>
          <w:i w:val="0"/>
          <w:caps w:val="0"/>
          <w:color w:val="333333"/>
          <w:spacing w:val="0"/>
          <w:kern w:val="0"/>
          <w:sz w:val="32"/>
          <w:szCs w:val="48"/>
          <w:shd w:val="clear" w:color="auto" w:fill="FFFFFF"/>
          <w:lang w:val="en-US" w:eastAsia="zh-CN" w:bidi="en-AU"/>
        </w:rPr>
        <w:fldChar w:fldCharType="begin"/>
      </w:r>
      <w:r>
        <w:rPr>
          <w:rFonts w:hint="eastAsia" w:ascii="黑体" w:hAnsi="黑体" w:eastAsia="黑体" w:cs="黑体"/>
          <w:i w:val="0"/>
          <w:caps w:val="0"/>
          <w:color w:val="333333"/>
          <w:spacing w:val="0"/>
          <w:kern w:val="0"/>
          <w:sz w:val="32"/>
          <w:szCs w:val="48"/>
          <w:shd w:val="clear" w:color="auto" w:fill="FFFFFF"/>
          <w:lang w:val="en-US" w:eastAsia="zh-CN" w:bidi="en-AU"/>
        </w:rPr>
        <w:instrText xml:space="preserve"> PAGEREF _Toc28436 \h </w:instrText>
      </w:r>
      <w:r>
        <w:rPr>
          <w:rFonts w:hint="eastAsia" w:ascii="黑体" w:hAnsi="黑体" w:eastAsia="黑体" w:cs="黑体"/>
          <w:i w:val="0"/>
          <w:caps w:val="0"/>
          <w:color w:val="333333"/>
          <w:spacing w:val="0"/>
          <w:kern w:val="0"/>
          <w:sz w:val="32"/>
          <w:szCs w:val="48"/>
          <w:shd w:val="clear" w:color="auto" w:fill="FFFFFF"/>
          <w:lang w:val="en-US" w:eastAsia="zh-CN" w:bidi="en-AU"/>
        </w:rPr>
        <w:fldChar w:fldCharType="separate"/>
      </w:r>
      <w:r>
        <w:rPr>
          <w:rFonts w:hint="eastAsia" w:ascii="黑体" w:hAnsi="黑体" w:eastAsia="黑体" w:cs="黑体"/>
          <w:i w:val="0"/>
          <w:caps w:val="0"/>
          <w:color w:val="333333"/>
          <w:spacing w:val="0"/>
          <w:kern w:val="0"/>
          <w:sz w:val="32"/>
          <w:szCs w:val="48"/>
          <w:shd w:val="clear" w:color="auto" w:fill="FFFFFF"/>
          <w:lang w:val="en-US" w:eastAsia="zh-CN" w:bidi="en-AU"/>
        </w:rPr>
        <w:t>1</w:t>
      </w:r>
      <w:r>
        <w:rPr>
          <w:rFonts w:hint="eastAsia" w:ascii="黑体" w:hAnsi="黑体" w:eastAsia="黑体" w:cs="黑体"/>
          <w:i w:val="0"/>
          <w:caps w:val="0"/>
          <w:color w:val="333333"/>
          <w:spacing w:val="0"/>
          <w:kern w:val="0"/>
          <w:sz w:val="32"/>
          <w:szCs w:val="48"/>
          <w:shd w:val="clear" w:color="auto" w:fill="FFFFFF"/>
          <w:lang w:val="en-US" w:eastAsia="zh-CN" w:bidi="en-AU"/>
        </w:rPr>
        <w:fldChar w:fldCharType="end"/>
      </w:r>
      <w:r>
        <w:rPr>
          <w:rFonts w:hint="eastAsia" w:ascii="黑体" w:hAnsi="黑体" w:eastAsia="黑体" w:cs="黑体"/>
          <w:i w:val="0"/>
          <w:caps w:val="0"/>
          <w:color w:val="333333"/>
          <w:spacing w:val="0"/>
          <w:kern w:val="0"/>
          <w:sz w:val="32"/>
          <w:szCs w:val="48"/>
          <w:shd w:val="clear" w:color="auto" w:fill="FFFFFF"/>
          <w:lang w:val="en-US" w:eastAsia="zh-CN" w:bidi="en-AU"/>
        </w:rPr>
        <w:fldChar w:fldCharType="end"/>
      </w:r>
    </w:p>
    <w:p w14:paraId="50378642">
      <w:pPr>
        <w:pStyle w:val="11"/>
        <w:tabs>
          <w:tab w:val="right" w:leader="dot" w:pos="8845"/>
        </w:tabs>
        <w:rPr>
          <w:rFonts w:hint="eastAsia" w:ascii="黑体" w:hAnsi="黑体" w:eastAsia="黑体" w:cs="黑体"/>
          <w:i w:val="0"/>
          <w:caps w:val="0"/>
          <w:color w:val="333333"/>
          <w:spacing w:val="0"/>
          <w:kern w:val="0"/>
          <w:sz w:val="32"/>
          <w:szCs w:val="48"/>
          <w:lang w:val="en-US" w:eastAsia="zh-CN" w:bidi="en-AU"/>
        </w:rPr>
      </w:pPr>
      <w:r>
        <w:fldChar w:fldCharType="begin"/>
      </w:r>
      <w:r>
        <w:instrText xml:space="preserve"> HYPERLINK \l "_Toc19488" </w:instrText>
      </w:r>
      <w:r>
        <w:fldChar w:fldCharType="separate"/>
      </w:r>
      <w:r>
        <w:rPr>
          <w:rFonts w:hint="eastAsia" w:ascii="黑体" w:hAnsi="黑体" w:eastAsia="黑体" w:cs="黑体"/>
          <w:i w:val="0"/>
          <w:caps w:val="0"/>
          <w:color w:val="333333"/>
          <w:spacing w:val="0"/>
          <w:kern w:val="0"/>
          <w:sz w:val="32"/>
          <w:szCs w:val="48"/>
          <w:shd w:val="clear" w:color="auto" w:fill="FFFFFF"/>
          <w:lang w:val="en-US" w:eastAsia="zh-CN" w:bidi="en-AU"/>
        </w:rPr>
        <w:t>二、部门预算单位构成</w:t>
      </w:r>
      <w:r>
        <w:rPr>
          <w:rFonts w:hint="eastAsia" w:ascii="黑体" w:hAnsi="黑体" w:eastAsia="黑体" w:cs="黑体"/>
          <w:i w:val="0"/>
          <w:caps w:val="0"/>
          <w:color w:val="333333"/>
          <w:spacing w:val="0"/>
          <w:kern w:val="0"/>
          <w:sz w:val="32"/>
          <w:szCs w:val="48"/>
          <w:shd w:val="clear" w:color="auto" w:fill="FFFFFF"/>
          <w:lang w:val="en-US" w:eastAsia="zh-CN" w:bidi="en-AU"/>
        </w:rPr>
        <w:tab/>
      </w:r>
      <w:r>
        <w:rPr>
          <w:rFonts w:hint="eastAsia" w:ascii="黑体" w:hAnsi="黑体" w:eastAsia="黑体" w:cs="黑体"/>
          <w:i w:val="0"/>
          <w:caps w:val="0"/>
          <w:color w:val="333333"/>
          <w:spacing w:val="0"/>
          <w:kern w:val="0"/>
          <w:sz w:val="32"/>
          <w:szCs w:val="48"/>
          <w:shd w:val="clear" w:color="auto" w:fill="FFFFFF"/>
          <w:lang w:val="en-US" w:eastAsia="zh-CN" w:bidi="en-AU"/>
        </w:rPr>
        <w:t>3</w:t>
      </w:r>
      <w:r>
        <w:rPr>
          <w:rFonts w:hint="eastAsia" w:ascii="黑体" w:hAnsi="黑体" w:eastAsia="黑体" w:cs="黑体"/>
          <w:i w:val="0"/>
          <w:caps w:val="0"/>
          <w:color w:val="333333"/>
          <w:spacing w:val="0"/>
          <w:kern w:val="0"/>
          <w:sz w:val="32"/>
          <w:szCs w:val="48"/>
          <w:shd w:val="clear" w:color="auto" w:fill="FFFFFF"/>
          <w:lang w:val="en-US" w:eastAsia="zh-CN" w:bidi="en-AU"/>
        </w:rPr>
        <w:fldChar w:fldCharType="end"/>
      </w:r>
    </w:p>
    <w:p w14:paraId="64D8F786">
      <w:pPr>
        <w:pStyle w:val="11"/>
        <w:tabs>
          <w:tab w:val="right" w:leader="dot" w:pos="8845"/>
        </w:tabs>
        <w:rPr>
          <w:rFonts w:hint="eastAsia" w:ascii="黑体" w:hAnsi="黑体" w:eastAsia="黑体" w:cs="黑体"/>
          <w:i w:val="0"/>
          <w:caps w:val="0"/>
          <w:color w:val="333333"/>
          <w:spacing w:val="0"/>
          <w:kern w:val="0"/>
          <w:sz w:val="32"/>
          <w:szCs w:val="48"/>
          <w:lang w:val="en-US" w:eastAsia="zh-CN" w:bidi="en-AU"/>
        </w:rPr>
      </w:pPr>
      <w:r>
        <w:fldChar w:fldCharType="begin"/>
      </w:r>
      <w:r>
        <w:instrText xml:space="preserve"> HYPERLINK \l "_Toc23443" </w:instrText>
      </w:r>
      <w:r>
        <w:fldChar w:fldCharType="separate"/>
      </w:r>
      <w:r>
        <w:rPr>
          <w:rFonts w:hint="eastAsia" w:ascii="黑体" w:hAnsi="黑体" w:eastAsia="黑体" w:cs="黑体"/>
          <w:i w:val="0"/>
          <w:caps w:val="0"/>
          <w:color w:val="333333"/>
          <w:spacing w:val="0"/>
          <w:kern w:val="0"/>
          <w:sz w:val="32"/>
          <w:szCs w:val="48"/>
          <w:shd w:val="clear" w:color="auto" w:fill="FFFFFF"/>
          <w:lang w:val="en-US" w:eastAsia="zh-CN" w:bidi="en-AU"/>
        </w:rPr>
        <w:t>三、收支预算情况说明</w:t>
      </w:r>
      <w:r>
        <w:rPr>
          <w:rFonts w:hint="eastAsia" w:ascii="黑体" w:hAnsi="黑体" w:eastAsia="黑体" w:cs="黑体"/>
          <w:i w:val="0"/>
          <w:caps w:val="0"/>
          <w:color w:val="333333"/>
          <w:spacing w:val="0"/>
          <w:kern w:val="0"/>
          <w:sz w:val="32"/>
          <w:szCs w:val="48"/>
          <w:shd w:val="clear" w:color="auto" w:fill="FFFFFF"/>
          <w:lang w:val="en-US" w:eastAsia="zh-CN" w:bidi="en-AU"/>
        </w:rPr>
        <w:tab/>
      </w:r>
      <w:r>
        <w:rPr>
          <w:rFonts w:hint="eastAsia" w:ascii="黑体" w:hAnsi="黑体" w:eastAsia="黑体" w:cs="黑体"/>
          <w:i w:val="0"/>
          <w:caps w:val="0"/>
          <w:color w:val="333333"/>
          <w:spacing w:val="0"/>
          <w:kern w:val="0"/>
          <w:sz w:val="32"/>
          <w:szCs w:val="48"/>
          <w:shd w:val="clear" w:color="auto" w:fill="FFFFFF"/>
          <w:lang w:val="en-US" w:eastAsia="zh-CN" w:bidi="en-AU"/>
        </w:rPr>
        <w:fldChar w:fldCharType="begin"/>
      </w:r>
      <w:r>
        <w:rPr>
          <w:rFonts w:hint="eastAsia" w:ascii="黑体" w:hAnsi="黑体" w:eastAsia="黑体" w:cs="黑体"/>
          <w:i w:val="0"/>
          <w:caps w:val="0"/>
          <w:color w:val="333333"/>
          <w:spacing w:val="0"/>
          <w:kern w:val="0"/>
          <w:sz w:val="32"/>
          <w:szCs w:val="48"/>
          <w:shd w:val="clear" w:color="auto" w:fill="FFFFFF"/>
          <w:lang w:val="en-US" w:eastAsia="zh-CN" w:bidi="en-AU"/>
        </w:rPr>
        <w:instrText xml:space="preserve"> PAGEREF _Toc23443 \h </w:instrText>
      </w:r>
      <w:r>
        <w:rPr>
          <w:rFonts w:hint="eastAsia" w:ascii="黑体" w:hAnsi="黑体" w:eastAsia="黑体" w:cs="黑体"/>
          <w:i w:val="0"/>
          <w:caps w:val="0"/>
          <w:color w:val="333333"/>
          <w:spacing w:val="0"/>
          <w:kern w:val="0"/>
          <w:sz w:val="32"/>
          <w:szCs w:val="48"/>
          <w:shd w:val="clear" w:color="auto" w:fill="FFFFFF"/>
          <w:lang w:val="en-US" w:eastAsia="zh-CN" w:bidi="en-AU"/>
        </w:rPr>
        <w:fldChar w:fldCharType="separate"/>
      </w:r>
      <w:r>
        <w:rPr>
          <w:rFonts w:hint="eastAsia" w:ascii="黑体" w:hAnsi="黑体" w:eastAsia="黑体" w:cs="黑体"/>
          <w:i w:val="0"/>
          <w:caps w:val="0"/>
          <w:color w:val="333333"/>
          <w:spacing w:val="0"/>
          <w:kern w:val="0"/>
          <w:sz w:val="32"/>
          <w:szCs w:val="48"/>
          <w:shd w:val="clear" w:color="auto" w:fill="FFFFFF"/>
          <w:lang w:val="en-US" w:eastAsia="zh-CN" w:bidi="en-AU"/>
        </w:rPr>
        <w:t>3</w:t>
      </w:r>
      <w:r>
        <w:rPr>
          <w:rFonts w:hint="eastAsia" w:ascii="黑体" w:hAnsi="黑体" w:eastAsia="黑体" w:cs="黑体"/>
          <w:i w:val="0"/>
          <w:caps w:val="0"/>
          <w:color w:val="333333"/>
          <w:spacing w:val="0"/>
          <w:kern w:val="0"/>
          <w:sz w:val="32"/>
          <w:szCs w:val="48"/>
          <w:shd w:val="clear" w:color="auto" w:fill="FFFFFF"/>
          <w:lang w:val="en-US" w:eastAsia="zh-CN" w:bidi="en-AU"/>
        </w:rPr>
        <w:fldChar w:fldCharType="end"/>
      </w:r>
      <w:r>
        <w:rPr>
          <w:rFonts w:hint="eastAsia" w:ascii="黑体" w:hAnsi="黑体" w:eastAsia="黑体" w:cs="黑体"/>
          <w:i w:val="0"/>
          <w:caps w:val="0"/>
          <w:color w:val="333333"/>
          <w:spacing w:val="0"/>
          <w:kern w:val="0"/>
          <w:sz w:val="32"/>
          <w:szCs w:val="48"/>
          <w:shd w:val="clear" w:color="auto" w:fill="FFFFFF"/>
          <w:lang w:val="en-US" w:eastAsia="zh-CN" w:bidi="en-AU"/>
        </w:rPr>
        <w:fldChar w:fldCharType="end"/>
      </w:r>
    </w:p>
    <w:p w14:paraId="2FC1FD1D">
      <w:pPr>
        <w:pStyle w:val="11"/>
        <w:tabs>
          <w:tab w:val="right" w:leader="dot" w:pos="8845"/>
        </w:tabs>
        <w:rPr>
          <w:rFonts w:hint="eastAsia" w:ascii="黑体" w:hAnsi="黑体" w:eastAsia="黑体" w:cs="黑体"/>
          <w:i w:val="0"/>
          <w:caps w:val="0"/>
          <w:color w:val="333333"/>
          <w:spacing w:val="0"/>
          <w:kern w:val="0"/>
          <w:sz w:val="32"/>
          <w:szCs w:val="48"/>
          <w:lang w:val="en-US" w:eastAsia="zh-CN" w:bidi="en-AU"/>
        </w:rPr>
      </w:pPr>
      <w:r>
        <w:fldChar w:fldCharType="begin"/>
      </w:r>
      <w:r>
        <w:instrText xml:space="preserve"> HYPERLINK \l "_Toc28579" </w:instrText>
      </w:r>
      <w:r>
        <w:fldChar w:fldCharType="separate"/>
      </w:r>
      <w:r>
        <w:rPr>
          <w:rFonts w:hint="eastAsia" w:ascii="黑体" w:hAnsi="黑体" w:eastAsia="黑体" w:cs="黑体"/>
          <w:i w:val="0"/>
          <w:caps w:val="0"/>
          <w:color w:val="333333"/>
          <w:spacing w:val="0"/>
          <w:kern w:val="0"/>
          <w:sz w:val="32"/>
          <w:szCs w:val="48"/>
          <w:shd w:val="clear" w:color="auto" w:fill="FFFFFF"/>
          <w:lang w:val="en-US" w:eastAsia="zh-CN" w:bidi="en-AU"/>
        </w:rPr>
        <w:t>四、 财政拨款收支预算情况说明</w:t>
      </w:r>
      <w:r>
        <w:rPr>
          <w:rFonts w:hint="eastAsia" w:ascii="黑体" w:hAnsi="黑体" w:eastAsia="黑体" w:cs="黑体"/>
          <w:i w:val="0"/>
          <w:caps w:val="0"/>
          <w:color w:val="333333"/>
          <w:spacing w:val="0"/>
          <w:kern w:val="0"/>
          <w:sz w:val="32"/>
          <w:szCs w:val="48"/>
          <w:shd w:val="clear" w:color="auto" w:fill="FFFFFF"/>
          <w:lang w:val="en-US" w:eastAsia="zh-CN" w:bidi="en-AU"/>
        </w:rPr>
        <w:tab/>
      </w:r>
      <w:r>
        <w:rPr>
          <w:rFonts w:hint="eastAsia" w:ascii="黑体" w:hAnsi="黑体" w:eastAsia="黑体" w:cs="黑体"/>
          <w:i w:val="0"/>
          <w:caps w:val="0"/>
          <w:color w:val="333333"/>
          <w:spacing w:val="0"/>
          <w:kern w:val="0"/>
          <w:sz w:val="32"/>
          <w:szCs w:val="48"/>
          <w:shd w:val="clear" w:color="auto" w:fill="FFFFFF"/>
          <w:lang w:val="en-US" w:eastAsia="zh-CN" w:bidi="en-AU"/>
        </w:rPr>
        <w:t>4</w:t>
      </w:r>
      <w:r>
        <w:rPr>
          <w:rFonts w:hint="eastAsia" w:ascii="黑体" w:hAnsi="黑体" w:eastAsia="黑体" w:cs="黑体"/>
          <w:i w:val="0"/>
          <w:caps w:val="0"/>
          <w:color w:val="333333"/>
          <w:spacing w:val="0"/>
          <w:kern w:val="0"/>
          <w:sz w:val="32"/>
          <w:szCs w:val="48"/>
          <w:shd w:val="clear" w:color="auto" w:fill="FFFFFF"/>
          <w:lang w:val="en-US" w:eastAsia="zh-CN" w:bidi="en-AU"/>
        </w:rPr>
        <w:fldChar w:fldCharType="end"/>
      </w:r>
    </w:p>
    <w:p w14:paraId="58825EC5">
      <w:pPr>
        <w:pStyle w:val="11"/>
        <w:tabs>
          <w:tab w:val="right" w:leader="dot" w:pos="8845"/>
        </w:tabs>
        <w:rPr>
          <w:rFonts w:hint="eastAsia" w:ascii="黑体" w:hAnsi="黑体" w:eastAsia="黑体" w:cs="黑体"/>
          <w:i w:val="0"/>
          <w:caps w:val="0"/>
          <w:color w:val="333333"/>
          <w:spacing w:val="0"/>
          <w:kern w:val="0"/>
          <w:sz w:val="32"/>
          <w:szCs w:val="48"/>
          <w:lang w:val="en-US" w:eastAsia="zh-CN" w:bidi="en-AU"/>
        </w:rPr>
      </w:pPr>
      <w:r>
        <w:fldChar w:fldCharType="begin"/>
      </w:r>
      <w:r>
        <w:instrText xml:space="preserve"> HYPERLINK \l "_Toc2474" </w:instrText>
      </w:r>
      <w:r>
        <w:fldChar w:fldCharType="separate"/>
      </w:r>
      <w:r>
        <w:rPr>
          <w:rFonts w:hint="eastAsia" w:ascii="黑体" w:hAnsi="黑体" w:eastAsia="黑体" w:cs="黑体"/>
          <w:i w:val="0"/>
          <w:caps w:val="0"/>
          <w:color w:val="333333"/>
          <w:spacing w:val="0"/>
          <w:kern w:val="0"/>
          <w:sz w:val="32"/>
          <w:szCs w:val="48"/>
          <w:shd w:val="clear" w:color="auto" w:fill="FFFFFF"/>
          <w:lang w:val="en-US" w:eastAsia="zh-CN" w:bidi="en-AU"/>
        </w:rPr>
        <w:t>五、 一般公共预算当年拨款情况说明</w:t>
      </w:r>
      <w:r>
        <w:rPr>
          <w:rFonts w:hint="eastAsia" w:ascii="黑体" w:hAnsi="黑体" w:eastAsia="黑体" w:cs="黑体"/>
          <w:i w:val="0"/>
          <w:caps w:val="0"/>
          <w:color w:val="333333"/>
          <w:spacing w:val="0"/>
          <w:kern w:val="0"/>
          <w:sz w:val="32"/>
          <w:szCs w:val="48"/>
          <w:shd w:val="clear" w:color="auto" w:fill="FFFFFF"/>
          <w:lang w:val="en-US" w:eastAsia="zh-CN" w:bidi="en-AU"/>
        </w:rPr>
        <w:tab/>
      </w:r>
      <w:r>
        <w:rPr>
          <w:rFonts w:hint="eastAsia" w:ascii="黑体" w:hAnsi="黑体" w:eastAsia="黑体" w:cs="黑体"/>
          <w:i w:val="0"/>
          <w:caps w:val="0"/>
          <w:color w:val="333333"/>
          <w:spacing w:val="0"/>
          <w:kern w:val="0"/>
          <w:sz w:val="32"/>
          <w:szCs w:val="48"/>
          <w:shd w:val="clear" w:color="auto" w:fill="FFFFFF"/>
          <w:lang w:val="en-US" w:eastAsia="zh-CN" w:bidi="en-AU"/>
        </w:rPr>
        <w:fldChar w:fldCharType="begin"/>
      </w:r>
      <w:r>
        <w:rPr>
          <w:rFonts w:hint="eastAsia" w:ascii="黑体" w:hAnsi="黑体" w:eastAsia="黑体" w:cs="黑体"/>
          <w:i w:val="0"/>
          <w:caps w:val="0"/>
          <w:color w:val="333333"/>
          <w:spacing w:val="0"/>
          <w:kern w:val="0"/>
          <w:sz w:val="32"/>
          <w:szCs w:val="48"/>
          <w:shd w:val="clear" w:color="auto" w:fill="FFFFFF"/>
          <w:lang w:val="en-US" w:eastAsia="zh-CN" w:bidi="en-AU"/>
        </w:rPr>
        <w:instrText xml:space="preserve"> PAGEREF _Toc2474 \h </w:instrText>
      </w:r>
      <w:r>
        <w:rPr>
          <w:rFonts w:hint="eastAsia" w:ascii="黑体" w:hAnsi="黑体" w:eastAsia="黑体" w:cs="黑体"/>
          <w:i w:val="0"/>
          <w:caps w:val="0"/>
          <w:color w:val="333333"/>
          <w:spacing w:val="0"/>
          <w:kern w:val="0"/>
          <w:sz w:val="32"/>
          <w:szCs w:val="48"/>
          <w:shd w:val="clear" w:color="auto" w:fill="FFFFFF"/>
          <w:lang w:val="en-US" w:eastAsia="zh-CN" w:bidi="en-AU"/>
        </w:rPr>
        <w:fldChar w:fldCharType="separate"/>
      </w:r>
      <w:r>
        <w:rPr>
          <w:rFonts w:hint="eastAsia" w:ascii="黑体" w:hAnsi="黑体" w:eastAsia="黑体" w:cs="黑体"/>
          <w:i w:val="0"/>
          <w:caps w:val="0"/>
          <w:color w:val="333333"/>
          <w:spacing w:val="0"/>
          <w:kern w:val="0"/>
          <w:sz w:val="32"/>
          <w:szCs w:val="48"/>
          <w:shd w:val="clear" w:color="auto" w:fill="FFFFFF"/>
          <w:lang w:val="en-US" w:eastAsia="zh-CN" w:bidi="en-AU"/>
        </w:rPr>
        <w:t>4</w:t>
      </w:r>
      <w:r>
        <w:rPr>
          <w:rFonts w:hint="eastAsia" w:ascii="黑体" w:hAnsi="黑体" w:eastAsia="黑体" w:cs="黑体"/>
          <w:i w:val="0"/>
          <w:caps w:val="0"/>
          <w:color w:val="333333"/>
          <w:spacing w:val="0"/>
          <w:kern w:val="0"/>
          <w:sz w:val="32"/>
          <w:szCs w:val="48"/>
          <w:shd w:val="clear" w:color="auto" w:fill="FFFFFF"/>
          <w:lang w:val="en-US" w:eastAsia="zh-CN" w:bidi="en-AU"/>
        </w:rPr>
        <w:fldChar w:fldCharType="end"/>
      </w:r>
      <w:r>
        <w:rPr>
          <w:rFonts w:hint="eastAsia" w:ascii="黑体" w:hAnsi="黑体" w:eastAsia="黑体" w:cs="黑体"/>
          <w:i w:val="0"/>
          <w:caps w:val="0"/>
          <w:color w:val="333333"/>
          <w:spacing w:val="0"/>
          <w:kern w:val="0"/>
          <w:sz w:val="32"/>
          <w:szCs w:val="48"/>
          <w:shd w:val="clear" w:color="auto" w:fill="FFFFFF"/>
          <w:lang w:val="en-US" w:eastAsia="zh-CN" w:bidi="en-AU"/>
        </w:rPr>
        <w:fldChar w:fldCharType="end"/>
      </w:r>
    </w:p>
    <w:p w14:paraId="7C3AA841">
      <w:pPr>
        <w:pStyle w:val="11"/>
        <w:tabs>
          <w:tab w:val="right" w:leader="dot" w:pos="8845"/>
        </w:tabs>
        <w:rPr>
          <w:rFonts w:hint="eastAsia" w:ascii="黑体" w:hAnsi="黑体" w:eastAsia="黑体" w:cs="黑体"/>
          <w:i w:val="0"/>
          <w:caps w:val="0"/>
          <w:color w:val="333333"/>
          <w:spacing w:val="0"/>
          <w:kern w:val="0"/>
          <w:sz w:val="32"/>
          <w:szCs w:val="48"/>
          <w:lang w:val="en-US" w:eastAsia="zh-CN" w:bidi="en-AU"/>
        </w:rPr>
      </w:pPr>
      <w:r>
        <w:fldChar w:fldCharType="begin"/>
      </w:r>
      <w:r>
        <w:instrText xml:space="preserve"> HYPERLINK \l "_Toc8355" </w:instrText>
      </w:r>
      <w:r>
        <w:fldChar w:fldCharType="separate"/>
      </w:r>
      <w:r>
        <w:rPr>
          <w:rFonts w:hint="eastAsia" w:ascii="黑体" w:hAnsi="黑体" w:eastAsia="黑体" w:cs="黑体"/>
          <w:i w:val="0"/>
          <w:caps w:val="0"/>
          <w:color w:val="333333"/>
          <w:spacing w:val="0"/>
          <w:kern w:val="0"/>
          <w:sz w:val="32"/>
          <w:szCs w:val="48"/>
          <w:shd w:val="clear" w:color="auto" w:fill="FFFFFF"/>
          <w:lang w:val="en-US" w:eastAsia="zh-CN" w:bidi="en-AU"/>
        </w:rPr>
        <w:t>六、 一般公共预算基本支出情况说明</w:t>
      </w:r>
      <w:r>
        <w:rPr>
          <w:rFonts w:hint="eastAsia" w:ascii="黑体" w:hAnsi="黑体" w:eastAsia="黑体" w:cs="黑体"/>
          <w:i w:val="0"/>
          <w:caps w:val="0"/>
          <w:color w:val="333333"/>
          <w:spacing w:val="0"/>
          <w:kern w:val="0"/>
          <w:sz w:val="32"/>
          <w:szCs w:val="48"/>
          <w:shd w:val="clear" w:color="auto" w:fill="FFFFFF"/>
          <w:lang w:val="en-US" w:eastAsia="zh-CN" w:bidi="en-AU"/>
        </w:rPr>
        <w:tab/>
      </w:r>
      <w:r>
        <w:rPr>
          <w:rFonts w:hint="eastAsia" w:ascii="黑体" w:hAnsi="黑体" w:eastAsia="黑体" w:cs="黑体"/>
          <w:i w:val="0"/>
          <w:caps w:val="0"/>
          <w:color w:val="333333"/>
          <w:spacing w:val="0"/>
          <w:kern w:val="0"/>
          <w:sz w:val="32"/>
          <w:szCs w:val="48"/>
          <w:shd w:val="clear" w:color="auto" w:fill="FFFFFF"/>
          <w:lang w:val="en-US" w:eastAsia="zh-CN" w:bidi="en-AU"/>
        </w:rPr>
        <w:t>7</w:t>
      </w:r>
      <w:r>
        <w:rPr>
          <w:rFonts w:hint="eastAsia" w:ascii="黑体" w:hAnsi="黑体" w:eastAsia="黑体" w:cs="黑体"/>
          <w:i w:val="0"/>
          <w:caps w:val="0"/>
          <w:color w:val="333333"/>
          <w:spacing w:val="0"/>
          <w:kern w:val="0"/>
          <w:sz w:val="32"/>
          <w:szCs w:val="48"/>
          <w:shd w:val="clear" w:color="auto" w:fill="FFFFFF"/>
          <w:lang w:val="en-US" w:eastAsia="zh-CN" w:bidi="en-AU"/>
        </w:rPr>
        <w:fldChar w:fldCharType="end"/>
      </w:r>
    </w:p>
    <w:p w14:paraId="27B42B9A">
      <w:pPr>
        <w:pStyle w:val="11"/>
        <w:tabs>
          <w:tab w:val="right" w:leader="dot" w:pos="8845"/>
        </w:tabs>
        <w:rPr>
          <w:rFonts w:hint="eastAsia" w:ascii="黑体" w:hAnsi="黑体" w:eastAsia="黑体" w:cs="黑体"/>
          <w:i w:val="0"/>
          <w:caps w:val="0"/>
          <w:color w:val="333333"/>
          <w:spacing w:val="0"/>
          <w:kern w:val="0"/>
          <w:sz w:val="32"/>
          <w:szCs w:val="48"/>
          <w:lang w:val="en-US" w:eastAsia="zh-CN" w:bidi="en-AU"/>
        </w:rPr>
      </w:pPr>
      <w:r>
        <w:fldChar w:fldCharType="begin"/>
      </w:r>
      <w:r>
        <w:instrText xml:space="preserve"> HYPERLINK \l "_Toc13693" </w:instrText>
      </w:r>
      <w:r>
        <w:fldChar w:fldCharType="separate"/>
      </w:r>
      <w:r>
        <w:rPr>
          <w:rFonts w:hint="eastAsia" w:ascii="黑体" w:hAnsi="黑体" w:eastAsia="黑体" w:cs="黑体"/>
          <w:i w:val="0"/>
          <w:caps w:val="0"/>
          <w:color w:val="333333"/>
          <w:spacing w:val="0"/>
          <w:kern w:val="0"/>
          <w:sz w:val="32"/>
          <w:szCs w:val="48"/>
          <w:shd w:val="clear" w:color="auto" w:fill="FFFFFF"/>
          <w:lang w:val="en-US" w:eastAsia="zh-CN" w:bidi="en-AU"/>
        </w:rPr>
        <w:t>七、 “三公”经费财政拨款预算安排情况说明</w:t>
      </w:r>
      <w:r>
        <w:rPr>
          <w:rFonts w:hint="eastAsia" w:ascii="黑体" w:hAnsi="黑体" w:eastAsia="黑体" w:cs="黑体"/>
          <w:i w:val="0"/>
          <w:caps w:val="0"/>
          <w:color w:val="333333"/>
          <w:spacing w:val="0"/>
          <w:kern w:val="0"/>
          <w:sz w:val="32"/>
          <w:szCs w:val="48"/>
          <w:shd w:val="clear" w:color="auto" w:fill="FFFFFF"/>
          <w:lang w:val="en-US" w:eastAsia="zh-CN" w:bidi="en-AU"/>
        </w:rPr>
        <w:tab/>
      </w:r>
      <w:r>
        <w:rPr>
          <w:rFonts w:hint="eastAsia" w:ascii="黑体" w:hAnsi="黑体" w:eastAsia="黑体" w:cs="黑体"/>
          <w:i w:val="0"/>
          <w:caps w:val="0"/>
          <w:color w:val="333333"/>
          <w:spacing w:val="0"/>
          <w:kern w:val="0"/>
          <w:sz w:val="32"/>
          <w:szCs w:val="48"/>
          <w:shd w:val="clear" w:color="auto" w:fill="FFFFFF"/>
          <w:lang w:val="en-US" w:eastAsia="zh-CN" w:bidi="en-AU"/>
        </w:rPr>
        <w:fldChar w:fldCharType="begin"/>
      </w:r>
      <w:r>
        <w:rPr>
          <w:rFonts w:hint="eastAsia" w:ascii="黑体" w:hAnsi="黑体" w:eastAsia="黑体" w:cs="黑体"/>
          <w:i w:val="0"/>
          <w:caps w:val="0"/>
          <w:color w:val="333333"/>
          <w:spacing w:val="0"/>
          <w:kern w:val="0"/>
          <w:sz w:val="32"/>
          <w:szCs w:val="48"/>
          <w:shd w:val="clear" w:color="auto" w:fill="FFFFFF"/>
          <w:lang w:val="en-US" w:eastAsia="zh-CN" w:bidi="en-AU"/>
        </w:rPr>
        <w:instrText xml:space="preserve"> PAGEREF _Toc13693 \h </w:instrText>
      </w:r>
      <w:r>
        <w:rPr>
          <w:rFonts w:hint="eastAsia" w:ascii="黑体" w:hAnsi="黑体" w:eastAsia="黑体" w:cs="黑体"/>
          <w:i w:val="0"/>
          <w:caps w:val="0"/>
          <w:color w:val="333333"/>
          <w:spacing w:val="0"/>
          <w:kern w:val="0"/>
          <w:sz w:val="32"/>
          <w:szCs w:val="48"/>
          <w:shd w:val="clear" w:color="auto" w:fill="FFFFFF"/>
          <w:lang w:val="en-US" w:eastAsia="zh-CN" w:bidi="en-AU"/>
        </w:rPr>
        <w:fldChar w:fldCharType="separate"/>
      </w:r>
      <w:r>
        <w:rPr>
          <w:rFonts w:hint="eastAsia" w:ascii="黑体" w:hAnsi="黑体" w:eastAsia="黑体" w:cs="黑体"/>
          <w:i w:val="0"/>
          <w:caps w:val="0"/>
          <w:color w:val="333333"/>
          <w:spacing w:val="0"/>
          <w:kern w:val="0"/>
          <w:sz w:val="32"/>
          <w:szCs w:val="48"/>
          <w:shd w:val="clear" w:color="auto" w:fill="FFFFFF"/>
          <w:lang w:val="en-US" w:eastAsia="zh-CN" w:bidi="en-AU"/>
        </w:rPr>
        <w:t>7</w:t>
      </w:r>
      <w:r>
        <w:rPr>
          <w:rFonts w:hint="eastAsia" w:ascii="黑体" w:hAnsi="黑体" w:eastAsia="黑体" w:cs="黑体"/>
          <w:i w:val="0"/>
          <w:caps w:val="0"/>
          <w:color w:val="333333"/>
          <w:spacing w:val="0"/>
          <w:kern w:val="0"/>
          <w:sz w:val="32"/>
          <w:szCs w:val="48"/>
          <w:shd w:val="clear" w:color="auto" w:fill="FFFFFF"/>
          <w:lang w:val="en-US" w:eastAsia="zh-CN" w:bidi="en-AU"/>
        </w:rPr>
        <w:fldChar w:fldCharType="end"/>
      </w:r>
      <w:r>
        <w:rPr>
          <w:rFonts w:hint="eastAsia" w:ascii="黑体" w:hAnsi="黑体" w:eastAsia="黑体" w:cs="黑体"/>
          <w:i w:val="0"/>
          <w:caps w:val="0"/>
          <w:color w:val="333333"/>
          <w:spacing w:val="0"/>
          <w:kern w:val="0"/>
          <w:sz w:val="32"/>
          <w:szCs w:val="48"/>
          <w:shd w:val="clear" w:color="auto" w:fill="FFFFFF"/>
          <w:lang w:val="en-US" w:eastAsia="zh-CN" w:bidi="en-AU"/>
        </w:rPr>
        <w:fldChar w:fldCharType="end"/>
      </w:r>
    </w:p>
    <w:p w14:paraId="797758F1">
      <w:pPr>
        <w:pStyle w:val="11"/>
        <w:tabs>
          <w:tab w:val="right" w:leader="dot" w:pos="8845"/>
        </w:tabs>
        <w:rPr>
          <w:rFonts w:hint="eastAsia" w:ascii="黑体" w:hAnsi="黑体" w:eastAsia="黑体" w:cs="黑体"/>
          <w:i w:val="0"/>
          <w:caps w:val="0"/>
          <w:color w:val="333333"/>
          <w:spacing w:val="0"/>
          <w:kern w:val="0"/>
          <w:sz w:val="32"/>
          <w:szCs w:val="48"/>
          <w:lang w:val="en-US" w:eastAsia="zh-CN" w:bidi="en-AU"/>
        </w:rPr>
      </w:pPr>
      <w:r>
        <w:fldChar w:fldCharType="begin"/>
      </w:r>
      <w:r>
        <w:instrText xml:space="preserve"> HYPERLINK \l "_Toc3785" </w:instrText>
      </w:r>
      <w:r>
        <w:fldChar w:fldCharType="separate"/>
      </w:r>
      <w:r>
        <w:rPr>
          <w:rFonts w:hint="eastAsia" w:ascii="黑体" w:hAnsi="黑体" w:eastAsia="黑体" w:cs="黑体"/>
          <w:i w:val="0"/>
          <w:caps w:val="0"/>
          <w:color w:val="333333"/>
          <w:spacing w:val="0"/>
          <w:kern w:val="0"/>
          <w:sz w:val="32"/>
          <w:szCs w:val="48"/>
          <w:shd w:val="clear" w:color="auto" w:fill="FFFFFF"/>
          <w:lang w:val="en-US" w:eastAsia="zh-CN" w:bidi="en-AU"/>
        </w:rPr>
        <w:t>八、 政府性基金预算支出情况说明</w:t>
      </w:r>
      <w:r>
        <w:rPr>
          <w:rFonts w:hint="eastAsia" w:ascii="黑体" w:hAnsi="黑体" w:eastAsia="黑体" w:cs="黑体"/>
          <w:i w:val="0"/>
          <w:caps w:val="0"/>
          <w:color w:val="333333"/>
          <w:spacing w:val="0"/>
          <w:kern w:val="0"/>
          <w:sz w:val="32"/>
          <w:szCs w:val="48"/>
          <w:shd w:val="clear" w:color="auto" w:fill="FFFFFF"/>
          <w:lang w:val="en-US" w:eastAsia="zh-CN" w:bidi="en-AU"/>
        </w:rPr>
        <w:tab/>
      </w:r>
      <w:r>
        <w:rPr>
          <w:rFonts w:hint="eastAsia" w:ascii="黑体" w:hAnsi="黑体" w:eastAsia="黑体" w:cs="黑体"/>
          <w:i w:val="0"/>
          <w:caps w:val="0"/>
          <w:color w:val="333333"/>
          <w:spacing w:val="0"/>
          <w:kern w:val="0"/>
          <w:sz w:val="32"/>
          <w:szCs w:val="48"/>
          <w:shd w:val="clear" w:color="auto" w:fill="FFFFFF"/>
          <w:lang w:val="en-US" w:eastAsia="zh-CN" w:bidi="en-AU"/>
        </w:rPr>
        <w:t>8</w:t>
      </w:r>
      <w:r>
        <w:rPr>
          <w:rFonts w:hint="eastAsia" w:ascii="黑体" w:hAnsi="黑体" w:eastAsia="黑体" w:cs="黑体"/>
          <w:i w:val="0"/>
          <w:caps w:val="0"/>
          <w:color w:val="333333"/>
          <w:spacing w:val="0"/>
          <w:kern w:val="0"/>
          <w:sz w:val="32"/>
          <w:szCs w:val="48"/>
          <w:shd w:val="clear" w:color="auto" w:fill="FFFFFF"/>
          <w:lang w:val="en-US" w:eastAsia="zh-CN" w:bidi="en-AU"/>
        </w:rPr>
        <w:fldChar w:fldCharType="end"/>
      </w:r>
    </w:p>
    <w:p w14:paraId="43A72AD3">
      <w:pPr>
        <w:pStyle w:val="11"/>
        <w:tabs>
          <w:tab w:val="right" w:leader="dot" w:pos="8845"/>
        </w:tabs>
        <w:rPr>
          <w:rFonts w:hint="eastAsia" w:ascii="黑体" w:hAnsi="黑体" w:eastAsia="黑体" w:cs="黑体"/>
          <w:i w:val="0"/>
          <w:caps w:val="0"/>
          <w:color w:val="333333"/>
          <w:spacing w:val="0"/>
          <w:kern w:val="0"/>
          <w:sz w:val="32"/>
          <w:szCs w:val="48"/>
          <w:lang w:val="en-US" w:eastAsia="zh-CN" w:bidi="en-AU"/>
        </w:rPr>
      </w:pPr>
      <w:r>
        <w:fldChar w:fldCharType="begin"/>
      </w:r>
      <w:r>
        <w:instrText xml:space="preserve"> HYPERLINK \l "_Toc3019" </w:instrText>
      </w:r>
      <w:r>
        <w:fldChar w:fldCharType="separate"/>
      </w:r>
      <w:r>
        <w:rPr>
          <w:rFonts w:hint="eastAsia" w:ascii="黑体" w:hAnsi="黑体" w:eastAsia="黑体" w:cs="黑体"/>
          <w:i w:val="0"/>
          <w:caps w:val="0"/>
          <w:color w:val="333333"/>
          <w:spacing w:val="0"/>
          <w:kern w:val="0"/>
          <w:sz w:val="32"/>
          <w:szCs w:val="48"/>
          <w:shd w:val="clear" w:color="auto" w:fill="FFFFFF"/>
          <w:lang w:val="en-US" w:eastAsia="zh-CN" w:bidi="en-AU"/>
        </w:rPr>
        <w:t>九、国有资本经营预算支出情况说明</w:t>
      </w:r>
      <w:r>
        <w:rPr>
          <w:rFonts w:hint="eastAsia" w:ascii="黑体" w:hAnsi="黑体" w:eastAsia="黑体" w:cs="黑体"/>
          <w:i w:val="0"/>
          <w:caps w:val="0"/>
          <w:color w:val="333333"/>
          <w:spacing w:val="0"/>
          <w:kern w:val="0"/>
          <w:sz w:val="32"/>
          <w:szCs w:val="48"/>
          <w:shd w:val="clear" w:color="auto" w:fill="FFFFFF"/>
          <w:lang w:val="en-US" w:eastAsia="zh-CN" w:bidi="en-AU"/>
        </w:rPr>
        <w:tab/>
      </w:r>
      <w:r>
        <w:rPr>
          <w:rFonts w:hint="eastAsia" w:ascii="黑体" w:hAnsi="黑体" w:eastAsia="黑体" w:cs="黑体"/>
          <w:i w:val="0"/>
          <w:caps w:val="0"/>
          <w:color w:val="333333"/>
          <w:spacing w:val="0"/>
          <w:kern w:val="0"/>
          <w:sz w:val="32"/>
          <w:szCs w:val="48"/>
          <w:shd w:val="clear" w:color="auto" w:fill="FFFFFF"/>
          <w:lang w:val="en-US" w:eastAsia="zh-CN" w:bidi="en-AU"/>
        </w:rPr>
        <w:fldChar w:fldCharType="begin"/>
      </w:r>
      <w:r>
        <w:rPr>
          <w:rFonts w:hint="eastAsia" w:ascii="黑体" w:hAnsi="黑体" w:eastAsia="黑体" w:cs="黑体"/>
          <w:i w:val="0"/>
          <w:caps w:val="0"/>
          <w:color w:val="333333"/>
          <w:spacing w:val="0"/>
          <w:kern w:val="0"/>
          <w:sz w:val="32"/>
          <w:szCs w:val="48"/>
          <w:shd w:val="clear" w:color="auto" w:fill="FFFFFF"/>
          <w:lang w:val="en-US" w:eastAsia="zh-CN" w:bidi="en-AU"/>
        </w:rPr>
        <w:instrText xml:space="preserve"> PAGEREF _Toc3019 \h </w:instrText>
      </w:r>
      <w:r>
        <w:rPr>
          <w:rFonts w:hint="eastAsia" w:ascii="黑体" w:hAnsi="黑体" w:eastAsia="黑体" w:cs="黑体"/>
          <w:i w:val="0"/>
          <w:caps w:val="0"/>
          <w:color w:val="333333"/>
          <w:spacing w:val="0"/>
          <w:kern w:val="0"/>
          <w:sz w:val="32"/>
          <w:szCs w:val="48"/>
          <w:shd w:val="clear" w:color="auto" w:fill="FFFFFF"/>
          <w:lang w:val="en-US" w:eastAsia="zh-CN" w:bidi="en-AU"/>
        </w:rPr>
        <w:fldChar w:fldCharType="separate"/>
      </w:r>
      <w:r>
        <w:rPr>
          <w:rFonts w:hint="eastAsia" w:ascii="黑体" w:hAnsi="黑体" w:eastAsia="黑体" w:cs="黑体"/>
          <w:i w:val="0"/>
          <w:caps w:val="0"/>
          <w:color w:val="333333"/>
          <w:spacing w:val="0"/>
          <w:kern w:val="0"/>
          <w:sz w:val="32"/>
          <w:szCs w:val="48"/>
          <w:shd w:val="clear" w:color="auto" w:fill="FFFFFF"/>
          <w:lang w:val="en-US" w:eastAsia="zh-CN" w:bidi="en-AU"/>
        </w:rPr>
        <w:t>8</w:t>
      </w:r>
      <w:r>
        <w:rPr>
          <w:rFonts w:hint="eastAsia" w:ascii="黑体" w:hAnsi="黑体" w:eastAsia="黑体" w:cs="黑体"/>
          <w:i w:val="0"/>
          <w:caps w:val="0"/>
          <w:color w:val="333333"/>
          <w:spacing w:val="0"/>
          <w:kern w:val="0"/>
          <w:sz w:val="32"/>
          <w:szCs w:val="48"/>
          <w:shd w:val="clear" w:color="auto" w:fill="FFFFFF"/>
          <w:lang w:val="en-US" w:eastAsia="zh-CN" w:bidi="en-AU"/>
        </w:rPr>
        <w:fldChar w:fldCharType="end"/>
      </w:r>
      <w:r>
        <w:rPr>
          <w:rFonts w:hint="eastAsia" w:ascii="黑体" w:hAnsi="黑体" w:eastAsia="黑体" w:cs="黑体"/>
          <w:i w:val="0"/>
          <w:caps w:val="0"/>
          <w:color w:val="333333"/>
          <w:spacing w:val="0"/>
          <w:kern w:val="0"/>
          <w:sz w:val="32"/>
          <w:szCs w:val="48"/>
          <w:shd w:val="clear" w:color="auto" w:fill="FFFFFF"/>
          <w:lang w:val="en-US" w:eastAsia="zh-CN" w:bidi="en-AU"/>
        </w:rPr>
        <w:fldChar w:fldCharType="end"/>
      </w:r>
    </w:p>
    <w:p w14:paraId="193DF306">
      <w:pPr>
        <w:pStyle w:val="11"/>
        <w:tabs>
          <w:tab w:val="right" w:leader="dot" w:pos="8845"/>
        </w:tabs>
        <w:rPr>
          <w:rFonts w:hint="eastAsia" w:ascii="黑体" w:hAnsi="黑体" w:eastAsia="黑体" w:cs="黑体"/>
          <w:i w:val="0"/>
          <w:caps w:val="0"/>
          <w:color w:val="333333"/>
          <w:spacing w:val="0"/>
          <w:kern w:val="0"/>
          <w:sz w:val="32"/>
          <w:szCs w:val="48"/>
          <w:lang w:val="en-US" w:eastAsia="zh-CN" w:bidi="en-AU"/>
        </w:rPr>
      </w:pPr>
      <w:r>
        <w:fldChar w:fldCharType="begin"/>
      </w:r>
      <w:r>
        <w:instrText xml:space="preserve"> HYPERLINK \l "_Toc18632" </w:instrText>
      </w:r>
      <w:r>
        <w:fldChar w:fldCharType="separate"/>
      </w:r>
      <w:r>
        <w:rPr>
          <w:rFonts w:hint="eastAsia" w:ascii="黑体" w:hAnsi="黑体" w:eastAsia="黑体" w:cs="黑体"/>
          <w:i w:val="0"/>
          <w:caps w:val="0"/>
          <w:color w:val="333333"/>
          <w:spacing w:val="0"/>
          <w:kern w:val="0"/>
          <w:sz w:val="32"/>
          <w:szCs w:val="48"/>
          <w:shd w:val="clear" w:color="auto" w:fill="FFFFFF"/>
          <w:lang w:val="en-US" w:eastAsia="zh-CN" w:bidi="en-AU"/>
        </w:rPr>
        <w:t>十、其他重要事项的情况说明</w:t>
      </w:r>
      <w:r>
        <w:rPr>
          <w:rFonts w:hint="eastAsia" w:ascii="黑体" w:hAnsi="黑体" w:eastAsia="黑体" w:cs="黑体"/>
          <w:i w:val="0"/>
          <w:caps w:val="0"/>
          <w:color w:val="333333"/>
          <w:spacing w:val="0"/>
          <w:kern w:val="0"/>
          <w:sz w:val="32"/>
          <w:szCs w:val="48"/>
          <w:shd w:val="clear" w:color="auto" w:fill="FFFFFF"/>
          <w:lang w:val="en-US" w:eastAsia="zh-CN" w:bidi="en-AU"/>
        </w:rPr>
        <w:tab/>
      </w:r>
      <w:r>
        <w:rPr>
          <w:rFonts w:hint="eastAsia" w:ascii="黑体" w:hAnsi="黑体" w:eastAsia="黑体" w:cs="黑体"/>
          <w:i w:val="0"/>
          <w:caps w:val="0"/>
          <w:color w:val="333333"/>
          <w:spacing w:val="0"/>
          <w:kern w:val="0"/>
          <w:sz w:val="32"/>
          <w:szCs w:val="48"/>
          <w:shd w:val="clear" w:color="auto" w:fill="FFFFFF"/>
          <w:lang w:val="en-US" w:eastAsia="zh-CN" w:bidi="en-AU"/>
        </w:rPr>
        <w:fldChar w:fldCharType="begin"/>
      </w:r>
      <w:r>
        <w:rPr>
          <w:rFonts w:hint="eastAsia" w:ascii="黑体" w:hAnsi="黑体" w:eastAsia="黑体" w:cs="黑体"/>
          <w:i w:val="0"/>
          <w:caps w:val="0"/>
          <w:color w:val="333333"/>
          <w:spacing w:val="0"/>
          <w:kern w:val="0"/>
          <w:sz w:val="32"/>
          <w:szCs w:val="48"/>
          <w:shd w:val="clear" w:color="auto" w:fill="FFFFFF"/>
          <w:lang w:val="en-US" w:eastAsia="zh-CN" w:bidi="en-AU"/>
        </w:rPr>
        <w:instrText xml:space="preserve"> PAGEREF _Toc18632 \h </w:instrText>
      </w:r>
      <w:r>
        <w:rPr>
          <w:rFonts w:hint="eastAsia" w:ascii="黑体" w:hAnsi="黑体" w:eastAsia="黑体" w:cs="黑体"/>
          <w:i w:val="0"/>
          <w:caps w:val="0"/>
          <w:color w:val="333333"/>
          <w:spacing w:val="0"/>
          <w:kern w:val="0"/>
          <w:sz w:val="32"/>
          <w:szCs w:val="48"/>
          <w:shd w:val="clear" w:color="auto" w:fill="FFFFFF"/>
          <w:lang w:val="en-US" w:eastAsia="zh-CN" w:bidi="en-AU"/>
        </w:rPr>
        <w:fldChar w:fldCharType="separate"/>
      </w:r>
      <w:r>
        <w:rPr>
          <w:rFonts w:hint="eastAsia" w:ascii="黑体" w:hAnsi="黑体" w:eastAsia="黑体" w:cs="黑体"/>
          <w:i w:val="0"/>
          <w:caps w:val="0"/>
          <w:color w:val="333333"/>
          <w:spacing w:val="0"/>
          <w:kern w:val="0"/>
          <w:sz w:val="32"/>
          <w:szCs w:val="48"/>
          <w:shd w:val="clear" w:color="auto" w:fill="FFFFFF"/>
          <w:lang w:val="en-US" w:eastAsia="zh-CN" w:bidi="en-AU"/>
        </w:rPr>
        <w:t>8</w:t>
      </w:r>
      <w:r>
        <w:rPr>
          <w:rFonts w:hint="eastAsia" w:ascii="黑体" w:hAnsi="黑体" w:eastAsia="黑体" w:cs="黑体"/>
          <w:i w:val="0"/>
          <w:caps w:val="0"/>
          <w:color w:val="333333"/>
          <w:spacing w:val="0"/>
          <w:kern w:val="0"/>
          <w:sz w:val="32"/>
          <w:szCs w:val="48"/>
          <w:shd w:val="clear" w:color="auto" w:fill="FFFFFF"/>
          <w:lang w:val="en-US" w:eastAsia="zh-CN" w:bidi="en-AU"/>
        </w:rPr>
        <w:fldChar w:fldCharType="end"/>
      </w:r>
      <w:r>
        <w:rPr>
          <w:rFonts w:hint="eastAsia" w:ascii="黑体" w:hAnsi="黑体" w:eastAsia="黑体" w:cs="黑体"/>
          <w:i w:val="0"/>
          <w:caps w:val="0"/>
          <w:color w:val="333333"/>
          <w:spacing w:val="0"/>
          <w:kern w:val="0"/>
          <w:sz w:val="32"/>
          <w:szCs w:val="48"/>
          <w:shd w:val="clear" w:color="auto" w:fill="FFFFFF"/>
          <w:lang w:val="en-US" w:eastAsia="zh-CN" w:bidi="en-AU"/>
        </w:rPr>
        <w:fldChar w:fldCharType="end"/>
      </w:r>
    </w:p>
    <w:p w14:paraId="69A68129">
      <w:pPr>
        <w:pStyle w:val="11"/>
        <w:tabs>
          <w:tab w:val="right" w:leader="dot" w:pos="8845"/>
        </w:tabs>
        <w:rPr>
          <w:rFonts w:hint="eastAsia" w:ascii="黑体" w:hAnsi="黑体" w:eastAsia="黑体" w:cs="黑体"/>
          <w:i w:val="0"/>
          <w:caps w:val="0"/>
          <w:color w:val="333333"/>
          <w:spacing w:val="0"/>
          <w:kern w:val="0"/>
          <w:sz w:val="32"/>
          <w:szCs w:val="48"/>
          <w:lang w:val="en-US" w:eastAsia="zh-CN" w:bidi="en-AU"/>
        </w:rPr>
      </w:pPr>
      <w:r>
        <w:fldChar w:fldCharType="begin"/>
      </w:r>
      <w:r>
        <w:instrText xml:space="preserve"> HYPERLINK \l "_Toc18868" </w:instrText>
      </w:r>
      <w:r>
        <w:fldChar w:fldCharType="separate"/>
      </w:r>
      <w:r>
        <w:rPr>
          <w:rFonts w:hint="eastAsia" w:ascii="黑体" w:hAnsi="黑体" w:eastAsia="黑体" w:cs="黑体"/>
          <w:i w:val="0"/>
          <w:caps w:val="0"/>
          <w:color w:val="333333"/>
          <w:spacing w:val="0"/>
          <w:kern w:val="0"/>
          <w:sz w:val="32"/>
          <w:szCs w:val="48"/>
          <w:shd w:val="clear" w:color="auto" w:fill="FFFFFF"/>
          <w:lang w:val="en-US" w:eastAsia="zh-CN" w:bidi="en-AU"/>
        </w:rPr>
        <w:t>十一、名词解释</w:t>
      </w:r>
      <w:r>
        <w:rPr>
          <w:rFonts w:hint="eastAsia" w:ascii="黑体" w:hAnsi="黑体" w:eastAsia="黑体" w:cs="黑体"/>
          <w:i w:val="0"/>
          <w:caps w:val="0"/>
          <w:color w:val="333333"/>
          <w:spacing w:val="0"/>
          <w:kern w:val="0"/>
          <w:sz w:val="32"/>
          <w:szCs w:val="48"/>
          <w:shd w:val="clear" w:color="auto" w:fill="FFFFFF"/>
          <w:lang w:val="en-US" w:eastAsia="zh-CN" w:bidi="en-AU"/>
        </w:rPr>
        <w:tab/>
      </w:r>
      <w:r>
        <w:rPr>
          <w:rFonts w:hint="eastAsia" w:ascii="黑体" w:hAnsi="黑体" w:eastAsia="黑体" w:cs="黑体"/>
          <w:i w:val="0"/>
          <w:caps w:val="0"/>
          <w:color w:val="333333"/>
          <w:spacing w:val="0"/>
          <w:kern w:val="0"/>
          <w:sz w:val="32"/>
          <w:szCs w:val="48"/>
          <w:shd w:val="clear" w:color="auto" w:fill="FFFFFF"/>
          <w:lang w:val="en-US" w:eastAsia="zh-CN" w:bidi="en-AU"/>
        </w:rPr>
        <w:t>9</w:t>
      </w:r>
      <w:r>
        <w:rPr>
          <w:rFonts w:hint="eastAsia" w:ascii="黑体" w:hAnsi="黑体" w:eastAsia="黑体" w:cs="黑体"/>
          <w:i w:val="0"/>
          <w:caps w:val="0"/>
          <w:color w:val="333333"/>
          <w:spacing w:val="0"/>
          <w:kern w:val="0"/>
          <w:sz w:val="32"/>
          <w:szCs w:val="48"/>
          <w:shd w:val="clear" w:color="auto" w:fill="FFFFFF"/>
          <w:lang w:val="en-US" w:eastAsia="zh-CN" w:bidi="en-AU"/>
        </w:rPr>
        <w:fldChar w:fldCharType="end"/>
      </w:r>
    </w:p>
    <w:p w14:paraId="4B342B11">
      <w:pPr>
        <w:pStyle w:val="11"/>
        <w:tabs>
          <w:tab w:val="right" w:leader="dot" w:pos="8845"/>
        </w:tabs>
        <w:rPr>
          <w:rFonts w:hint="eastAsia" w:ascii="黑体" w:hAnsi="黑体" w:eastAsia="黑体" w:cs="黑体"/>
          <w:i w:val="0"/>
          <w:caps w:val="0"/>
          <w:color w:val="333333"/>
          <w:spacing w:val="0"/>
          <w:kern w:val="0"/>
          <w:sz w:val="40"/>
          <w:szCs w:val="40"/>
          <w:lang w:val="en-US" w:eastAsia="zh-CN" w:bidi="en-AU"/>
        </w:rPr>
      </w:pPr>
      <w:r>
        <w:rPr>
          <w:rFonts w:hint="eastAsia" w:ascii="黑体" w:hAnsi="黑体" w:eastAsia="黑体" w:cs="黑体"/>
          <w:i w:val="0"/>
          <w:caps w:val="0"/>
          <w:color w:val="333333"/>
          <w:spacing w:val="0"/>
          <w:kern w:val="0"/>
          <w:sz w:val="32"/>
          <w:szCs w:val="48"/>
          <w:shd w:val="clear" w:color="auto" w:fill="FFFFFF"/>
          <w:lang w:val="en-US" w:eastAsia="zh-CN" w:bidi="en-AU"/>
        </w:rPr>
        <w:fldChar w:fldCharType="end"/>
      </w:r>
    </w:p>
    <w:p w14:paraId="3C5CA6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ascii="黑体" w:hAnsi="宋体" w:eastAsia="黑体" w:cs="黑体"/>
          <w:i w:val="0"/>
          <w:caps w:val="0"/>
          <w:color w:val="333333"/>
          <w:spacing w:val="0"/>
          <w:kern w:val="0"/>
          <w:sz w:val="32"/>
          <w:szCs w:val="32"/>
          <w:lang w:val="en-US" w:eastAsia="zh-CN" w:bidi="en-AU"/>
        </w:rPr>
      </w:pPr>
    </w:p>
    <w:p w14:paraId="07A9A4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ascii="黑体" w:hAnsi="宋体" w:eastAsia="黑体" w:cs="黑体"/>
          <w:i w:val="0"/>
          <w:caps w:val="0"/>
          <w:color w:val="333333"/>
          <w:spacing w:val="0"/>
          <w:kern w:val="0"/>
          <w:sz w:val="32"/>
          <w:szCs w:val="32"/>
          <w:lang w:val="en-US" w:eastAsia="zh-CN" w:bidi="en-AU"/>
        </w:rPr>
        <w:sectPr>
          <w:footerReference r:id="rId3" w:type="default"/>
          <w:pgSz w:w="11906" w:h="16838"/>
          <w:pgMar w:top="2098" w:right="1474" w:bottom="1984" w:left="1587" w:header="720" w:footer="720" w:gutter="0"/>
          <w:paperSrc/>
          <w:pgNumType w:fmt="decimal" w:start="1"/>
          <w:cols w:space="720" w:num="1"/>
          <w:rtlGutter w:val="0"/>
          <w:docGrid w:type="lines" w:linePitch="312" w:charSpace="0"/>
        </w:sectPr>
      </w:pPr>
    </w:p>
    <w:p w14:paraId="051FD8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0"/>
        <w:rPr>
          <w:rFonts w:hint="default" w:ascii="Times New Roman" w:hAnsi="Times New Roman" w:cs="Times New Roman"/>
          <w:i w:val="0"/>
          <w:caps w:val="0"/>
          <w:color w:val="333333"/>
          <w:spacing w:val="0"/>
          <w:sz w:val="32"/>
          <w:szCs w:val="32"/>
        </w:rPr>
      </w:pPr>
      <w:bookmarkStart w:id="2" w:name="_Toc28436"/>
      <w:bookmarkStart w:id="3" w:name="_Toc8877"/>
      <w:r>
        <w:rPr>
          <w:rFonts w:ascii="黑体" w:hAnsi="宋体" w:eastAsia="黑体" w:cs="黑体"/>
          <w:i w:val="0"/>
          <w:caps w:val="0"/>
          <w:color w:val="333333"/>
          <w:spacing w:val="0"/>
          <w:kern w:val="0"/>
          <w:sz w:val="32"/>
          <w:szCs w:val="32"/>
          <w:shd w:val="clear" w:color="auto" w:fill="FFFFFF"/>
          <w:lang w:val="en-US" w:eastAsia="zh-CN" w:bidi="en-AU"/>
        </w:rPr>
        <w:t>一、基本职能及主要工作</w:t>
      </w:r>
      <w:bookmarkEnd w:id="2"/>
      <w:bookmarkEnd w:id="3"/>
    </w:p>
    <w:p w14:paraId="7301212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76" w:lineRule="exact"/>
        <w:ind w:left="0" w:right="0" w:firstLine="674"/>
        <w:jc w:val="both"/>
        <w:textAlignment w:val="auto"/>
        <w:rPr>
          <w:rFonts w:hint="eastAsia" w:ascii="楷体_GB2312" w:eastAsia="楷体_GB2312" w:cs="楷体_GB2312"/>
          <w:b/>
          <w:i w:val="0"/>
          <w:caps w:val="0"/>
          <w:color w:val="333333"/>
          <w:spacing w:val="0"/>
          <w:sz w:val="32"/>
          <w:szCs w:val="32"/>
        </w:rPr>
      </w:pPr>
      <w:r>
        <w:rPr>
          <w:rFonts w:ascii="楷体_GB2312" w:eastAsia="楷体_GB2312" w:cs="楷体_GB2312"/>
          <w:b/>
          <w:i w:val="0"/>
          <w:caps w:val="0"/>
          <w:color w:val="333333"/>
          <w:spacing w:val="0"/>
          <w:sz w:val="32"/>
          <w:szCs w:val="32"/>
          <w:shd w:val="clear" w:color="auto" w:fill="FFFFFF"/>
        </w:rPr>
        <w:t>（一）</w:t>
      </w:r>
      <w:r>
        <w:rPr>
          <w:rFonts w:hint="eastAsia" w:ascii="楷体_GB2312" w:eastAsia="楷体_GB2312" w:cs="楷体_GB2312"/>
          <w:b/>
          <w:i w:val="0"/>
          <w:caps w:val="0"/>
          <w:color w:val="333333"/>
          <w:spacing w:val="0"/>
          <w:sz w:val="32"/>
          <w:szCs w:val="32"/>
          <w:shd w:val="clear" w:color="auto" w:fill="FFFFFF"/>
          <w:lang w:val="en-US" w:eastAsia="zh-CN"/>
        </w:rPr>
        <w:t>清水镇人民政府</w:t>
      </w:r>
      <w:r>
        <w:rPr>
          <w:rFonts w:hint="eastAsia" w:ascii="楷体_GB2312" w:eastAsia="楷体_GB2312" w:cs="楷体_GB2312"/>
          <w:b/>
          <w:i w:val="0"/>
          <w:caps w:val="0"/>
          <w:color w:val="333333"/>
          <w:spacing w:val="0"/>
          <w:sz w:val="32"/>
          <w:szCs w:val="32"/>
          <w:shd w:val="clear" w:color="auto" w:fill="FFFFFF"/>
        </w:rPr>
        <w:t>职能简介</w:t>
      </w:r>
    </w:p>
    <w:p w14:paraId="700A82D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shd w:val="clear" w:color="auto" w:fill="FFFFFF"/>
        </w:rPr>
        <w:t>根据现行“三定”方案规定，202</w:t>
      </w:r>
      <w:r>
        <w:rPr>
          <w:rFonts w:hint="eastAsia" w:ascii="仿宋_GB2312" w:hAnsi="仿宋_GB2312" w:eastAsia="仿宋_GB2312" w:cs="仿宋_GB2312"/>
          <w:b w:val="0"/>
          <w:bCs/>
          <w:i w:val="0"/>
          <w:caps w:val="0"/>
          <w:color w:val="333333"/>
          <w:spacing w:val="0"/>
          <w:sz w:val="32"/>
          <w:szCs w:val="32"/>
          <w:shd w:val="clear" w:color="auto" w:fill="FFFFFF"/>
          <w:lang w:val="en-US" w:eastAsia="zh-CN"/>
        </w:rPr>
        <w:t>3</w:t>
      </w:r>
      <w:r>
        <w:rPr>
          <w:rFonts w:hint="eastAsia" w:ascii="仿宋_GB2312" w:hAnsi="仿宋_GB2312" w:eastAsia="仿宋_GB2312" w:cs="仿宋_GB2312"/>
          <w:b w:val="0"/>
          <w:bCs/>
          <w:i w:val="0"/>
          <w:caps w:val="0"/>
          <w:color w:val="333333"/>
          <w:spacing w:val="0"/>
          <w:sz w:val="32"/>
          <w:szCs w:val="32"/>
          <w:shd w:val="clear" w:color="auto" w:fill="FFFFFF"/>
        </w:rPr>
        <w:t>年清水镇人民政府主要行使以下职能职责：</w:t>
      </w:r>
    </w:p>
    <w:p w14:paraId="42FB01A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shd w:val="clear" w:color="auto" w:fill="FFFFFF"/>
        </w:rPr>
        <w:t>1.制定和组织实施经济、科技和社会发展计划，制定资源开发技术改造和产业结构调整方案，组织指导好各业生产,搞好商品流通，协调好本办事处与外地区的经济交流与合作，抓好招商引资，人才引进项目开发,不断培育市场体系，组织经济运行，促进经济发展。</w:t>
      </w:r>
    </w:p>
    <w:p w14:paraId="77F8554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shd w:val="clear" w:color="auto" w:fill="FFFFFF"/>
        </w:rPr>
        <w:t>2.制定并组织实施村镇建设规划，部署重点工程建设，地方道路建设及公共设施，水利设施的管理，负责土地、林木、水等自然资源和生态环境的保护，做好护林防火工作。</w:t>
      </w:r>
    </w:p>
    <w:p w14:paraId="1CC86F3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shd w:val="clear" w:color="auto" w:fill="FFFFFF"/>
        </w:rPr>
        <w:t>3.负责本行政区域内的民政、计划生育、文化教育、卫生、体育等社会公益事业的综合性工作，维护一切经济单位和个人的正当经济权益，取缔非法经济活动，调解和处理民事纠纷，打击刑事犯罪维护社会稳定。</w:t>
      </w:r>
    </w:p>
    <w:p w14:paraId="6C0ADB1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shd w:val="clear" w:color="auto" w:fill="FFFFFF"/>
        </w:rPr>
        <w:t>4.按计划组织本级财政收入和地方税的征收，完成国家财政计划，不断培植税源，管好财政资金，增强财政实力。</w:t>
      </w:r>
    </w:p>
    <w:p w14:paraId="105F604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shd w:val="clear" w:color="auto" w:fill="FFFFFF"/>
        </w:rPr>
        <w:t>5.抓好精神文明建设，丰富群众文化生活，提倡移风易俗，反对封建迷信，破除陈规陋习，树立社会主义新风尚。</w:t>
      </w:r>
    </w:p>
    <w:p w14:paraId="7A55BF6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shd w:val="clear" w:color="auto" w:fill="FFFFFF"/>
        </w:rPr>
        <w:t>6.执行本级人民代表大会的决议和上级国家行政机关的决定和命令，发布决定和命令。</w:t>
      </w:r>
    </w:p>
    <w:p w14:paraId="5C51255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shd w:val="clear" w:color="auto" w:fill="FFFFFF"/>
        </w:rPr>
        <w:t>7.执行本行政区域内的经济和社会发展计划、预算。管理本行政区域内的经济、教育、科学、文化、卫生、体育事业和财政、民政、公安、司法行政、计划生育等行政工作。</w:t>
      </w:r>
    </w:p>
    <w:p w14:paraId="7C7A1B7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shd w:val="clear" w:color="auto" w:fill="FFFFFF"/>
        </w:rPr>
        <w:t>8.保护好社会主义全民所有的财产和劳动群众集体所有财产，保护公民私有的合法财产，维护社会秩序，保障公民的人身权利、民主权利和其他权利。</w:t>
      </w:r>
    </w:p>
    <w:p w14:paraId="734C555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shd w:val="clear" w:color="auto" w:fill="FFFFFF"/>
        </w:rPr>
        <w:t>9.保障农村集体经济组织应有的自主权。</w:t>
      </w:r>
    </w:p>
    <w:p w14:paraId="337A951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shd w:val="clear" w:color="auto" w:fill="FFFFFF"/>
        </w:rPr>
        <w:t>10.保障少数民族的权利和尊重少数民族的风俗习惯。</w:t>
      </w:r>
    </w:p>
    <w:p w14:paraId="599A2DE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shd w:val="clear" w:color="auto" w:fill="FFFFFF"/>
        </w:rPr>
        <w:t>11.保障宪法和法律赋予妇女的男女平等、同工同酬和婚姻自由平等各项权利。</w:t>
      </w:r>
    </w:p>
    <w:p w14:paraId="3CD85EA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b w:val="0"/>
          <w:bCs/>
          <w:i w:val="0"/>
          <w:caps w:val="0"/>
          <w:color w:val="333333"/>
          <w:spacing w:val="0"/>
          <w:sz w:val="32"/>
          <w:szCs w:val="32"/>
          <w:shd w:val="clear" w:color="auto" w:fill="FFFFFF"/>
        </w:rPr>
        <w:t>12.完成和办理上级人民政府交办的其他事项。</w:t>
      </w:r>
    </w:p>
    <w:p w14:paraId="52F934C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76" w:lineRule="exact"/>
        <w:ind w:left="0" w:right="0" w:firstLine="674"/>
        <w:jc w:val="both"/>
        <w:textAlignment w:val="auto"/>
        <w:rPr>
          <w:rFonts w:hint="eastAsia" w:ascii="楷体_GB2312" w:eastAsia="楷体_GB2312" w:cs="楷体_GB2312"/>
          <w:b/>
          <w:i w:val="0"/>
          <w:caps w:val="0"/>
          <w:color w:val="333333"/>
          <w:spacing w:val="0"/>
          <w:sz w:val="32"/>
          <w:szCs w:val="32"/>
        </w:rPr>
      </w:pPr>
      <w:r>
        <w:rPr>
          <w:rFonts w:hint="eastAsia" w:ascii="楷体_GB2312" w:eastAsia="楷体_GB2312" w:cs="楷体_GB2312"/>
          <w:b/>
          <w:i w:val="0"/>
          <w:caps w:val="0"/>
          <w:color w:val="333333"/>
          <w:spacing w:val="0"/>
          <w:sz w:val="32"/>
          <w:szCs w:val="32"/>
          <w:shd w:val="clear" w:color="auto" w:fill="FFFFFF"/>
        </w:rPr>
        <w:t>（二）</w:t>
      </w:r>
      <w:r>
        <w:rPr>
          <w:rFonts w:hint="eastAsia" w:ascii="楷体_GB2312" w:eastAsia="楷体_GB2312" w:cs="楷体_GB2312"/>
          <w:b/>
          <w:i w:val="0"/>
          <w:caps w:val="0"/>
          <w:color w:val="333333"/>
          <w:spacing w:val="0"/>
          <w:sz w:val="32"/>
          <w:szCs w:val="32"/>
          <w:shd w:val="clear" w:color="auto" w:fill="FFFFFF"/>
          <w:lang w:eastAsia="zh-CN"/>
        </w:rPr>
        <w:t>清水镇人民政府</w:t>
      </w:r>
      <w:r>
        <w:rPr>
          <w:rFonts w:hint="eastAsia" w:ascii="楷体_GB2312" w:eastAsia="楷体_GB2312" w:cs="楷体_GB2312"/>
          <w:b/>
          <w:i w:val="0"/>
          <w:caps w:val="0"/>
          <w:color w:val="333333"/>
          <w:spacing w:val="0"/>
          <w:sz w:val="32"/>
          <w:szCs w:val="32"/>
          <w:shd w:val="clear" w:color="auto" w:fill="FFFFFF"/>
        </w:rPr>
        <w:t>202</w:t>
      </w:r>
      <w:r>
        <w:rPr>
          <w:rFonts w:hint="eastAsia" w:ascii="楷体_GB2312" w:eastAsia="楷体_GB2312" w:cs="楷体_GB2312"/>
          <w:b/>
          <w:i w:val="0"/>
          <w:caps w:val="0"/>
          <w:color w:val="333333"/>
          <w:spacing w:val="0"/>
          <w:sz w:val="32"/>
          <w:szCs w:val="32"/>
          <w:shd w:val="clear" w:color="auto" w:fill="FFFFFF"/>
          <w:lang w:val="en-US" w:eastAsia="zh-CN"/>
        </w:rPr>
        <w:t>3</w:t>
      </w:r>
      <w:r>
        <w:rPr>
          <w:rFonts w:hint="eastAsia" w:ascii="楷体_GB2312" w:eastAsia="楷体_GB2312" w:cs="楷体_GB2312"/>
          <w:b/>
          <w:i w:val="0"/>
          <w:caps w:val="0"/>
          <w:color w:val="333333"/>
          <w:spacing w:val="0"/>
          <w:sz w:val="32"/>
          <w:szCs w:val="32"/>
          <w:shd w:val="clear" w:color="auto" w:fill="FFFFFF"/>
        </w:rPr>
        <w:t>年重点工作</w:t>
      </w:r>
    </w:p>
    <w:p w14:paraId="0209569B">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0"/>
        <w:rPr>
          <w:rFonts w:hint="default" w:ascii="仿宋_GB2312" w:hAnsi="仿宋_GB2312" w:eastAsia="仿宋_GB2312" w:cs="仿宋_GB2312"/>
          <w:b w:val="0"/>
          <w:bCs/>
          <w:i w:val="0"/>
          <w:caps w:val="0"/>
          <w:color w:val="333333"/>
          <w:spacing w:val="0"/>
          <w:kern w:val="2"/>
          <w:sz w:val="32"/>
          <w:szCs w:val="32"/>
          <w:lang w:val="en-US" w:eastAsia="zh-CN" w:bidi="ar-SA"/>
        </w:rPr>
      </w:pPr>
      <w:bookmarkStart w:id="4" w:name="_Toc19488"/>
      <w:bookmarkStart w:id="5" w:name="_Toc28016"/>
      <w:r>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bidi="ar-SA"/>
        </w:rPr>
        <w:t>2023年，清水镇坚定以习近平新时代中国特色社会主义思想为指导，全面贯彻党的二十大精神和中央经济工作会议、省委十二届二次全会和省委经济工作会议、市委八届五次全会、市委经济工作会议和全市“拼经济、比发展”工作会议精神，认真落实区委八届三次全会和区委经济工作会议决策部署，以中国式现代化引领清水现代化建设，坚持稳中求进工作总基调，完整、准确、全面贯彻新发展理念，积极服务和融入新发展格局，着力推动高质量发展，深入实施“1456”发展战略，以“项目投资攻坚年”为主抓手，更好统筹疫情防控和经济社会发展，更好统筹发展和安全，突出做好稳增长、稳就业工作，推动经济运行整体好转，实现质的有效提升和量的合理增长，确保新时代新征程清水现代化建设开好局起好步。</w:t>
      </w:r>
    </w:p>
    <w:p w14:paraId="45FD9772">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68"/>
        <w:jc w:val="both"/>
        <w:textAlignment w:val="auto"/>
        <w:outlineLvl w:val="0"/>
        <w:rPr>
          <w:rFonts w:hint="default" w:ascii="Times New Roman" w:hAnsi="Times New Roman" w:cs="Times New Roman"/>
          <w:i w:val="0"/>
          <w:caps w:val="0"/>
          <w:color w:val="333333"/>
          <w:spacing w:val="0"/>
          <w:sz w:val="32"/>
          <w:szCs w:val="32"/>
        </w:rPr>
      </w:pPr>
      <w:r>
        <w:rPr>
          <w:rFonts w:hint="eastAsia" w:ascii="黑体" w:hAnsi="宋体" w:eastAsia="黑体" w:cs="黑体"/>
          <w:i w:val="0"/>
          <w:caps w:val="0"/>
          <w:color w:val="333333"/>
          <w:spacing w:val="0"/>
          <w:kern w:val="0"/>
          <w:sz w:val="32"/>
          <w:szCs w:val="32"/>
          <w:shd w:val="clear" w:color="auto" w:fill="FFFFFF"/>
          <w:lang w:val="en-US" w:eastAsia="zh-CN" w:bidi="en-AU"/>
        </w:rPr>
        <w:t>二、部门预算单位构成</w:t>
      </w:r>
      <w:bookmarkEnd w:id="4"/>
      <w:bookmarkEnd w:id="5"/>
    </w:p>
    <w:p w14:paraId="13387532">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68"/>
        <w:jc w:val="both"/>
        <w:textAlignment w:val="auto"/>
        <w:rPr>
          <w:rFonts w:hint="eastAsia" w:ascii="仿宋_GB2312" w:hAnsi="Times New Roman" w:eastAsia="仿宋_GB2312" w:cs="仿宋_GB2312"/>
          <w:i w:val="0"/>
          <w:caps w:val="0"/>
          <w:color w:val="333333"/>
          <w:spacing w:val="-11"/>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清水镇人民政府属一级预算单位，主要包括：党政综合与乡村振兴办公室、党建工作办公室、综合行政执法办公室、社会事务办公室、经济发展办公室、社会治理工作办公室、财政所、便民服务中心、农业综合服务中心、乡村建设和文化旅游服务中心、农民工服务中心、项目投资促进中心。</w:t>
      </w:r>
      <w:r>
        <w:rPr>
          <w:rFonts w:hint="eastAsia" w:ascii="Times New Roman" w:hAnsi="Times New Roman" w:cs="Times New Roman"/>
          <w:i w:val="0"/>
          <w:caps w:val="0"/>
          <w:color w:val="333333"/>
          <w:spacing w:val="0"/>
          <w:kern w:val="0"/>
          <w:sz w:val="32"/>
          <w:szCs w:val="32"/>
          <w:shd w:val="clear" w:color="auto" w:fill="FFFFFF"/>
          <w:lang w:val="en-US" w:eastAsia="zh-CN" w:bidi="en-AU"/>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年预算清水镇人民政府共有在编人数</w:t>
      </w:r>
      <w:r>
        <w:rPr>
          <w:rFonts w:hint="eastAsia" w:ascii="Times New Roman" w:hAnsi="Times New Roman" w:cs="Times New Roman"/>
          <w:i w:val="0"/>
          <w:caps w:val="0"/>
          <w:color w:val="333333"/>
          <w:spacing w:val="0"/>
          <w:kern w:val="0"/>
          <w:sz w:val="32"/>
          <w:szCs w:val="32"/>
          <w:shd w:val="clear" w:color="auto" w:fill="FFFFFF"/>
          <w:lang w:val="en-US" w:eastAsia="zh-CN" w:bidi="en-AU"/>
        </w:rPr>
        <w:t>57</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名，比去年预算实有人数增加</w:t>
      </w:r>
      <w:r>
        <w:rPr>
          <w:rFonts w:hint="eastAsia" w:ascii="Times New Roman" w:hAnsi="Times New Roman" w:cs="Times New Roman"/>
          <w:i w:val="0"/>
          <w:caps w:val="0"/>
          <w:color w:val="333333"/>
          <w:spacing w:val="0"/>
          <w:kern w:val="0"/>
          <w:sz w:val="32"/>
          <w:szCs w:val="32"/>
          <w:shd w:val="clear" w:color="auto" w:fill="FFFFFF"/>
          <w:lang w:val="en-US" w:eastAsia="zh-CN" w:bidi="en-AU"/>
        </w:rPr>
        <w:t>6</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名。按财政供给率分，均为财政全额供给。本单位离退休人员</w:t>
      </w:r>
      <w:r>
        <w:rPr>
          <w:rFonts w:hint="eastAsia" w:ascii="Times New Roman" w:hAnsi="Times New Roman" w:cs="Times New Roman"/>
          <w:i w:val="0"/>
          <w:caps w:val="0"/>
          <w:color w:val="333333"/>
          <w:spacing w:val="0"/>
          <w:kern w:val="0"/>
          <w:sz w:val="32"/>
          <w:szCs w:val="32"/>
          <w:shd w:val="clear" w:color="auto" w:fill="FFFFFF"/>
          <w:lang w:val="en-US" w:eastAsia="zh-CN" w:bidi="en-AU"/>
        </w:rPr>
        <w:t>20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名，其中：公务员</w:t>
      </w:r>
      <w:r>
        <w:rPr>
          <w:rFonts w:hint="eastAsia" w:ascii="Times New Roman" w:hAnsi="Times New Roman" w:cs="Times New Roman"/>
          <w:i w:val="0"/>
          <w:caps w:val="0"/>
          <w:color w:val="333333"/>
          <w:spacing w:val="0"/>
          <w:kern w:val="0"/>
          <w:sz w:val="32"/>
          <w:szCs w:val="32"/>
          <w:shd w:val="clear" w:color="auto" w:fill="FFFFFF"/>
          <w:lang w:val="en-US" w:eastAsia="zh-CN" w:bidi="en-AU"/>
        </w:rPr>
        <w:t>12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名，事业人员</w:t>
      </w:r>
      <w:r>
        <w:rPr>
          <w:rFonts w:hint="eastAsia" w:ascii="Times New Roman" w:hAnsi="Times New Roman" w:cs="Times New Roman"/>
          <w:i w:val="0"/>
          <w:caps w:val="0"/>
          <w:color w:val="333333"/>
          <w:spacing w:val="0"/>
          <w:kern w:val="0"/>
          <w:sz w:val="32"/>
          <w:szCs w:val="32"/>
          <w:shd w:val="clear" w:color="auto" w:fill="FFFFFF"/>
          <w:lang w:val="en-US" w:eastAsia="zh-CN" w:bidi="en-AU"/>
        </w:rPr>
        <w:t>7</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名，工勤人员1名。其他人员共</w:t>
      </w:r>
      <w:r>
        <w:rPr>
          <w:rFonts w:hint="eastAsia" w:ascii="Times New Roman" w:hAnsi="Times New Roman" w:cs="Times New Roman"/>
          <w:i w:val="0"/>
          <w:caps w:val="0"/>
          <w:color w:val="333333"/>
          <w:spacing w:val="0"/>
          <w:kern w:val="0"/>
          <w:sz w:val="32"/>
          <w:szCs w:val="32"/>
          <w:shd w:val="clear" w:color="auto" w:fill="FFFFFF"/>
          <w:lang w:val="en-US" w:eastAsia="zh-CN" w:bidi="en-AU"/>
        </w:rPr>
        <w:t>15</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名，</w:t>
      </w:r>
      <w:r>
        <w:rPr>
          <w:rFonts w:hint="eastAsia" w:ascii="仿宋_GB2312" w:hAnsi="Times New Roman" w:eastAsia="仿宋_GB2312" w:cs="仿宋_GB2312"/>
          <w:i w:val="0"/>
          <w:caps w:val="0"/>
          <w:color w:val="333333"/>
          <w:spacing w:val="-11"/>
          <w:kern w:val="0"/>
          <w:sz w:val="32"/>
          <w:szCs w:val="32"/>
          <w:shd w:val="clear" w:color="auto" w:fill="FFFFFF"/>
          <w:lang w:val="en-US" w:eastAsia="zh-CN" w:bidi="en-AU"/>
        </w:rPr>
        <w:t>其中：遗属人员</w:t>
      </w:r>
      <w:r>
        <w:rPr>
          <w:rFonts w:hint="eastAsia" w:ascii="Times New Roman" w:hAnsi="Times New Roman" w:cs="Times New Roman"/>
          <w:i w:val="0"/>
          <w:caps w:val="0"/>
          <w:color w:val="333333"/>
          <w:spacing w:val="-11"/>
          <w:kern w:val="0"/>
          <w:sz w:val="32"/>
          <w:szCs w:val="32"/>
          <w:shd w:val="clear" w:color="auto" w:fill="FFFFFF"/>
          <w:lang w:val="en-US" w:eastAsia="zh-CN" w:bidi="en-AU"/>
        </w:rPr>
        <w:t>11</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名</w:t>
      </w:r>
      <w:r>
        <w:rPr>
          <w:rFonts w:hint="eastAsia" w:ascii="仿宋_GB2312" w:hAnsi="Times New Roman" w:eastAsia="仿宋_GB2312" w:cs="仿宋_GB2312"/>
          <w:i w:val="0"/>
          <w:caps w:val="0"/>
          <w:color w:val="333333"/>
          <w:spacing w:val="-11"/>
          <w:kern w:val="0"/>
          <w:sz w:val="32"/>
          <w:szCs w:val="32"/>
          <w:shd w:val="clear" w:color="auto" w:fill="FFFFFF"/>
          <w:lang w:val="en-US" w:eastAsia="zh-CN" w:bidi="en-AU"/>
        </w:rPr>
        <w:t>，临时人员（炊事员）</w:t>
      </w:r>
      <w:r>
        <w:rPr>
          <w:rFonts w:hint="eastAsia" w:ascii="Times New Roman" w:hAnsi="Times New Roman" w:cs="Times New Roman"/>
          <w:i w:val="0"/>
          <w:caps w:val="0"/>
          <w:color w:val="333333"/>
          <w:spacing w:val="-11"/>
          <w:kern w:val="0"/>
          <w:sz w:val="32"/>
          <w:szCs w:val="32"/>
          <w:shd w:val="clear" w:color="auto" w:fill="FFFFFF"/>
          <w:lang w:val="en-US" w:eastAsia="zh-CN" w:bidi="en-AU"/>
        </w:rPr>
        <w:t>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名</w:t>
      </w:r>
      <w:r>
        <w:rPr>
          <w:rFonts w:hint="eastAsia" w:ascii="仿宋_GB2312" w:hAnsi="Times New Roman" w:eastAsia="仿宋_GB2312" w:cs="仿宋_GB2312"/>
          <w:i w:val="0"/>
          <w:caps w:val="0"/>
          <w:color w:val="333333"/>
          <w:spacing w:val="-11"/>
          <w:kern w:val="0"/>
          <w:sz w:val="32"/>
          <w:szCs w:val="32"/>
          <w:shd w:val="clear" w:color="auto" w:fill="FFFFFF"/>
          <w:lang w:val="en-US" w:eastAsia="zh-CN" w:bidi="en-AU"/>
        </w:rPr>
        <w:t>，三支一扶</w:t>
      </w:r>
      <w:r>
        <w:rPr>
          <w:rFonts w:hint="eastAsia" w:ascii="Times New Roman" w:hAnsi="Times New Roman" w:cs="Times New Roman"/>
          <w:i w:val="0"/>
          <w:caps w:val="0"/>
          <w:color w:val="333333"/>
          <w:spacing w:val="-11"/>
          <w:kern w:val="0"/>
          <w:sz w:val="32"/>
          <w:szCs w:val="32"/>
          <w:shd w:val="clear" w:color="auto" w:fill="FFFFFF"/>
          <w:lang w:val="en-US" w:eastAsia="zh-CN" w:bidi="en-AU"/>
        </w:rPr>
        <w:t>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名</w:t>
      </w:r>
      <w:r>
        <w:rPr>
          <w:rFonts w:hint="eastAsia" w:ascii="仿宋_GB2312" w:hAnsi="Times New Roman" w:eastAsia="仿宋_GB2312" w:cs="仿宋_GB2312"/>
          <w:i w:val="0"/>
          <w:caps w:val="0"/>
          <w:color w:val="333333"/>
          <w:spacing w:val="-11"/>
          <w:kern w:val="0"/>
          <w:sz w:val="32"/>
          <w:szCs w:val="32"/>
          <w:shd w:val="clear" w:color="auto" w:fill="FFFFFF"/>
          <w:lang w:val="en-US" w:eastAsia="zh-CN" w:bidi="en-AU"/>
        </w:rPr>
        <w:t>。</w:t>
      </w:r>
    </w:p>
    <w:p w14:paraId="3C1D9421">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68"/>
        <w:jc w:val="both"/>
        <w:textAlignment w:val="auto"/>
        <w:outlineLvl w:val="0"/>
        <w:rPr>
          <w:rFonts w:hint="default" w:ascii="Times New Roman" w:hAnsi="Times New Roman" w:cs="Times New Roman"/>
          <w:i w:val="0"/>
          <w:caps w:val="0"/>
          <w:color w:val="333333"/>
          <w:spacing w:val="0"/>
          <w:sz w:val="32"/>
          <w:szCs w:val="32"/>
        </w:rPr>
      </w:pPr>
      <w:bookmarkStart w:id="6" w:name="_Toc21796"/>
      <w:bookmarkStart w:id="7" w:name="_Toc23443"/>
      <w:r>
        <w:rPr>
          <w:rFonts w:hint="eastAsia" w:ascii="黑体" w:hAnsi="宋体" w:eastAsia="黑体" w:cs="黑体"/>
          <w:i w:val="0"/>
          <w:caps w:val="0"/>
          <w:color w:val="333333"/>
          <w:spacing w:val="0"/>
          <w:kern w:val="0"/>
          <w:sz w:val="32"/>
          <w:szCs w:val="32"/>
          <w:shd w:val="clear" w:color="auto" w:fill="FFFFFF"/>
          <w:lang w:val="en-US" w:eastAsia="zh-CN" w:bidi="en-AU"/>
        </w:rPr>
        <w:t>三、收支预算情况说明</w:t>
      </w:r>
      <w:bookmarkEnd w:id="6"/>
      <w:bookmarkEnd w:id="7"/>
    </w:p>
    <w:p w14:paraId="3D466066">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68"/>
        <w:jc w:val="both"/>
        <w:textAlignment w:val="auto"/>
        <w:rPr>
          <w:rFonts w:hint="eastAsia" w:ascii="Times New Roman" w:hAnsi="Times New Roman" w:eastAsia="仿宋_GB2312" w:cs="Times New Roman"/>
          <w:i w:val="0"/>
          <w:caps w:val="0"/>
          <w:color w:val="333333"/>
          <w:spacing w:val="0"/>
          <w:sz w:val="32"/>
          <w:szCs w:val="32"/>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按照综合预算的原则，清水镇人民政府所有收入和支出均纳入部门预算管理。收入包括：一般公共预算拨款收入、上年结转；支出包括：一般公共服务支出、教育支出、社会保障和就业支出、卫生健康支出、住房保障支出。清水镇</w:t>
      </w:r>
      <w:r>
        <w:rPr>
          <w:rFonts w:hint="eastAsia" w:ascii="Times New Roman" w:hAnsi="Times New Roman" w:cs="Times New Roman"/>
          <w:i w:val="0"/>
          <w:caps w:val="0"/>
          <w:color w:val="333333"/>
          <w:spacing w:val="0"/>
          <w:kern w:val="0"/>
          <w:sz w:val="32"/>
          <w:szCs w:val="32"/>
          <w:shd w:val="clear" w:color="auto" w:fill="FFFFFF"/>
          <w:lang w:val="en-US" w:eastAsia="zh-CN" w:bidi="en-AU"/>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年收支总预算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1398.18</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万元,比</w:t>
      </w:r>
      <w:r>
        <w:rPr>
          <w:rFonts w:hint="eastAsia" w:ascii="Times New Roman" w:hAnsi="Times New Roman" w:cs="Times New Roman"/>
          <w:i w:val="0"/>
          <w:caps w:val="0"/>
          <w:color w:val="333333"/>
          <w:spacing w:val="0"/>
          <w:kern w:val="0"/>
          <w:sz w:val="32"/>
          <w:szCs w:val="32"/>
          <w:shd w:val="clear" w:color="auto" w:fill="FFFFFF"/>
          <w:lang w:val="en-US" w:eastAsia="zh-CN" w:bidi="en-AU"/>
        </w:rPr>
        <w:t>2022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年收支预算总数增加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94.76</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万元，扣除上年结转资金、一次性安排等因素后，同口径增加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94.76</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万元，主要原因是</w:t>
      </w:r>
      <w:r>
        <w:rPr>
          <w:rFonts w:ascii="Times New Roman" w:hAnsi="Times New Roman" w:eastAsia="仿宋_GB2312"/>
          <w:kern w:val="0"/>
          <w:sz w:val="32"/>
          <w:szCs w:val="32"/>
          <w:shd w:val="clear" w:color="auto" w:fill="FFFFFF"/>
        </w:rPr>
        <w:t>主要原因是</w:t>
      </w:r>
      <w:r>
        <w:rPr>
          <w:rFonts w:hint="eastAsia" w:ascii="Times New Roman" w:hAnsi="Times New Roman" w:eastAsia="仿宋_GB2312"/>
          <w:kern w:val="0"/>
          <w:sz w:val="32"/>
          <w:szCs w:val="32"/>
          <w:shd w:val="clear" w:color="auto" w:fill="FFFFFF"/>
        </w:rPr>
        <w:t>增加了</w:t>
      </w:r>
      <w:r>
        <w:rPr>
          <w:rFonts w:hint="eastAsia" w:ascii="Times New Roman" w:hAnsi="Times New Roman" w:eastAsia="仿宋_GB2312"/>
          <w:kern w:val="0"/>
          <w:sz w:val="32"/>
          <w:szCs w:val="32"/>
          <w:shd w:val="clear" w:color="auto" w:fill="FFFFFF"/>
          <w:lang w:val="en-US" w:eastAsia="zh-CN"/>
        </w:rPr>
        <w:t>6</w:t>
      </w:r>
      <w:r>
        <w:rPr>
          <w:rFonts w:hint="eastAsia" w:ascii="Times New Roman" w:hAnsi="Times New Roman" w:eastAsia="仿宋_GB2312"/>
          <w:kern w:val="0"/>
          <w:sz w:val="32"/>
          <w:szCs w:val="32"/>
          <w:shd w:val="clear" w:color="auto" w:fill="FFFFFF"/>
        </w:rPr>
        <w:t>名在职人员的工资、保险等福利支出和</w:t>
      </w:r>
      <w:r>
        <w:rPr>
          <w:rFonts w:ascii="Times New Roman" w:hAnsi="Times New Roman" w:eastAsia="仿宋_GB2312"/>
          <w:kern w:val="0"/>
          <w:sz w:val="32"/>
          <w:szCs w:val="32"/>
          <w:shd w:val="clear" w:color="auto" w:fill="FFFFFF"/>
        </w:rPr>
        <w:t>人员经费</w:t>
      </w:r>
      <w:r>
        <w:rPr>
          <w:rFonts w:hint="eastAsia" w:ascii="Times New Roman" w:hAnsi="Times New Roman" w:eastAsia="仿宋_GB2312"/>
          <w:kern w:val="0"/>
          <w:sz w:val="32"/>
          <w:szCs w:val="32"/>
          <w:shd w:val="clear" w:color="auto" w:fill="FFFFFF"/>
          <w:lang w:eastAsia="zh-CN"/>
        </w:rPr>
        <w:t>。</w:t>
      </w:r>
    </w:p>
    <w:p w14:paraId="6C37E93E">
      <w:pPr>
        <w:keepNext w:val="0"/>
        <w:keepLines w:val="0"/>
        <w:pageBreakBefore w:val="0"/>
        <w:widowControl/>
        <w:numPr>
          <w:ilvl w:val="0"/>
          <w:numId w:val="1"/>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68"/>
        <w:jc w:val="both"/>
        <w:textAlignment w:val="auto"/>
        <w:rPr>
          <w:rFonts w:hint="eastAsia" w:ascii="楷体_GB2312" w:hAnsi="Times New Roman" w:eastAsia="楷体_GB2312" w:cs="楷体_GB2312"/>
          <w:b/>
          <w:i w:val="0"/>
          <w:caps w:val="0"/>
          <w:color w:val="333333"/>
          <w:spacing w:val="0"/>
          <w:kern w:val="0"/>
          <w:sz w:val="32"/>
          <w:szCs w:val="32"/>
          <w:lang w:val="en-US" w:eastAsia="zh-CN" w:bidi="en-AU"/>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收入预算情况</w:t>
      </w:r>
    </w:p>
    <w:p w14:paraId="249953A3">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清水镇人民政府</w:t>
      </w:r>
      <w:r>
        <w:rPr>
          <w:rFonts w:hint="eastAsia" w:ascii="Times New Roman" w:hAnsi="Times New Roman" w:cs="Times New Roman"/>
          <w:i w:val="0"/>
          <w:caps w:val="0"/>
          <w:color w:val="333333"/>
          <w:spacing w:val="0"/>
          <w:kern w:val="0"/>
          <w:sz w:val="32"/>
          <w:szCs w:val="32"/>
          <w:shd w:val="clear" w:color="auto" w:fill="FFFFFF"/>
          <w:lang w:val="en-US" w:eastAsia="zh-CN" w:bidi="en-AU"/>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年收入预算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1398.18</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万元，其中：一般公共预算拨款收入</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1398.18</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万元，占</w:t>
      </w:r>
      <w:r>
        <w:rPr>
          <w:rFonts w:hint="eastAsia" w:ascii="Times New Roman" w:hAnsi="Times New Roman" w:cs="Times New Roman"/>
          <w:i w:val="0"/>
          <w:caps w:val="0"/>
          <w:color w:val="333333"/>
          <w:spacing w:val="0"/>
          <w:kern w:val="0"/>
          <w:sz w:val="32"/>
          <w:szCs w:val="32"/>
          <w:shd w:val="clear" w:color="auto" w:fill="FFFFFF"/>
          <w:lang w:val="en-US" w:eastAsia="zh-CN" w:bidi="en-AU"/>
        </w:rPr>
        <w:t>100%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w:t>
      </w:r>
    </w:p>
    <w:p w14:paraId="5A2A963D">
      <w:pPr>
        <w:keepNext w:val="0"/>
        <w:keepLines w:val="0"/>
        <w:pageBreakBefore w:val="0"/>
        <w:widowControl/>
        <w:numPr>
          <w:ilvl w:val="0"/>
          <w:numId w:val="1"/>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68" w:firstLineChars="0"/>
        <w:jc w:val="both"/>
        <w:textAlignment w:val="auto"/>
        <w:rPr>
          <w:rFonts w:hint="eastAsia" w:ascii="楷体_GB2312" w:hAnsi="Times New Roman" w:eastAsia="楷体_GB2312" w:cs="楷体_GB2312"/>
          <w:b/>
          <w:i w:val="0"/>
          <w:caps w:val="0"/>
          <w:color w:val="333333"/>
          <w:spacing w:val="0"/>
          <w:kern w:val="0"/>
          <w:sz w:val="32"/>
          <w:szCs w:val="32"/>
          <w:lang w:val="en-US" w:eastAsia="zh-CN" w:bidi="en-AU"/>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支出预算情况</w:t>
      </w:r>
    </w:p>
    <w:p w14:paraId="56F82E9E">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清水镇人民政府</w:t>
      </w:r>
      <w:r>
        <w:rPr>
          <w:rFonts w:hint="eastAsia" w:ascii="Times New Roman" w:hAnsi="Times New Roman" w:cs="Times New Roman"/>
          <w:i w:val="0"/>
          <w:caps w:val="0"/>
          <w:color w:val="333333"/>
          <w:spacing w:val="0"/>
          <w:kern w:val="0"/>
          <w:sz w:val="32"/>
          <w:szCs w:val="32"/>
          <w:shd w:val="clear" w:color="auto" w:fill="FFFFFF"/>
          <w:lang w:val="en-US" w:eastAsia="zh-CN" w:bidi="en-AU"/>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年支出预算</w:t>
      </w:r>
      <w:r>
        <w:rPr>
          <w:rFonts w:hint="eastAsia" w:ascii="Times New Roman" w:hAnsi="Times New Roman" w:cs="Times New Roman"/>
          <w:i w:val="0"/>
          <w:caps w:val="0"/>
          <w:color w:val="333333"/>
          <w:spacing w:val="0"/>
          <w:kern w:val="0"/>
          <w:sz w:val="32"/>
          <w:szCs w:val="32"/>
          <w:shd w:val="clear" w:color="auto" w:fill="FFFFFF"/>
          <w:lang w:val="en-US" w:eastAsia="zh-CN" w:bidi="en-AU"/>
        </w:rPr>
        <w:t>1398.18</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万元，其中：基本支出</w:t>
      </w:r>
      <w:r>
        <w:rPr>
          <w:rFonts w:hint="eastAsia" w:ascii="Times New Roman" w:hAnsi="Times New Roman" w:cs="Times New Roman"/>
          <w:i w:val="0"/>
          <w:caps w:val="0"/>
          <w:color w:val="333333"/>
          <w:spacing w:val="0"/>
          <w:kern w:val="0"/>
          <w:sz w:val="32"/>
          <w:szCs w:val="32"/>
          <w:shd w:val="clear" w:color="auto" w:fill="FFFFFF"/>
          <w:lang w:val="en-US" w:eastAsia="zh-CN" w:bidi="en-AU"/>
        </w:rPr>
        <w:t>932.34</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万元，占</w:t>
      </w:r>
      <w:r>
        <w:rPr>
          <w:rFonts w:hint="eastAsia" w:ascii="Times New Roman" w:hAnsi="Times New Roman" w:cs="Times New Roman"/>
          <w:i w:val="0"/>
          <w:caps w:val="0"/>
          <w:color w:val="333333"/>
          <w:spacing w:val="0"/>
          <w:kern w:val="0"/>
          <w:sz w:val="32"/>
          <w:szCs w:val="32"/>
          <w:shd w:val="clear" w:color="auto" w:fill="FFFFFF"/>
          <w:lang w:val="en-US" w:eastAsia="zh-CN" w:bidi="en-AU"/>
        </w:rPr>
        <w:t>66.68%</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；项目支出</w:t>
      </w:r>
      <w:r>
        <w:rPr>
          <w:rFonts w:hint="eastAsia" w:ascii="Times New Roman" w:hAnsi="Times New Roman" w:cs="Times New Roman"/>
          <w:i w:val="0"/>
          <w:caps w:val="0"/>
          <w:color w:val="333333"/>
          <w:spacing w:val="0"/>
          <w:kern w:val="0"/>
          <w:sz w:val="32"/>
          <w:szCs w:val="32"/>
          <w:shd w:val="clear" w:color="auto" w:fill="FFFFFF"/>
          <w:lang w:val="en-US" w:eastAsia="zh-CN" w:bidi="en-AU"/>
        </w:rPr>
        <w:t>465.84</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万元，占</w:t>
      </w:r>
      <w:r>
        <w:rPr>
          <w:rFonts w:hint="eastAsia" w:ascii="Times New Roman" w:hAnsi="Times New Roman" w:cs="Times New Roman"/>
          <w:i w:val="0"/>
          <w:caps w:val="0"/>
          <w:color w:val="333333"/>
          <w:spacing w:val="0"/>
          <w:kern w:val="0"/>
          <w:sz w:val="32"/>
          <w:szCs w:val="32"/>
          <w:shd w:val="clear" w:color="auto" w:fill="FFFFFF"/>
          <w:lang w:val="en-US" w:eastAsia="zh-CN" w:bidi="en-AU"/>
        </w:rPr>
        <w:t>33.32%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w:t>
      </w:r>
    </w:p>
    <w:p w14:paraId="3CECC133">
      <w:pPr>
        <w:keepNext w:val="0"/>
        <w:keepLines w:val="0"/>
        <w:pageBreakBefore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0"/>
        <w:rPr>
          <w:rFonts w:hint="eastAsia" w:ascii="黑体" w:hAnsi="宋体" w:eastAsia="黑体" w:cs="黑体"/>
          <w:i w:val="0"/>
          <w:caps w:val="0"/>
          <w:color w:val="333333"/>
          <w:spacing w:val="0"/>
          <w:kern w:val="0"/>
          <w:sz w:val="32"/>
          <w:szCs w:val="32"/>
          <w:lang w:val="en-US" w:eastAsia="zh-CN" w:bidi="en-AU"/>
        </w:rPr>
      </w:pPr>
      <w:bookmarkStart w:id="8" w:name="_Toc28579"/>
      <w:bookmarkStart w:id="9" w:name="_Toc29947"/>
      <w:r>
        <w:rPr>
          <w:rFonts w:hint="eastAsia" w:ascii="黑体" w:hAnsi="宋体" w:eastAsia="黑体" w:cs="黑体"/>
          <w:i w:val="0"/>
          <w:caps w:val="0"/>
          <w:color w:val="333333"/>
          <w:spacing w:val="0"/>
          <w:kern w:val="0"/>
          <w:sz w:val="32"/>
          <w:szCs w:val="32"/>
          <w:shd w:val="clear" w:color="auto" w:fill="FFFFFF"/>
          <w:lang w:val="en-US" w:eastAsia="zh-CN" w:bidi="en-AU"/>
        </w:rPr>
        <w:t>财政拨款收支预算情况说明</w:t>
      </w:r>
      <w:bookmarkEnd w:id="8"/>
      <w:bookmarkEnd w:id="9"/>
    </w:p>
    <w:p w14:paraId="12B19E5E">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Times New Roman" w:hAnsi="Times New Roman" w:eastAsia="仿宋_GB2312"/>
          <w:kern w:val="0"/>
          <w:sz w:val="32"/>
          <w:szCs w:val="32"/>
          <w:lang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清水镇人民政府</w:t>
      </w:r>
      <w:r>
        <w:rPr>
          <w:rFonts w:hint="eastAsia" w:ascii="Times New Roman" w:hAnsi="Times New Roman" w:cs="Times New Roman"/>
          <w:i w:val="0"/>
          <w:caps w:val="0"/>
          <w:color w:val="333333"/>
          <w:spacing w:val="0"/>
          <w:kern w:val="0"/>
          <w:sz w:val="32"/>
          <w:szCs w:val="32"/>
          <w:shd w:val="clear" w:color="auto" w:fill="FFFFFF"/>
          <w:lang w:val="en-US" w:eastAsia="zh-CN" w:bidi="en-AU"/>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年财政拨款收支总预算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1398.18</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万元,比2022年财政拨款收支总预算增加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94.76</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万元，扣除上年结转资金、一次性安排等因素后，同口径增加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94.76</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万元，主要原因是</w:t>
      </w:r>
      <w:r>
        <w:rPr>
          <w:rFonts w:hint="eastAsia" w:ascii="Times New Roman" w:hAnsi="Times New Roman" w:eastAsia="仿宋_GB2312"/>
          <w:kern w:val="0"/>
          <w:sz w:val="32"/>
          <w:szCs w:val="32"/>
          <w:shd w:val="clear" w:color="auto" w:fill="FFFFFF"/>
        </w:rPr>
        <w:t>增加了</w:t>
      </w:r>
      <w:r>
        <w:rPr>
          <w:rFonts w:hint="eastAsia" w:ascii="Times New Roman" w:hAnsi="Times New Roman" w:eastAsia="仿宋_GB2312"/>
          <w:kern w:val="0"/>
          <w:sz w:val="32"/>
          <w:szCs w:val="32"/>
          <w:shd w:val="clear" w:color="auto" w:fill="FFFFFF"/>
          <w:lang w:val="en-US" w:eastAsia="zh-CN"/>
        </w:rPr>
        <w:t>6</w:t>
      </w:r>
      <w:r>
        <w:rPr>
          <w:rFonts w:hint="eastAsia" w:ascii="Times New Roman" w:hAnsi="Times New Roman" w:eastAsia="仿宋_GB2312"/>
          <w:kern w:val="0"/>
          <w:sz w:val="32"/>
          <w:szCs w:val="32"/>
          <w:shd w:val="clear" w:color="auto" w:fill="FFFFFF"/>
        </w:rPr>
        <w:t>名在职人员的工资、保险等福利支出和</w:t>
      </w:r>
      <w:r>
        <w:rPr>
          <w:rFonts w:ascii="Times New Roman" w:hAnsi="Times New Roman" w:eastAsia="仿宋_GB2312"/>
          <w:kern w:val="0"/>
          <w:sz w:val="32"/>
          <w:szCs w:val="32"/>
          <w:shd w:val="clear" w:color="auto" w:fill="FFFFFF"/>
        </w:rPr>
        <w:t>人员经费</w:t>
      </w:r>
      <w:r>
        <w:rPr>
          <w:rFonts w:hint="eastAsia" w:ascii="Times New Roman" w:hAnsi="Times New Roman" w:eastAsia="仿宋_GB2312"/>
          <w:kern w:val="0"/>
          <w:sz w:val="32"/>
          <w:szCs w:val="32"/>
          <w:shd w:val="clear" w:color="auto" w:fill="FFFFFF"/>
          <w:lang w:eastAsia="zh-CN"/>
        </w:rPr>
        <w:t>。</w:t>
      </w:r>
    </w:p>
    <w:p w14:paraId="1D639C6A">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收入包括：本年一般公共预算拨款收入</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1398.18</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万元、支出包括：一般公共服务支出</w:t>
      </w:r>
      <w:r>
        <w:rPr>
          <w:rFonts w:hint="eastAsia" w:ascii="Times New Roman" w:hAnsi="Times New Roman" w:cs="Times New Roman"/>
          <w:i w:val="0"/>
          <w:caps w:val="0"/>
          <w:color w:val="333333"/>
          <w:spacing w:val="0"/>
          <w:kern w:val="0"/>
          <w:sz w:val="32"/>
          <w:szCs w:val="32"/>
          <w:shd w:val="clear" w:color="auto" w:fill="FFFFFF"/>
          <w:lang w:val="en-US" w:eastAsia="zh-CN" w:bidi="en-AU"/>
        </w:rPr>
        <w:t>749.02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万元、国防支出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万元、社会保障和就业支出</w:t>
      </w:r>
      <w:r>
        <w:rPr>
          <w:rFonts w:hint="eastAsia" w:ascii="Times New Roman" w:hAnsi="Times New Roman" w:cs="Times New Roman"/>
          <w:i w:val="0"/>
          <w:caps w:val="0"/>
          <w:color w:val="333333"/>
          <w:spacing w:val="0"/>
          <w:kern w:val="0"/>
          <w:sz w:val="32"/>
          <w:szCs w:val="32"/>
          <w:shd w:val="clear" w:color="auto" w:fill="FFFFFF"/>
          <w:lang w:val="en-US" w:eastAsia="zh-CN" w:bidi="en-AU"/>
        </w:rPr>
        <w:t>123.95</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万元、卫生健康支出</w:t>
      </w:r>
      <w:r>
        <w:rPr>
          <w:rFonts w:hint="eastAsia" w:ascii="Times New Roman" w:hAnsi="Times New Roman" w:cs="Times New Roman"/>
          <w:i w:val="0"/>
          <w:caps w:val="0"/>
          <w:color w:val="333333"/>
          <w:spacing w:val="0"/>
          <w:kern w:val="0"/>
          <w:sz w:val="32"/>
          <w:szCs w:val="32"/>
          <w:shd w:val="clear" w:color="auto" w:fill="FFFFFF"/>
          <w:lang w:val="en-US" w:eastAsia="zh-CN" w:bidi="en-AU"/>
        </w:rPr>
        <w:t>35.55</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万元、住房保</w:t>
      </w:r>
      <w:r>
        <w:rPr>
          <w:rFonts w:hint="eastAsia" w:ascii="仿宋_GB2312" w:hAnsi="Times New Roman" w:eastAsia="仿宋_GB2312" w:cs="仿宋_GB2312"/>
          <w:i w:val="0"/>
          <w:caps w:val="0"/>
          <w:color w:val="333333"/>
          <w:spacing w:val="-6"/>
          <w:kern w:val="0"/>
          <w:sz w:val="32"/>
          <w:szCs w:val="32"/>
          <w:shd w:val="clear" w:color="auto" w:fill="FFFFFF"/>
          <w:lang w:val="en-US" w:eastAsia="zh-CN" w:bidi="en-AU"/>
        </w:rPr>
        <w:t>障支出</w:t>
      </w:r>
      <w:r>
        <w:rPr>
          <w:rFonts w:hint="eastAsia" w:ascii="Times New Roman" w:hAnsi="Times New Roman" w:cs="Times New Roman"/>
          <w:i w:val="0"/>
          <w:caps w:val="0"/>
          <w:color w:val="333333"/>
          <w:spacing w:val="-6"/>
          <w:kern w:val="0"/>
          <w:sz w:val="32"/>
          <w:szCs w:val="32"/>
          <w:shd w:val="clear" w:color="auto" w:fill="FFFFFF"/>
          <w:lang w:val="en-US" w:eastAsia="zh-CN" w:bidi="en-AU"/>
        </w:rPr>
        <w:t>64.90</w:t>
      </w:r>
      <w:r>
        <w:rPr>
          <w:rFonts w:hint="eastAsia" w:ascii="仿宋_GB2312" w:hAnsi="Times New Roman" w:eastAsia="仿宋_GB2312" w:cs="仿宋_GB2312"/>
          <w:i w:val="0"/>
          <w:caps w:val="0"/>
          <w:color w:val="333333"/>
          <w:spacing w:val="-6"/>
          <w:kern w:val="0"/>
          <w:sz w:val="32"/>
          <w:szCs w:val="32"/>
          <w:shd w:val="clear" w:color="auto" w:fill="FFFFFF"/>
          <w:lang w:val="en-US" w:eastAsia="zh-CN" w:bidi="en-AU"/>
        </w:rPr>
        <w:t>万元、城乡社区支出</w:t>
      </w:r>
      <w:r>
        <w:rPr>
          <w:rFonts w:hint="eastAsia" w:ascii="Times New Roman" w:hAnsi="Times New Roman" w:cs="Times New Roman"/>
          <w:i w:val="0"/>
          <w:caps w:val="0"/>
          <w:color w:val="333333"/>
          <w:spacing w:val="-6"/>
          <w:kern w:val="0"/>
          <w:sz w:val="32"/>
          <w:szCs w:val="32"/>
          <w:shd w:val="clear" w:color="auto" w:fill="FFFFFF"/>
          <w:lang w:val="en-US" w:eastAsia="zh-CN" w:bidi="en-AU"/>
        </w:rPr>
        <w:t>4</w:t>
      </w:r>
      <w:r>
        <w:rPr>
          <w:rFonts w:hint="eastAsia" w:ascii="仿宋_GB2312" w:hAnsi="Times New Roman" w:eastAsia="仿宋_GB2312" w:cs="仿宋_GB2312"/>
          <w:i w:val="0"/>
          <w:caps w:val="0"/>
          <w:color w:val="333333"/>
          <w:spacing w:val="-6"/>
          <w:kern w:val="0"/>
          <w:sz w:val="32"/>
          <w:szCs w:val="32"/>
          <w:shd w:val="clear" w:color="auto" w:fill="FFFFFF"/>
          <w:lang w:val="en-US" w:eastAsia="zh-CN" w:bidi="en-AU"/>
        </w:rPr>
        <w:t>万元、农林水支出</w:t>
      </w:r>
      <w:r>
        <w:rPr>
          <w:rFonts w:hint="eastAsia" w:ascii="Times New Roman" w:hAnsi="Times New Roman" w:cs="Times New Roman"/>
          <w:i w:val="0"/>
          <w:caps w:val="0"/>
          <w:color w:val="333333"/>
          <w:spacing w:val="-6"/>
          <w:kern w:val="0"/>
          <w:sz w:val="32"/>
          <w:szCs w:val="32"/>
          <w:shd w:val="clear" w:color="auto" w:fill="FFFFFF"/>
          <w:lang w:val="en-US" w:eastAsia="zh-CN" w:bidi="en-AU"/>
        </w:rPr>
        <w:t>418.75</w:t>
      </w:r>
      <w:r>
        <w:rPr>
          <w:rFonts w:hint="eastAsia" w:ascii="仿宋_GB2312" w:hAnsi="Times New Roman" w:eastAsia="仿宋_GB2312" w:cs="仿宋_GB2312"/>
          <w:i w:val="0"/>
          <w:caps w:val="0"/>
          <w:color w:val="333333"/>
          <w:spacing w:val="-6"/>
          <w:kern w:val="0"/>
          <w:sz w:val="32"/>
          <w:szCs w:val="32"/>
          <w:shd w:val="clear" w:color="auto" w:fill="FFFFFF"/>
          <w:lang w:val="en-US" w:eastAsia="zh-CN" w:bidi="en-AU"/>
        </w:rPr>
        <w:t>万元。</w:t>
      </w:r>
    </w:p>
    <w:p w14:paraId="65AAF817">
      <w:pPr>
        <w:keepNext w:val="0"/>
        <w:keepLines w:val="0"/>
        <w:pageBreakBefore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0"/>
        <w:rPr>
          <w:rFonts w:hint="eastAsia" w:ascii="黑体" w:hAnsi="宋体" w:eastAsia="黑体" w:cs="黑体"/>
          <w:i w:val="0"/>
          <w:caps w:val="0"/>
          <w:color w:val="333333"/>
          <w:spacing w:val="0"/>
          <w:kern w:val="0"/>
          <w:sz w:val="32"/>
          <w:szCs w:val="32"/>
          <w:lang w:val="en-US" w:eastAsia="zh-CN" w:bidi="en-AU"/>
        </w:rPr>
      </w:pPr>
      <w:bookmarkStart w:id="10" w:name="_Toc17358"/>
      <w:bookmarkStart w:id="11" w:name="_Toc2474"/>
      <w:r>
        <w:rPr>
          <w:rFonts w:hint="eastAsia" w:ascii="黑体" w:hAnsi="宋体" w:eastAsia="黑体" w:cs="黑体"/>
          <w:i w:val="0"/>
          <w:caps w:val="0"/>
          <w:color w:val="333333"/>
          <w:spacing w:val="0"/>
          <w:kern w:val="0"/>
          <w:sz w:val="32"/>
          <w:szCs w:val="32"/>
          <w:shd w:val="clear" w:color="auto" w:fill="FFFFFF"/>
          <w:lang w:val="en-US" w:eastAsia="zh-CN" w:bidi="en-AU"/>
        </w:rPr>
        <w:t>一般公共预算当年拨款情况说明</w:t>
      </w:r>
      <w:bookmarkEnd w:id="10"/>
      <w:bookmarkEnd w:id="11"/>
    </w:p>
    <w:p w14:paraId="08EF6E56">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3" w:firstLineChars="20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（一）一般公共预算当年拨款规模变化情况</w:t>
      </w:r>
    </w:p>
    <w:p w14:paraId="2C62A9ED">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Times New Roman" w:hAnsi="Times New Roman" w:eastAsia="仿宋_GB2312"/>
          <w:kern w:val="0"/>
          <w:sz w:val="32"/>
          <w:szCs w:val="32"/>
          <w:lang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清水镇人民政府</w:t>
      </w:r>
      <w:r>
        <w:rPr>
          <w:rFonts w:hint="eastAsia" w:ascii="Times New Roman" w:hAnsi="Times New Roman" w:cs="Times New Roman"/>
          <w:i w:val="0"/>
          <w:caps w:val="0"/>
          <w:color w:val="333333"/>
          <w:spacing w:val="0"/>
          <w:kern w:val="0"/>
          <w:sz w:val="32"/>
          <w:szCs w:val="32"/>
          <w:shd w:val="clear" w:color="auto" w:fill="FFFFFF"/>
          <w:lang w:val="en-US" w:eastAsia="zh-CN" w:bidi="en-AU"/>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年一般公共预算当年拨款</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1398.18</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万元，比</w:t>
      </w:r>
      <w:r>
        <w:rPr>
          <w:rFonts w:hint="eastAsia" w:ascii="Times New Roman" w:hAnsi="Times New Roman" w:cs="Times New Roman"/>
          <w:i w:val="0"/>
          <w:caps w:val="0"/>
          <w:color w:val="333333"/>
          <w:spacing w:val="0"/>
          <w:kern w:val="0"/>
          <w:sz w:val="32"/>
          <w:szCs w:val="32"/>
          <w:shd w:val="clear" w:color="auto" w:fill="FFFFFF"/>
          <w:lang w:val="en-US" w:eastAsia="zh-CN" w:bidi="en-AU"/>
        </w:rPr>
        <w:t>2022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年预算数增加</w:t>
      </w:r>
      <w:r>
        <w:rPr>
          <w:rFonts w:hint="eastAsia" w:ascii="Times New Roman" w:hAnsi="Times New Roman" w:cs="Times New Roman"/>
          <w:i w:val="0"/>
          <w:caps w:val="0"/>
          <w:color w:val="333333"/>
          <w:spacing w:val="0"/>
          <w:kern w:val="0"/>
          <w:sz w:val="32"/>
          <w:szCs w:val="32"/>
          <w:shd w:val="clear" w:color="auto" w:fill="FFFFFF"/>
          <w:lang w:val="en-US" w:eastAsia="zh-CN" w:bidi="en-AU"/>
        </w:rPr>
        <w:t>94.76</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万元，主要原因是</w:t>
      </w:r>
      <w:r>
        <w:rPr>
          <w:rFonts w:hint="eastAsia" w:ascii="Times New Roman" w:hAnsi="Times New Roman" w:eastAsia="仿宋_GB2312"/>
          <w:kern w:val="0"/>
          <w:sz w:val="32"/>
          <w:szCs w:val="32"/>
          <w:shd w:val="clear" w:color="auto" w:fill="FFFFFF"/>
        </w:rPr>
        <w:t>增加了</w:t>
      </w:r>
      <w:r>
        <w:rPr>
          <w:rFonts w:hint="eastAsia" w:ascii="Times New Roman" w:hAnsi="Times New Roman" w:eastAsia="仿宋_GB2312"/>
          <w:kern w:val="0"/>
          <w:sz w:val="32"/>
          <w:szCs w:val="32"/>
          <w:shd w:val="clear" w:color="auto" w:fill="FFFFFF"/>
          <w:lang w:val="en-US" w:eastAsia="zh-CN"/>
        </w:rPr>
        <w:t>6</w:t>
      </w:r>
      <w:r>
        <w:rPr>
          <w:rFonts w:hint="eastAsia" w:ascii="Times New Roman" w:hAnsi="Times New Roman" w:eastAsia="仿宋_GB2312"/>
          <w:kern w:val="0"/>
          <w:sz w:val="32"/>
          <w:szCs w:val="32"/>
          <w:shd w:val="clear" w:color="auto" w:fill="FFFFFF"/>
        </w:rPr>
        <w:t>名在职人员的工资、保险等福利支出和</w:t>
      </w:r>
      <w:r>
        <w:rPr>
          <w:rFonts w:ascii="Times New Roman" w:hAnsi="Times New Roman" w:eastAsia="仿宋_GB2312"/>
          <w:kern w:val="0"/>
          <w:sz w:val="32"/>
          <w:szCs w:val="32"/>
          <w:shd w:val="clear" w:color="auto" w:fill="FFFFFF"/>
        </w:rPr>
        <w:t>人员经费</w:t>
      </w:r>
      <w:r>
        <w:rPr>
          <w:rFonts w:hint="eastAsia" w:ascii="Times New Roman" w:hAnsi="Times New Roman" w:eastAsia="仿宋_GB2312"/>
          <w:kern w:val="0"/>
          <w:sz w:val="32"/>
          <w:szCs w:val="32"/>
          <w:shd w:val="clear" w:color="auto" w:fill="FFFFFF"/>
          <w:lang w:eastAsia="zh-CN"/>
        </w:rPr>
        <w:t>。</w:t>
      </w:r>
    </w:p>
    <w:p w14:paraId="0F40BAF1">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3" w:firstLineChars="200"/>
        <w:jc w:val="both"/>
        <w:textAlignment w:val="auto"/>
        <w:rPr>
          <w:rFonts w:hint="eastAsia" w:ascii="楷体_GB2312" w:hAnsi="Times New Roman" w:eastAsia="楷体_GB2312" w:cs="楷体_GB2312"/>
          <w:b/>
          <w:i w:val="0"/>
          <w:caps w:val="0"/>
          <w:color w:val="333333"/>
          <w:spacing w:val="0"/>
          <w:kern w:val="0"/>
          <w:sz w:val="32"/>
          <w:szCs w:val="32"/>
          <w:lang w:val="en-US" w:eastAsia="zh-CN" w:bidi="en-AU"/>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(二)一般公共预算当年拨款结构情况</w:t>
      </w:r>
    </w:p>
    <w:p w14:paraId="687C170B">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一般公共服务支出</w:t>
      </w:r>
      <w:r>
        <w:rPr>
          <w:rFonts w:hint="eastAsia" w:ascii="Times New Roman" w:hAnsi="Times New Roman" w:cs="Times New Roman"/>
          <w:i w:val="0"/>
          <w:caps w:val="0"/>
          <w:color w:val="333333"/>
          <w:spacing w:val="0"/>
          <w:kern w:val="0"/>
          <w:sz w:val="32"/>
          <w:szCs w:val="32"/>
          <w:shd w:val="clear" w:color="auto" w:fill="FFFFFF"/>
          <w:lang w:val="en-US" w:eastAsia="zh-CN" w:bidi="en-AU"/>
        </w:rPr>
        <w:t>749.02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万元，占</w:t>
      </w:r>
      <w:r>
        <w:rPr>
          <w:rFonts w:hint="eastAsia" w:ascii="Times New Roman" w:hAnsi="Times New Roman" w:cs="Times New Roman"/>
          <w:i w:val="0"/>
          <w:caps w:val="0"/>
          <w:color w:val="333333"/>
          <w:spacing w:val="0"/>
          <w:kern w:val="0"/>
          <w:sz w:val="32"/>
          <w:szCs w:val="32"/>
          <w:shd w:val="clear" w:color="auto" w:fill="FFFFFF"/>
          <w:lang w:val="en-US" w:eastAsia="zh-CN" w:bidi="en-AU"/>
        </w:rPr>
        <w:t>53.57%</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；国防支出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万元，占</w:t>
      </w:r>
      <w:r>
        <w:rPr>
          <w:rFonts w:hint="eastAsia" w:ascii="Times New Roman" w:hAnsi="Times New Roman" w:cs="Times New Roman"/>
          <w:i w:val="0"/>
          <w:caps w:val="0"/>
          <w:color w:val="333333"/>
          <w:spacing w:val="0"/>
          <w:kern w:val="0"/>
          <w:sz w:val="32"/>
          <w:szCs w:val="32"/>
          <w:shd w:val="clear" w:color="auto" w:fill="FFFFFF"/>
          <w:lang w:val="en-US" w:eastAsia="zh-CN" w:bidi="en-AU"/>
        </w:rPr>
        <w:t>0.14%</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；社会保障和就业支出</w:t>
      </w:r>
      <w:r>
        <w:rPr>
          <w:rFonts w:hint="eastAsia" w:ascii="Times New Roman" w:hAnsi="Times New Roman" w:cs="Times New Roman"/>
          <w:i w:val="0"/>
          <w:caps w:val="0"/>
          <w:color w:val="333333"/>
          <w:spacing w:val="0"/>
          <w:kern w:val="0"/>
          <w:sz w:val="32"/>
          <w:szCs w:val="32"/>
          <w:shd w:val="clear" w:color="auto" w:fill="FFFFFF"/>
          <w:lang w:val="en-US" w:eastAsia="zh-CN" w:bidi="en-AU"/>
        </w:rPr>
        <w:t>123.95</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万元，占</w:t>
      </w:r>
      <w:r>
        <w:rPr>
          <w:rFonts w:hint="eastAsia" w:ascii="Times New Roman" w:hAnsi="Times New Roman" w:cs="Times New Roman"/>
          <w:i w:val="0"/>
          <w:caps w:val="0"/>
          <w:color w:val="333333"/>
          <w:spacing w:val="0"/>
          <w:kern w:val="0"/>
          <w:sz w:val="32"/>
          <w:szCs w:val="32"/>
          <w:shd w:val="clear" w:color="auto" w:fill="FFFFFF"/>
          <w:lang w:val="en-US" w:eastAsia="zh-CN" w:bidi="en-AU"/>
        </w:rPr>
        <w:t>8.87%</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；卫生健康支出</w:t>
      </w:r>
      <w:r>
        <w:rPr>
          <w:rFonts w:hint="eastAsia" w:ascii="Times New Roman" w:hAnsi="Times New Roman" w:cs="Times New Roman"/>
          <w:i w:val="0"/>
          <w:caps w:val="0"/>
          <w:color w:val="333333"/>
          <w:spacing w:val="0"/>
          <w:kern w:val="0"/>
          <w:sz w:val="32"/>
          <w:szCs w:val="32"/>
          <w:shd w:val="clear" w:color="auto" w:fill="FFFFFF"/>
          <w:lang w:val="en-US" w:eastAsia="zh-CN" w:bidi="en-AU"/>
        </w:rPr>
        <w:t>35.55</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万元，占</w:t>
      </w:r>
      <w:r>
        <w:rPr>
          <w:rFonts w:hint="eastAsia" w:ascii="Times New Roman" w:hAnsi="Times New Roman" w:cs="Times New Roman"/>
          <w:i w:val="0"/>
          <w:caps w:val="0"/>
          <w:color w:val="333333"/>
          <w:spacing w:val="0"/>
          <w:kern w:val="0"/>
          <w:sz w:val="32"/>
          <w:szCs w:val="32"/>
          <w:shd w:val="clear" w:color="auto" w:fill="FFFFFF"/>
          <w:lang w:val="en-US" w:eastAsia="zh-CN" w:bidi="en-AU"/>
        </w:rPr>
        <w:t>2.54%</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；住房保障支出</w:t>
      </w:r>
      <w:r>
        <w:rPr>
          <w:rFonts w:hint="eastAsia" w:ascii="Times New Roman" w:hAnsi="Times New Roman" w:cs="Times New Roman"/>
          <w:i w:val="0"/>
          <w:caps w:val="0"/>
          <w:color w:val="333333"/>
          <w:spacing w:val="0"/>
          <w:kern w:val="0"/>
          <w:sz w:val="32"/>
          <w:szCs w:val="32"/>
          <w:shd w:val="clear" w:color="auto" w:fill="FFFFFF"/>
          <w:lang w:val="en-US" w:eastAsia="zh-CN" w:bidi="en-AU"/>
        </w:rPr>
        <w:t>64.90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万元，占</w:t>
      </w:r>
      <w:r>
        <w:rPr>
          <w:rFonts w:hint="eastAsia" w:ascii="Times New Roman" w:hAnsi="Times New Roman" w:cs="Times New Roman"/>
          <w:i w:val="0"/>
          <w:caps w:val="0"/>
          <w:color w:val="333333"/>
          <w:spacing w:val="0"/>
          <w:kern w:val="0"/>
          <w:sz w:val="32"/>
          <w:szCs w:val="32"/>
          <w:shd w:val="clear" w:color="auto" w:fill="FFFFFF"/>
          <w:lang w:val="en-US" w:eastAsia="zh-CN" w:bidi="en-AU"/>
        </w:rPr>
        <w:t>4.64%</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；城乡社区支出</w:t>
      </w:r>
      <w:r>
        <w:rPr>
          <w:rFonts w:hint="eastAsia" w:ascii="Times New Roman" w:hAnsi="Times New Roman" w:cs="Times New Roman"/>
          <w:i w:val="0"/>
          <w:caps w:val="0"/>
          <w:color w:val="333333"/>
          <w:spacing w:val="0"/>
          <w:kern w:val="0"/>
          <w:sz w:val="32"/>
          <w:szCs w:val="32"/>
          <w:shd w:val="clear" w:color="auto" w:fill="FFFFFF"/>
          <w:lang w:val="en-US" w:eastAsia="zh-CN" w:bidi="en-AU"/>
        </w:rPr>
        <w:t>4</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w:t>
      </w:r>
      <w:r>
        <w:rPr>
          <w:rFonts w:hint="eastAsia" w:ascii="Times New Roman" w:hAnsi="Times New Roman" w:cs="Times New Roman"/>
          <w:i w:val="0"/>
          <w:caps w:val="0"/>
          <w:color w:val="333333"/>
          <w:spacing w:val="0"/>
          <w:kern w:val="0"/>
          <w:sz w:val="32"/>
          <w:szCs w:val="32"/>
          <w:shd w:val="clear" w:color="auto" w:fill="FFFFFF"/>
          <w:lang w:val="en-US" w:eastAsia="zh-CN" w:bidi="en-AU"/>
        </w:rPr>
        <w:t>占0.29%</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；农林水支出</w:t>
      </w:r>
      <w:r>
        <w:rPr>
          <w:rFonts w:hint="eastAsia" w:ascii="Times New Roman" w:hAnsi="Times New Roman" w:cs="Times New Roman"/>
          <w:i w:val="0"/>
          <w:caps w:val="0"/>
          <w:color w:val="333333"/>
          <w:spacing w:val="0"/>
          <w:kern w:val="0"/>
          <w:sz w:val="32"/>
          <w:szCs w:val="32"/>
          <w:shd w:val="clear" w:color="auto" w:fill="FFFFFF"/>
          <w:lang w:val="en-US" w:eastAsia="zh-CN" w:bidi="en-AU"/>
        </w:rPr>
        <w:t>418.75</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万元，占</w:t>
      </w:r>
      <w:r>
        <w:rPr>
          <w:rFonts w:hint="eastAsia" w:ascii="Times New Roman" w:hAnsi="Times New Roman" w:cs="Times New Roman"/>
          <w:i w:val="0"/>
          <w:caps w:val="0"/>
          <w:color w:val="333333"/>
          <w:spacing w:val="0"/>
          <w:kern w:val="0"/>
          <w:sz w:val="32"/>
          <w:szCs w:val="32"/>
          <w:shd w:val="clear" w:color="auto" w:fill="FFFFFF"/>
          <w:lang w:val="en-US" w:eastAsia="zh-CN" w:bidi="en-AU"/>
        </w:rPr>
        <w:t>29.95%</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w:t>
      </w:r>
    </w:p>
    <w:p w14:paraId="722E4DDE">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3" w:firstLineChars="20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（三）一般公共预算当年拨款具体使用情况</w:t>
      </w:r>
    </w:p>
    <w:p w14:paraId="371FD35A">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一般公共服务（类）人大事务（款）代表工作（项）</w:t>
      </w:r>
      <w:r>
        <w:rPr>
          <w:rFonts w:hint="eastAsia" w:ascii="Times New Roman" w:hAnsi="Times New Roman" w:cs="Times New Roman"/>
          <w:i w:val="0"/>
          <w:caps w:val="0"/>
          <w:color w:val="333333"/>
          <w:spacing w:val="0"/>
          <w:kern w:val="0"/>
          <w:sz w:val="32"/>
          <w:szCs w:val="32"/>
          <w:shd w:val="clear" w:color="auto" w:fill="FFFFFF"/>
          <w:lang w:val="en-US" w:eastAsia="zh-CN" w:bidi="en-AU"/>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年预算数为</w:t>
      </w:r>
      <w:r>
        <w:rPr>
          <w:rFonts w:hint="eastAsia" w:ascii="Times New Roman" w:hAnsi="Times New Roman" w:cs="Times New Roman"/>
          <w:i w:val="0"/>
          <w:caps w:val="0"/>
          <w:color w:val="333333"/>
          <w:spacing w:val="0"/>
          <w:kern w:val="0"/>
          <w:sz w:val="32"/>
          <w:szCs w:val="32"/>
          <w:shd w:val="clear" w:color="auto" w:fill="FFFFFF"/>
          <w:lang w:val="en-US" w:eastAsia="zh-CN" w:bidi="en-AU"/>
        </w:rPr>
        <w:t>1.59</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万元，主要用于：保障代表工作正常运行的基本支出。</w:t>
      </w:r>
    </w:p>
    <w:p w14:paraId="3C92C6F9">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一般公共服务（类）人大事务（款）其他人大事务支出（项）</w:t>
      </w:r>
      <w:r>
        <w:rPr>
          <w:rFonts w:hint="eastAsia" w:ascii="Times New Roman" w:hAnsi="Times New Roman" w:cs="Times New Roman"/>
          <w:i w:val="0"/>
          <w:caps w:val="0"/>
          <w:color w:val="333333"/>
          <w:spacing w:val="0"/>
          <w:kern w:val="0"/>
          <w:sz w:val="32"/>
          <w:szCs w:val="32"/>
          <w:shd w:val="clear" w:color="auto" w:fill="FFFFFF"/>
          <w:lang w:val="en-US" w:eastAsia="zh-CN" w:bidi="en-AU"/>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年预算数为</w:t>
      </w:r>
      <w:r>
        <w:rPr>
          <w:rFonts w:hint="eastAsia" w:ascii="Times New Roman" w:hAnsi="Times New Roman" w:cs="Times New Roman"/>
          <w:i w:val="0"/>
          <w:caps w:val="0"/>
          <w:color w:val="333333"/>
          <w:spacing w:val="0"/>
          <w:kern w:val="0"/>
          <w:sz w:val="32"/>
          <w:szCs w:val="32"/>
          <w:shd w:val="clear" w:color="auto" w:fill="FFFFFF"/>
          <w:lang w:val="en-US" w:eastAsia="zh-CN" w:bidi="en-AU"/>
        </w:rPr>
        <w:t>5</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万元，主要用于：开展人大事务管理工作的日常支出及阵地建设相关支出。</w:t>
      </w:r>
    </w:p>
    <w:p w14:paraId="09A1A390">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一般公共服务（类）政府办公厅（室）及相关机构事务（款）行政运行（项）</w:t>
      </w:r>
      <w:r>
        <w:rPr>
          <w:rFonts w:hint="eastAsia" w:ascii="Times New Roman" w:hAnsi="Times New Roman" w:cs="Times New Roman"/>
          <w:i w:val="0"/>
          <w:caps w:val="0"/>
          <w:color w:val="333333"/>
          <w:spacing w:val="0"/>
          <w:kern w:val="0"/>
          <w:sz w:val="32"/>
          <w:szCs w:val="32"/>
          <w:shd w:val="clear" w:color="auto" w:fill="FFFFFF"/>
          <w:lang w:val="en-US" w:eastAsia="zh-CN" w:bidi="en-AU"/>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742.43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万元，主要用于：</w:t>
      </w:r>
      <w:r>
        <w:rPr>
          <w:rFonts w:hint="default" w:ascii="仿宋_GB2312" w:hAnsi="微软雅黑" w:eastAsia="仿宋_GB2312" w:cs="仿宋_GB2312"/>
          <w:color w:val="auto"/>
          <w:sz w:val="32"/>
          <w:szCs w:val="32"/>
          <w:highlight w:val="none"/>
          <w:lang w:val="en-US" w:eastAsia="zh-CN"/>
        </w:rPr>
        <w:t>保障机构正常运行、开展日常工作的基本支出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w:t>
      </w:r>
    </w:p>
    <w:p w14:paraId="793551FA">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default" w:ascii="Times New Roman" w:hAnsi="Times New Roman" w:cs="Times New Roman"/>
          <w:i w:val="0"/>
          <w:caps w:val="0"/>
          <w:color w:val="333333"/>
          <w:spacing w:val="-6"/>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国防支出（类）其他国防支出（款）其他国防支出（项）</w:t>
      </w:r>
      <w:r>
        <w:rPr>
          <w:rFonts w:hint="eastAsia" w:ascii="Times New Roman" w:hAnsi="Times New Roman" w:cs="Times New Roman"/>
          <w:i w:val="0"/>
          <w:caps w:val="0"/>
          <w:color w:val="333333"/>
          <w:spacing w:val="-6"/>
          <w:kern w:val="0"/>
          <w:sz w:val="32"/>
          <w:szCs w:val="32"/>
          <w:shd w:val="clear" w:color="auto" w:fill="FFFFFF"/>
          <w:lang w:val="en-US" w:eastAsia="zh-CN" w:bidi="en-AU"/>
        </w:rPr>
        <w:t>2023</w:t>
      </w:r>
      <w:r>
        <w:rPr>
          <w:rFonts w:hint="eastAsia" w:ascii="仿宋_GB2312" w:hAnsi="Times New Roman" w:eastAsia="仿宋_GB2312" w:cs="仿宋_GB2312"/>
          <w:i w:val="0"/>
          <w:caps w:val="0"/>
          <w:color w:val="333333"/>
          <w:spacing w:val="-6"/>
          <w:kern w:val="0"/>
          <w:sz w:val="32"/>
          <w:szCs w:val="32"/>
          <w:shd w:val="clear" w:color="auto" w:fill="FFFFFF"/>
          <w:lang w:val="en-US" w:eastAsia="zh-CN" w:bidi="en-AU"/>
        </w:rPr>
        <w:t>年预算数为</w:t>
      </w:r>
      <w:r>
        <w:rPr>
          <w:rFonts w:hint="eastAsia" w:ascii="Times New Roman" w:hAnsi="Times New Roman" w:eastAsia="仿宋_GB2312" w:cs="Times New Roman"/>
          <w:i w:val="0"/>
          <w:caps w:val="0"/>
          <w:color w:val="333333"/>
          <w:spacing w:val="-6"/>
          <w:kern w:val="0"/>
          <w:sz w:val="32"/>
          <w:szCs w:val="32"/>
          <w:shd w:val="clear" w:color="auto" w:fill="FFFFFF"/>
          <w:lang w:val="en-US" w:eastAsia="zh-CN" w:bidi="en-AU"/>
        </w:rPr>
        <w:t>2</w:t>
      </w:r>
      <w:r>
        <w:rPr>
          <w:rFonts w:hint="eastAsia" w:ascii="仿宋_GB2312" w:hAnsi="Times New Roman" w:eastAsia="仿宋_GB2312" w:cs="仿宋_GB2312"/>
          <w:i w:val="0"/>
          <w:caps w:val="0"/>
          <w:color w:val="333333"/>
          <w:spacing w:val="-6"/>
          <w:kern w:val="0"/>
          <w:sz w:val="32"/>
          <w:szCs w:val="32"/>
          <w:shd w:val="clear" w:color="auto" w:fill="FFFFFF"/>
          <w:lang w:val="en-US" w:eastAsia="zh-CN" w:bidi="en-AU"/>
        </w:rPr>
        <w:t>万元，主要用于：征兵工作及</w:t>
      </w:r>
      <w:r>
        <w:rPr>
          <w:rFonts w:hint="eastAsia" w:ascii="仿宋_GB2312" w:eastAsia="仿宋_GB2312"/>
          <w:color w:val="auto"/>
          <w:spacing w:val="-6"/>
          <w:sz w:val="32"/>
          <w:szCs w:val="32"/>
          <w:highlight w:val="none"/>
          <w:lang w:eastAsia="zh-CN"/>
        </w:rPr>
        <w:t>国防方面的支出。</w:t>
      </w:r>
    </w:p>
    <w:p w14:paraId="30B868D7">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社会保障和就业（类）行政事业单位养老支出（款）行政单位离退休（项）</w:t>
      </w:r>
      <w:r>
        <w:rPr>
          <w:rFonts w:hint="eastAsia" w:ascii="Times New Roman" w:hAnsi="Times New Roman" w:cs="Times New Roman"/>
          <w:i w:val="0"/>
          <w:caps w:val="0"/>
          <w:color w:val="333333"/>
          <w:spacing w:val="0"/>
          <w:kern w:val="0"/>
          <w:sz w:val="32"/>
          <w:szCs w:val="32"/>
          <w:shd w:val="clear" w:color="auto" w:fill="FFFFFF"/>
          <w:lang w:val="en-US" w:eastAsia="zh-CN" w:bidi="en-AU"/>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40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万元，主要用于：机关及参公管理事业单位离退休人员经费支出。</w:t>
      </w:r>
    </w:p>
    <w:p w14:paraId="2937A4FE">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社会保障和就业（类）行政事业单位养老支出（款）机关事业单位基本养老保险缴费支出（项）</w:t>
      </w:r>
      <w:r>
        <w:rPr>
          <w:rFonts w:hint="eastAsia" w:ascii="Times New Roman" w:hAnsi="Times New Roman" w:cs="Times New Roman"/>
          <w:i w:val="0"/>
          <w:caps w:val="0"/>
          <w:color w:val="333333"/>
          <w:spacing w:val="0"/>
          <w:kern w:val="0"/>
          <w:sz w:val="32"/>
          <w:szCs w:val="32"/>
          <w:shd w:val="clear" w:color="auto" w:fill="FFFFFF"/>
          <w:lang w:val="en-US" w:eastAsia="zh-CN" w:bidi="en-AU"/>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年预算数为</w:t>
      </w:r>
      <w:r>
        <w:rPr>
          <w:rFonts w:hint="eastAsia" w:ascii="Times New Roman" w:hAnsi="Times New Roman" w:cs="Times New Roman"/>
          <w:i w:val="0"/>
          <w:caps w:val="0"/>
          <w:color w:val="333333"/>
          <w:spacing w:val="0"/>
          <w:kern w:val="0"/>
          <w:sz w:val="32"/>
          <w:szCs w:val="32"/>
          <w:shd w:val="clear" w:color="auto" w:fill="FFFFFF"/>
          <w:lang w:val="en-US" w:eastAsia="zh-CN" w:bidi="en-AU"/>
        </w:rPr>
        <w:t>83.95</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万元，主要用于：实施养老保险制度由单位缴纳的基本养老保险支出。</w:t>
      </w:r>
    </w:p>
    <w:p w14:paraId="17FAD596">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卫生健康（类）行政事业单位医疗（款）行政单位医疗（项）</w:t>
      </w:r>
      <w:r>
        <w:rPr>
          <w:rFonts w:hint="eastAsia" w:ascii="Times New Roman" w:hAnsi="Times New Roman" w:cs="Times New Roman"/>
          <w:i w:val="0"/>
          <w:caps w:val="0"/>
          <w:color w:val="333333"/>
          <w:spacing w:val="0"/>
          <w:kern w:val="0"/>
          <w:sz w:val="32"/>
          <w:szCs w:val="32"/>
          <w:shd w:val="clear" w:color="auto" w:fill="FFFFFF"/>
          <w:lang w:val="en-US" w:eastAsia="zh-CN" w:bidi="en-AU"/>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年预算数为</w:t>
      </w:r>
      <w:r>
        <w:rPr>
          <w:rFonts w:hint="eastAsia" w:ascii="Times New Roman" w:hAnsi="Times New Roman" w:cs="Times New Roman"/>
          <w:i w:val="0"/>
          <w:caps w:val="0"/>
          <w:color w:val="333333"/>
          <w:spacing w:val="0"/>
          <w:kern w:val="0"/>
          <w:sz w:val="32"/>
          <w:szCs w:val="32"/>
          <w:shd w:val="clear" w:color="auto" w:fill="FFFFFF"/>
          <w:lang w:val="en-US" w:eastAsia="zh-CN" w:bidi="en-AU"/>
        </w:rPr>
        <w:t>17.82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万元，主要用于：机关及参公管理事业单位按规定由单位缴纳的基本医疗保险支出</w:t>
      </w:r>
    </w:p>
    <w:p w14:paraId="73403F89">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卫生健康（类）行政事业单位医疗（款）事业单位医疗（项）</w:t>
      </w:r>
      <w:r>
        <w:rPr>
          <w:rFonts w:hint="eastAsia" w:ascii="Times New Roman" w:hAnsi="Times New Roman" w:cs="Times New Roman"/>
          <w:i w:val="0"/>
          <w:caps w:val="0"/>
          <w:color w:val="333333"/>
          <w:spacing w:val="0"/>
          <w:kern w:val="0"/>
          <w:sz w:val="32"/>
          <w:szCs w:val="32"/>
          <w:shd w:val="clear" w:color="auto" w:fill="FFFFFF"/>
          <w:lang w:val="en-US" w:eastAsia="zh-CN" w:bidi="en-AU"/>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年预算数为</w:t>
      </w:r>
      <w:r>
        <w:rPr>
          <w:rFonts w:hint="default" w:ascii="Times New Roman" w:hAnsi="Times New Roman" w:cs="Times New Roman"/>
          <w:i w:val="0"/>
          <w:caps w:val="0"/>
          <w:color w:val="333333"/>
          <w:spacing w:val="0"/>
          <w:kern w:val="0"/>
          <w:sz w:val="32"/>
          <w:szCs w:val="32"/>
          <w:shd w:val="clear" w:color="auto" w:fill="FFFFFF"/>
          <w:lang w:val="en-US" w:eastAsia="zh-CN" w:bidi="en-AU"/>
        </w:rPr>
        <w:t>17.73</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en-AU"/>
        </w:rPr>
        <w:t>万元</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，主要用于：部门下属事业单位按规定由单位缴纳的基本医疗保险支出。</w:t>
      </w:r>
    </w:p>
    <w:p w14:paraId="00538E4D">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住房保障（类）住房改革支出（款）住房公积金（项）</w:t>
      </w:r>
      <w:r>
        <w:rPr>
          <w:rFonts w:hint="eastAsia" w:ascii="Times New Roman" w:hAnsi="Times New Roman" w:cs="Times New Roman"/>
          <w:i w:val="0"/>
          <w:caps w:val="0"/>
          <w:color w:val="333333"/>
          <w:spacing w:val="0"/>
          <w:kern w:val="0"/>
          <w:sz w:val="32"/>
          <w:szCs w:val="32"/>
          <w:shd w:val="clear" w:color="auto" w:fill="FFFFFF"/>
          <w:lang w:val="en-US" w:eastAsia="zh-CN" w:bidi="en-AU"/>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年预算数为</w:t>
      </w:r>
      <w:r>
        <w:rPr>
          <w:rFonts w:hint="eastAsia" w:ascii="Times New Roman" w:hAnsi="Times New Roman" w:cs="Times New Roman"/>
          <w:i w:val="0"/>
          <w:caps w:val="0"/>
          <w:color w:val="333333"/>
          <w:spacing w:val="0"/>
          <w:kern w:val="0"/>
          <w:sz w:val="32"/>
          <w:szCs w:val="32"/>
          <w:shd w:val="clear" w:color="auto" w:fill="FFFFFF"/>
          <w:lang w:val="en-US" w:eastAsia="zh-CN" w:bidi="en-AU"/>
        </w:rPr>
        <w:t>64.9</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万元，主要用于：部门按规定为职工缴纳的住房公积金支出。</w:t>
      </w:r>
    </w:p>
    <w:p w14:paraId="791F5B0C">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城乡社区支出（类）城乡社区环境卫生（款）城乡社区环境卫生（项）</w:t>
      </w:r>
      <w:r>
        <w:rPr>
          <w:rFonts w:hint="eastAsia" w:ascii="Times New Roman" w:hAnsi="Times New Roman" w:cs="Times New Roman"/>
          <w:i w:val="0"/>
          <w:caps w:val="0"/>
          <w:color w:val="333333"/>
          <w:spacing w:val="0"/>
          <w:kern w:val="0"/>
          <w:sz w:val="32"/>
          <w:szCs w:val="32"/>
          <w:shd w:val="clear" w:color="auto" w:fill="FFFFFF"/>
          <w:lang w:val="en-US" w:eastAsia="zh-CN" w:bidi="en-AU"/>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年预算数为</w:t>
      </w:r>
      <w:r>
        <w:rPr>
          <w:rFonts w:hint="eastAsia" w:ascii="Times New Roman" w:hAnsi="Times New Roman" w:cs="Times New Roman"/>
          <w:i w:val="0"/>
          <w:caps w:val="0"/>
          <w:color w:val="333333"/>
          <w:spacing w:val="0"/>
          <w:kern w:val="0"/>
          <w:sz w:val="32"/>
          <w:szCs w:val="32"/>
          <w:shd w:val="clear" w:color="auto" w:fill="FFFFFF"/>
          <w:lang w:val="en-US" w:eastAsia="zh-CN" w:bidi="en-AU"/>
        </w:rPr>
        <w:t>4</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万元，主要用于道路清扫、垃圾清运与处理、园林绿化等方面的支出。</w:t>
      </w:r>
    </w:p>
    <w:p w14:paraId="3D753381">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default" w:ascii="仿宋_GB2312" w:hAnsi="Times New Roman" w:eastAsia="仿宋_GB2312" w:cs="仿宋_GB2312"/>
          <w:i w:val="0"/>
          <w:caps w:val="0"/>
          <w:color w:val="333333"/>
          <w:spacing w:val="-6"/>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农林水支出（类）巩固脱贫衔接乡村振兴（款）其他巩固脱贫衔接乡村振兴支出（项）</w:t>
      </w:r>
      <w:r>
        <w:rPr>
          <w:rFonts w:hint="eastAsia" w:ascii="Times New Roman" w:hAnsi="Times New Roman" w:cs="Times New Roman"/>
          <w:i w:val="0"/>
          <w:caps w:val="0"/>
          <w:color w:val="333333"/>
          <w:spacing w:val="0"/>
          <w:kern w:val="0"/>
          <w:sz w:val="32"/>
          <w:szCs w:val="32"/>
          <w:shd w:val="clear" w:color="auto" w:fill="FFFFFF"/>
          <w:lang w:val="en-US" w:eastAsia="zh-CN" w:bidi="en-AU"/>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年预算数为</w:t>
      </w:r>
      <w:r>
        <w:rPr>
          <w:rFonts w:hint="eastAsia" w:ascii="Times New Roman" w:hAnsi="Times New Roman" w:cs="Times New Roman"/>
          <w:i w:val="0"/>
          <w:caps w:val="0"/>
          <w:color w:val="333333"/>
          <w:spacing w:val="0"/>
          <w:kern w:val="0"/>
          <w:sz w:val="32"/>
          <w:szCs w:val="32"/>
          <w:shd w:val="clear" w:color="auto" w:fill="FFFFFF"/>
          <w:lang w:val="en-US" w:eastAsia="zh-CN" w:bidi="en-AU"/>
        </w:rPr>
        <w:t>22.29</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万元，主</w:t>
      </w:r>
      <w:r>
        <w:rPr>
          <w:rFonts w:hint="eastAsia" w:ascii="仿宋_GB2312" w:hAnsi="Times New Roman" w:eastAsia="仿宋_GB2312" w:cs="仿宋_GB2312"/>
          <w:i w:val="0"/>
          <w:caps w:val="0"/>
          <w:color w:val="333333"/>
          <w:spacing w:val="-6"/>
          <w:kern w:val="0"/>
          <w:sz w:val="32"/>
          <w:szCs w:val="32"/>
          <w:shd w:val="clear" w:color="auto" w:fill="FFFFFF"/>
          <w:lang w:val="en-US" w:eastAsia="zh-CN" w:bidi="en-AU"/>
        </w:rPr>
        <w:t>要用于：巩固拓展脱贫攻坚成果同乡村振兴有效衔接方面的支出。</w:t>
      </w:r>
    </w:p>
    <w:p w14:paraId="32368633">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农林水支出（类）农村综合改革（款）对村民委员会和村党支部的补助（项）</w:t>
      </w:r>
      <w:r>
        <w:rPr>
          <w:rFonts w:hint="eastAsia" w:ascii="Times New Roman" w:hAnsi="Times New Roman" w:cs="Times New Roman"/>
          <w:i w:val="0"/>
          <w:caps w:val="0"/>
          <w:color w:val="333333"/>
          <w:spacing w:val="0"/>
          <w:kern w:val="0"/>
          <w:sz w:val="32"/>
          <w:szCs w:val="32"/>
          <w:shd w:val="clear" w:color="auto" w:fill="FFFFFF"/>
          <w:lang w:val="en-US" w:eastAsia="zh-CN" w:bidi="en-AU"/>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年预算数为</w:t>
      </w:r>
      <w:r>
        <w:rPr>
          <w:rFonts w:hint="eastAsia" w:ascii="Times New Roman" w:hAnsi="Times New Roman" w:cs="Times New Roman"/>
          <w:i w:val="0"/>
          <w:caps w:val="0"/>
          <w:color w:val="333333"/>
          <w:spacing w:val="0"/>
          <w:kern w:val="0"/>
          <w:sz w:val="32"/>
          <w:szCs w:val="32"/>
          <w:shd w:val="clear" w:color="auto" w:fill="FFFFFF"/>
          <w:lang w:val="en-US" w:eastAsia="zh-CN" w:bidi="en-AU"/>
        </w:rPr>
        <w:t>396.46</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万元，主要用于：对村民委员会和村党支部的补助支出。</w:t>
      </w:r>
    </w:p>
    <w:p w14:paraId="7A58C680">
      <w:pPr>
        <w:keepNext w:val="0"/>
        <w:keepLines w:val="0"/>
        <w:pageBreakBefore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0"/>
        <w:rPr>
          <w:rFonts w:hint="eastAsia" w:ascii="黑体" w:hAnsi="宋体" w:eastAsia="黑体" w:cs="黑体"/>
          <w:i w:val="0"/>
          <w:caps w:val="0"/>
          <w:color w:val="333333"/>
          <w:spacing w:val="0"/>
          <w:kern w:val="0"/>
          <w:sz w:val="32"/>
          <w:szCs w:val="32"/>
          <w:lang w:val="en-US" w:eastAsia="zh-CN" w:bidi="en-AU"/>
        </w:rPr>
      </w:pPr>
      <w:bookmarkStart w:id="12" w:name="_Toc29376"/>
      <w:bookmarkStart w:id="13" w:name="_Toc8355"/>
      <w:r>
        <w:rPr>
          <w:rFonts w:hint="eastAsia" w:ascii="黑体" w:hAnsi="宋体" w:eastAsia="黑体" w:cs="黑体"/>
          <w:i w:val="0"/>
          <w:caps w:val="0"/>
          <w:color w:val="333333"/>
          <w:spacing w:val="0"/>
          <w:kern w:val="0"/>
          <w:sz w:val="32"/>
          <w:szCs w:val="32"/>
          <w:shd w:val="clear" w:color="auto" w:fill="FFFFFF"/>
          <w:lang w:val="en-US" w:eastAsia="zh-CN" w:bidi="en-AU"/>
        </w:rPr>
        <w:t>一般公共预算基本支出情况说明</w:t>
      </w:r>
      <w:bookmarkEnd w:id="12"/>
      <w:bookmarkEnd w:id="13"/>
    </w:p>
    <w:p w14:paraId="4A334325">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清水镇人民政府</w:t>
      </w:r>
      <w:r>
        <w:rPr>
          <w:rFonts w:hint="eastAsia" w:ascii="Times New Roman" w:hAnsi="Times New Roman" w:cs="Times New Roman"/>
          <w:i w:val="0"/>
          <w:caps w:val="0"/>
          <w:color w:val="333333"/>
          <w:spacing w:val="0"/>
          <w:kern w:val="0"/>
          <w:sz w:val="32"/>
          <w:szCs w:val="32"/>
          <w:shd w:val="clear" w:color="auto" w:fill="FFFFFF"/>
          <w:lang w:val="en-US" w:eastAsia="zh-CN" w:bidi="en-AU"/>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年一般公共预算基本支出</w:t>
      </w:r>
      <w:r>
        <w:rPr>
          <w:rFonts w:hint="eastAsia" w:ascii="Times New Roman" w:hAnsi="Times New Roman" w:cs="Times New Roman"/>
          <w:i w:val="0"/>
          <w:caps w:val="0"/>
          <w:color w:val="333333"/>
          <w:spacing w:val="0"/>
          <w:kern w:val="0"/>
          <w:sz w:val="32"/>
          <w:szCs w:val="32"/>
          <w:shd w:val="clear" w:color="auto" w:fill="FFFFFF"/>
          <w:lang w:val="en-US" w:eastAsia="zh-CN" w:bidi="en-AU"/>
        </w:rPr>
        <w:t>932.34</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万元，其中：人员经费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801.24</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万元，主要包括：基本工资、津贴补贴、奖金、社会保险缴费、离休费、住房公积金等支出。</w:t>
      </w:r>
    </w:p>
    <w:p w14:paraId="23D3677A">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公用经费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131.10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万元，主要包括：办公费、印刷费、水费、电费、邮电费、差旅费、维修（护）费、会议费、培训费、公务接待费、劳务费、工会经费、福利费、其他交通费用等支出。</w:t>
      </w:r>
    </w:p>
    <w:p w14:paraId="5AAEB128">
      <w:pPr>
        <w:keepNext w:val="0"/>
        <w:keepLines w:val="0"/>
        <w:pageBreakBefore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0"/>
        <w:rPr>
          <w:rFonts w:hint="eastAsia" w:ascii="黑体" w:hAnsi="宋体" w:eastAsia="黑体" w:cs="黑体"/>
          <w:i w:val="0"/>
          <w:caps w:val="0"/>
          <w:color w:val="333333"/>
          <w:spacing w:val="0"/>
          <w:kern w:val="0"/>
          <w:sz w:val="32"/>
          <w:szCs w:val="32"/>
          <w:lang w:val="en-US" w:eastAsia="zh-CN" w:bidi="en-AU"/>
        </w:rPr>
      </w:pPr>
      <w:bookmarkStart w:id="14" w:name="_Toc13693"/>
      <w:bookmarkStart w:id="15" w:name="_Toc24664"/>
      <w:r>
        <w:rPr>
          <w:rFonts w:hint="eastAsia" w:ascii="黑体" w:hAnsi="宋体" w:eastAsia="黑体" w:cs="黑体"/>
          <w:i w:val="0"/>
          <w:caps w:val="0"/>
          <w:color w:val="333333"/>
          <w:spacing w:val="0"/>
          <w:kern w:val="0"/>
          <w:sz w:val="32"/>
          <w:szCs w:val="32"/>
          <w:shd w:val="clear" w:color="auto" w:fill="FFFFFF"/>
          <w:lang w:val="en-US" w:eastAsia="zh-CN" w:bidi="en-AU"/>
        </w:rPr>
        <w:t>“三公”经费财政拨款预算安排情况说明</w:t>
      </w:r>
      <w:bookmarkEnd w:id="14"/>
      <w:bookmarkEnd w:id="15"/>
    </w:p>
    <w:p w14:paraId="424AC1D1">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清水镇人民政府</w:t>
      </w:r>
      <w:r>
        <w:rPr>
          <w:rFonts w:hint="eastAsia" w:ascii="Times New Roman" w:hAnsi="Times New Roman" w:cs="Times New Roman"/>
          <w:i w:val="0"/>
          <w:caps w:val="0"/>
          <w:color w:val="333333"/>
          <w:spacing w:val="0"/>
          <w:kern w:val="0"/>
          <w:sz w:val="32"/>
          <w:szCs w:val="32"/>
          <w:shd w:val="clear" w:color="auto" w:fill="FFFFFF"/>
          <w:lang w:val="en-US" w:eastAsia="zh-CN" w:bidi="en-AU"/>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年“三公”经费财政拨款预算数</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8.8</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万元，其中：公务接待费</w:t>
      </w:r>
      <w:r>
        <w:rPr>
          <w:rFonts w:hint="eastAsia" w:ascii="Times New Roman" w:hAnsi="Times New Roman" w:cs="Times New Roman"/>
          <w:i w:val="0"/>
          <w:caps w:val="0"/>
          <w:color w:val="333333"/>
          <w:spacing w:val="0"/>
          <w:kern w:val="0"/>
          <w:sz w:val="32"/>
          <w:szCs w:val="32"/>
          <w:shd w:val="clear" w:color="auto" w:fill="FFFFFF"/>
          <w:lang w:val="en-US" w:eastAsia="zh-CN" w:bidi="en-AU"/>
        </w:rPr>
        <w:t>8.8</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万元，公务用车购置及运行维护费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万元，因公出国（境）经费</w:t>
      </w:r>
      <w:r>
        <w:rPr>
          <w:rFonts w:hint="eastAsia" w:ascii="Times New Roman" w:hAnsi="Times New Roman"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w:t>
      </w:r>
    </w:p>
    <w:p w14:paraId="53FEECD1">
      <w:pPr>
        <w:keepNext w:val="0"/>
        <w:keepLines w:val="0"/>
        <w:pageBreakBefore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3" w:firstLineChars="200"/>
        <w:jc w:val="both"/>
        <w:textAlignment w:val="auto"/>
        <w:rPr>
          <w:rFonts w:hint="eastAsia" w:ascii="楷体_GB2312" w:hAnsi="Times New Roman" w:eastAsia="楷体_GB2312" w:cs="楷体_GB2312"/>
          <w:b/>
          <w:i w:val="0"/>
          <w:caps w:val="0"/>
          <w:color w:val="333333"/>
          <w:spacing w:val="0"/>
          <w:kern w:val="0"/>
          <w:sz w:val="32"/>
          <w:szCs w:val="32"/>
          <w:lang w:val="en-US" w:eastAsia="zh-CN" w:bidi="en-AU"/>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公务接待费与2022年预算相比</w:t>
      </w:r>
    </w:p>
    <w:p w14:paraId="3625F38D">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default" w:ascii="仿宋_GB2312" w:hAnsi="Times New Roman" w:eastAsia="仿宋_GB2312" w:cs="仿宋_GB2312"/>
          <w:i w:val="0"/>
          <w:caps w:val="0"/>
          <w:color w:val="333333"/>
          <w:spacing w:val="0"/>
          <w:kern w:val="0"/>
          <w:sz w:val="32"/>
          <w:szCs w:val="32"/>
          <w:shd w:val="clear" w:color="auto" w:fill="FFFFFF"/>
          <w:lang w:val="en-US" w:eastAsia="zh-CN" w:bidi="en-AU"/>
        </w:rPr>
        <w:t>公务接待费较</w:t>
      </w:r>
      <w:r>
        <w:rPr>
          <w:rFonts w:hint="default" w:ascii="Times New Roman" w:hAnsi="Times New Roman" w:cs="Times New Roman"/>
          <w:i w:val="0"/>
          <w:caps w:val="0"/>
          <w:color w:val="333333"/>
          <w:spacing w:val="0"/>
          <w:kern w:val="0"/>
          <w:sz w:val="32"/>
          <w:szCs w:val="32"/>
          <w:shd w:val="clear" w:color="auto" w:fill="FFFFFF"/>
          <w:lang w:val="en-US" w:eastAsia="zh-CN" w:bidi="en-AU"/>
        </w:rPr>
        <w:t>202</w:t>
      </w:r>
      <w:r>
        <w:rPr>
          <w:rFonts w:hint="eastAsia" w:ascii="Times New Roman" w:hAnsi="Times New Roman" w:cs="Times New Roman"/>
          <w:i w:val="0"/>
          <w:caps w:val="0"/>
          <w:color w:val="333333"/>
          <w:spacing w:val="0"/>
          <w:kern w:val="0"/>
          <w:sz w:val="32"/>
          <w:szCs w:val="32"/>
          <w:shd w:val="clear" w:color="auto" w:fill="FFFFFF"/>
          <w:lang w:val="en-US" w:eastAsia="zh-CN" w:bidi="en-AU"/>
        </w:rPr>
        <w:t>2</w:t>
      </w:r>
      <w:r>
        <w:rPr>
          <w:rFonts w:hint="default" w:ascii="仿宋_GB2312" w:hAnsi="Times New Roman" w:eastAsia="仿宋_GB2312" w:cs="仿宋_GB2312"/>
          <w:i w:val="0"/>
          <w:caps w:val="0"/>
          <w:color w:val="333333"/>
          <w:spacing w:val="0"/>
          <w:kern w:val="0"/>
          <w:sz w:val="32"/>
          <w:szCs w:val="32"/>
          <w:shd w:val="clear" w:color="auto" w:fill="FFFFFF"/>
          <w:lang w:val="en-US" w:eastAsia="zh-CN" w:bidi="en-AU"/>
        </w:rPr>
        <w:t>年预算</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减少</w:t>
      </w:r>
      <w:r>
        <w:rPr>
          <w:rFonts w:hint="eastAsia" w:ascii="Times New Roman" w:hAnsi="Times New Roman" w:cs="Times New Roman"/>
          <w:i w:val="0"/>
          <w:caps w:val="0"/>
          <w:color w:val="333333"/>
          <w:spacing w:val="0"/>
          <w:kern w:val="0"/>
          <w:sz w:val="32"/>
          <w:szCs w:val="32"/>
          <w:shd w:val="clear" w:color="auto" w:fill="FFFFFF"/>
          <w:lang w:val="en-US" w:eastAsia="zh-CN" w:bidi="en-AU"/>
        </w:rPr>
        <w:t>2.2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w:t>
      </w:r>
      <w:r>
        <w:rPr>
          <w:rFonts w:hint="default" w:ascii="仿宋_GB2312" w:hAnsi="Times New Roman" w:eastAsia="仿宋_GB2312" w:cs="仿宋_GB2312"/>
          <w:i w:val="0"/>
          <w:caps w:val="0"/>
          <w:color w:val="333333"/>
          <w:spacing w:val="0"/>
          <w:kern w:val="0"/>
          <w:sz w:val="32"/>
          <w:szCs w:val="32"/>
          <w:shd w:val="clear" w:color="auto" w:fill="FFFFFF"/>
          <w:lang w:val="en-US" w:eastAsia="zh-CN" w:bidi="en-AU"/>
        </w:rPr>
        <w:t>。主要原因是</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响应</w:t>
      </w:r>
      <w:r>
        <w:rPr>
          <w:rFonts w:hint="default" w:ascii="仿宋_GB2312" w:hAnsi="Times New Roman" w:eastAsia="仿宋_GB2312" w:cs="仿宋_GB2312"/>
          <w:i w:val="0"/>
          <w:caps w:val="0"/>
          <w:color w:val="333333"/>
          <w:spacing w:val="0"/>
          <w:kern w:val="0"/>
          <w:sz w:val="32"/>
          <w:szCs w:val="32"/>
          <w:shd w:val="clear" w:color="auto" w:fill="FFFFFF"/>
          <w:lang w:val="en-US" w:eastAsia="zh-CN" w:bidi="en-AU"/>
        </w:rPr>
        <w:t>党中央、国务院关于过“紧日子”和坚持厉行节约反对浪费的要求，进一步减少公务接待费支出。</w:t>
      </w:r>
      <w:r>
        <w:rPr>
          <w:rFonts w:hint="eastAsia" w:ascii="Times New Roman" w:hAnsi="Times New Roman" w:cs="Times New Roman"/>
          <w:i w:val="0"/>
          <w:caps w:val="0"/>
          <w:color w:val="333333"/>
          <w:spacing w:val="0"/>
          <w:kern w:val="0"/>
          <w:sz w:val="32"/>
          <w:szCs w:val="32"/>
          <w:shd w:val="clear" w:color="auto" w:fill="FFFFFF"/>
          <w:lang w:val="en-US" w:eastAsia="zh-CN" w:bidi="en-AU"/>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年公务接待费计划用于执行接待考察调研、检查指导等公务活动开支的交通费、住宿费、用餐费等。</w:t>
      </w:r>
    </w:p>
    <w:p w14:paraId="7CBB137E">
      <w:pPr>
        <w:keepNext w:val="0"/>
        <w:keepLines w:val="0"/>
        <w:pageBreakBefore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3" w:firstLineChars="200"/>
        <w:jc w:val="both"/>
        <w:textAlignment w:val="auto"/>
        <w:rPr>
          <w:rFonts w:hint="eastAsia" w:ascii="楷体_GB2312" w:hAnsi="Times New Roman" w:eastAsia="楷体_GB2312" w:cs="楷体_GB2312"/>
          <w:b/>
          <w:i w:val="0"/>
          <w:caps w:val="0"/>
          <w:color w:val="333333"/>
          <w:spacing w:val="0"/>
          <w:kern w:val="0"/>
          <w:sz w:val="32"/>
          <w:szCs w:val="32"/>
          <w:lang w:val="en-US" w:eastAsia="zh-CN" w:bidi="en-AU"/>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公务用车购置及运行维护费与2022年预算相比</w:t>
      </w:r>
    </w:p>
    <w:p w14:paraId="5C2E8C4A">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2023年公务用车购置及运行维护费与2022年预算持平,2023年部</w:t>
      </w:r>
      <w:r>
        <w:rPr>
          <w:rFonts w:hint="eastAsia" w:ascii="仿宋_GB2312" w:hAnsi="Times New Roman" w:eastAsia="仿宋_GB2312" w:cs="仿宋_GB2312"/>
          <w:i w:val="0"/>
          <w:caps w:val="0"/>
          <w:color w:val="333333"/>
          <w:spacing w:val="-6"/>
          <w:kern w:val="0"/>
          <w:sz w:val="32"/>
          <w:szCs w:val="32"/>
          <w:shd w:val="clear" w:color="auto" w:fill="FFFFFF"/>
          <w:lang w:val="en-US" w:eastAsia="zh-CN" w:bidi="en-AU"/>
        </w:rPr>
        <w:t>门预算未编列公务用车购置及运行维护费。</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单位现有公务用车</w:t>
      </w:r>
      <w:r>
        <w:rPr>
          <w:rFonts w:hint="eastAsia" w:ascii="Times New Roman" w:hAnsi="Times New Roman"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辆，其中：轿车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辆，旅行车（含商务车）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辆，越野车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辆。</w:t>
      </w:r>
    </w:p>
    <w:p w14:paraId="75317C11">
      <w:pPr>
        <w:keepNext w:val="0"/>
        <w:keepLines w:val="0"/>
        <w:pageBreakBefore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3" w:firstLineChars="200"/>
        <w:jc w:val="both"/>
        <w:textAlignment w:val="auto"/>
        <w:rPr>
          <w:rFonts w:hint="default" w:ascii="楷体_GB2312" w:hAnsi="Times New Roman" w:eastAsia="楷体_GB2312" w:cs="楷体_GB2312"/>
          <w:b/>
          <w:i w:val="0"/>
          <w:caps w:val="0"/>
          <w:color w:val="333333"/>
          <w:spacing w:val="0"/>
          <w:kern w:val="0"/>
          <w:sz w:val="32"/>
          <w:szCs w:val="32"/>
          <w:lang w:val="en-US" w:eastAsia="zh-CN" w:bidi="en-AU"/>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因公出国（境）经费与2022年预算相比</w:t>
      </w:r>
    </w:p>
    <w:p w14:paraId="55B0F16D">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2023年因公出国（境）经费与2022年预算持平。2023年部</w:t>
      </w:r>
      <w:r>
        <w:rPr>
          <w:rFonts w:hint="eastAsia" w:ascii="仿宋_GB2312" w:hAnsi="Times New Roman" w:eastAsia="仿宋_GB2312" w:cs="仿宋_GB2312"/>
          <w:i w:val="0"/>
          <w:caps w:val="0"/>
          <w:color w:val="333333"/>
          <w:spacing w:val="-6"/>
          <w:kern w:val="0"/>
          <w:sz w:val="32"/>
          <w:szCs w:val="32"/>
          <w:shd w:val="clear" w:color="auto" w:fill="FFFFFF"/>
          <w:lang w:val="en-US" w:eastAsia="zh-CN" w:bidi="en-AU"/>
        </w:rPr>
        <w:t>门预算未编列因公出国（境）经费，未安排出国（境）任务和计划</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w:t>
      </w:r>
    </w:p>
    <w:p w14:paraId="3FF4E05B">
      <w:pPr>
        <w:keepNext w:val="0"/>
        <w:keepLines w:val="0"/>
        <w:pageBreakBefore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0"/>
        <w:rPr>
          <w:rFonts w:hint="eastAsia" w:ascii="黑体" w:hAnsi="宋体" w:eastAsia="黑体" w:cs="黑体"/>
          <w:i w:val="0"/>
          <w:caps w:val="0"/>
          <w:color w:val="333333"/>
          <w:spacing w:val="0"/>
          <w:kern w:val="0"/>
          <w:sz w:val="32"/>
          <w:szCs w:val="32"/>
          <w:lang w:val="en-US" w:eastAsia="zh-CN" w:bidi="en-AU"/>
        </w:rPr>
      </w:pPr>
      <w:bookmarkStart w:id="16" w:name="_Toc567"/>
      <w:bookmarkStart w:id="17" w:name="_Toc3785"/>
      <w:r>
        <w:rPr>
          <w:rFonts w:hint="eastAsia" w:ascii="黑体" w:hAnsi="宋体" w:eastAsia="黑体" w:cs="黑体"/>
          <w:i w:val="0"/>
          <w:caps w:val="0"/>
          <w:color w:val="333333"/>
          <w:spacing w:val="0"/>
          <w:kern w:val="0"/>
          <w:sz w:val="32"/>
          <w:szCs w:val="32"/>
          <w:shd w:val="clear" w:color="auto" w:fill="FFFFFF"/>
          <w:lang w:val="en-US" w:eastAsia="zh-CN" w:bidi="en-AU"/>
        </w:rPr>
        <w:t>政府性基金预算支出情况说明</w:t>
      </w:r>
      <w:bookmarkEnd w:id="16"/>
      <w:bookmarkEnd w:id="17"/>
    </w:p>
    <w:p w14:paraId="59B1CE10">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清水镇人民政府</w:t>
      </w:r>
      <w:r>
        <w:rPr>
          <w:rFonts w:hint="eastAsia" w:ascii="Times New Roman" w:hAnsi="Times New Roman" w:cs="Times New Roman"/>
          <w:i w:val="0"/>
          <w:caps w:val="0"/>
          <w:color w:val="333333"/>
          <w:spacing w:val="0"/>
          <w:kern w:val="0"/>
          <w:sz w:val="32"/>
          <w:szCs w:val="32"/>
          <w:shd w:val="clear" w:color="auto" w:fill="FFFFFF"/>
          <w:lang w:val="en-US" w:eastAsia="zh-CN" w:bidi="en-AU"/>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年没有使用政府性基金预算拨款安排的支出。</w:t>
      </w:r>
      <w:bookmarkStart w:id="18" w:name="_Toc3019"/>
      <w:bookmarkStart w:id="19" w:name="_Toc3798"/>
    </w:p>
    <w:p w14:paraId="0D318327">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黑体" w:hAnsi="宋体" w:eastAsia="黑体" w:cs="黑体"/>
          <w:i w:val="0"/>
          <w:caps w:val="0"/>
          <w:color w:val="333333"/>
          <w:spacing w:val="0"/>
          <w:kern w:val="0"/>
          <w:sz w:val="32"/>
          <w:szCs w:val="32"/>
          <w:shd w:val="clear" w:color="auto" w:fill="FFFFFF"/>
          <w:lang w:val="en-US" w:eastAsia="zh-CN" w:bidi="en-AU"/>
        </w:rPr>
      </w:pPr>
      <w:r>
        <w:rPr>
          <w:rFonts w:hint="eastAsia" w:ascii="黑体" w:hAnsi="宋体" w:eastAsia="黑体" w:cs="黑体"/>
          <w:i w:val="0"/>
          <w:caps w:val="0"/>
          <w:color w:val="333333"/>
          <w:spacing w:val="0"/>
          <w:kern w:val="0"/>
          <w:sz w:val="32"/>
          <w:szCs w:val="32"/>
          <w:shd w:val="clear" w:color="auto" w:fill="FFFFFF"/>
          <w:lang w:val="en-US" w:eastAsia="zh-CN" w:bidi="en-AU"/>
        </w:rPr>
        <w:t>九、国有资本经营预算支出情况说明</w:t>
      </w:r>
      <w:bookmarkEnd w:id="18"/>
      <w:bookmarkEnd w:id="19"/>
    </w:p>
    <w:p w14:paraId="2A843B3C">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清水镇人民政府</w:t>
      </w:r>
      <w:r>
        <w:rPr>
          <w:rFonts w:hint="eastAsia" w:ascii="Times New Roman" w:hAnsi="Times New Roman" w:cs="Times New Roman"/>
          <w:i w:val="0"/>
          <w:caps w:val="0"/>
          <w:color w:val="333333"/>
          <w:spacing w:val="0"/>
          <w:kern w:val="0"/>
          <w:sz w:val="32"/>
          <w:szCs w:val="32"/>
          <w:shd w:val="clear" w:color="auto" w:fill="FFFFFF"/>
          <w:lang w:val="en-US" w:eastAsia="zh-CN" w:bidi="en-AU"/>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年没有使用国有资本经营预算拨款安排的支出。</w:t>
      </w:r>
    </w:p>
    <w:p w14:paraId="58F6EB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0"/>
        <w:rPr>
          <w:rFonts w:hint="default" w:ascii="Times New Roman" w:hAnsi="Times New Roman" w:cs="Times New Roman"/>
          <w:i w:val="0"/>
          <w:caps w:val="0"/>
          <w:color w:val="333333"/>
          <w:spacing w:val="0"/>
          <w:sz w:val="32"/>
          <w:szCs w:val="32"/>
        </w:rPr>
      </w:pPr>
      <w:bookmarkStart w:id="20" w:name="_Toc18632"/>
      <w:bookmarkStart w:id="21" w:name="_Toc15285"/>
      <w:r>
        <w:rPr>
          <w:rFonts w:hint="eastAsia" w:ascii="黑体" w:hAnsi="宋体" w:eastAsia="黑体" w:cs="黑体"/>
          <w:i w:val="0"/>
          <w:caps w:val="0"/>
          <w:color w:val="333333"/>
          <w:spacing w:val="0"/>
          <w:kern w:val="0"/>
          <w:sz w:val="32"/>
          <w:szCs w:val="32"/>
          <w:shd w:val="clear" w:color="auto" w:fill="FFFFFF"/>
          <w:lang w:val="en-US" w:eastAsia="zh-CN" w:bidi="en-AU"/>
        </w:rPr>
        <w:t>十、其他重要事项的情况说明</w:t>
      </w:r>
      <w:bookmarkEnd w:id="20"/>
      <w:bookmarkEnd w:id="21"/>
    </w:p>
    <w:p w14:paraId="68D212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（一）机关运行经费</w:t>
      </w:r>
      <w:bookmarkStart w:id="24" w:name="_GoBack"/>
      <w:bookmarkEnd w:id="24"/>
    </w:p>
    <w:p w14:paraId="10FD70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lang w:val="en-US"/>
        </w:rPr>
      </w:pPr>
      <w:r>
        <w:rPr>
          <w:rFonts w:hint="eastAsia" w:ascii="Times New Roman" w:hAnsi="Times New Roman" w:cs="Times New Roman"/>
          <w:i w:val="0"/>
          <w:caps w:val="0"/>
          <w:color w:val="333333"/>
          <w:spacing w:val="0"/>
          <w:kern w:val="0"/>
          <w:sz w:val="32"/>
          <w:szCs w:val="32"/>
          <w:shd w:val="clear" w:color="auto" w:fill="FFFFFF"/>
          <w:lang w:val="en-US" w:eastAsia="zh-CN" w:bidi="en-AU"/>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年，清水</w:t>
      </w:r>
      <w:r>
        <w:rPr>
          <w:rFonts w:hint="default" w:ascii="仿宋_GB2312" w:hAnsi="Times New Roman" w:eastAsia="仿宋_GB2312" w:cs="仿宋_GB2312"/>
          <w:i w:val="0"/>
          <w:caps w:val="0"/>
          <w:color w:val="333333"/>
          <w:spacing w:val="0"/>
          <w:kern w:val="0"/>
          <w:sz w:val="32"/>
          <w:szCs w:val="32"/>
          <w:shd w:val="clear" w:color="auto" w:fill="FFFFFF"/>
          <w:lang w:val="en-US" w:eastAsia="zh-CN" w:bidi="en-AU"/>
        </w:rPr>
        <w:t>镇人民政府</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的机关运行经费财政拨款预算为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131.10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万元，比</w:t>
      </w:r>
      <w:r>
        <w:rPr>
          <w:rFonts w:hint="eastAsia" w:ascii="Times New Roman" w:hAnsi="Times New Roman" w:cs="Times New Roman"/>
          <w:i w:val="0"/>
          <w:caps w:val="0"/>
          <w:color w:val="333333"/>
          <w:spacing w:val="0"/>
          <w:kern w:val="0"/>
          <w:sz w:val="32"/>
          <w:szCs w:val="32"/>
          <w:shd w:val="clear" w:color="auto" w:fill="FFFFFF"/>
          <w:lang w:val="en-US" w:eastAsia="zh-CN" w:bidi="en-AU"/>
        </w:rPr>
        <w:t>2022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年预算增加</w:t>
      </w:r>
      <w:r>
        <w:rPr>
          <w:rFonts w:hint="eastAsia" w:ascii="Times New Roman" w:hAnsi="Times New Roman" w:cs="Times New Roman"/>
          <w:i w:val="0"/>
          <w:caps w:val="0"/>
          <w:color w:val="333333"/>
          <w:spacing w:val="0"/>
          <w:kern w:val="0"/>
          <w:sz w:val="32"/>
          <w:szCs w:val="32"/>
          <w:shd w:val="clear" w:color="auto" w:fill="FFFFFF"/>
          <w:lang w:val="en-US" w:eastAsia="zh-CN" w:bidi="en-AU"/>
        </w:rPr>
        <w:t>13.8</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万元，上升</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11.76</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%。主要原因是增加了</w:t>
      </w:r>
      <w:r>
        <w:rPr>
          <w:rFonts w:hint="eastAsia" w:ascii="Times New Roman" w:hAnsi="Times New Roman" w:cs="Times New Roman"/>
          <w:i w:val="0"/>
          <w:caps w:val="0"/>
          <w:color w:val="333333"/>
          <w:spacing w:val="0"/>
          <w:kern w:val="0"/>
          <w:sz w:val="32"/>
          <w:szCs w:val="32"/>
          <w:shd w:val="clear" w:color="auto" w:fill="FFFFFF"/>
          <w:lang w:val="en-US" w:eastAsia="zh-CN" w:bidi="en-AU"/>
        </w:rPr>
        <w:t>6</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名在职人员的经费。</w:t>
      </w:r>
    </w:p>
    <w:p w14:paraId="6E4FA1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3" w:firstLineChars="20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（二）政府采购情况</w:t>
      </w:r>
    </w:p>
    <w:p w14:paraId="5510F2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68"/>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本单位本年度无政府采购预算。</w:t>
      </w:r>
    </w:p>
    <w:p w14:paraId="152C48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71"/>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（三）国有资产占有使用情况</w:t>
      </w:r>
    </w:p>
    <w:p w14:paraId="3F1B5F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68"/>
        <w:jc w:val="both"/>
        <w:textAlignment w:val="auto"/>
        <w:rPr>
          <w:rFonts w:hint="default" w:ascii="Times New Roman" w:hAnsi="Times New Roman" w:cs="Times New Roman"/>
          <w:i w:val="0"/>
          <w:caps w:val="0"/>
          <w:color w:val="333333"/>
          <w:spacing w:val="0"/>
          <w:sz w:val="32"/>
          <w:szCs w:val="32"/>
          <w:highlight w:val="none"/>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截至</w:t>
      </w:r>
      <w:r>
        <w:rPr>
          <w:rFonts w:hint="eastAsia" w:ascii="Times New Roman" w:hAnsi="Times New Roman" w:cs="Times New Roman"/>
          <w:i w:val="0"/>
          <w:caps w:val="0"/>
          <w:color w:val="333333"/>
          <w:spacing w:val="0"/>
          <w:kern w:val="0"/>
          <w:sz w:val="32"/>
          <w:szCs w:val="32"/>
          <w:shd w:val="clear" w:color="auto" w:fill="FFFFFF"/>
          <w:lang w:val="en-US" w:eastAsia="zh-CN" w:bidi="en-AU"/>
        </w:rPr>
        <w:t>2022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年底，清水</w:t>
      </w:r>
      <w:r>
        <w:rPr>
          <w:rFonts w:hint="default" w:ascii="仿宋_GB2312" w:hAnsi="Times New Roman" w:eastAsia="仿宋_GB2312" w:cs="仿宋_GB2312"/>
          <w:i w:val="0"/>
          <w:caps w:val="0"/>
          <w:color w:val="333333"/>
          <w:spacing w:val="0"/>
          <w:kern w:val="0"/>
          <w:sz w:val="32"/>
          <w:szCs w:val="32"/>
          <w:shd w:val="clear" w:color="auto" w:fill="FFFFFF"/>
          <w:lang w:val="en-US" w:eastAsia="zh-CN" w:bidi="en-AU"/>
        </w:rPr>
        <w:t>镇人民政府</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共有车辆</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辆，其中，领导干部用车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辆、定向保障用车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辆、执法执勤用车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辆。</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en-AU"/>
        </w:rPr>
        <w:t>单位价值50万元以上大型设备</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en-AU"/>
        </w:rPr>
        <w:t>台（套）。</w:t>
      </w:r>
    </w:p>
    <w:p w14:paraId="129637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71"/>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（四）绩效目标编制情况</w:t>
      </w:r>
    </w:p>
    <w:p w14:paraId="34CD60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68"/>
        <w:jc w:val="both"/>
        <w:textAlignment w:val="auto"/>
        <w:rPr>
          <w:rFonts w:hint="default" w:ascii="Times New Roman" w:hAnsi="Times New Roman" w:cs="Times New Roman"/>
          <w:i w:val="0"/>
          <w:caps w:val="0"/>
          <w:color w:val="333333"/>
          <w:spacing w:val="0"/>
          <w:sz w:val="32"/>
          <w:szCs w:val="32"/>
          <w:highlight w:val="none"/>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en-AU"/>
        </w:rPr>
        <w:t>绩效目标是预算编制的前提和基础，</w:t>
      </w:r>
      <w:r>
        <w:rPr>
          <w:rFonts w:hint="eastAsia" w:ascii="Times New Roman" w:hAnsi="Times New Roman" w:cs="Times New Roman"/>
          <w:i w:val="0"/>
          <w:caps w:val="0"/>
          <w:color w:val="333333"/>
          <w:spacing w:val="0"/>
          <w:kern w:val="0"/>
          <w:sz w:val="32"/>
          <w:szCs w:val="32"/>
          <w:shd w:val="clear" w:color="auto" w:fill="FFFFFF"/>
          <w:lang w:val="en-US" w:eastAsia="zh-CN" w:bidi="en-AU"/>
        </w:rPr>
        <w:t>2023</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en-AU"/>
        </w:rPr>
        <w:t>年</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清水</w:t>
      </w:r>
      <w:r>
        <w:rPr>
          <w:rFonts w:hint="default" w:ascii="仿宋_GB2312" w:hAnsi="Times New Roman" w:eastAsia="仿宋_GB2312" w:cs="仿宋_GB2312"/>
          <w:i w:val="0"/>
          <w:caps w:val="0"/>
          <w:color w:val="333333"/>
          <w:spacing w:val="0"/>
          <w:kern w:val="0"/>
          <w:sz w:val="32"/>
          <w:szCs w:val="32"/>
          <w:shd w:val="clear" w:color="auto" w:fill="FFFFFF"/>
          <w:lang w:val="en-US" w:eastAsia="zh-CN" w:bidi="en-AU"/>
        </w:rPr>
        <w:t>镇人民政府</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en-AU"/>
        </w:rPr>
        <w:t>部门预算按申请项目资金年度预期达到的产出和效果,编制了“部门预算项目绩效目标申报表（</w:t>
      </w:r>
      <w:r>
        <w:rPr>
          <w:rFonts w:hint="eastAsia" w:ascii="Times New Roman" w:hAnsi="Times New Roman" w:cs="Times New Roman"/>
          <w:i w:val="0"/>
          <w:caps w:val="0"/>
          <w:color w:val="333333"/>
          <w:spacing w:val="0"/>
          <w:kern w:val="0"/>
          <w:sz w:val="32"/>
          <w:szCs w:val="32"/>
          <w:shd w:val="clear" w:color="auto" w:fill="FFFFFF"/>
          <w:lang w:val="en-US" w:eastAsia="zh-CN" w:bidi="en-AU"/>
        </w:rPr>
        <w:t>2023</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en-AU"/>
        </w:rPr>
        <w:t xml:space="preserve">年度）”，涉及项目9个 （含单位定额公用经费），金额 </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en-AU"/>
        </w:rPr>
        <w:t>596.94</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en-AU"/>
        </w:rPr>
        <w:t>万元;按年度全部部门预算资金达到的总体产出和效果编制了“整体支出绩效目标申报表”。</w:t>
      </w:r>
    </w:p>
    <w:p w14:paraId="19731A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68"/>
        <w:jc w:val="both"/>
        <w:textAlignment w:val="auto"/>
        <w:outlineLvl w:val="0"/>
        <w:rPr>
          <w:rFonts w:hint="default" w:ascii="Times New Roman" w:hAnsi="Times New Roman" w:cs="Times New Roman"/>
          <w:i w:val="0"/>
          <w:caps w:val="0"/>
          <w:color w:val="333333"/>
          <w:spacing w:val="0"/>
          <w:sz w:val="32"/>
          <w:szCs w:val="32"/>
        </w:rPr>
      </w:pPr>
      <w:bookmarkStart w:id="22" w:name="_Toc18868"/>
      <w:bookmarkStart w:id="23" w:name="_Toc144"/>
      <w:r>
        <w:rPr>
          <w:rFonts w:hint="eastAsia" w:ascii="黑体" w:hAnsi="宋体" w:eastAsia="黑体" w:cs="黑体"/>
          <w:i w:val="0"/>
          <w:caps w:val="0"/>
          <w:color w:val="333333"/>
          <w:spacing w:val="0"/>
          <w:kern w:val="0"/>
          <w:sz w:val="32"/>
          <w:szCs w:val="32"/>
          <w:shd w:val="clear" w:color="auto" w:fill="FFFFFF"/>
          <w:lang w:val="en-US" w:eastAsia="zh-CN" w:bidi="en-AU"/>
        </w:rPr>
        <w:t>十一、名词解释</w:t>
      </w:r>
      <w:bookmarkEnd w:id="22"/>
      <w:bookmarkEnd w:id="23"/>
    </w:p>
    <w:p w14:paraId="152DE9BD">
      <w:pPr>
        <w:pStyle w:val="14"/>
        <w:widowControl/>
        <w:spacing w:line="576" w:lineRule="exact"/>
        <w:ind w:firstLine="640" w:firstLineChars="200"/>
        <w:jc w:val="both"/>
        <w:rPr>
          <w:rFonts w:hint="eastAsia" w:ascii="仿宋_GB2312" w:hAnsi="仿宋_GB2312" w:eastAsia="仿宋_GB2312" w:cs="仿宋_GB2312"/>
          <w:i w:val="0"/>
          <w:caps w:val="0"/>
          <w:color w:val="333333"/>
          <w:spacing w:val="0"/>
          <w:kern w:val="0"/>
          <w:sz w:val="32"/>
          <w:szCs w:val="32"/>
          <w:lang w:val="en-US" w:eastAsia="zh-CN" w:bidi="en-AU"/>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en-AU"/>
        </w:rPr>
        <w:t>（一）一般公共预算拨款收入：指区级财政当年拨付的资金。</w:t>
      </w:r>
    </w:p>
    <w:p w14:paraId="3E046E43">
      <w:pPr>
        <w:pStyle w:val="14"/>
        <w:widowControl/>
        <w:spacing w:line="576" w:lineRule="exact"/>
        <w:ind w:firstLine="640" w:firstLineChars="200"/>
        <w:jc w:val="both"/>
        <w:rPr>
          <w:rFonts w:hint="eastAsia" w:ascii="仿宋_GB2312" w:hAnsi="仿宋_GB2312" w:eastAsia="仿宋_GB2312" w:cs="仿宋_GB2312"/>
          <w:i w:val="0"/>
          <w:caps w:val="0"/>
          <w:color w:val="333333"/>
          <w:spacing w:val="0"/>
          <w:kern w:val="0"/>
          <w:sz w:val="32"/>
          <w:szCs w:val="32"/>
          <w:lang w:val="en-US" w:eastAsia="zh-CN" w:bidi="en-AU"/>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en-AU"/>
        </w:rPr>
        <w:t>（二）上年结转：指以前年度尚未完成，结转到本年仍按原规定用途继续使用的资金。</w:t>
      </w:r>
    </w:p>
    <w:p w14:paraId="01C6D140">
      <w:pPr>
        <w:pStyle w:val="14"/>
        <w:widowControl/>
        <w:spacing w:line="576" w:lineRule="exact"/>
        <w:ind w:firstLine="640" w:firstLineChars="200"/>
        <w:jc w:val="both"/>
        <w:rPr>
          <w:rFonts w:hint="eastAsia" w:ascii="仿宋_GB2312" w:hAnsi="仿宋_GB2312" w:eastAsia="仿宋_GB2312" w:cs="仿宋_GB2312"/>
          <w:i w:val="0"/>
          <w:caps w:val="0"/>
          <w:color w:val="333333"/>
          <w:spacing w:val="0"/>
          <w:kern w:val="0"/>
          <w:sz w:val="32"/>
          <w:szCs w:val="32"/>
          <w:lang w:val="en-US" w:eastAsia="zh-CN" w:bidi="en-AU"/>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en-AU"/>
        </w:rPr>
        <w:t>（三）一般公共服务（类）政府办公厅（室）及相关机构事务（款）行政运行（项）：指机关事业单位用于保障机构正常运行、开展日常工作的基本支出。</w:t>
      </w:r>
    </w:p>
    <w:p w14:paraId="735148F3">
      <w:pPr>
        <w:pStyle w:val="14"/>
        <w:widowControl/>
        <w:spacing w:line="576" w:lineRule="exact"/>
        <w:ind w:firstLine="640" w:firstLineChars="200"/>
        <w:jc w:val="both"/>
        <w:rPr>
          <w:rFonts w:hint="eastAsia" w:ascii="仿宋_GB2312" w:hAnsi="仿宋_GB2312" w:eastAsia="仿宋_GB2312" w:cs="仿宋_GB2312"/>
          <w:i w:val="0"/>
          <w:caps w:val="0"/>
          <w:color w:val="333333"/>
          <w:spacing w:val="0"/>
          <w:kern w:val="0"/>
          <w:sz w:val="32"/>
          <w:szCs w:val="32"/>
          <w:lang w:val="en-US" w:eastAsia="zh-CN" w:bidi="en-AU"/>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en-AU"/>
        </w:rPr>
        <w:t>（四）一般公共服务（类）政府办公厅（室）室及相关机构事务（款）行政运行（项）：指机关事业单位开展综合业务、管理工作的项目支出</w:t>
      </w:r>
    </w:p>
    <w:p w14:paraId="5E090617">
      <w:pPr>
        <w:pStyle w:val="14"/>
        <w:widowControl/>
        <w:spacing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）社会保障和就业（类）行政事业单位养老支出（款）机关事业单位基本养老保险缴费支出（项）：指部门实施养老保险制度由单位缴纳的养老保险费的支出。</w:t>
      </w:r>
    </w:p>
    <w:p w14:paraId="46C54C97">
      <w:pPr>
        <w:pStyle w:val="14"/>
        <w:widowControl/>
        <w:spacing w:line="576" w:lineRule="exact"/>
        <w:ind w:firstLine="6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）卫生健康（类）行政事业单位医疗（款）行政单位医疗（项）：指机关及参公管理事业单位用于单位应缴纳基本医疗保险支出。</w:t>
      </w:r>
    </w:p>
    <w:p w14:paraId="5CAA2AF4">
      <w:pPr>
        <w:pStyle w:val="14"/>
        <w:widowControl/>
        <w:spacing w:line="576" w:lineRule="exact"/>
        <w:ind w:firstLine="6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）卫生健康（类）行政事业单位医疗（款）事业单位医疗（项）：指事业单位用于单位应缴纳基本医疗保险支出。</w:t>
      </w:r>
    </w:p>
    <w:p w14:paraId="04C1CD0F">
      <w:pPr>
        <w:pStyle w:val="14"/>
        <w:widowControl/>
        <w:spacing w:line="576" w:lineRule="exact"/>
        <w:ind w:firstLine="6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）卫生健康（类）行政事业单位医疗（款）其他社会保障和就业支出（项）：指机关及参公管理事业单位用于集中缴纳公务员其他社会保障和就业支出。</w:t>
      </w:r>
    </w:p>
    <w:p w14:paraId="47C80C84">
      <w:pPr>
        <w:pStyle w:val="14"/>
        <w:widowControl/>
        <w:spacing w:line="576" w:lineRule="exact"/>
        <w:ind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）住房保障（类）住房改革支出（款）住房公积金（项）：指按照《住房公积金管理条例》的规定，由单位及其在职职工缴存的长期住房储金。</w:t>
      </w:r>
    </w:p>
    <w:p w14:paraId="2DA7CC3B">
      <w:pPr>
        <w:pStyle w:val="14"/>
        <w:widowControl/>
        <w:spacing w:line="576" w:lineRule="exact"/>
        <w:ind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）基本支出：指为保证机构正常运转，完成日常工作任务而发生的人员支出和公用支出。</w:t>
      </w:r>
    </w:p>
    <w:p w14:paraId="5CEB6B97">
      <w:pPr>
        <w:pStyle w:val="14"/>
        <w:widowControl/>
        <w:spacing w:line="576" w:lineRule="exact"/>
        <w:ind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）项目支出：指在基本支出之外为完成特定行政任务和事业发展目标所发生的支出。</w:t>
      </w:r>
    </w:p>
    <w:p w14:paraId="635833A9">
      <w:pPr>
        <w:pStyle w:val="14"/>
        <w:widowControl/>
        <w:spacing w:line="576" w:lineRule="exact"/>
        <w:ind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）“三公”经费：纳入</w:t>
      </w:r>
      <w:r>
        <w:rPr>
          <w:rFonts w:hint="eastAsia" w:ascii="仿宋_GB2312" w:hAnsi="仿宋_GB2312" w:eastAsia="仿宋_GB2312" w:cs="仿宋_GB2312"/>
          <w:sz w:val="32"/>
          <w:szCs w:val="32"/>
          <w:lang w:eastAsia="zh-CN"/>
        </w:rPr>
        <w:t>广元市昭化区清水镇人民政府</w:t>
      </w:r>
      <w:r>
        <w:rPr>
          <w:rFonts w:hint="eastAsia" w:ascii="仿宋_GB2312" w:hAnsi="仿宋_GB2312" w:eastAsia="仿宋_GB2312" w:cs="仿宋_GB2312"/>
          <w:sz w:val="32"/>
          <w:szCs w:val="32"/>
        </w:rPr>
        <w:t>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维修费、保险费等支出。</w:t>
      </w:r>
    </w:p>
    <w:p w14:paraId="36340315">
      <w:pPr>
        <w:pStyle w:val="14"/>
        <w:widowControl/>
        <w:spacing w:line="576" w:lineRule="exact"/>
        <w:ind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十三</w:t>
      </w:r>
      <w:r>
        <w:rPr>
          <w:rFonts w:hint="eastAsia" w:ascii="仿宋_GB2312" w:hAnsi="仿宋_GB2312" w:eastAsia="仿宋_GB2312" w:cs="仿宋_GB2312"/>
          <w:sz w:val="32"/>
          <w:szCs w:val="32"/>
        </w:rPr>
        <w:t>）机关运行经费：为保障行政事业单位（包括参照公务员法管理的事业单位）运行用于购买货物和服务的各项资金，包括办公及印刷费、邮电费、差旅费、会议费、培训费、福利费、日常维修费、专用材料及一般设备购置费、办公用房水电费及其他费用。</w:t>
      </w:r>
    </w:p>
    <w:p w14:paraId="45BCCB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p>
    <w:p w14:paraId="344D00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68"/>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p>
    <w:p w14:paraId="654191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68"/>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附件1：部门预算公开表</w:t>
      </w:r>
    </w:p>
    <w:p w14:paraId="5CA919D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right="0" w:firstLine="640" w:firstLineChars="2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附件2：部门预算整体支出绩效目标表</w:t>
      </w:r>
    </w:p>
    <w:p w14:paraId="728FD102">
      <w:pPr>
        <w:keepNext w:val="0"/>
        <w:keepLines w:val="0"/>
        <w:pageBreakBefore w:val="0"/>
        <w:kinsoku/>
        <w:wordWrap/>
        <w:overflowPunct/>
        <w:topLinePunct w:val="0"/>
        <w:autoSpaceDE/>
        <w:autoSpaceDN/>
        <w:bidi w:val="0"/>
        <w:adjustRightInd/>
        <w:snapToGrid/>
        <w:ind w:left="0" w:firstLine="640" w:firstLineChars="200"/>
        <w:textAlignment w:val="auto"/>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附件3：部门预算项目绩效目标表</w:t>
      </w:r>
    </w:p>
    <w:p w14:paraId="5183F726">
      <w:pPr>
        <w:keepNext w:val="0"/>
        <w:keepLines w:val="0"/>
        <w:pageBreakBefore w:val="0"/>
        <w:kinsoku/>
        <w:wordWrap/>
        <w:overflowPunct/>
        <w:topLinePunct w:val="0"/>
        <w:autoSpaceDE/>
        <w:autoSpaceDN/>
        <w:bidi w:val="0"/>
        <w:adjustRightInd/>
        <w:snapToGrid/>
        <w:spacing w:line="576" w:lineRule="exact"/>
        <w:textAlignment w:val="auto"/>
      </w:pPr>
    </w:p>
    <w:sectPr>
      <w:footerReference r:id="rId4" w:type="default"/>
      <w:pgSz w:w="11906" w:h="16838"/>
      <w:pgMar w:top="2098" w:right="1474" w:bottom="1984" w:left="1587" w:header="720" w:footer="1417" w:gutter="0"/>
      <w:paperSrc/>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4EB72">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2705B">
    <w:pPr>
      <w:pStyle w:val="9"/>
    </w:pPr>
    <w:r>
      <w:rPr>
        <w:sz w:val="18"/>
      </w:rPr>
      <w:pict>
        <v:shape id="文本框 2"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14:paraId="013B002A">
                <w:pPr>
                  <w:pStyle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1"/>
      <w:numFmt w:val="chineseCounting"/>
      <w:suff w:val="nothing"/>
      <w:lvlText w:val="（%1）"/>
      <w:lvlJc w:val="left"/>
      <w:rPr>
        <w:rFonts w:hint="eastAsia"/>
      </w:rPr>
    </w:lvl>
  </w:abstractNum>
  <w:abstractNum w:abstractNumId="1">
    <w:nsid w:val="CF092B84"/>
    <w:multiLevelType w:val="singleLevel"/>
    <w:tmpl w:val="CF092B84"/>
    <w:lvl w:ilvl="0" w:tentative="0">
      <w:start w:val="4"/>
      <w:numFmt w:val="chineseCounting"/>
      <w:suff w:val="nothing"/>
      <w:lvlText w:val="%1、"/>
      <w:lvlJc w:val="left"/>
      <w:rPr>
        <w:rFonts w:hint="eastAsia"/>
      </w:rPr>
    </w:lvl>
  </w:abstractNum>
  <w:abstractNum w:abstractNumId="2">
    <w:nsid w:val="0053208E"/>
    <w:multiLevelType w:val="singleLevel"/>
    <w:tmpl w:val="0053208E"/>
    <w:lvl w:ilvl="0" w:tentative="0">
      <w:start w:val="1"/>
      <w:numFmt w:val="chineseCounting"/>
      <w:suff w:val="nothing"/>
      <w:lvlText w:val="（%1）"/>
      <w:lvlJc w:val="left"/>
      <w:rPr>
        <w:rFonts w:hint="eastAsia"/>
      </w:rPr>
    </w:lvl>
  </w:abstractNum>
  <w:abstractNum w:abstractNumId="3">
    <w:nsid w:val="59ADCABA"/>
    <w:multiLevelType w:val="singleLevel"/>
    <w:tmpl w:val="59ADCABA"/>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noLineBreaksAfter w:lang="zh-CN" w:val="([{·‘“〈《「『【〔〖（．［｛￡￥"/>
  <w:noLineBreaksBefore w:lang="zh-CN" w:val="!),.:;?]}¨·ˇˉ―‖’”…∶、。〃々〉》」』】〕〗！＂＇），．：；？］｀｜｝～￠"/>
  <w:hdrShapeDefaults>
    <o:shapelayout v:ext="edit">
      <o:idmap v:ext="edit" data="2"/>
    </o:shapelayout>
  </w:hdrShapeDefaults>
  <w:compat>
    <w:noLeading/>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enableOpenTypeFeatures" w:uri="http://schemas.microsoft.com/office/word" w:val="1"/>
    <w:compatSetting w:name="doNotFlipMirrorIndents" w:uri="http://schemas.microsoft.com/office/word" w:val="1"/>
  </w:compat>
  <w:docVars>
    <w:docVar w:name="commondata" w:val="eyJoZGlkIjoiZTA0MWMxOTVjMDU4ZTZiODEyMzExYzM0MzBhMjVlZTQifQ=="/>
  </w:docVars>
  <w:rsids>
    <w:rsidRoot w:val="00000000"/>
    <w:rsid w:val="3D5E764C"/>
    <w:rsid w:val="64C4331D"/>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正文文本1"/>
    <w:basedOn w:val="1"/>
    <w:next w:val="1"/>
    <w:qFormat/>
    <w:uiPriority w:val="0"/>
    <w:pPr>
      <w:spacing w:before="0" w:after="140" w:line="276" w:lineRule="auto"/>
    </w:pPr>
  </w:style>
  <w:style w:type="paragraph" w:customStyle="1" w:styleId="8">
    <w:name w:val="题注1"/>
    <w:basedOn w:val="1"/>
    <w:qFormat/>
    <w:uiPriority w:val="0"/>
    <w:pPr>
      <w:widowControl w:val="0"/>
      <w:suppressLineNumbers/>
      <w:suppressAutoHyphens/>
      <w:spacing w:before="120" w:after="120"/>
    </w:pPr>
    <w:rPr>
      <w:i/>
      <w:iCs/>
      <w:sz w:val="24"/>
      <w:szCs w:val="24"/>
    </w:rPr>
  </w:style>
  <w:style w:type="paragraph" w:customStyle="1" w:styleId="9">
    <w:name w:val="页脚1"/>
    <w:basedOn w:val="1"/>
    <w:qFormat/>
    <w:uiPriority w:val="0"/>
    <w:pPr>
      <w:tabs>
        <w:tab w:val="center" w:pos="4153"/>
        <w:tab w:val="right" w:pos="8306"/>
      </w:tabs>
      <w:snapToGrid w:val="0"/>
      <w:jc w:val="left"/>
    </w:pPr>
    <w:rPr>
      <w:sz w:val="18"/>
    </w:rPr>
  </w:style>
  <w:style w:type="paragraph" w:customStyle="1" w:styleId="10">
    <w:name w:val="页眉1"/>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目录 11"/>
    <w:basedOn w:val="1"/>
    <w:next w:val="1"/>
    <w:qFormat/>
    <w:uiPriority w:val="0"/>
  </w:style>
  <w:style w:type="paragraph" w:customStyle="1" w:styleId="12">
    <w:name w:val="列表1"/>
    <w:basedOn w:val="7"/>
    <w:qFormat/>
    <w:uiPriority w:val="0"/>
  </w:style>
  <w:style w:type="paragraph" w:customStyle="1" w:styleId="13">
    <w:name w:val="图表目录1"/>
    <w:basedOn w:val="1"/>
    <w:next w:val="1"/>
    <w:qFormat/>
    <w:uiPriority w:val="0"/>
    <w:pPr>
      <w:ind w:left="400" w:leftChars="200" w:hanging="200" w:hangingChars="200"/>
    </w:pPr>
  </w:style>
  <w:style w:type="paragraph" w:customStyle="1" w:styleId="14">
    <w:name w:val="普通(网站)1"/>
    <w:basedOn w:val="1"/>
    <w:qFormat/>
    <w:uiPriority w:val="0"/>
    <w:rPr>
      <w:sz w:val="24"/>
    </w:rPr>
  </w:style>
  <w:style w:type="paragraph" w:customStyle="1" w:styleId="15">
    <w:name w:val="章标题"/>
    <w:basedOn w:val="1"/>
    <w:next w:val="16"/>
    <w:qFormat/>
    <w:uiPriority w:val="0"/>
    <w:pPr>
      <w:widowControl/>
      <w:spacing w:before="158" w:after="153" w:line="323" w:lineRule="atLeast"/>
      <w:ind w:right="-120"/>
      <w:jc w:val="center"/>
      <w:textAlignment w:val="baseline"/>
    </w:pPr>
    <w:rPr>
      <w:color w:val="FF0000"/>
      <w:sz w:val="18"/>
    </w:rPr>
  </w:style>
  <w:style w:type="paragraph" w:customStyle="1" w:styleId="16">
    <w:name w:val="节标题"/>
    <w:basedOn w:val="1"/>
    <w:next w:val="1"/>
    <w:qFormat/>
    <w:uiPriority w:val="0"/>
    <w:pPr>
      <w:widowControl/>
      <w:spacing w:line="289" w:lineRule="atLeast"/>
      <w:jc w:val="center"/>
      <w:textAlignment w:val="baseline"/>
    </w:pPr>
    <w:rPr>
      <w:color w:val="000000"/>
      <w:sz w:val="28"/>
    </w:rPr>
  </w:style>
  <w:style w:type="character" w:customStyle="1" w:styleId="17">
    <w:name w:val="默认段落字体1"/>
    <w:qFormat/>
    <w:uiPriority w:val="0"/>
  </w:style>
  <w:style w:type="paragraph" w:customStyle="1" w:styleId="18">
    <w:name w:val="Heading"/>
    <w:basedOn w:val="1"/>
    <w:next w:val="7"/>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9">
    <w:name w:val="Index"/>
    <w:basedOn w:val="1"/>
    <w:qFormat/>
    <w:uiPriority w:val="0"/>
    <w:pPr>
      <w:widowControl w:val="0"/>
      <w:suppressLineNumbers/>
      <w:suppressAutoHyphens/>
    </w:p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Default"/>
    <w:basedOn w:val="1"/>
    <w:qFormat/>
    <w:uiPriority w:val="0"/>
    <w:pPr>
      <w:autoSpaceDE w:val="0"/>
      <w:autoSpaceDN w:val="0"/>
      <w:adjustRightInd w:val="0"/>
      <w:jc w:val="left"/>
    </w:pPr>
    <w:rPr>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4939</Words>
  <Characters>5337</Characters>
  <TotalTime>6</TotalTime>
  <ScaleCrop>false</ScaleCrop>
  <LinksUpToDate>false</LinksUpToDate>
  <CharactersWithSpaces>5367</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2018-11-28T01:47:00Z</dcterms:created>
  <dc:creator>user</dc:creator>
  <cp:lastModifiedBy>棉子</cp:lastModifiedBy>
  <dcterms:modified xsi:type="dcterms:W3CDTF">2024-08-13T00:50:11Z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6DA1E4AA19D04E50AACD018B22634A5E</vt:lpwstr>
  </property>
</Properties>
</file>