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44AD9">
      <w:pPr>
        <w:pStyle w:val="2"/>
        <w:rPr>
          <w:rFonts w:ascii="仿宋" w:hAnsi="Calibri" w:eastAsia="仿宋" w:cs="仿宋"/>
          <w:color w:val="000000"/>
          <w:sz w:val="24"/>
          <w:szCs w:val="24"/>
          <w:lang w:val="en-US" w:eastAsia="zh-CN" w:bidi="ar-SA"/>
        </w:rPr>
      </w:pPr>
    </w:p>
    <w:p w14:paraId="12DB2FCF">
      <w:pPr>
        <w:spacing w:line="600" w:lineRule="exact"/>
        <w:jc w:val="center"/>
        <w:outlineLvl w:val="9"/>
        <w:rPr>
          <w:rFonts w:ascii="方正小标宋简体" w:hAnsi="宋体" w:eastAsia="方正小标宋简体"/>
          <w:color w:val="auto"/>
          <w:sz w:val="72"/>
          <w:szCs w:val="72"/>
          <w:highlight w:val="none"/>
        </w:rPr>
      </w:pPr>
    </w:p>
    <w:p w14:paraId="4265F1BD">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outlineLvl w:val="0"/>
        <w:rPr>
          <w:rFonts w:hint="eastAsia" w:ascii="方正小标宋简体" w:hAnsi="方正小标宋简体" w:eastAsia="方正小标宋简体" w:cs="方正小标宋简体"/>
          <w:color w:val="auto"/>
          <w:sz w:val="52"/>
          <w:szCs w:val="52"/>
          <w:highlight w:val="none"/>
          <w:lang w:eastAsia="zh-CN"/>
        </w:rPr>
      </w:pPr>
      <w:bookmarkStart w:id="0" w:name="_Toc1818"/>
      <w:bookmarkStart w:id="1" w:name="_Toc15377194"/>
      <w:bookmarkStart w:id="2" w:name="_Toc15396598"/>
      <w:bookmarkStart w:id="3" w:name="_Toc15396476"/>
      <w:bookmarkStart w:id="4" w:name="_Toc15306268"/>
      <w:bookmarkStart w:id="5" w:name="_Toc15378442"/>
      <w:bookmarkStart w:id="6" w:name="_Toc15377426"/>
      <w:r>
        <w:rPr>
          <w:rFonts w:hint="eastAsia" w:ascii="方正小标宋简体" w:hAnsi="方正小标宋简体" w:eastAsia="方正小标宋简体" w:cs="方正小标宋简体"/>
          <w:color w:val="auto"/>
          <w:sz w:val="52"/>
          <w:szCs w:val="52"/>
          <w:highlight w:val="none"/>
          <w:lang w:eastAsia="zh-CN"/>
        </w:rPr>
        <w:t>中国共产党</w:t>
      </w:r>
      <w:bookmarkEnd w:id="0"/>
    </w:p>
    <w:p w14:paraId="06F83F1A">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outlineLvl w:val="0"/>
        <w:rPr>
          <w:rFonts w:hint="eastAsia" w:ascii="方正小标宋简体" w:hAnsi="方正小标宋简体" w:eastAsia="方正小标宋简体" w:cs="方正小标宋简体"/>
          <w:color w:val="auto"/>
          <w:sz w:val="52"/>
          <w:szCs w:val="52"/>
          <w:highlight w:val="none"/>
          <w:lang w:eastAsia="zh-CN"/>
        </w:rPr>
      </w:pPr>
      <w:bookmarkStart w:id="7" w:name="_Toc861"/>
      <w:r>
        <w:rPr>
          <w:rFonts w:hint="eastAsia" w:ascii="方正小标宋简体" w:hAnsi="方正小标宋简体" w:eastAsia="方正小标宋简体" w:cs="方正小标宋简体"/>
          <w:color w:val="auto"/>
          <w:sz w:val="52"/>
          <w:szCs w:val="52"/>
          <w:highlight w:val="none"/>
          <w:lang w:eastAsia="zh-CN"/>
        </w:rPr>
        <w:t>广元市昭化区纪律检查委员会</w:t>
      </w:r>
      <w:bookmarkEnd w:id="7"/>
    </w:p>
    <w:p w14:paraId="5BD4F8EC">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outlineLvl w:val="0"/>
        <w:rPr>
          <w:rFonts w:hint="eastAsia" w:ascii="方正小标宋简体" w:hAnsi="方正小标宋简体" w:eastAsia="方正小标宋简体" w:cs="方正小标宋简体"/>
          <w:color w:val="auto"/>
          <w:sz w:val="52"/>
          <w:szCs w:val="52"/>
          <w:highlight w:val="none"/>
        </w:rPr>
      </w:pPr>
      <w:bookmarkStart w:id="8" w:name="_Toc5950"/>
      <w:r>
        <w:rPr>
          <w:rFonts w:hint="eastAsia" w:ascii="方正小标宋简体" w:hAnsi="方正小标宋简体" w:eastAsia="方正小标宋简体" w:cs="方正小标宋简体"/>
          <w:color w:val="auto"/>
          <w:sz w:val="52"/>
          <w:szCs w:val="52"/>
          <w:highlight w:val="none"/>
        </w:rPr>
        <w:t>部门决算</w:t>
      </w:r>
      <w:bookmarkEnd w:id="1"/>
      <w:bookmarkEnd w:id="2"/>
      <w:bookmarkEnd w:id="3"/>
      <w:bookmarkEnd w:id="4"/>
      <w:bookmarkEnd w:id="5"/>
      <w:bookmarkEnd w:id="6"/>
      <w:bookmarkEnd w:id="8"/>
    </w:p>
    <w:p w14:paraId="0D4B6AEE">
      <w:pPr>
        <w:widowControl/>
        <w:jc w:val="center"/>
        <w:outlineLvl w:val="0"/>
        <w:rPr>
          <w:rFonts w:hint="eastAsia" w:ascii="方正小标宋简体" w:hAnsi="方正小标宋简体" w:eastAsia="方正小标宋简体" w:cs="方正小标宋简体"/>
          <w:color w:val="auto"/>
          <w:sz w:val="44"/>
          <w:szCs w:val="44"/>
          <w:highlight w:val="none"/>
        </w:rPr>
      </w:pPr>
      <w:bookmarkStart w:id="9" w:name="_Toc14990"/>
    </w:p>
    <w:p w14:paraId="32F26ED5">
      <w:pPr>
        <w:pStyle w:val="2"/>
        <w:rPr>
          <w:rFonts w:hint="eastAsia" w:ascii="方正小标宋简体" w:hAnsi="方正小标宋简体" w:eastAsia="方正小标宋简体" w:cs="方正小标宋简体"/>
          <w:color w:val="auto"/>
          <w:sz w:val="44"/>
          <w:szCs w:val="44"/>
          <w:highlight w:val="none"/>
        </w:rPr>
      </w:pPr>
    </w:p>
    <w:p w14:paraId="428C34E5">
      <w:pPr>
        <w:pStyle w:val="2"/>
        <w:rPr>
          <w:rFonts w:hint="eastAsia" w:ascii="方正小标宋简体" w:hAnsi="方正小标宋简体" w:eastAsia="方正小标宋简体" w:cs="方正小标宋简体"/>
          <w:color w:val="auto"/>
          <w:sz w:val="44"/>
          <w:szCs w:val="44"/>
          <w:highlight w:val="none"/>
        </w:rPr>
      </w:pPr>
    </w:p>
    <w:p w14:paraId="313E61C5">
      <w:pPr>
        <w:pStyle w:val="2"/>
        <w:rPr>
          <w:rFonts w:hint="eastAsia" w:ascii="方正小标宋简体" w:hAnsi="方正小标宋简体" w:eastAsia="方正小标宋简体" w:cs="方正小标宋简体"/>
          <w:color w:val="auto"/>
          <w:sz w:val="44"/>
          <w:szCs w:val="44"/>
          <w:highlight w:val="none"/>
        </w:rPr>
      </w:pPr>
    </w:p>
    <w:p w14:paraId="32671F99">
      <w:pPr>
        <w:pStyle w:val="2"/>
        <w:rPr>
          <w:rFonts w:hint="eastAsia" w:ascii="方正小标宋简体" w:hAnsi="方正小标宋简体" w:eastAsia="方正小标宋简体" w:cs="方正小标宋简体"/>
          <w:color w:val="auto"/>
          <w:sz w:val="44"/>
          <w:szCs w:val="44"/>
          <w:highlight w:val="none"/>
        </w:rPr>
      </w:pPr>
    </w:p>
    <w:p w14:paraId="10A3C913">
      <w:pPr>
        <w:pStyle w:val="2"/>
        <w:rPr>
          <w:rFonts w:hint="eastAsia" w:ascii="方正小标宋简体" w:hAnsi="方正小标宋简体" w:eastAsia="方正小标宋简体" w:cs="方正小标宋简体"/>
          <w:color w:val="auto"/>
          <w:sz w:val="44"/>
          <w:szCs w:val="44"/>
          <w:highlight w:val="none"/>
        </w:rPr>
      </w:pPr>
    </w:p>
    <w:p w14:paraId="19CE43E7">
      <w:pPr>
        <w:pStyle w:val="2"/>
        <w:rPr>
          <w:rFonts w:hint="eastAsia" w:ascii="方正小标宋简体" w:hAnsi="方正小标宋简体" w:eastAsia="方正小标宋简体" w:cs="方正小标宋简体"/>
          <w:color w:val="auto"/>
          <w:sz w:val="44"/>
          <w:szCs w:val="44"/>
          <w:highlight w:val="none"/>
        </w:rPr>
      </w:pPr>
    </w:p>
    <w:p w14:paraId="57E02282">
      <w:pPr>
        <w:pStyle w:val="2"/>
        <w:rPr>
          <w:rFonts w:hint="eastAsia" w:ascii="方正小标宋简体" w:hAnsi="方正小标宋简体" w:eastAsia="方正小标宋简体" w:cs="方正小标宋简体"/>
          <w:color w:val="auto"/>
          <w:sz w:val="44"/>
          <w:szCs w:val="44"/>
          <w:highlight w:val="none"/>
        </w:rPr>
      </w:pPr>
    </w:p>
    <w:p w14:paraId="6E1525C1">
      <w:pPr>
        <w:adjustRightInd w:val="0"/>
        <w:snapToGrid w:val="0"/>
        <w:spacing w:line="360" w:lineRule="auto"/>
        <w:jc w:val="center"/>
        <w:outlineLvl w:val="0"/>
        <w:rPr>
          <w:rFonts w:hint="eastAsia" w:ascii="方正小标宋简体" w:hAnsi="方正小标宋简体" w:eastAsia="方正小标宋简体" w:cs="方正小标宋简体"/>
          <w:color w:val="auto"/>
          <w:sz w:val="48"/>
          <w:szCs w:val="48"/>
          <w:highlight w:val="none"/>
        </w:rPr>
      </w:pPr>
      <w:bookmarkStart w:id="10" w:name="_Toc22917"/>
      <w:r>
        <w:rPr>
          <w:rFonts w:hint="eastAsia" w:ascii="Times New Roman" w:hAnsi="Times New Roman" w:eastAsia="方正小标宋简体" w:cs="方正小标宋简体"/>
          <w:color w:val="auto"/>
          <w:sz w:val="48"/>
          <w:szCs w:val="48"/>
          <w:highlight w:val="none"/>
        </w:rPr>
        <w:t>20</w:t>
      </w:r>
      <w:r>
        <w:rPr>
          <w:rFonts w:hint="eastAsia" w:ascii="Times New Roman" w:hAnsi="Times New Roman" w:eastAsia="方正小标宋简体" w:cs="方正小标宋简体"/>
          <w:color w:val="auto"/>
          <w:sz w:val="48"/>
          <w:szCs w:val="48"/>
          <w:highlight w:val="none"/>
          <w:lang w:val="en-US" w:eastAsia="zh-CN"/>
        </w:rPr>
        <w:t>22</w:t>
      </w:r>
      <w:r>
        <w:rPr>
          <w:rFonts w:hint="eastAsia" w:ascii="方正小标宋简体" w:hAnsi="方正小标宋简体" w:eastAsia="方正小标宋简体" w:cs="方正小标宋简体"/>
          <w:color w:val="auto"/>
          <w:sz w:val="48"/>
          <w:szCs w:val="48"/>
          <w:highlight w:val="none"/>
        </w:rPr>
        <w:t>年度</w:t>
      </w:r>
      <w:bookmarkEnd w:id="10"/>
    </w:p>
    <w:p w14:paraId="06DC5000">
      <w:pPr>
        <w:pStyle w:val="2"/>
        <w:rPr>
          <w:rFonts w:hint="eastAsia" w:ascii="方正小标宋简体" w:hAnsi="方正小标宋简体" w:eastAsia="方正小标宋简体" w:cs="方正小标宋简体"/>
          <w:color w:val="auto"/>
          <w:sz w:val="44"/>
          <w:szCs w:val="44"/>
          <w:highlight w:val="none"/>
        </w:rPr>
        <w:sectPr>
          <w:headerReference r:id="rId4" w:type="first"/>
          <w:footerReference r:id="rId5" w:type="first"/>
          <w:headerReference r:id="rId3" w:type="default"/>
          <w:pgSz w:w="11906" w:h="16838"/>
          <w:pgMar w:top="2098" w:right="1474" w:bottom="1984" w:left="1587" w:header="851" w:footer="1587" w:gutter="0"/>
          <w:pgNumType w:fmt="decimal" w:start="0"/>
          <w:cols w:space="0" w:num="1"/>
          <w:rtlGutter w:val="0"/>
          <w:docGrid w:type="lines" w:linePitch="312" w:charSpace="0"/>
        </w:sectPr>
      </w:pPr>
    </w:p>
    <w:p w14:paraId="62E0B134">
      <w:pPr>
        <w:widowControl/>
        <w:jc w:val="center"/>
        <w:outlineLvl w:val="0"/>
        <w:rPr>
          <w:rFonts w:ascii="黑体" w:hAnsi="黑体" w:eastAsia="黑体"/>
          <w:color w:val="auto"/>
          <w:sz w:val="48"/>
          <w:szCs w:val="48"/>
          <w:highlight w:val="none"/>
        </w:rPr>
      </w:pPr>
      <w:r>
        <w:rPr>
          <w:rFonts w:hint="eastAsia" w:ascii="方正小标宋简体" w:hAnsi="方正小标宋简体" w:eastAsia="方正小标宋简体" w:cs="方正小标宋简体"/>
          <w:color w:val="auto"/>
          <w:sz w:val="44"/>
          <w:szCs w:val="44"/>
          <w:highlight w:val="none"/>
        </w:rPr>
        <w:t>目</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录</w:t>
      </w:r>
      <w:bookmarkEnd w:id="9"/>
    </w:p>
    <w:p w14:paraId="2277C60F">
      <w:pPr>
        <w:widowControl/>
        <w:jc w:val="center"/>
        <w:rPr>
          <w:rFonts w:ascii="黑体" w:hAnsi="黑体" w:eastAsia="黑体" w:cstheme="minorBidi"/>
          <w:color w:val="auto"/>
          <w:sz w:val="28"/>
          <w:szCs w:val="28"/>
          <w:highlight w:val="none"/>
        </w:rPr>
      </w:pPr>
    </w:p>
    <w:p w14:paraId="1657DE23">
      <w:pPr>
        <w:pStyle w:val="13"/>
        <w:outlineLvl w:val="0"/>
        <w:rPr>
          <w:rFonts w:hint="eastAsia" w:ascii="仿宋_GB2312" w:hAnsi="仿宋_GB2312" w:eastAsia="仿宋_GB2312" w:cs="仿宋_GB2312"/>
          <w:color w:val="auto"/>
          <w:sz w:val="32"/>
          <w:szCs w:val="32"/>
          <w:highlight w:val="none"/>
        </w:rPr>
      </w:pPr>
      <w:bookmarkStart w:id="11" w:name="_Toc2291"/>
      <w:r>
        <w:rPr>
          <w:rFonts w:hint="eastAsia" w:ascii="仿宋_GB2312" w:hAnsi="仿宋_GB2312" w:eastAsia="仿宋_GB2312" w:cs="仿宋_GB2312"/>
          <w:color w:val="auto"/>
          <w:sz w:val="32"/>
          <w:szCs w:val="32"/>
          <w:highlight w:val="none"/>
        </w:rPr>
        <w:t>公开时间：</w:t>
      </w:r>
      <w:r>
        <w:rPr>
          <w:rFonts w:hint="eastAsia" w:ascii="Times New Roman" w:hAnsi="Times New Roman" w:eastAsia="仿宋_GB2312" w:cs="仿宋_GB2312"/>
          <w:color w:val="auto"/>
          <w:sz w:val="32"/>
          <w:szCs w:val="32"/>
          <w:highlight w:val="none"/>
        </w:rPr>
        <w:t>20</w:t>
      </w:r>
      <w:r>
        <w:rPr>
          <w:rFonts w:hint="eastAsia" w:ascii="Times New Roman" w:hAnsi="Times New Roman"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18</w:t>
      </w:r>
      <w:r>
        <w:rPr>
          <w:rFonts w:hint="eastAsia" w:ascii="仿宋_GB2312" w:hAnsi="仿宋_GB2312" w:eastAsia="仿宋_GB2312" w:cs="仿宋_GB2312"/>
          <w:color w:val="auto"/>
          <w:sz w:val="32"/>
          <w:szCs w:val="32"/>
          <w:highlight w:val="none"/>
        </w:rPr>
        <w:t>日</w:t>
      </w:r>
      <w:bookmarkEnd w:id="11"/>
    </w:p>
    <w:p w14:paraId="346DC1E4">
      <w:pPr>
        <w:rPr>
          <w:color w:val="auto"/>
          <w:highlight w:val="none"/>
        </w:rPr>
      </w:pPr>
      <w:bookmarkStart w:id="111" w:name="_GoBack"/>
      <w:bookmarkEnd w:id="111"/>
    </w:p>
    <w:p w14:paraId="117E30C1">
      <w:pPr>
        <w:pStyle w:val="13"/>
        <w:keepNext w:val="0"/>
        <w:keepLines w:val="0"/>
        <w:pageBreakBefore w:val="0"/>
        <w:widowControl w:val="0"/>
        <w:kinsoku/>
        <w:wordWrap/>
        <w:overflowPunct/>
        <w:topLinePunct w:val="0"/>
        <w:autoSpaceDE/>
        <w:autoSpaceDN/>
        <w:bidi w:val="0"/>
        <w:adjustRightInd w:val="0"/>
        <w:snapToGrid w:val="0"/>
        <w:spacing w:before="0" w:line="576" w:lineRule="exact"/>
        <w:ind w:left="320" w:leftChars="0" w:hanging="320" w:hangingChars="100"/>
        <w:jc w:val="distribute"/>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第一部分 部门概况</w:t>
      </w:r>
      <w:bookmarkStart w:id="12" w:name="_Toc13619"/>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1</w:t>
      </w:r>
    </w:p>
    <w:p w14:paraId="013B3E96">
      <w:pPr>
        <w:pStyle w:val="13"/>
        <w:keepNext w:val="0"/>
        <w:keepLines w:val="0"/>
        <w:pageBreakBefore w:val="0"/>
        <w:widowControl w:val="0"/>
        <w:kinsoku/>
        <w:wordWrap/>
        <w:overflowPunct/>
        <w:topLinePunct w:val="0"/>
        <w:autoSpaceDE/>
        <w:autoSpaceDN/>
        <w:bidi w:val="0"/>
        <w:adjustRightInd w:val="0"/>
        <w:snapToGrid w:val="0"/>
        <w:spacing w:before="0" w:line="576" w:lineRule="exact"/>
        <w:ind w:left="320" w:leftChars="0" w:hanging="320" w:hangingChars="100"/>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部门职责</w:t>
      </w:r>
      <w:bookmarkEnd w:id="12"/>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1</w:t>
      </w:r>
    </w:p>
    <w:p w14:paraId="60E066CB">
      <w:pPr>
        <w:pStyle w:val="15"/>
        <w:keepNext w:val="0"/>
        <w:keepLines w:val="0"/>
        <w:pageBreakBefore w:val="0"/>
        <w:widowControl w:val="0"/>
        <w:kinsoku/>
        <w:wordWrap/>
        <w:overflowPunct/>
        <w:topLinePunct w:val="0"/>
        <w:autoSpaceDE/>
        <w:autoSpaceDN/>
        <w:bidi w:val="0"/>
        <w:adjustRightInd w:val="0"/>
        <w:snapToGrid w:val="0"/>
        <w:spacing w:line="576" w:lineRule="exact"/>
        <w:ind w:left="320" w:leftChars="0" w:hanging="320" w:hangingChars="100"/>
        <w:jc w:val="distribute"/>
        <w:textAlignment w:val="auto"/>
        <w:outlineLvl w:val="0"/>
        <w:rPr>
          <w:rFonts w:hint="default" w:ascii="仿宋_GB2312" w:hAnsi="仿宋_GB2312" w:eastAsia="仿宋_GB2312" w:cs="仿宋_GB2312"/>
          <w:color w:val="auto"/>
          <w:sz w:val="32"/>
          <w:szCs w:val="32"/>
          <w:highlight w:val="none"/>
          <w:lang w:val="en-US"/>
        </w:rPr>
      </w:pPr>
      <w:bookmarkStart w:id="13" w:name="_Toc26836"/>
      <w:r>
        <w:rPr>
          <w:rFonts w:hint="eastAsia" w:ascii="仿宋_GB2312" w:hAnsi="仿宋_GB2312" w:eastAsia="仿宋_GB2312" w:cs="仿宋_GB2312"/>
          <w:color w:val="auto"/>
          <w:sz w:val="32"/>
          <w:szCs w:val="32"/>
          <w:highlight w:val="none"/>
        </w:rPr>
        <w:t>二、机构设置</w:t>
      </w:r>
      <w:bookmarkEnd w:id="13"/>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2</w:t>
      </w:r>
    </w:p>
    <w:p w14:paraId="1B1CC845">
      <w:pPr>
        <w:pStyle w:val="13"/>
        <w:keepNext w:val="0"/>
        <w:keepLines w:val="0"/>
        <w:pageBreakBefore w:val="0"/>
        <w:widowControl w:val="0"/>
        <w:kinsoku/>
        <w:wordWrap/>
        <w:overflowPunct/>
        <w:topLinePunct w:val="0"/>
        <w:autoSpaceDE/>
        <w:autoSpaceDN/>
        <w:bidi w:val="0"/>
        <w:adjustRightInd w:val="0"/>
        <w:snapToGrid w:val="0"/>
        <w:spacing w:before="0" w:line="576" w:lineRule="exact"/>
        <w:ind w:left="320" w:leftChars="0" w:hanging="320" w:hangingChars="100"/>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第二部分</w:t>
      </w:r>
      <w:r>
        <w:rPr>
          <w:rFonts w:hint="eastAsia" w:ascii="仿宋_GB2312" w:hAnsi="仿宋_GB2312"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val="en-US" w:eastAsia="zh-CN"/>
        </w:rPr>
        <w:t>2022</w:t>
      </w:r>
      <w:r>
        <w:rPr>
          <w:rFonts w:hint="eastAsia" w:ascii="仿宋_GB2312" w:hAnsi="仿宋_GB2312" w:eastAsia="仿宋_GB2312" w:cs="仿宋_GB2312"/>
          <w:color w:val="auto"/>
          <w:sz w:val="32"/>
          <w:szCs w:val="32"/>
          <w:highlight w:val="none"/>
          <w:lang w:val="en-US" w:eastAsia="zh-CN"/>
        </w:rPr>
        <w:t>年度</w:t>
      </w:r>
      <w:r>
        <w:rPr>
          <w:rFonts w:hint="eastAsia" w:ascii="仿宋_GB2312" w:hAnsi="仿宋_GB2312" w:eastAsia="仿宋_GB2312" w:cs="仿宋_GB2312"/>
          <w:color w:val="auto"/>
          <w:sz w:val="32"/>
          <w:szCs w:val="32"/>
          <w:highlight w:val="none"/>
        </w:rPr>
        <w:t>部门决算情况说明</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3</w:t>
      </w:r>
    </w:p>
    <w:p w14:paraId="1FA5D59E">
      <w:pPr>
        <w:pStyle w:val="15"/>
        <w:keepNext w:val="0"/>
        <w:keepLines w:val="0"/>
        <w:pageBreakBefore w:val="0"/>
        <w:widowControl w:val="0"/>
        <w:kinsoku/>
        <w:wordWrap/>
        <w:overflowPunct/>
        <w:topLinePunct w:val="0"/>
        <w:autoSpaceDE/>
        <w:autoSpaceDN/>
        <w:bidi w:val="0"/>
        <w:adjustRightInd w:val="0"/>
        <w:snapToGrid w:val="0"/>
        <w:spacing w:line="576" w:lineRule="exact"/>
        <w:ind w:left="320" w:leftChars="0" w:hanging="320" w:hangingChars="100"/>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一、收入支出决算总体情况说明</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3</w:t>
      </w:r>
    </w:p>
    <w:p w14:paraId="55216850">
      <w:pPr>
        <w:pStyle w:val="15"/>
        <w:keepNext w:val="0"/>
        <w:keepLines w:val="0"/>
        <w:pageBreakBefore w:val="0"/>
        <w:widowControl w:val="0"/>
        <w:kinsoku/>
        <w:wordWrap/>
        <w:overflowPunct/>
        <w:topLinePunct w:val="0"/>
        <w:autoSpaceDE/>
        <w:autoSpaceDN/>
        <w:bidi w:val="0"/>
        <w:adjustRightInd w:val="0"/>
        <w:snapToGrid w:val="0"/>
        <w:spacing w:line="576" w:lineRule="exact"/>
        <w:ind w:left="320" w:leftChars="0" w:hanging="320" w:hangingChars="100"/>
        <w:jc w:val="distribute"/>
        <w:textAlignment w:val="auto"/>
        <w:outlineLvl w:val="0"/>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二、收入决算情况说明</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3</w:t>
      </w:r>
    </w:p>
    <w:p w14:paraId="76C236D2">
      <w:pPr>
        <w:pStyle w:val="15"/>
        <w:keepNext w:val="0"/>
        <w:keepLines w:val="0"/>
        <w:pageBreakBefore w:val="0"/>
        <w:widowControl w:val="0"/>
        <w:kinsoku/>
        <w:wordWrap/>
        <w:overflowPunct/>
        <w:topLinePunct w:val="0"/>
        <w:autoSpaceDE/>
        <w:autoSpaceDN/>
        <w:bidi w:val="0"/>
        <w:adjustRightInd w:val="0"/>
        <w:snapToGrid w:val="0"/>
        <w:spacing w:line="576" w:lineRule="exact"/>
        <w:ind w:left="320" w:leftChars="0" w:hanging="320" w:hangingChars="100"/>
        <w:jc w:val="distribute"/>
        <w:textAlignment w:val="auto"/>
        <w:outlineLvl w:val="0"/>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三、支出决算情况说明</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4</w:t>
      </w:r>
    </w:p>
    <w:p w14:paraId="5F755C91">
      <w:pPr>
        <w:pStyle w:val="15"/>
        <w:keepNext w:val="0"/>
        <w:keepLines w:val="0"/>
        <w:pageBreakBefore w:val="0"/>
        <w:widowControl w:val="0"/>
        <w:kinsoku/>
        <w:wordWrap/>
        <w:overflowPunct/>
        <w:topLinePunct w:val="0"/>
        <w:autoSpaceDE/>
        <w:autoSpaceDN/>
        <w:bidi w:val="0"/>
        <w:adjustRightInd w:val="0"/>
        <w:snapToGrid w:val="0"/>
        <w:spacing w:line="576" w:lineRule="exact"/>
        <w:ind w:left="320" w:leftChars="0" w:hanging="320" w:hangingChars="100"/>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四、财政拨款收入支出决算总体情况说明</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4</w:t>
      </w:r>
    </w:p>
    <w:p w14:paraId="53154C9C">
      <w:pPr>
        <w:pStyle w:val="15"/>
        <w:keepNext w:val="0"/>
        <w:keepLines w:val="0"/>
        <w:pageBreakBefore w:val="0"/>
        <w:widowControl w:val="0"/>
        <w:kinsoku/>
        <w:wordWrap/>
        <w:overflowPunct/>
        <w:topLinePunct w:val="0"/>
        <w:autoSpaceDE/>
        <w:autoSpaceDN/>
        <w:bidi w:val="0"/>
        <w:adjustRightInd w:val="0"/>
        <w:snapToGrid w:val="0"/>
        <w:spacing w:line="576" w:lineRule="exact"/>
        <w:ind w:left="320" w:leftChars="0" w:hanging="320" w:hangingChars="100"/>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五、一般公共预算财政拨款支出决算情况说明</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5</w:t>
      </w:r>
    </w:p>
    <w:p w14:paraId="032C3225">
      <w:pPr>
        <w:pStyle w:val="15"/>
        <w:keepNext w:val="0"/>
        <w:keepLines w:val="0"/>
        <w:pageBreakBefore w:val="0"/>
        <w:widowControl w:val="0"/>
        <w:kinsoku/>
        <w:wordWrap/>
        <w:overflowPunct/>
        <w:topLinePunct w:val="0"/>
        <w:autoSpaceDE/>
        <w:autoSpaceDN/>
        <w:bidi w:val="0"/>
        <w:adjustRightInd w:val="0"/>
        <w:snapToGrid w:val="0"/>
        <w:spacing w:line="576" w:lineRule="exact"/>
        <w:ind w:left="320" w:leftChars="0" w:hanging="320" w:hangingChars="100"/>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六、一般公共预算财政拨款基本支出决算情况说明</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7</w:t>
      </w:r>
    </w:p>
    <w:p w14:paraId="57F44845">
      <w:pPr>
        <w:pStyle w:val="15"/>
        <w:keepNext w:val="0"/>
        <w:keepLines w:val="0"/>
        <w:pageBreakBefore w:val="0"/>
        <w:widowControl w:val="0"/>
        <w:kinsoku/>
        <w:wordWrap/>
        <w:overflowPunct/>
        <w:topLinePunct w:val="0"/>
        <w:autoSpaceDE/>
        <w:autoSpaceDN/>
        <w:bidi w:val="0"/>
        <w:adjustRightInd w:val="0"/>
        <w:snapToGrid w:val="0"/>
        <w:spacing w:line="576" w:lineRule="exact"/>
        <w:ind w:left="320" w:leftChars="0" w:hanging="320" w:hangingChars="100"/>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七、财政拨款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三公”经费支出决算情况说明</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8</w:t>
      </w:r>
    </w:p>
    <w:p w14:paraId="313992C9">
      <w:pPr>
        <w:pStyle w:val="15"/>
        <w:keepNext w:val="0"/>
        <w:keepLines w:val="0"/>
        <w:pageBreakBefore w:val="0"/>
        <w:widowControl w:val="0"/>
        <w:kinsoku/>
        <w:wordWrap/>
        <w:overflowPunct/>
        <w:topLinePunct w:val="0"/>
        <w:autoSpaceDE/>
        <w:autoSpaceDN/>
        <w:bidi w:val="0"/>
        <w:adjustRightInd w:val="0"/>
        <w:snapToGrid w:val="0"/>
        <w:spacing w:line="576" w:lineRule="exact"/>
        <w:ind w:left="320" w:leftChars="0" w:hanging="320" w:hangingChars="100"/>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八、政府性基金预算支出决算情况说明</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9</w:t>
      </w:r>
    </w:p>
    <w:p w14:paraId="5B71000C">
      <w:pPr>
        <w:pStyle w:val="15"/>
        <w:keepNext w:val="0"/>
        <w:keepLines w:val="0"/>
        <w:pageBreakBefore w:val="0"/>
        <w:widowControl w:val="0"/>
        <w:kinsoku/>
        <w:wordWrap/>
        <w:overflowPunct/>
        <w:topLinePunct w:val="0"/>
        <w:autoSpaceDE/>
        <w:autoSpaceDN/>
        <w:bidi w:val="0"/>
        <w:adjustRightInd w:val="0"/>
        <w:snapToGrid w:val="0"/>
        <w:spacing w:line="576" w:lineRule="exact"/>
        <w:ind w:left="320" w:leftChars="0" w:hanging="320" w:hangingChars="100"/>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九、</w:t>
      </w:r>
      <w:r>
        <w:rPr>
          <w:rFonts w:hint="eastAsia" w:ascii="仿宋_GB2312" w:hAnsi="仿宋_GB2312" w:eastAsia="仿宋_GB2312" w:cs="仿宋_GB2312"/>
          <w:color w:val="auto"/>
          <w:sz w:val="32"/>
          <w:szCs w:val="32"/>
          <w:highlight w:val="none"/>
          <w:lang w:eastAsia="zh-CN"/>
        </w:rPr>
        <w:t>国</w:t>
      </w:r>
      <w:r>
        <w:rPr>
          <w:rFonts w:hint="eastAsia" w:ascii="仿宋_GB2312" w:hAnsi="仿宋_GB2312" w:eastAsia="仿宋_GB2312" w:cs="仿宋_GB2312"/>
          <w:color w:val="auto"/>
          <w:sz w:val="32"/>
          <w:szCs w:val="32"/>
          <w:highlight w:val="none"/>
        </w:rPr>
        <w:t>有资本经营预算支出决算情况说明</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9</w:t>
      </w:r>
    </w:p>
    <w:p w14:paraId="5A049FBD">
      <w:pPr>
        <w:keepNext w:val="0"/>
        <w:keepLines w:val="0"/>
        <w:pageBreakBefore w:val="0"/>
        <w:widowControl w:val="0"/>
        <w:kinsoku/>
        <w:wordWrap/>
        <w:overflowPunct/>
        <w:topLinePunct w:val="0"/>
        <w:autoSpaceDE/>
        <w:autoSpaceDN/>
        <w:bidi w:val="0"/>
        <w:adjustRightInd w:val="0"/>
        <w:snapToGrid w:val="0"/>
        <w:spacing w:line="576" w:lineRule="exact"/>
        <w:ind w:left="320" w:leftChars="0" w:hanging="320" w:hangingChars="100"/>
        <w:jc w:val="distribute"/>
        <w:textAlignment w:val="auto"/>
        <w:rPr>
          <w:rFonts w:hint="default" w:ascii="仿宋_GB2312" w:hAnsi="仿宋_GB2312" w:eastAsia="仿宋_GB2312" w:cs="仿宋_GB2312"/>
          <w:color w:val="auto"/>
          <w:sz w:val="32"/>
          <w:szCs w:val="32"/>
          <w:highlight w:val="none"/>
          <w:lang w:val="en-US"/>
        </w:rPr>
      </w:pPr>
      <w:r>
        <w:rPr>
          <w:rStyle w:val="23"/>
          <w:rFonts w:hint="eastAsia" w:ascii="仿宋_GB2312" w:hAnsi="仿宋_GB2312" w:eastAsia="仿宋_GB2312" w:cs="仿宋_GB2312"/>
          <w:color w:val="auto"/>
          <w:sz w:val="32"/>
          <w:szCs w:val="32"/>
          <w:highlight w:val="none"/>
          <w:u w:val="none"/>
          <w:lang w:eastAsia="zh-CN"/>
        </w:rPr>
        <w:t>十</w:t>
      </w:r>
      <w:r>
        <w:rPr>
          <w:rStyle w:val="23"/>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rPr>
        <w:t>其他重要事项的情况说明</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10</w:t>
      </w:r>
    </w:p>
    <w:p w14:paraId="13248784">
      <w:pPr>
        <w:pStyle w:val="13"/>
        <w:keepNext w:val="0"/>
        <w:keepLines w:val="0"/>
        <w:pageBreakBefore w:val="0"/>
        <w:widowControl w:val="0"/>
        <w:kinsoku/>
        <w:wordWrap/>
        <w:overflowPunct/>
        <w:topLinePunct w:val="0"/>
        <w:autoSpaceDE/>
        <w:autoSpaceDN/>
        <w:bidi w:val="0"/>
        <w:adjustRightInd w:val="0"/>
        <w:snapToGrid w:val="0"/>
        <w:spacing w:before="0" w:line="576" w:lineRule="exact"/>
        <w:ind w:left="320" w:leftChars="0" w:hanging="320" w:hangingChars="100"/>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第三部分 名词解释</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11</w:t>
      </w:r>
    </w:p>
    <w:p w14:paraId="2460F920">
      <w:pPr>
        <w:pStyle w:val="13"/>
        <w:keepNext w:val="0"/>
        <w:keepLines w:val="0"/>
        <w:pageBreakBefore w:val="0"/>
        <w:widowControl w:val="0"/>
        <w:kinsoku/>
        <w:wordWrap/>
        <w:overflowPunct/>
        <w:topLinePunct w:val="0"/>
        <w:autoSpaceDE/>
        <w:autoSpaceDN/>
        <w:bidi w:val="0"/>
        <w:adjustRightInd w:val="0"/>
        <w:snapToGrid w:val="0"/>
        <w:spacing w:before="0" w:line="576" w:lineRule="exact"/>
        <w:ind w:left="320" w:leftChars="0" w:hanging="320" w:hangingChars="100"/>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第四部分 附件</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14</w:t>
      </w:r>
    </w:p>
    <w:p w14:paraId="33D9C2C5">
      <w:pPr>
        <w:pStyle w:val="13"/>
        <w:keepNext w:val="0"/>
        <w:keepLines w:val="0"/>
        <w:pageBreakBefore w:val="0"/>
        <w:widowControl w:val="0"/>
        <w:kinsoku/>
        <w:wordWrap/>
        <w:overflowPunct/>
        <w:topLinePunct w:val="0"/>
        <w:autoSpaceDE/>
        <w:autoSpaceDN/>
        <w:bidi w:val="0"/>
        <w:adjustRightInd w:val="0"/>
        <w:snapToGrid w:val="0"/>
        <w:spacing w:before="0" w:line="576" w:lineRule="exact"/>
        <w:ind w:left="320" w:leftChars="0" w:hanging="320" w:hangingChars="100"/>
        <w:jc w:val="distribute"/>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第五部分 附表</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34</w:t>
      </w:r>
    </w:p>
    <w:p w14:paraId="217068D6">
      <w:pPr>
        <w:pStyle w:val="13"/>
        <w:keepNext w:val="0"/>
        <w:keepLines w:val="0"/>
        <w:pageBreakBefore w:val="0"/>
        <w:widowControl w:val="0"/>
        <w:kinsoku/>
        <w:wordWrap/>
        <w:overflowPunct/>
        <w:topLinePunct w:val="0"/>
        <w:autoSpaceDE/>
        <w:autoSpaceDN/>
        <w:bidi w:val="0"/>
        <w:adjustRightInd w:val="0"/>
        <w:snapToGrid w:val="0"/>
        <w:spacing w:before="0" w:line="576" w:lineRule="exact"/>
        <w:ind w:left="320" w:leftChars="0" w:hanging="320" w:hangingChars="100"/>
        <w:jc w:val="left"/>
        <w:textAlignment w:val="auto"/>
        <w:rPr>
          <w:rFonts w:hint="default" w:ascii="仿宋_GB2312" w:hAnsi="仿宋_GB2312" w:eastAsia="仿宋_GB2312" w:cs="仿宋_GB2312"/>
          <w:color w:val="auto"/>
          <w:sz w:val="32"/>
          <w:szCs w:val="32"/>
          <w:highlight w:val="none"/>
          <w:lang w:val="en-US" w:eastAsia="zh-CN"/>
        </w:rPr>
        <w:sectPr>
          <w:footerReference r:id="rId6" w:type="default"/>
          <w:pgSz w:w="11906" w:h="16838"/>
          <w:pgMar w:top="2098" w:right="1474" w:bottom="1984" w:left="1587" w:header="851" w:footer="1587" w:gutter="0"/>
          <w:pgNumType w:fmt="decimal" w:start="0"/>
          <w:cols w:space="0" w:num="1"/>
          <w:rtlGutter w:val="0"/>
          <w:docGrid w:type="lines" w:linePitch="312" w:charSpace="0"/>
        </w:sectPr>
      </w:pPr>
    </w:p>
    <w:p w14:paraId="5E482167">
      <w:pPr>
        <w:pStyle w:val="13"/>
        <w:keepNext w:val="0"/>
        <w:keepLines w:val="0"/>
        <w:pageBreakBefore w:val="0"/>
        <w:widowControl w:val="0"/>
        <w:kinsoku/>
        <w:wordWrap/>
        <w:overflowPunct/>
        <w:topLinePunct w:val="0"/>
        <w:autoSpaceDE/>
        <w:autoSpaceDN/>
        <w:bidi w:val="0"/>
        <w:adjustRightInd w:val="0"/>
        <w:snapToGrid w:val="0"/>
        <w:spacing w:before="0" w:line="576" w:lineRule="exact"/>
        <w:ind w:left="320" w:leftChars="0" w:hanging="320" w:hangingChars="100"/>
        <w:jc w:val="left"/>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一、收入支出决算总表</w:t>
      </w:r>
      <w:r>
        <w:rPr>
          <w:rFonts w:hint="eastAsia" w:ascii="仿宋_GB2312" w:hAnsi="仿宋_GB2312" w:eastAsia="仿宋_GB2312" w:cs="仿宋_GB2312"/>
          <w:color w:val="auto"/>
          <w:sz w:val="32"/>
          <w:szCs w:val="32"/>
          <w:highlight w:val="none"/>
          <w:lang w:eastAsia="zh-CN"/>
        </w:rPr>
        <w:t>……………………………………………</w:t>
      </w:r>
    </w:p>
    <w:p w14:paraId="2DE657E3">
      <w:pPr>
        <w:pStyle w:val="15"/>
        <w:keepNext w:val="0"/>
        <w:keepLines w:val="0"/>
        <w:pageBreakBefore w:val="0"/>
        <w:widowControl w:val="0"/>
        <w:kinsoku/>
        <w:wordWrap/>
        <w:overflowPunct/>
        <w:topLinePunct w:val="0"/>
        <w:autoSpaceDE/>
        <w:autoSpaceDN/>
        <w:bidi w:val="0"/>
        <w:adjustRightInd w:val="0"/>
        <w:snapToGrid w:val="0"/>
        <w:spacing w:line="576" w:lineRule="exact"/>
        <w:ind w:left="320" w:leftChars="0" w:hanging="320" w:hangingChars="100"/>
        <w:jc w:val="left"/>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二、收入决算表</w:t>
      </w:r>
      <w:r>
        <w:rPr>
          <w:rFonts w:hint="eastAsia" w:ascii="仿宋_GB2312" w:hAnsi="仿宋_GB2312" w:eastAsia="仿宋_GB2312" w:cs="仿宋_GB2312"/>
          <w:color w:val="auto"/>
          <w:sz w:val="32"/>
          <w:szCs w:val="32"/>
          <w:highlight w:val="none"/>
          <w:lang w:eastAsia="zh-CN"/>
        </w:rPr>
        <w:t>……………………………………………………</w:t>
      </w:r>
    </w:p>
    <w:p w14:paraId="7A937B93">
      <w:pPr>
        <w:pStyle w:val="15"/>
        <w:keepNext w:val="0"/>
        <w:keepLines w:val="0"/>
        <w:pageBreakBefore w:val="0"/>
        <w:widowControl w:val="0"/>
        <w:kinsoku/>
        <w:wordWrap/>
        <w:overflowPunct/>
        <w:topLinePunct w:val="0"/>
        <w:autoSpaceDE/>
        <w:autoSpaceDN/>
        <w:bidi w:val="0"/>
        <w:adjustRightInd w:val="0"/>
        <w:snapToGrid w:val="0"/>
        <w:spacing w:line="576" w:lineRule="exact"/>
        <w:ind w:left="320" w:leftChars="0" w:hanging="320" w:hangingChars="100"/>
        <w:jc w:val="left"/>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三、支出决算表</w:t>
      </w:r>
      <w:r>
        <w:rPr>
          <w:rFonts w:hint="eastAsia" w:ascii="仿宋_GB2312" w:hAnsi="仿宋_GB2312" w:eastAsia="仿宋_GB2312" w:cs="仿宋_GB2312"/>
          <w:color w:val="auto"/>
          <w:sz w:val="32"/>
          <w:szCs w:val="32"/>
          <w:highlight w:val="none"/>
          <w:lang w:eastAsia="zh-CN"/>
        </w:rPr>
        <w:t>……………………………………………………</w:t>
      </w:r>
    </w:p>
    <w:p w14:paraId="1A937FEC">
      <w:pPr>
        <w:pStyle w:val="15"/>
        <w:keepNext w:val="0"/>
        <w:keepLines w:val="0"/>
        <w:pageBreakBefore w:val="0"/>
        <w:widowControl w:val="0"/>
        <w:kinsoku/>
        <w:wordWrap/>
        <w:overflowPunct/>
        <w:topLinePunct w:val="0"/>
        <w:autoSpaceDE/>
        <w:autoSpaceDN/>
        <w:bidi w:val="0"/>
        <w:adjustRightInd w:val="0"/>
        <w:snapToGrid w:val="0"/>
        <w:spacing w:line="576" w:lineRule="exact"/>
        <w:ind w:left="320" w:leftChars="0" w:hanging="320" w:hangingChars="100"/>
        <w:jc w:val="left"/>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四、财政拨款收入支出决算总表</w:t>
      </w:r>
      <w:r>
        <w:rPr>
          <w:rFonts w:hint="eastAsia" w:ascii="仿宋_GB2312" w:hAnsi="仿宋_GB2312" w:eastAsia="仿宋_GB2312" w:cs="仿宋_GB2312"/>
          <w:color w:val="auto"/>
          <w:sz w:val="32"/>
          <w:szCs w:val="32"/>
          <w:highlight w:val="none"/>
          <w:lang w:eastAsia="zh-CN"/>
        </w:rPr>
        <w:t>…………………………………</w:t>
      </w:r>
    </w:p>
    <w:p w14:paraId="14F492A2">
      <w:pPr>
        <w:pStyle w:val="15"/>
        <w:keepNext w:val="0"/>
        <w:keepLines w:val="0"/>
        <w:pageBreakBefore w:val="0"/>
        <w:widowControl w:val="0"/>
        <w:kinsoku/>
        <w:wordWrap/>
        <w:overflowPunct/>
        <w:topLinePunct w:val="0"/>
        <w:autoSpaceDE/>
        <w:autoSpaceDN/>
        <w:bidi w:val="0"/>
        <w:adjustRightInd w:val="0"/>
        <w:snapToGrid w:val="0"/>
        <w:spacing w:line="576" w:lineRule="exact"/>
        <w:ind w:left="320" w:leftChars="0" w:hanging="320" w:hangingChars="1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五、财政拨款支出决算明细表</w:t>
      </w:r>
      <w:r>
        <w:rPr>
          <w:rFonts w:hint="eastAsia" w:ascii="仿宋_GB2312" w:hAnsi="仿宋_GB2312" w:eastAsia="仿宋_GB2312" w:cs="仿宋_GB2312"/>
          <w:color w:val="auto"/>
          <w:sz w:val="32"/>
          <w:szCs w:val="32"/>
          <w:highlight w:val="none"/>
          <w:lang w:eastAsia="zh-CN"/>
        </w:rPr>
        <w:t>……………………………………</w:t>
      </w:r>
    </w:p>
    <w:p w14:paraId="1EE3C8EC">
      <w:pPr>
        <w:pStyle w:val="15"/>
        <w:keepNext w:val="0"/>
        <w:keepLines w:val="0"/>
        <w:pageBreakBefore w:val="0"/>
        <w:widowControl w:val="0"/>
        <w:kinsoku/>
        <w:wordWrap/>
        <w:overflowPunct/>
        <w:topLinePunct w:val="0"/>
        <w:autoSpaceDE/>
        <w:autoSpaceDN/>
        <w:bidi w:val="0"/>
        <w:adjustRightInd w:val="0"/>
        <w:snapToGrid w:val="0"/>
        <w:spacing w:line="576" w:lineRule="exact"/>
        <w:ind w:left="320" w:leftChars="0" w:hanging="320" w:hangingChars="1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六、一般公共预算财政拨款支出决算表</w:t>
      </w:r>
      <w:r>
        <w:rPr>
          <w:rFonts w:hint="eastAsia" w:ascii="仿宋_GB2312" w:hAnsi="仿宋_GB2312" w:eastAsia="仿宋_GB2312" w:cs="仿宋_GB2312"/>
          <w:color w:val="auto"/>
          <w:sz w:val="32"/>
          <w:szCs w:val="32"/>
          <w:highlight w:val="none"/>
          <w:lang w:eastAsia="zh-CN"/>
        </w:rPr>
        <w:t>……………………………</w:t>
      </w:r>
    </w:p>
    <w:p w14:paraId="32BEED25">
      <w:pPr>
        <w:pStyle w:val="15"/>
        <w:keepNext w:val="0"/>
        <w:keepLines w:val="0"/>
        <w:pageBreakBefore w:val="0"/>
        <w:widowControl w:val="0"/>
        <w:kinsoku/>
        <w:wordWrap/>
        <w:overflowPunct/>
        <w:topLinePunct w:val="0"/>
        <w:autoSpaceDE/>
        <w:autoSpaceDN/>
        <w:bidi w:val="0"/>
        <w:adjustRightInd w:val="0"/>
        <w:snapToGrid w:val="0"/>
        <w:spacing w:line="576" w:lineRule="exact"/>
        <w:ind w:left="320" w:leftChars="0" w:hanging="320" w:hangingChars="1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七、一般公共预算财政拨款支出决算明细表</w:t>
      </w:r>
      <w:r>
        <w:rPr>
          <w:rFonts w:hint="eastAsia" w:ascii="仿宋_GB2312" w:hAnsi="仿宋_GB2312" w:eastAsia="仿宋_GB2312" w:cs="仿宋_GB2312"/>
          <w:color w:val="auto"/>
          <w:sz w:val="32"/>
          <w:szCs w:val="32"/>
          <w:highlight w:val="none"/>
          <w:lang w:eastAsia="zh-CN"/>
        </w:rPr>
        <w:t>………………………</w:t>
      </w:r>
    </w:p>
    <w:p w14:paraId="09A9EE0A">
      <w:pPr>
        <w:pStyle w:val="15"/>
        <w:keepNext w:val="0"/>
        <w:keepLines w:val="0"/>
        <w:pageBreakBefore w:val="0"/>
        <w:widowControl w:val="0"/>
        <w:kinsoku/>
        <w:wordWrap/>
        <w:overflowPunct/>
        <w:topLinePunct w:val="0"/>
        <w:autoSpaceDE/>
        <w:autoSpaceDN/>
        <w:bidi w:val="0"/>
        <w:adjustRightInd w:val="0"/>
        <w:snapToGrid w:val="0"/>
        <w:spacing w:line="576" w:lineRule="exact"/>
        <w:ind w:left="320" w:leftChars="0" w:hanging="320" w:hangingChars="1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八、一般公共预算财政拨款基本支出决算</w:t>
      </w:r>
      <w:r>
        <w:rPr>
          <w:rFonts w:hint="eastAsia" w:ascii="仿宋_GB2312" w:hAnsi="仿宋_GB2312" w:eastAsia="仿宋_GB2312" w:cs="仿宋_GB2312"/>
          <w:color w:val="auto"/>
          <w:sz w:val="32"/>
          <w:szCs w:val="32"/>
          <w:highlight w:val="none"/>
          <w:lang w:eastAsia="zh-CN"/>
        </w:rPr>
        <w:t>明细</w:t>
      </w:r>
      <w:r>
        <w:rPr>
          <w:rFonts w:hint="eastAsia" w:ascii="仿宋_GB2312" w:hAnsi="仿宋_GB2312" w:eastAsia="仿宋_GB2312" w:cs="仿宋_GB2312"/>
          <w:color w:val="auto"/>
          <w:sz w:val="32"/>
          <w:szCs w:val="32"/>
          <w:highlight w:val="none"/>
        </w:rPr>
        <w:t>表</w:t>
      </w:r>
      <w:r>
        <w:rPr>
          <w:rFonts w:hint="eastAsia" w:ascii="仿宋_GB2312" w:hAnsi="仿宋_GB2312" w:eastAsia="仿宋_GB2312" w:cs="仿宋_GB2312"/>
          <w:color w:val="auto"/>
          <w:sz w:val="32"/>
          <w:szCs w:val="32"/>
          <w:highlight w:val="none"/>
          <w:lang w:eastAsia="zh-CN"/>
        </w:rPr>
        <w:t>………………</w:t>
      </w:r>
    </w:p>
    <w:p w14:paraId="418F3643">
      <w:pPr>
        <w:pStyle w:val="15"/>
        <w:keepNext w:val="0"/>
        <w:keepLines w:val="0"/>
        <w:pageBreakBefore w:val="0"/>
        <w:widowControl w:val="0"/>
        <w:kinsoku/>
        <w:wordWrap/>
        <w:overflowPunct/>
        <w:topLinePunct w:val="0"/>
        <w:autoSpaceDE/>
        <w:autoSpaceDN/>
        <w:bidi w:val="0"/>
        <w:adjustRightInd w:val="0"/>
        <w:snapToGrid w:val="0"/>
        <w:spacing w:line="576" w:lineRule="exact"/>
        <w:ind w:left="320" w:leftChars="0" w:hanging="320" w:hangingChars="1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九、一般公共预算财政拨款项目支出决算表</w:t>
      </w:r>
      <w:r>
        <w:rPr>
          <w:rFonts w:hint="eastAsia" w:ascii="仿宋_GB2312" w:hAnsi="仿宋_GB2312" w:eastAsia="仿宋_GB2312" w:cs="仿宋_GB2312"/>
          <w:color w:val="auto"/>
          <w:sz w:val="32"/>
          <w:szCs w:val="32"/>
          <w:highlight w:val="none"/>
          <w:lang w:eastAsia="zh-CN"/>
        </w:rPr>
        <w:t>……………………</w:t>
      </w:r>
    </w:p>
    <w:p w14:paraId="6A7718D4">
      <w:pPr>
        <w:pStyle w:val="15"/>
        <w:keepNext w:val="0"/>
        <w:keepLines w:val="0"/>
        <w:pageBreakBefore w:val="0"/>
        <w:widowControl w:val="0"/>
        <w:kinsoku/>
        <w:wordWrap/>
        <w:overflowPunct/>
        <w:topLinePunct w:val="0"/>
        <w:autoSpaceDE/>
        <w:autoSpaceDN/>
        <w:bidi w:val="0"/>
        <w:adjustRightInd w:val="0"/>
        <w:snapToGrid w:val="0"/>
        <w:spacing w:line="576" w:lineRule="exact"/>
        <w:ind w:left="320" w:leftChars="0" w:hanging="320" w:hangingChars="1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十、政府性基金预算财政拨款收入支出决算表</w:t>
      </w:r>
      <w:r>
        <w:rPr>
          <w:rFonts w:hint="eastAsia" w:ascii="仿宋_GB2312" w:hAnsi="仿宋_GB2312" w:eastAsia="仿宋_GB2312" w:cs="仿宋_GB2312"/>
          <w:color w:val="auto"/>
          <w:sz w:val="32"/>
          <w:szCs w:val="32"/>
          <w:highlight w:val="none"/>
          <w:lang w:eastAsia="zh-CN"/>
        </w:rPr>
        <w:t>……………………</w:t>
      </w:r>
    </w:p>
    <w:p w14:paraId="59048427">
      <w:pPr>
        <w:pStyle w:val="15"/>
        <w:keepNext w:val="0"/>
        <w:keepLines w:val="0"/>
        <w:pageBreakBefore w:val="0"/>
        <w:widowControl w:val="0"/>
        <w:kinsoku/>
        <w:wordWrap/>
        <w:overflowPunct/>
        <w:topLinePunct w:val="0"/>
        <w:autoSpaceDE/>
        <w:autoSpaceDN/>
        <w:bidi w:val="0"/>
        <w:adjustRightInd w:val="0"/>
        <w:snapToGrid w:val="0"/>
        <w:spacing w:line="576" w:lineRule="exact"/>
        <w:ind w:left="320" w:leftChars="0" w:hanging="320" w:hangingChars="1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十一、国有资本经营预算财政拨款收入支出决算表</w:t>
      </w:r>
      <w:r>
        <w:rPr>
          <w:rFonts w:hint="eastAsia" w:ascii="仿宋_GB2312" w:hAnsi="仿宋_GB2312" w:eastAsia="仿宋_GB2312" w:cs="仿宋_GB2312"/>
          <w:color w:val="auto"/>
          <w:sz w:val="32"/>
          <w:szCs w:val="32"/>
          <w:highlight w:val="none"/>
          <w:lang w:eastAsia="zh-CN"/>
        </w:rPr>
        <w:t>……………</w:t>
      </w:r>
    </w:p>
    <w:p w14:paraId="061C8BC3">
      <w:pPr>
        <w:pStyle w:val="15"/>
        <w:keepNext w:val="0"/>
        <w:keepLines w:val="0"/>
        <w:pageBreakBefore w:val="0"/>
        <w:widowControl w:val="0"/>
        <w:kinsoku/>
        <w:wordWrap/>
        <w:overflowPunct/>
        <w:topLinePunct w:val="0"/>
        <w:autoSpaceDE/>
        <w:autoSpaceDN/>
        <w:bidi w:val="0"/>
        <w:adjustRightInd w:val="0"/>
        <w:snapToGrid w:val="0"/>
        <w:spacing w:line="576" w:lineRule="exact"/>
        <w:ind w:left="320" w:leftChars="0" w:hanging="320" w:hangingChars="1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w:t>
      </w:r>
      <w:r>
        <w:rPr>
          <w:rFonts w:hint="eastAsia" w:ascii="仿宋_GB2312" w:hAnsi="仿宋_GB2312" w:eastAsia="仿宋_GB2312" w:cs="仿宋_GB2312"/>
          <w:color w:val="auto"/>
          <w:sz w:val="32"/>
          <w:szCs w:val="32"/>
          <w:highlight w:val="none"/>
          <w:lang w:val="en-US" w:eastAsia="zh-CN"/>
        </w:rPr>
        <w:t>国有资本经营预算财政拨款支出决算表</w:t>
      </w:r>
      <w:r>
        <w:rPr>
          <w:rFonts w:hint="eastAsia" w:ascii="仿宋_GB2312" w:hAnsi="仿宋_GB2312" w:eastAsia="仿宋_GB2312" w:cs="仿宋_GB2312"/>
          <w:color w:val="auto"/>
          <w:sz w:val="32"/>
          <w:szCs w:val="32"/>
          <w:highlight w:val="none"/>
          <w:lang w:eastAsia="zh-CN"/>
        </w:rPr>
        <w:t>……………………</w:t>
      </w:r>
    </w:p>
    <w:p w14:paraId="75545625">
      <w:pPr>
        <w:pStyle w:val="15"/>
        <w:keepNext w:val="0"/>
        <w:keepLines w:val="0"/>
        <w:pageBreakBefore w:val="0"/>
        <w:widowControl w:val="0"/>
        <w:kinsoku/>
        <w:wordWrap/>
        <w:overflowPunct/>
        <w:topLinePunct w:val="0"/>
        <w:autoSpaceDE/>
        <w:autoSpaceDN/>
        <w:bidi w:val="0"/>
        <w:adjustRightInd w:val="0"/>
        <w:snapToGrid w:val="0"/>
        <w:spacing w:line="576" w:lineRule="exact"/>
        <w:ind w:left="320" w:leftChars="0" w:hanging="320" w:hangingChars="1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十三、财政拨款“三公”经费支出决算表</w:t>
      </w:r>
      <w:r>
        <w:rPr>
          <w:rFonts w:hint="eastAsia" w:ascii="仿宋_GB2312" w:hAnsi="仿宋_GB2312" w:eastAsia="仿宋_GB2312" w:cs="仿宋_GB2312"/>
          <w:color w:val="auto"/>
          <w:sz w:val="32"/>
          <w:szCs w:val="32"/>
          <w:highlight w:val="none"/>
          <w:lang w:eastAsia="zh-CN"/>
        </w:rPr>
        <w:t>……………………………</w:t>
      </w:r>
    </w:p>
    <w:p w14:paraId="44D785AD">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方正小标宋简体" w:hAnsi="方正小标宋简体" w:eastAsia="方正小标宋简体" w:cs="方正小标宋简体"/>
          <w:sz w:val="44"/>
          <w:szCs w:val="44"/>
        </w:rPr>
        <w:sectPr>
          <w:footerReference r:id="rId7" w:type="default"/>
          <w:pgSz w:w="11906" w:h="16838"/>
          <w:pgMar w:top="2098" w:right="1474" w:bottom="1984" w:left="1587" w:header="851" w:footer="1587" w:gutter="0"/>
          <w:pgNumType w:fmt="decimal" w:start="0"/>
          <w:cols w:space="0" w:num="1"/>
          <w:rtlGutter w:val="0"/>
          <w:docGrid w:type="lines" w:linePitch="312" w:charSpace="0"/>
        </w:sectPr>
      </w:pPr>
      <w:bookmarkStart w:id="14" w:name="_Toc15396599"/>
      <w:bookmarkStart w:id="15" w:name="_Toc26817"/>
      <w:bookmarkStart w:id="16" w:name="_Toc15377196"/>
    </w:p>
    <w:p w14:paraId="563692A4">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第一部分 部门概况</w:t>
      </w:r>
      <w:bookmarkEnd w:id="14"/>
      <w:bookmarkEnd w:id="15"/>
      <w:bookmarkEnd w:id="16"/>
    </w:p>
    <w:p w14:paraId="3DB65FB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14:paraId="5B97838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eastAsia="zh-CN"/>
        </w:rPr>
      </w:pPr>
      <w:bookmarkStart w:id="17" w:name="_Toc3261"/>
      <w:r>
        <w:rPr>
          <w:rFonts w:hint="eastAsia" w:ascii="黑体" w:hAnsi="黑体" w:eastAsia="黑体" w:cs="黑体"/>
          <w:sz w:val="32"/>
          <w:szCs w:val="32"/>
          <w:lang w:val="en-US" w:eastAsia="zh-CN"/>
        </w:rPr>
        <w:t>一、</w:t>
      </w:r>
      <w:r>
        <w:rPr>
          <w:rFonts w:hint="eastAsia" w:ascii="黑体" w:hAnsi="黑体" w:eastAsia="黑体" w:cs="黑体"/>
          <w:sz w:val="32"/>
          <w:szCs w:val="32"/>
          <w:lang w:eastAsia="zh-CN"/>
        </w:rPr>
        <w:t>部门职责</w:t>
      </w:r>
      <w:bookmarkEnd w:id="17"/>
    </w:p>
    <w:p w14:paraId="310C81C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负责党的纪律检查工作。贯彻落实党中央关于纪律检查工作的决定，落实市委和区委关于纪律检查工作的要求，维护党的章程和其他党内法规，检查党的路线方针政策和决议的执行情况，协助区委推进全面从严治党、加强党风建设和组织协调反腐败工作。</w:t>
      </w:r>
    </w:p>
    <w:p w14:paraId="1AE2DFE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依照党的章程和其他党内法规履行监督、执纪、问责职责。负责经常对党员进行遵守纪律的教育，作出关于维护党纪的决定；对区委工作机关、区委批准设立的党组（党委），各乡镇党委、纪委等党的组织和区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14:paraId="6CA4A37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负责全区监察工作。贯彻落实中央关于监察工作的决定，按照市纪委监委和区委关于监察工作的要求，维护宪法法律，依法对区委管理的行使公权力的公职人员进行监察，调查职务违法和职务犯罪，开展廉政建设和反腐败工作。依照法律规定履行监督、调查、处置职责。推动开展廉政教育，对全区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14:paraId="030361D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负责组织协调全面从严治党、党风廉政建设和反腐败宣传教育工作。负责综合分析全面从严治党、党风廉政建设和反腐败工作情况，对纪检监察工作重要理论及实践问题进行调查研究；制定或者修改纪检监察文件制度，参与起草制定区内有关规范性文件。根据干部管理权限，负责纪检监察系统领导班子建设、干部队伍建设和组织建设的综合规划、政策研究、制度建设和业务指导；会同有关方面做好区纪委监委派驻派出机构，乡镇纪检监察机构领导班子建设有关工作；组织和指导纪检监察系统干部教育培训工作等。</w:t>
      </w:r>
    </w:p>
    <w:p w14:paraId="429D298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仿宋_GB2312"/>
          <w:sz w:val="32"/>
          <w:szCs w:val="32"/>
        </w:rPr>
        <w:t>5</w:t>
      </w:r>
      <w:r>
        <w:rPr>
          <w:rFonts w:hint="eastAsia" w:ascii="仿宋_GB2312" w:hAnsi="仿宋_GB2312" w:eastAsia="仿宋_GB2312" w:cs="仿宋_GB2312"/>
          <w:sz w:val="32"/>
          <w:szCs w:val="32"/>
        </w:rPr>
        <w:t>.完成市纪委监委和区委交办的其他任务。</w:t>
      </w:r>
    </w:p>
    <w:p w14:paraId="4A7C5BB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bookmarkStart w:id="18" w:name="_Toc6385"/>
      <w:bookmarkStart w:id="19" w:name="_Toc15377200"/>
      <w:bookmarkStart w:id="20" w:name="_Toc15396601"/>
      <w:r>
        <w:rPr>
          <w:rFonts w:hint="eastAsia" w:ascii="黑体" w:hAnsi="黑体" w:eastAsia="黑体" w:cs="黑体"/>
          <w:sz w:val="32"/>
          <w:szCs w:val="32"/>
        </w:rPr>
        <w:t>二、机构设置</w:t>
      </w:r>
      <w:bookmarkEnd w:id="18"/>
      <w:bookmarkEnd w:id="19"/>
      <w:bookmarkEnd w:id="20"/>
    </w:p>
    <w:p w14:paraId="6AA4D9E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中共广元市昭化区纪委无下属</w:t>
      </w:r>
      <w:r>
        <w:rPr>
          <w:rFonts w:hint="eastAsia" w:ascii="仿宋_GB2312" w:hAnsi="仿宋_GB2312" w:eastAsia="仿宋_GB2312" w:cs="仿宋_GB2312"/>
          <w:sz w:val="32"/>
          <w:szCs w:val="32"/>
        </w:rPr>
        <w:t>二级</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单位，其中行政单位</w:t>
      </w:r>
      <w:r>
        <w:rPr>
          <w:rFonts w:hint="eastAsia" w:ascii="Times New Roman" w:hAnsi="Times New Roman" w:eastAsia="仿宋_GB2312" w:cs="仿宋_GB2312"/>
          <w:sz w:val="32"/>
          <w:szCs w:val="32"/>
          <w:lang w:val="en-US" w:eastAsia="zh-CN"/>
        </w:rPr>
        <w:t>1</w:t>
      </w:r>
      <w:r>
        <w:rPr>
          <w:rFonts w:hint="eastAsia" w:ascii="仿宋_GB2312" w:hAnsi="仿宋_GB2312" w:eastAsia="仿宋_GB2312" w:cs="仿宋_GB2312"/>
          <w:sz w:val="32"/>
          <w:szCs w:val="32"/>
        </w:rPr>
        <w:t>个，其他事业单位</w:t>
      </w:r>
      <w:r>
        <w:rPr>
          <w:rFonts w:hint="eastAsia" w:ascii="Times New Roman" w:hAnsi="Times New Roman" w:eastAsia="仿宋_GB2312" w:cs="仿宋_GB2312"/>
          <w:sz w:val="32"/>
          <w:szCs w:val="32"/>
          <w:lang w:val="en-US" w:eastAsia="zh-CN"/>
        </w:rPr>
        <w:t>1</w:t>
      </w:r>
      <w:r>
        <w:rPr>
          <w:rFonts w:hint="eastAsia" w:ascii="仿宋_GB2312" w:hAnsi="仿宋_GB2312" w:eastAsia="仿宋_GB2312" w:cs="仿宋_GB2312"/>
          <w:sz w:val="32"/>
          <w:szCs w:val="32"/>
        </w:rPr>
        <w:t>个。</w:t>
      </w:r>
    </w:p>
    <w:p w14:paraId="3BF8C239">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hint="eastAsia" w:ascii="仿宋_GB2312" w:hAnsi="仿宋_GB2312" w:eastAsia="仿宋_GB2312" w:cs="仿宋_GB2312"/>
          <w:sz w:val="32"/>
          <w:szCs w:val="32"/>
        </w:rPr>
      </w:pPr>
      <w:r>
        <w:br w:type="page"/>
      </w:r>
    </w:p>
    <w:p w14:paraId="33FDEBE4">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bookmarkStart w:id="21" w:name="_Toc15396602"/>
      <w:bookmarkStart w:id="22" w:name="_Toc15377204"/>
      <w:bookmarkStart w:id="23" w:name="_Toc8586"/>
      <w:r>
        <w:rPr>
          <w:rFonts w:hint="eastAsia" w:ascii="方正小标宋简体" w:hAnsi="方正小标宋简体" w:eastAsia="方正小标宋简体" w:cs="方正小标宋简体"/>
          <w:sz w:val="44"/>
          <w:szCs w:val="44"/>
        </w:rPr>
        <w:t xml:space="preserve">第二部分 </w:t>
      </w:r>
      <w:r>
        <w:rPr>
          <w:rFonts w:hint="eastAsia" w:ascii="Times New Roman" w:hAnsi="Times New Roman" w:eastAsia="方正小标宋简体" w:cs="方正小标宋简体"/>
          <w:sz w:val="44"/>
          <w:szCs w:val="44"/>
          <w:lang w:val="en-US" w:eastAsia="zh-CN"/>
        </w:rPr>
        <w:t>2022</w:t>
      </w:r>
      <w:r>
        <w:rPr>
          <w:rFonts w:hint="eastAsia" w:ascii="方正小标宋简体" w:hAnsi="方正小标宋简体" w:eastAsia="方正小标宋简体" w:cs="方正小标宋简体"/>
          <w:sz w:val="44"/>
          <w:szCs w:val="44"/>
          <w:lang w:val="en-US" w:eastAsia="zh-CN"/>
        </w:rPr>
        <w:t>年度</w:t>
      </w:r>
      <w:r>
        <w:rPr>
          <w:rFonts w:hint="eastAsia" w:ascii="方正小标宋简体" w:hAnsi="方正小标宋简体" w:eastAsia="方正小标宋简体" w:cs="方正小标宋简体"/>
          <w:sz w:val="44"/>
          <w:szCs w:val="44"/>
        </w:rPr>
        <w:t>部门决算情况说明</w:t>
      </w:r>
      <w:bookmarkEnd w:id="21"/>
      <w:bookmarkEnd w:id="22"/>
      <w:bookmarkEnd w:id="23"/>
    </w:p>
    <w:p w14:paraId="0DE994D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p>
    <w:p w14:paraId="302BFFC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bookmarkStart w:id="24" w:name="_Toc32534"/>
      <w:bookmarkStart w:id="25" w:name="_Toc15377205"/>
      <w:bookmarkStart w:id="26" w:name="_Toc15396603"/>
      <w:r>
        <w:rPr>
          <w:rFonts w:hint="eastAsia" w:ascii="黑体" w:hAnsi="黑体" w:eastAsia="黑体" w:cs="黑体"/>
          <w:sz w:val="32"/>
          <w:szCs w:val="32"/>
          <w:lang w:val="en-US" w:eastAsia="zh-CN"/>
        </w:rPr>
        <w:t>一、</w:t>
      </w:r>
      <w:r>
        <w:rPr>
          <w:rFonts w:hint="eastAsia" w:ascii="黑体" w:hAnsi="黑体" w:eastAsia="黑体" w:cs="黑体"/>
          <w:sz w:val="32"/>
          <w:szCs w:val="32"/>
        </w:rPr>
        <w:t>收入支出决算总体情况说明</w:t>
      </w:r>
      <w:bookmarkEnd w:id="24"/>
      <w:bookmarkEnd w:id="25"/>
      <w:bookmarkEnd w:id="26"/>
    </w:p>
    <w:p w14:paraId="352133E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rPr>
        <w:t>20</w:t>
      </w:r>
      <w:r>
        <w:rPr>
          <w:rFonts w:hint="eastAsia" w:ascii="Times New Roman" w:hAnsi="Times New Roman" w:eastAsia="仿宋_GB2312" w:cs="仿宋_GB2312"/>
          <w:sz w:val="32"/>
          <w:szCs w:val="32"/>
          <w:lang w:val="en-US" w:eastAsia="zh-CN"/>
        </w:rPr>
        <w:t>22</w:t>
      </w:r>
      <w:r>
        <w:rPr>
          <w:rFonts w:hint="eastAsia" w:ascii="仿宋_GB2312" w:hAnsi="仿宋_GB2312" w:eastAsia="仿宋_GB2312" w:cs="仿宋_GB2312"/>
          <w:sz w:val="32"/>
          <w:szCs w:val="32"/>
        </w:rPr>
        <w:t>年度收</w:t>
      </w:r>
      <w:r>
        <w:rPr>
          <w:rFonts w:hint="eastAsia" w:ascii="仿宋_GB2312" w:hAnsi="仿宋_GB2312" w:eastAsia="仿宋_GB2312" w:cs="仿宋_GB2312"/>
          <w:sz w:val="32"/>
          <w:szCs w:val="32"/>
          <w:lang w:eastAsia="zh-CN"/>
        </w:rPr>
        <w:t>入</w:t>
      </w:r>
      <w:r>
        <w:rPr>
          <w:rFonts w:hint="eastAsia" w:ascii="Times New Roman" w:hAnsi="Times New Roman" w:eastAsia="仿宋_GB2312" w:cs="仿宋_GB2312"/>
          <w:sz w:val="32"/>
          <w:szCs w:val="32"/>
          <w:lang w:val="en-US" w:eastAsia="zh-CN"/>
        </w:rPr>
        <w:t>1729</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99</w:t>
      </w:r>
      <w:r>
        <w:rPr>
          <w:rFonts w:hint="eastAsia" w:ascii="仿宋_GB2312" w:hAnsi="仿宋_GB2312" w:eastAsia="仿宋_GB2312" w:cs="仿宋_GB2312"/>
          <w:sz w:val="32"/>
          <w:szCs w:val="32"/>
        </w:rPr>
        <w:t>万元、支</w:t>
      </w:r>
      <w:r>
        <w:rPr>
          <w:rFonts w:hint="eastAsia" w:ascii="仿宋_GB2312" w:hAnsi="仿宋_GB2312" w:eastAsia="仿宋_GB2312" w:cs="仿宋_GB2312"/>
          <w:sz w:val="32"/>
          <w:szCs w:val="32"/>
          <w:lang w:eastAsia="zh-CN"/>
        </w:rPr>
        <w:t>出</w:t>
      </w:r>
      <w:r>
        <w:rPr>
          <w:rFonts w:hint="eastAsia" w:ascii="Times New Roman" w:hAnsi="Times New Roman" w:eastAsia="仿宋_GB2312" w:cs="仿宋_GB2312"/>
          <w:sz w:val="32"/>
          <w:szCs w:val="32"/>
          <w:lang w:val="en-US" w:eastAsia="zh-CN"/>
        </w:rPr>
        <w:t>1729</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99</w:t>
      </w:r>
      <w:r>
        <w:rPr>
          <w:rFonts w:hint="eastAsia" w:ascii="仿宋_GB2312" w:hAnsi="仿宋_GB2312" w:eastAsia="仿宋_GB2312" w:cs="仿宋_GB2312"/>
          <w:sz w:val="32"/>
          <w:szCs w:val="32"/>
        </w:rPr>
        <w:t>万元。与</w:t>
      </w:r>
      <w:r>
        <w:rPr>
          <w:rFonts w:hint="eastAsia" w:ascii="Times New Roman" w:hAnsi="Times New Roman" w:eastAsia="仿宋_GB2312" w:cs="仿宋_GB2312"/>
          <w:sz w:val="32"/>
          <w:szCs w:val="32"/>
        </w:rPr>
        <w:t>20</w:t>
      </w:r>
      <w:r>
        <w:rPr>
          <w:rFonts w:hint="eastAsia" w:ascii="Times New Roman" w:hAnsi="Times New Roman" w:eastAsia="仿宋_GB2312" w:cs="仿宋_GB2312"/>
          <w:sz w:val="32"/>
          <w:szCs w:val="32"/>
          <w:lang w:val="en-US" w:eastAsia="zh-CN"/>
        </w:rPr>
        <w:t>21</w:t>
      </w:r>
      <w:r>
        <w:rPr>
          <w:rFonts w:hint="eastAsia" w:ascii="仿宋_GB2312" w:hAnsi="仿宋_GB2312" w:eastAsia="仿宋_GB2312" w:cs="仿宋_GB2312"/>
          <w:sz w:val="32"/>
          <w:szCs w:val="32"/>
        </w:rPr>
        <w:t>年相比，收、支总计各增加</w:t>
      </w:r>
      <w:r>
        <w:rPr>
          <w:rFonts w:hint="eastAsia" w:ascii="Times New Roman" w:hAnsi="Times New Roman" w:eastAsia="仿宋_GB2312" w:cs="仿宋_GB2312"/>
          <w:sz w:val="32"/>
          <w:szCs w:val="32"/>
          <w:lang w:val="en-US" w:eastAsia="zh-CN"/>
        </w:rPr>
        <w:t>257</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94</w:t>
      </w:r>
      <w:r>
        <w:rPr>
          <w:rFonts w:hint="eastAsia" w:ascii="仿宋_GB2312" w:hAnsi="仿宋_GB2312" w:eastAsia="仿宋_GB2312" w:cs="仿宋_GB2312"/>
          <w:sz w:val="32"/>
          <w:szCs w:val="32"/>
        </w:rPr>
        <w:t>万元，增长</w:t>
      </w:r>
      <w:r>
        <w:rPr>
          <w:rFonts w:hint="eastAsia" w:ascii="Times New Roman" w:hAnsi="Times New Roman" w:eastAsia="仿宋_GB2312" w:cs="仿宋_GB2312"/>
          <w:sz w:val="32"/>
          <w:szCs w:val="32"/>
          <w:lang w:val="en-US" w:eastAsia="zh-CN"/>
        </w:rPr>
        <w:t>17</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52</w:t>
      </w:r>
      <w:r>
        <w:rPr>
          <w:rFonts w:hint="eastAsia" w:ascii="仿宋_GB2312" w:hAnsi="仿宋_GB2312" w:eastAsia="仿宋_GB2312" w:cs="仿宋_GB2312"/>
          <w:sz w:val="32"/>
          <w:szCs w:val="32"/>
        </w:rPr>
        <w:t>%。主要变动原因是</w:t>
      </w:r>
      <w:r>
        <w:rPr>
          <w:rFonts w:hint="eastAsia" w:ascii="Times New Roman" w:hAnsi="Times New Roman" w:eastAsia="仿宋_GB2312" w:cs="仿宋_GB2312"/>
          <w:sz w:val="32"/>
          <w:szCs w:val="32"/>
          <w:lang w:val="en-US" w:eastAsia="zh-CN"/>
        </w:rPr>
        <w:t>2022</w:t>
      </w:r>
      <w:r>
        <w:rPr>
          <w:rFonts w:hint="eastAsia"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人员增加导致人员经费和日常运行经费增加</w:t>
      </w:r>
      <w:r>
        <w:rPr>
          <w:rFonts w:hint="eastAsia" w:ascii="仿宋_GB2312" w:hAnsi="仿宋_GB2312" w:eastAsia="仿宋_GB2312" w:cs="仿宋_GB2312"/>
          <w:sz w:val="32"/>
          <w:szCs w:val="32"/>
        </w:rPr>
        <w:t>。</w:t>
      </w:r>
    </w:p>
    <w:p w14:paraId="3C0E6175">
      <w:pPr>
        <w:spacing w:line="240" w:lineRule="auto"/>
        <w:jc w:val="left"/>
        <w:rPr>
          <w:rFonts w:hint="eastAsia" w:ascii="仿宋_GB2312" w:eastAsia="仿宋_GB2312"/>
          <w:color w:val="auto"/>
          <w:sz w:val="32"/>
          <w:szCs w:val="32"/>
          <w:highlight w:val="none"/>
          <w:lang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2552065</wp:posOffset>
                </wp:positionH>
                <wp:positionV relativeFrom="paragraph">
                  <wp:posOffset>706755</wp:posOffset>
                </wp:positionV>
                <wp:extent cx="1246505" cy="520065"/>
                <wp:effectExtent l="46355" t="252730" r="0" b="122555"/>
                <wp:wrapNone/>
                <wp:docPr id="124" name="下弧形箭头 7"/>
                <wp:cNvGraphicFramePr/>
                <a:graphic xmlns:a="http://schemas.openxmlformats.org/drawingml/2006/main">
                  <a:graphicData uri="http://schemas.microsoft.com/office/word/2010/wordprocessingShape">
                    <wps:wsp>
                      <wps:cNvSpPr/>
                      <wps:spPr>
                        <a:xfrm rot="19440000">
                          <a:off x="0" y="0"/>
                          <a:ext cx="1246505" cy="520065"/>
                        </a:xfrm>
                        <a:prstGeom prst="curvedUpArrow">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bodyPr rot="21233664" spcFirstLastPara="0" vertOverflow="overflow" horzOverflow="overflow" vert="horz" wrap="square" lIns="91440" tIns="45720" rIns="91440" bIns="45720" numCol="1" rtlCol="0" anchor="ctr" upright="1">
                        <a:noAutofit/>
                      </wps:bodyPr>
                    </wps:wsp>
                  </a:graphicData>
                </a:graphic>
              </wp:anchor>
            </w:drawing>
          </mc:Choice>
          <mc:Fallback>
            <w:pict>
              <v:shape id="下弧形箭头 7" o:spid="_x0000_s1026" o:spt="104" type="#_x0000_t104" style="position:absolute;left:0pt;margin-left:200.95pt;margin-top:55.65pt;height:40.95pt;width:98.15pt;rotation:-2359296f;z-index:251659264;v-text-anchor:middle;mso-width-relative:page;mso-height-relative:page;" fillcolor="#4F81BD [3204]" filled="t" stroked="t" coordsize="21600,21600" o:gfxdata="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AQQE412gAAAAsBAAAPAAAAAAAA&#10;AAEAIAAAACIAAABkcnMvZG93bnJldi54bWxQSwECFAAUAAAACACHTuJABsEiooICAADvBAAADgAA&#10;AAAAAAABACAAAAApAQAAZHJzL2Uyb0RvYy54bWxQSwUGAAAAAAYABgBZAQAAHQYAAAAA&#10;" adj="17094,20474,5400">
                <v:fill on="t" focussize="0,0"/>
                <v:stroke weight="2pt" color="#385D8A [3204]" joinstyle="round"/>
                <v:imagedata o:title=""/>
                <o:lock v:ext="edit" aspectratio="f"/>
              </v:shap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1999615</wp:posOffset>
                </wp:positionH>
                <wp:positionV relativeFrom="paragraph">
                  <wp:posOffset>463550</wp:posOffset>
                </wp:positionV>
                <wp:extent cx="1123950" cy="342900"/>
                <wp:effectExtent l="0" t="0" r="0" b="0"/>
                <wp:wrapNone/>
                <wp:docPr id="125" name="文本框 8"/>
                <wp:cNvGraphicFramePr/>
                <a:graphic xmlns:a="http://schemas.openxmlformats.org/drawingml/2006/main">
                  <a:graphicData uri="http://schemas.microsoft.com/office/word/2010/wordprocessingShape">
                    <wps:wsp>
                      <wps:cNvSpPr/>
                      <wps:spPr>
                        <a:xfrm>
                          <a:off x="0" y="0"/>
                          <a:ext cx="1123950" cy="342900"/>
                        </a:xfrm>
                        <a:prstGeom prst="rect">
                          <a:avLst/>
                        </a:prstGeom>
                        <a:solidFill>
                          <a:schemeClr val="lt1"/>
                        </a:solidFill>
                        <a:ln>
                          <a:noFill/>
                        </a:ln>
                      </wps:spPr>
                      <wps:style>
                        <a:lnRef idx="0">
                          <a:srgbClr val="FFFFFF"/>
                        </a:lnRef>
                        <a:fillRef idx="0">
                          <a:schemeClr val="lt1"/>
                        </a:fillRef>
                        <a:effectRef idx="0">
                          <a:schemeClr val="accent1"/>
                        </a:effectRef>
                        <a:fontRef idx="minor">
                          <a:schemeClr val="dk1"/>
                        </a:fontRef>
                      </wps:style>
                      <wps:txbx>
                        <w:txbxContent>
                          <w:p w14:paraId="7817DDCC">
                            <w:pPr>
                              <w:rPr>
                                <w:sz w:val="24"/>
                                <w:szCs w:val="24"/>
                              </w:rPr>
                            </w:pPr>
                            <w:r>
                              <w:rPr>
                                <w:rFonts w:hint="eastAsia" w:ascii="仿宋" w:hAnsi="仿宋" w:eastAsia="仿宋"/>
                                <w:color w:val="auto"/>
                                <w:sz w:val="24"/>
                                <w:szCs w:val="24"/>
                                <w:highlight w:val="none"/>
                              </w:rPr>
                              <w:t>增长</w:t>
                            </w:r>
                            <w:r>
                              <w:rPr>
                                <w:rFonts w:hint="eastAsia" w:ascii="Times New Roman" w:hAnsi="Times New Roman" w:eastAsia="仿宋"/>
                                <w:color w:val="auto"/>
                                <w:sz w:val="24"/>
                                <w:szCs w:val="24"/>
                                <w:highlight w:val="none"/>
                                <w:lang w:val="en-US" w:eastAsia="zh-CN"/>
                              </w:rPr>
                              <w:t>17</w:t>
                            </w:r>
                            <w:r>
                              <w:rPr>
                                <w:rFonts w:hint="eastAsia" w:ascii="仿宋" w:hAnsi="仿宋" w:eastAsia="仿宋"/>
                                <w:color w:val="auto"/>
                                <w:sz w:val="24"/>
                                <w:szCs w:val="24"/>
                                <w:highlight w:val="none"/>
                                <w:lang w:val="en-US" w:eastAsia="zh-CN"/>
                              </w:rPr>
                              <w:t>.</w:t>
                            </w:r>
                            <w:r>
                              <w:rPr>
                                <w:rFonts w:hint="eastAsia" w:ascii="Times New Roman" w:hAnsi="Times New Roman" w:eastAsia="仿宋"/>
                                <w:color w:val="auto"/>
                                <w:sz w:val="24"/>
                                <w:szCs w:val="24"/>
                                <w:highlight w:val="none"/>
                                <w:lang w:val="en-US" w:eastAsia="zh-CN"/>
                              </w:rPr>
                              <w:t>52</w:t>
                            </w:r>
                            <w:r>
                              <w:rPr>
                                <w:rFonts w:ascii="仿宋" w:hAnsi="仿宋" w:eastAsia="仿宋"/>
                                <w:color w:val="auto"/>
                                <w:sz w:val="24"/>
                                <w:szCs w:val="24"/>
                                <w:highlight w:val="none"/>
                              </w:rPr>
                              <w:t>%</w:t>
                            </w:r>
                          </w:p>
                        </w:txbxContent>
                      </wps:txbx>
                      <wps:bodyPr rot="0" spcFirstLastPara="0" vertOverflow="overflow" horzOverflow="overflow" vert="horz" wrap="square" lIns="91440" tIns="45720" rIns="91440" bIns="45720" numCol="1" rtlCol="0" anchor="t" upright="0">
                        <a:noAutofit/>
                      </wps:bodyPr>
                    </wps:wsp>
                  </a:graphicData>
                </a:graphic>
              </wp:anchor>
            </w:drawing>
          </mc:Choice>
          <mc:Fallback>
            <w:pict>
              <v:rect id="文本框 8" o:spid="_x0000_s1026" o:spt="1" style="position:absolute;left:0pt;margin-left:157.45pt;margin-top:36.5pt;height:27pt;width:88.5pt;z-index:251660288;mso-width-relative:page;mso-height-relative:page;" fillcolor="#FFFFFF [3201]" filled="t" stroked="f" coordsize="21600,21600" o:gfxdata="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QFxwBtcAAAAKAQAADwAAAAAAAAABACAAAAAiAAAAZHJzL2Rvd25yZXYueG1sUEsBAhQAFAAAAAgA&#10;h07iQM7k8ZImAgAARQQAAA4AAAAAAAAAAQAgAAAAJgEAAGRycy9lMm9Eb2MueG1sUEsFBgAAAAAG&#10;AAYAWQEAAL4FAAAAAA==&#10;">
                <v:fill on="t" focussize="0,0"/>
                <v:stroke on="f"/>
                <v:imagedata o:title=""/>
                <o:lock v:ext="edit" aspectratio="f"/>
                <v:textbox>
                  <w:txbxContent>
                    <w:p w14:paraId="7817DDCC">
                      <w:pPr>
                        <w:rPr>
                          <w:sz w:val="24"/>
                          <w:szCs w:val="24"/>
                        </w:rPr>
                      </w:pPr>
                      <w:r>
                        <w:rPr>
                          <w:rFonts w:hint="eastAsia" w:ascii="仿宋" w:hAnsi="仿宋" w:eastAsia="仿宋"/>
                          <w:color w:val="auto"/>
                          <w:sz w:val="24"/>
                          <w:szCs w:val="24"/>
                          <w:highlight w:val="none"/>
                        </w:rPr>
                        <w:t>增长</w:t>
                      </w:r>
                      <w:r>
                        <w:rPr>
                          <w:rFonts w:hint="eastAsia" w:ascii="Times New Roman" w:hAnsi="Times New Roman" w:eastAsia="仿宋"/>
                          <w:color w:val="auto"/>
                          <w:sz w:val="24"/>
                          <w:szCs w:val="24"/>
                          <w:highlight w:val="none"/>
                          <w:lang w:val="en-US" w:eastAsia="zh-CN"/>
                        </w:rPr>
                        <w:t>17</w:t>
                      </w:r>
                      <w:r>
                        <w:rPr>
                          <w:rFonts w:hint="eastAsia" w:ascii="仿宋" w:hAnsi="仿宋" w:eastAsia="仿宋"/>
                          <w:color w:val="auto"/>
                          <w:sz w:val="24"/>
                          <w:szCs w:val="24"/>
                          <w:highlight w:val="none"/>
                          <w:lang w:val="en-US" w:eastAsia="zh-CN"/>
                        </w:rPr>
                        <w:t>.</w:t>
                      </w:r>
                      <w:r>
                        <w:rPr>
                          <w:rFonts w:hint="eastAsia" w:ascii="Times New Roman" w:hAnsi="Times New Roman" w:eastAsia="仿宋"/>
                          <w:color w:val="auto"/>
                          <w:sz w:val="24"/>
                          <w:szCs w:val="24"/>
                          <w:highlight w:val="none"/>
                          <w:lang w:val="en-US" w:eastAsia="zh-CN"/>
                        </w:rPr>
                        <w:t>52</w:t>
                      </w:r>
                      <w:r>
                        <w:rPr>
                          <w:rFonts w:ascii="仿宋" w:hAnsi="仿宋" w:eastAsia="仿宋"/>
                          <w:color w:val="auto"/>
                          <w:sz w:val="24"/>
                          <w:szCs w:val="24"/>
                          <w:highlight w:val="none"/>
                        </w:rPr>
                        <w:t>%</w:t>
                      </w:r>
                    </w:p>
                  </w:txbxContent>
                </v:textbox>
              </v:rect>
            </w:pict>
          </mc:Fallback>
        </mc:AlternateContent>
      </w:r>
      <w:r>
        <w:rPr>
          <w:rFonts w:hint="eastAsia" w:ascii="仿宋_GB2312" w:eastAsia="仿宋_GB2312"/>
          <w:color w:val="auto"/>
          <w:sz w:val="32"/>
          <w:szCs w:val="32"/>
          <w:highlight w:val="none"/>
          <w:lang w:eastAsia="zh-CN"/>
        </w:rPr>
        <w:drawing>
          <wp:inline distT="0" distB="0" distL="114300" distR="114300">
            <wp:extent cx="5602605" cy="2524760"/>
            <wp:effectExtent l="4445" t="4445" r="12700" b="23495"/>
            <wp:docPr id="126" name="图表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847E4DE">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黑体" w:hAnsi="黑体" w:eastAsia="黑体" w:cs="黑体"/>
          <w:sz w:val="32"/>
          <w:szCs w:val="32"/>
          <w:lang w:val="en-US" w:eastAsia="zh-CN"/>
        </w:rPr>
      </w:pPr>
      <w:bookmarkStart w:id="27" w:name="_Toc15396604"/>
      <w:bookmarkStart w:id="28" w:name="_Toc15377206"/>
      <w:bookmarkStart w:id="29" w:name="_Toc17308"/>
      <w:r>
        <w:rPr>
          <w:rFonts w:hint="eastAsia" w:ascii="黑体" w:hAnsi="黑体" w:eastAsia="黑体" w:cs="黑体"/>
          <w:sz w:val="32"/>
          <w:szCs w:val="32"/>
          <w:lang w:val="en-US" w:eastAsia="zh-CN"/>
        </w:rPr>
        <w:t>二、收入决算情况说明</w:t>
      </w:r>
      <w:bookmarkEnd w:id="27"/>
      <w:bookmarkEnd w:id="28"/>
      <w:bookmarkEnd w:id="29"/>
    </w:p>
    <w:p w14:paraId="419641D3">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outlineLvl w:val="1"/>
        <w:rPr>
          <w:rFonts w:hint="eastAsia" w:ascii="仿宋_GB2312" w:hAnsi="仿宋_GB2312" w:eastAsia="仿宋_GB2312" w:cs="仿宋_GB2312"/>
          <w:kern w:val="2"/>
          <w:sz w:val="32"/>
          <w:szCs w:val="32"/>
          <w:lang w:val="en-US" w:eastAsia="zh-CN" w:bidi="ar-SA"/>
        </w:rPr>
      </w:pPr>
      <w:bookmarkStart w:id="30" w:name="_Toc21753"/>
      <w:r>
        <w:rPr>
          <w:rFonts w:hint="eastAsia" w:ascii="Times New Roman" w:hAnsi="Times New Roman" w:eastAsia="仿宋_GB2312" w:cs="仿宋_GB2312"/>
          <w:kern w:val="2"/>
          <w:sz w:val="32"/>
          <w:szCs w:val="32"/>
          <w:lang w:val="en-US" w:eastAsia="zh-CN" w:bidi="ar-SA"/>
        </w:rPr>
        <w:t>2022</w:t>
      </w:r>
      <w:r>
        <w:rPr>
          <w:rFonts w:hint="eastAsia" w:ascii="仿宋_GB2312" w:hAnsi="仿宋_GB2312" w:eastAsia="仿宋_GB2312" w:cs="仿宋_GB2312"/>
          <w:kern w:val="2"/>
          <w:sz w:val="32"/>
          <w:szCs w:val="32"/>
          <w:lang w:val="en-US" w:eastAsia="zh-CN" w:bidi="ar-SA"/>
        </w:rPr>
        <w:t>年本年收入合计</w:t>
      </w:r>
      <w:r>
        <w:rPr>
          <w:rFonts w:hint="eastAsia" w:ascii="Times New Roman" w:hAnsi="Times New Roman" w:eastAsia="仿宋_GB2312" w:cs="仿宋_GB2312"/>
          <w:kern w:val="2"/>
          <w:sz w:val="32"/>
          <w:szCs w:val="32"/>
          <w:lang w:val="en-US" w:eastAsia="zh-CN" w:bidi="ar-SA"/>
        </w:rPr>
        <w:t>1729</w:t>
      </w:r>
      <w:r>
        <w:rPr>
          <w:rFonts w:hint="eastAsia" w:ascii="仿宋_GB2312" w:hAnsi="仿宋_GB2312" w:eastAsia="仿宋_GB2312" w:cs="仿宋_GB2312"/>
          <w:kern w:val="2"/>
          <w:sz w:val="32"/>
          <w:szCs w:val="32"/>
          <w:lang w:val="en-US" w:eastAsia="zh-CN" w:bidi="ar-SA"/>
        </w:rPr>
        <w:t>.</w:t>
      </w:r>
      <w:r>
        <w:rPr>
          <w:rFonts w:hint="eastAsia" w:ascii="Times New Roman" w:hAnsi="Times New Roman" w:eastAsia="仿宋_GB2312" w:cs="仿宋_GB2312"/>
          <w:kern w:val="2"/>
          <w:sz w:val="32"/>
          <w:szCs w:val="32"/>
          <w:lang w:val="en-US" w:eastAsia="zh-CN" w:bidi="ar-SA"/>
        </w:rPr>
        <w:t>99</w:t>
      </w:r>
      <w:r>
        <w:rPr>
          <w:rFonts w:hint="eastAsia" w:ascii="仿宋_GB2312" w:hAnsi="仿宋_GB2312" w:eastAsia="仿宋_GB2312" w:cs="仿宋_GB2312"/>
          <w:kern w:val="2"/>
          <w:sz w:val="32"/>
          <w:szCs w:val="32"/>
          <w:lang w:val="en-US" w:eastAsia="zh-CN" w:bidi="ar-SA"/>
        </w:rPr>
        <w:t>万元，其中：一般公共预算财政拨款收入</w:t>
      </w:r>
      <w:r>
        <w:rPr>
          <w:rFonts w:hint="eastAsia" w:ascii="Times New Roman" w:hAnsi="Times New Roman" w:eastAsia="仿宋_GB2312" w:cs="仿宋_GB2312"/>
          <w:kern w:val="2"/>
          <w:sz w:val="32"/>
          <w:szCs w:val="32"/>
          <w:lang w:val="en-US" w:eastAsia="zh-CN" w:bidi="ar-SA"/>
        </w:rPr>
        <w:t>1729</w:t>
      </w:r>
      <w:r>
        <w:rPr>
          <w:rFonts w:hint="eastAsia" w:ascii="仿宋_GB2312" w:hAnsi="仿宋_GB2312" w:eastAsia="仿宋_GB2312" w:cs="仿宋_GB2312"/>
          <w:kern w:val="2"/>
          <w:sz w:val="32"/>
          <w:szCs w:val="32"/>
          <w:lang w:val="en-US" w:eastAsia="zh-CN" w:bidi="ar-SA"/>
        </w:rPr>
        <w:t>.</w:t>
      </w:r>
      <w:r>
        <w:rPr>
          <w:rFonts w:hint="eastAsia" w:ascii="Times New Roman" w:hAnsi="Times New Roman" w:eastAsia="仿宋_GB2312" w:cs="仿宋_GB2312"/>
          <w:kern w:val="2"/>
          <w:sz w:val="32"/>
          <w:szCs w:val="32"/>
          <w:lang w:val="en-US" w:eastAsia="zh-CN" w:bidi="ar-SA"/>
        </w:rPr>
        <w:t>99</w:t>
      </w:r>
      <w:r>
        <w:rPr>
          <w:rFonts w:hint="eastAsia" w:ascii="仿宋_GB2312" w:hAnsi="仿宋_GB2312" w:eastAsia="仿宋_GB2312" w:cs="仿宋_GB2312"/>
          <w:kern w:val="2"/>
          <w:sz w:val="32"/>
          <w:szCs w:val="32"/>
          <w:lang w:val="en-US" w:eastAsia="zh-CN" w:bidi="ar-SA"/>
        </w:rPr>
        <w:t>万元，占</w:t>
      </w:r>
      <w:r>
        <w:rPr>
          <w:rFonts w:hint="eastAsia" w:ascii="Times New Roman" w:hAnsi="Times New Roman" w:eastAsia="仿宋_GB2312" w:cs="仿宋_GB2312"/>
          <w:kern w:val="2"/>
          <w:sz w:val="32"/>
          <w:szCs w:val="32"/>
          <w:lang w:val="en-US" w:eastAsia="zh-CN" w:bidi="ar-SA"/>
        </w:rPr>
        <w:t>100</w:t>
      </w:r>
      <w:r>
        <w:rPr>
          <w:rFonts w:hint="eastAsia" w:ascii="仿宋_GB2312" w:hAnsi="仿宋_GB2312" w:eastAsia="仿宋_GB2312" w:cs="仿宋_GB2312"/>
          <w:kern w:val="2"/>
          <w:sz w:val="32"/>
          <w:szCs w:val="32"/>
          <w:lang w:val="en-US" w:eastAsia="zh-CN" w:bidi="ar-SA"/>
        </w:rPr>
        <w:t>%。</w:t>
      </w:r>
      <w:bookmarkEnd w:id="30"/>
    </w:p>
    <w:p w14:paraId="66EE1B13">
      <w:pPr>
        <w:spacing w:line="240" w:lineRule="auto"/>
        <w:ind w:firstLine="640" w:firstLineChars="200"/>
        <w:outlineLvl w:val="9"/>
        <w:rPr>
          <w:rFonts w:ascii="仿宋_GB2312" w:eastAsia="仿宋_GB2312"/>
          <w:color w:val="auto"/>
          <w:sz w:val="32"/>
          <w:szCs w:val="32"/>
          <w:highlight w:val="green"/>
        </w:rPr>
      </w:pPr>
      <w:r>
        <w:rPr>
          <w:sz w:val="32"/>
        </w:rPr>
        <mc:AlternateContent>
          <mc:Choice Requires="wps">
            <w:drawing>
              <wp:anchor distT="0" distB="0" distL="114300" distR="114300" simplePos="0" relativeHeight="251661312" behindDoc="0" locked="0" layoutInCell="1" allowOverlap="1">
                <wp:simplePos x="0" y="0"/>
                <wp:positionH relativeFrom="column">
                  <wp:posOffset>1384935</wp:posOffset>
                </wp:positionH>
                <wp:positionV relativeFrom="paragraph">
                  <wp:posOffset>1196340</wp:posOffset>
                </wp:positionV>
                <wp:extent cx="1581150" cy="514350"/>
                <wp:effectExtent l="0" t="0" r="0" b="0"/>
                <wp:wrapNone/>
                <wp:docPr id="127" name="文本框 14"/>
                <wp:cNvGraphicFramePr/>
                <a:graphic xmlns:a="http://schemas.openxmlformats.org/drawingml/2006/main">
                  <a:graphicData uri="http://schemas.microsoft.com/office/word/2010/wordprocessingShape">
                    <wps:wsp>
                      <wps:cNvSpPr/>
                      <wps:spPr>
                        <a:xfrm>
                          <a:off x="0" y="0"/>
                          <a:ext cx="1581150" cy="514350"/>
                        </a:xfrm>
                        <a:prstGeom prst="rect">
                          <a:avLst/>
                        </a:prstGeom>
                        <a:solidFill>
                          <a:schemeClr val="accent1"/>
                        </a:solidFill>
                        <a:ln>
                          <a:noFill/>
                        </a:ln>
                      </wps:spPr>
                      <wps:style>
                        <a:lnRef idx="0">
                          <a:srgbClr val="FFFFFF"/>
                        </a:lnRef>
                        <a:fillRef idx="0">
                          <a:schemeClr val="accent1"/>
                        </a:fillRef>
                        <a:effectRef idx="0">
                          <a:schemeClr val="accent1"/>
                        </a:effectRef>
                        <a:fontRef idx="minor">
                          <a:schemeClr val="dk1"/>
                        </a:fontRef>
                      </wps:style>
                      <wps:txbx>
                        <w:txbxContent>
                          <w:p w14:paraId="61B141AE">
                            <w:pPr>
                              <w:rPr>
                                <w:rFonts w:hint="default"/>
                                <w:sz w:val="20"/>
                                <w:szCs w:val="20"/>
                                <w:lang w:val="en-US"/>
                              </w:rPr>
                            </w:pPr>
                            <w:r>
                              <w:rPr>
                                <w:rFonts w:hint="eastAsia" w:ascii="仿宋" w:hAnsi="仿宋" w:eastAsia="仿宋"/>
                                <w:color w:val="auto"/>
                                <w:sz w:val="20"/>
                                <w:szCs w:val="20"/>
                                <w:highlight w:val="none"/>
                              </w:rPr>
                              <w:t>一般公共预算财政拨款</w:t>
                            </w:r>
                            <w:r>
                              <w:rPr>
                                <w:rFonts w:hint="eastAsia" w:ascii="Times New Roman" w:hAnsi="Times New Roman" w:eastAsia="仿宋"/>
                                <w:color w:val="auto"/>
                                <w:sz w:val="20"/>
                                <w:szCs w:val="20"/>
                                <w:highlight w:val="none"/>
                                <w:lang w:val="en-US" w:eastAsia="zh-CN"/>
                              </w:rPr>
                              <w:t>1729</w:t>
                            </w:r>
                            <w:r>
                              <w:rPr>
                                <w:rFonts w:hint="eastAsia" w:ascii="仿宋" w:hAnsi="仿宋" w:eastAsia="仿宋"/>
                                <w:color w:val="auto"/>
                                <w:sz w:val="20"/>
                                <w:szCs w:val="20"/>
                                <w:highlight w:val="none"/>
                                <w:lang w:val="en-US" w:eastAsia="zh-CN"/>
                              </w:rPr>
                              <w:t>.</w:t>
                            </w:r>
                            <w:r>
                              <w:rPr>
                                <w:rFonts w:hint="eastAsia" w:ascii="Times New Roman" w:hAnsi="Times New Roman" w:eastAsia="仿宋"/>
                                <w:color w:val="auto"/>
                                <w:sz w:val="20"/>
                                <w:szCs w:val="20"/>
                                <w:highlight w:val="none"/>
                                <w:lang w:val="en-US" w:eastAsia="zh-CN"/>
                              </w:rPr>
                              <w:t>99</w:t>
                            </w:r>
                            <w:r>
                              <w:rPr>
                                <w:rFonts w:hint="eastAsia" w:ascii="仿宋" w:hAnsi="仿宋" w:eastAsia="仿宋"/>
                                <w:color w:val="auto"/>
                                <w:sz w:val="20"/>
                                <w:szCs w:val="20"/>
                                <w:highlight w:val="none"/>
                                <w:lang w:val="en-US" w:eastAsia="zh-CN"/>
                              </w:rPr>
                              <w:t>，占</w:t>
                            </w:r>
                            <w:r>
                              <w:rPr>
                                <w:rFonts w:hint="eastAsia" w:ascii="Times New Roman" w:hAnsi="Times New Roman" w:eastAsia="仿宋"/>
                                <w:color w:val="auto"/>
                                <w:sz w:val="20"/>
                                <w:szCs w:val="20"/>
                                <w:highlight w:val="none"/>
                                <w:lang w:val="en-US" w:eastAsia="zh-CN"/>
                              </w:rPr>
                              <w:t>100</w:t>
                            </w:r>
                            <w:r>
                              <w:rPr>
                                <w:rFonts w:hint="eastAsia" w:ascii="仿宋" w:hAnsi="仿宋" w:eastAsia="仿宋"/>
                                <w:color w:val="auto"/>
                                <w:sz w:val="20"/>
                                <w:szCs w:val="20"/>
                                <w:highlight w:val="none"/>
                                <w:lang w:val="en-US" w:eastAsia="zh-CN"/>
                              </w:rPr>
                              <w:t>%。</w:t>
                            </w:r>
                          </w:p>
                        </w:txbxContent>
                      </wps:txbx>
                      <wps:bodyPr rot="0" spcFirstLastPara="0" vertOverflow="overflow" horzOverflow="overflow" vert="horz" wrap="square" lIns="91440" tIns="45720" rIns="91440" bIns="45720" numCol="1" rtlCol="0" anchor="t" upright="0">
                        <a:noAutofit/>
                      </wps:bodyPr>
                    </wps:wsp>
                  </a:graphicData>
                </a:graphic>
              </wp:anchor>
            </w:drawing>
          </mc:Choice>
          <mc:Fallback>
            <w:pict>
              <v:rect id="文本框 14" o:spid="_x0000_s1026" o:spt="1" style="position:absolute;left:0pt;margin-left:109.05pt;margin-top:94.2pt;height:40.5pt;width:124.5pt;z-index:251661312;mso-width-relative:page;mso-height-relative:page;" fillcolor="#4F81BD [3204]" filled="t" stroked="f" coordsize="21600,21600" o:gfxdata="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7VXHD2AAAAAsBAAAPAAAAAAAAAAEAIAAAACIAAABkcnMvZG93bnJldi54bWxQSwECFAAUAAAA&#10;CACHTuJArjcHpCcCAABGBAAADgAAAAAAAAABACAAAAAnAQAAZHJzL2Uyb0RvYy54bWxQSwUGAAAA&#10;AAYABgBZAQAAwAUAAAAA&#10;">
                <v:fill on="t" focussize="0,0"/>
                <v:stroke on="f"/>
                <v:imagedata o:title=""/>
                <o:lock v:ext="edit" aspectratio="f"/>
                <v:textbox>
                  <w:txbxContent>
                    <w:p w14:paraId="61B141AE">
                      <w:pPr>
                        <w:rPr>
                          <w:rFonts w:hint="default"/>
                          <w:sz w:val="20"/>
                          <w:szCs w:val="20"/>
                          <w:lang w:val="en-US"/>
                        </w:rPr>
                      </w:pPr>
                      <w:r>
                        <w:rPr>
                          <w:rFonts w:hint="eastAsia" w:ascii="仿宋" w:hAnsi="仿宋" w:eastAsia="仿宋"/>
                          <w:color w:val="auto"/>
                          <w:sz w:val="20"/>
                          <w:szCs w:val="20"/>
                          <w:highlight w:val="none"/>
                        </w:rPr>
                        <w:t>一般公共预算财政拨款</w:t>
                      </w:r>
                      <w:r>
                        <w:rPr>
                          <w:rFonts w:hint="eastAsia" w:ascii="Times New Roman" w:hAnsi="Times New Roman" w:eastAsia="仿宋"/>
                          <w:color w:val="auto"/>
                          <w:sz w:val="20"/>
                          <w:szCs w:val="20"/>
                          <w:highlight w:val="none"/>
                          <w:lang w:val="en-US" w:eastAsia="zh-CN"/>
                        </w:rPr>
                        <w:t>1729</w:t>
                      </w:r>
                      <w:r>
                        <w:rPr>
                          <w:rFonts w:hint="eastAsia" w:ascii="仿宋" w:hAnsi="仿宋" w:eastAsia="仿宋"/>
                          <w:color w:val="auto"/>
                          <w:sz w:val="20"/>
                          <w:szCs w:val="20"/>
                          <w:highlight w:val="none"/>
                          <w:lang w:val="en-US" w:eastAsia="zh-CN"/>
                        </w:rPr>
                        <w:t>.</w:t>
                      </w:r>
                      <w:r>
                        <w:rPr>
                          <w:rFonts w:hint="eastAsia" w:ascii="Times New Roman" w:hAnsi="Times New Roman" w:eastAsia="仿宋"/>
                          <w:color w:val="auto"/>
                          <w:sz w:val="20"/>
                          <w:szCs w:val="20"/>
                          <w:highlight w:val="none"/>
                          <w:lang w:val="en-US" w:eastAsia="zh-CN"/>
                        </w:rPr>
                        <w:t>99</w:t>
                      </w:r>
                      <w:r>
                        <w:rPr>
                          <w:rFonts w:hint="eastAsia" w:ascii="仿宋" w:hAnsi="仿宋" w:eastAsia="仿宋"/>
                          <w:color w:val="auto"/>
                          <w:sz w:val="20"/>
                          <w:szCs w:val="20"/>
                          <w:highlight w:val="none"/>
                          <w:lang w:val="en-US" w:eastAsia="zh-CN"/>
                        </w:rPr>
                        <w:t>，占</w:t>
                      </w:r>
                      <w:r>
                        <w:rPr>
                          <w:rFonts w:hint="eastAsia" w:ascii="Times New Roman" w:hAnsi="Times New Roman" w:eastAsia="仿宋"/>
                          <w:color w:val="auto"/>
                          <w:sz w:val="20"/>
                          <w:szCs w:val="20"/>
                          <w:highlight w:val="none"/>
                          <w:lang w:val="en-US" w:eastAsia="zh-CN"/>
                        </w:rPr>
                        <w:t>100</w:t>
                      </w:r>
                      <w:r>
                        <w:rPr>
                          <w:rFonts w:hint="eastAsia" w:ascii="仿宋" w:hAnsi="仿宋" w:eastAsia="仿宋"/>
                          <w:color w:val="auto"/>
                          <w:sz w:val="20"/>
                          <w:szCs w:val="20"/>
                          <w:highlight w:val="none"/>
                          <w:lang w:val="en-US" w:eastAsia="zh-CN"/>
                        </w:rPr>
                        <w:t>%。</w:t>
                      </w:r>
                    </w:p>
                  </w:txbxContent>
                </v:textbox>
              </v:rect>
            </w:pict>
          </mc:Fallback>
        </mc:AlternateContent>
      </w:r>
      <w:r>
        <w:rPr>
          <w:rFonts w:hint="eastAsia" w:ascii="仿宋" w:hAnsi="仿宋" w:eastAsia="仿宋"/>
          <w:color w:val="auto"/>
          <w:sz w:val="32"/>
          <w:szCs w:val="32"/>
          <w:highlight w:val="none"/>
          <w:lang w:eastAsia="zh-CN"/>
        </w:rPr>
        <w:drawing>
          <wp:inline distT="0" distB="0" distL="114300" distR="114300">
            <wp:extent cx="4587240" cy="2349500"/>
            <wp:effectExtent l="4445" t="5080" r="18415" b="7620"/>
            <wp:docPr id="128" name="图表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581F26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bookmarkStart w:id="31" w:name="_Toc10156"/>
      <w:bookmarkStart w:id="32" w:name="_Toc15377207"/>
      <w:bookmarkStart w:id="33" w:name="_Toc15396605"/>
      <w:r>
        <w:rPr>
          <w:rFonts w:hint="eastAsia" w:ascii="黑体" w:hAnsi="黑体" w:eastAsia="黑体" w:cs="黑体"/>
          <w:sz w:val="32"/>
          <w:szCs w:val="32"/>
          <w:lang w:val="en-US" w:eastAsia="zh-CN"/>
        </w:rPr>
        <w:t>三、</w:t>
      </w:r>
      <w:r>
        <w:rPr>
          <w:rFonts w:hint="eastAsia" w:ascii="黑体" w:hAnsi="黑体" w:eastAsia="黑体" w:cs="黑体"/>
          <w:sz w:val="32"/>
          <w:szCs w:val="32"/>
        </w:rPr>
        <w:t>支出决算情况说明</w:t>
      </w:r>
      <w:bookmarkEnd w:id="31"/>
      <w:bookmarkEnd w:id="32"/>
      <w:bookmarkEnd w:id="33"/>
    </w:p>
    <w:p w14:paraId="291B307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1"/>
        <w:rPr>
          <w:rFonts w:hint="eastAsia" w:ascii="仿宋_GB2312" w:hAnsi="仿宋_GB2312" w:eastAsia="仿宋_GB2312" w:cs="仿宋_GB2312"/>
          <w:color w:val="auto"/>
          <w:sz w:val="32"/>
          <w:szCs w:val="32"/>
          <w:highlight w:val="none"/>
          <w:lang w:eastAsia="zh-CN"/>
        </w:rPr>
      </w:pPr>
      <w:bookmarkStart w:id="34" w:name="_Toc22084"/>
      <w:r>
        <w:rPr>
          <w:rFonts w:hint="eastAsia" w:ascii="Times New Roman" w:hAnsi="Times New Roman" w:eastAsia="仿宋_GB2312" w:cs="仿宋_GB2312"/>
          <w:color w:val="auto"/>
          <w:sz w:val="32"/>
          <w:szCs w:val="32"/>
          <w:highlight w:val="none"/>
        </w:rPr>
        <w:t>20</w:t>
      </w:r>
      <w:r>
        <w:rPr>
          <w:rFonts w:hint="eastAsia" w:ascii="Times New Roman" w:hAnsi="Times New Roman"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年本年支出合计</w:t>
      </w:r>
      <w:r>
        <w:rPr>
          <w:rFonts w:hint="eastAsia" w:ascii="Times New Roman" w:hAnsi="Times New Roman" w:eastAsia="仿宋_GB2312" w:cs="仿宋_GB2312"/>
          <w:color w:val="auto"/>
          <w:sz w:val="32"/>
          <w:szCs w:val="32"/>
          <w:highlight w:val="none"/>
          <w:lang w:val="en-US" w:eastAsia="zh-CN"/>
        </w:rPr>
        <w:t>1729</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99</w:t>
      </w:r>
      <w:r>
        <w:rPr>
          <w:rFonts w:hint="eastAsia" w:ascii="仿宋_GB2312" w:hAnsi="仿宋_GB2312" w:eastAsia="仿宋_GB2312" w:cs="仿宋_GB2312"/>
          <w:color w:val="auto"/>
          <w:sz w:val="32"/>
          <w:szCs w:val="32"/>
          <w:highlight w:val="none"/>
        </w:rPr>
        <w:t>万元，其中：基本支出</w:t>
      </w:r>
      <w:r>
        <w:rPr>
          <w:rFonts w:hint="eastAsia" w:ascii="Times New Roman" w:hAnsi="Times New Roman" w:eastAsia="仿宋_GB2312" w:cs="仿宋_GB2312"/>
          <w:color w:val="auto"/>
          <w:sz w:val="32"/>
          <w:szCs w:val="32"/>
          <w:highlight w:val="none"/>
          <w:lang w:val="en-US" w:eastAsia="zh-CN"/>
        </w:rPr>
        <w:t>1729</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99</w:t>
      </w:r>
      <w:r>
        <w:rPr>
          <w:rFonts w:hint="eastAsia" w:ascii="仿宋_GB2312" w:hAnsi="仿宋_GB2312" w:eastAsia="仿宋_GB2312" w:cs="仿宋_GB2312"/>
          <w:color w:val="auto"/>
          <w:sz w:val="32"/>
          <w:szCs w:val="32"/>
          <w:highlight w:val="none"/>
        </w:rPr>
        <w:t>万元，占</w:t>
      </w:r>
      <w:r>
        <w:rPr>
          <w:rFonts w:hint="eastAsia" w:ascii="Times New Roman" w:hAnsi="Times New Roman"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bookmarkEnd w:id="34"/>
    </w:p>
    <w:p w14:paraId="5AE44D21">
      <w:pPr>
        <w:spacing w:line="240" w:lineRule="auto"/>
        <w:outlineLvl w:val="9"/>
        <w:rPr>
          <w:rFonts w:ascii="仿宋_GB2312" w:eastAsia="仿宋_GB2312"/>
          <w:color w:val="auto"/>
          <w:sz w:val="32"/>
          <w:szCs w:val="32"/>
          <w:highlight w:val="none"/>
        </w:rPr>
      </w:pPr>
      <w:r>
        <w:rPr>
          <w:rFonts w:hint="eastAsia" w:ascii="仿宋" w:hAnsi="仿宋" w:eastAsia="仿宋"/>
          <w:b/>
          <w:color w:val="auto"/>
          <w:sz w:val="32"/>
          <w:szCs w:val="32"/>
          <w:highlight w:val="none"/>
          <w:lang w:eastAsia="zh-CN"/>
        </w:rPr>
        <w:drawing>
          <wp:inline distT="0" distB="0" distL="114300" distR="114300">
            <wp:extent cx="5509260" cy="2561590"/>
            <wp:effectExtent l="4445" t="4445" r="10795" b="5715"/>
            <wp:docPr id="129" name="图表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4558D0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bookmarkStart w:id="35" w:name="_Toc15396606"/>
      <w:bookmarkStart w:id="36" w:name="_Toc14846"/>
      <w:bookmarkStart w:id="37" w:name="_Toc15377208"/>
      <w:r>
        <w:rPr>
          <w:rFonts w:hint="eastAsia" w:ascii="黑体" w:hAnsi="黑体" w:eastAsia="黑体" w:cs="黑体"/>
          <w:sz w:val="32"/>
          <w:szCs w:val="32"/>
          <w:lang w:val="en-US" w:eastAsia="zh-CN"/>
        </w:rPr>
        <w:t>四、财政拨款收入支出决算总体情况说明</w:t>
      </w:r>
      <w:bookmarkEnd w:id="35"/>
      <w:bookmarkEnd w:id="36"/>
      <w:bookmarkEnd w:id="37"/>
    </w:p>
    <w:p w14:paraId="2EC52FE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2022</w:t>
      </w:r>
      <w:r>
        <w:rPr>
          <w:rFonts w:hint="eastAsia" w:ascii="仿宋_GB2312" w:hAnsi="仿宋_GB2312" w:eastAsia="仿宋_GB2312" w:cs="仿宋_GB2312"/>
          <w:color w:val="auto"/>
          <w:sz w:val="32"/>
          <w:szCs w:val="32"/>
          <w:highlight w:val="none"/>
          <w:lang w:val="en-US" w:eastAsia="zh-CN"/>
        </w:rPr>
        <w:t>年财政拨款收入</w:t>
      </w:r>
      <w:r>
        <w:rPr>
          <w:rFonts w:hint="eastAsia" w:ascii="Times New Roman" w:hAnsi="Times New Roman" w:eastAsia="仿宋_GB2312" w:cs="仿宋_GB2312"/>
          <w:color w:val="auto"/>
          <w:sz w:val="32"/>
          <w:szCs w:val="32"/>
          <w:highlight w:val="none"/>
          <w:lang w:val="en-US" w:eastAsia="zh-CN"/>
        </w:rPr>
        <w:t>1729</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99</w:t>
      </w:r>
      <w:r>
        <w:rPr>
          <w:rFonts w:hint="eastAsia" w:ascii="仿宋_GB2312" w:hAnsi="仿宋_GB2312" w:eastAsia="仿宋_GB2312" w:cs="仿宋_GB2312"/>
          <w:color w:val="auto"/>
          <w:sz w:val="32"/>
          <w:szCs w:val="32"/>
          <w:highlight w:val="none"/>
          <w:lang w:val="en-US" w:eastAsia="zh-CN"/>
        </w:rPr>
        <w:t>万元、支出</w:t>
      </w:r>
      <w:r>
        <w:rPr>
          <w:rFonts w:hint="eastAsia" w:ascii="Times New Roman" w:hAnsi="Times New Roman" w:eastAsia="仿宋_GB2312" w:cs="仿宋_GB2312"/>
          <w:color w:val="auto"/>
          <w:sz w:val="32"/>
          <w:szCs w:val="32"/>
          <w:highlight w:val="none"/>
          <w:lang w:val="en-US" w:eastAsia="zh-CN"/>
        </w:rPr>
        <w:t>1729</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99</w:t>
      </w:r>
      <w:r>
        <w:rPr>
          <w:rFonts w:hint="eastAsia" w:ascii="仿宋_GB2312" w:hAnsi="仿宋_GB2312" w:eastAsia="仿宋_GB2312" w:cs="仿宋_GB2312"/>
          <w:color w:val="auto"/>
          <w:sz w:val="32"/>
          <w:szCs w:val="32"/>
          <w:highlight w:val="none"/>
          <w:lang w:val="en-US" w:eastAsia="zh-CN"/>
        </w:rPr>
        <w:t>万元。与</w:t>
      </w:r>
      <w:r>
        <w:rPr>
          <w:rFonts w:hint="eastAsia" w:ascii="Times New Roman" w:hAnsi="Times New Roman" w:eastAsia="仿宋_GB2312" w:cs="仿宋_GB2312"/>
          <w:color w:val="auto"/>
          <w:sz w:val="32"/>
          <w:szCs w:val="32"/>
          <w:highlight w:val="none"/>
          <w:lang w:val="en-US" w:eastAsia="zh-CN"/>
        </w:rPr>
        <w:t>2021</w:t>
      </w:r>
      <w:r>
        <w:rPr>
          <w:rFonts w:hint="eastAsia" w:ascii="仿宋_GB2312" w:hAnsi="仿宋_GB2312" w:eastAsia="仿宋_GB2312" w:cs="仿宋_GB2312"/>
          <w:color w:val="auto"/>
          <w:sz w:val="32"/>
          <w:szCs w:val="32"/>
          <w:highlight w:val="none"/>
          <w:lang w:val="en-US" w:eastAsia="zh-CN"/>
        </w:rPr>
        <w:t>年相比，财政拨款收、支总计各增加</w:t>
      </w:r>
      <w:r>
        <w:rPr>
          <w:rFonts w:hint="eastAsia" w:ascii="Times New Roman" w:hAnsi="Times New Roman" w:eastAsia="仿宋_GB2312" w:cs="仿宋_GB2312"/>
          <w:color w:val="auto"/>
          <w:sz w:val="32"/>
          <w:szCs w:val="32"/>
          <w:highlight w:val="none"/>
          <w:lang w:val="en-US" w:eastAsia="zh-CN"/>
        </w:rPr>
        <w:t>257</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94</w:t>
      </w:r>
      <w:r>
        <w:rPr>
          <w:rFonts w:hint="eastAsia" w:ascii="仿宋_GB2312" w:hAnsi="仿宋_GB2312" w:eastAsia="仿宋_GB2312" w:cs="仿宋_GB2312"/>
          <w:color w:val="auto"/>
          <w:sz w:val="32"/>
          <w:szCs w:val="32"/>
          <w:highlight w:val="none"/>
          <w:lang w:val="en-US" w:eastAsia="zh-CN"/>
        </w:rPr>
        <w:t>万元，增长</w:t>
      </w:r>
      <w:r>
        <w:rPr>
          <w:rFonts w:hint="eastAsia" w:ascii="Times New Roman" w:hAnsi="Times New Roman" w:eastAsia="仿宋_GB2312" w:cs="仿宋_GB2312"/>
          <w:color w:val="auto"/>
          <w:sz w:val="32"/>
          <w:szCs w:val="32"/>
          <w:highlight w:val="none"/>
          <w:lang w:val="en-US" w:eastAsia="zh-CN"/>
        </w:rPr>
        <w:t>17</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52</w:t>
      </w:r>
      <w:r>
        <w:rPr>
          <w:rFonts w:hint="eastAsia" w:ascii="仿宋_GB2312" w:hAnsi="仿宋_GB2312" w:eastAsia="仿宋_GB2312" w:cs="仿宋_GB2312"/>
          <w:color w:val="auto"/>
          <w:sz w:val="32"/>
          <w:szCs w:val="32"/>
          <w:highlight w:val="none"/>
          <w:lang w:val="en-US" w:eastAsia="zh-CN"/>
        </w:rPr>
        <w:t>%。主要变动原因是</w:t>
      </w:r>
      <w:r>
        <w:rPr>
          <w:rFonts w:hint="eastAsia" w:ascii="Times New Roman" w:hAnsi="Times New Roman" w:eastAsia="仿宋_GB2312" w:cs="仿宋_GB2312"/>
          <w:color w:val="auto"/>
          <w:sz w:val="32"/>
          <w:szCs w:val="32"/>
          <w:highlight w:val="none"/>
          <w:lang w:val="en-US" w:eastAsia="zh-CN"/>
        </w:rPr>
        <w:t>2022</w:t>
      </w:r>
      <w:r>
        <w:rPr>
          <w:rFonts w:hint="eastAsia" w:eastAsia="仿宋_GB2312" w:cs="仿宋_GB2312"/>
          <w:color w:val="auto"/>
          <w:sz w:val="32"/>
          <w:szCs w:val="32"/>
          <w:highlight w:val="none"/>
          <w:lang w:val="en-US" w:eastAsia="zh-CN"/>
        </w:rPr>
        <w:t>年</w:t>
      </w:r>
      <w:r>
        <w:rPr>
          <w:rFonts w:hint="eastAsia" w:ascii="仿宋_GB2312" w:hAnsi="仿宋_GB2312" w:eastAsia="仿宋_GB2312" w:cs="仿宋_GB2312"/>
          <w:color w:val="auto"/>
          <w:sz w:val="32"/>
          <w:szCs w:val="32"/>
          <w:highlight w:val="none"/>
          <w:lang w:val="en-US" w:eastAsia="zh-CN"/>
        </w:rPr>
        <w:t>人员增加导致人员经费和日常运行经费增加。</w:t>
      </w:r>
    </w:p>
    <w:p w14:paraId="0F717731">
      <w:pPr>
        <w:spacing w:line="240" w:lineRule="auto"/>
        <w:ind w:left="0" w:leftChars="0" w:firstLine="0" w:firstLineChars="0"/>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lang w:eastAsia="zh-CN"/>
        </w:rPr>
        <w:drawing>
          <wp:inline distT="0" distB="0" distL="114300" distR="114300">
            <wp:extent cx="5499100" cy="2576195"/>
            <wp:effectExtent l="4445" t="4445" r="20955" b="10160"/>
            <wp:docPr id="130" name="图表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sz w:val="32"/>
        </w:rPr>
        <mc:AlternateContent>
          <mc:Choice Requires="wps">
            <w:drawing>
              <wp:anchor distT="0" distB="0" distL="114300" distR="114300" simplePos="0" relativeHeight="251663360" behindDoc="0" locked="0" layoutInCell="1" allowOverlap="1">
                <wp:simplePos x="0" y="0"/>
                <wp:positionH relativeFrom="column">
                  <wp:posOffset>2451735</wp:posOffset>
                </wp:positionH>
                <wp:positionV relativeFrom="paragraph">
                  <wp:posOffset>1037590</wp:posOffset>
                </wp:positionV>
                <wp:extent cx="638175" cy="267335"/>
                <wp:effectExtent l="0" t="0" r="0" b="0"/>
                <wp:wrapNone/>
                <wp:docPr id="131" name="文本框 20"/>
                <wp:cNvGraphicFramePr/>
                <a:graphic xmlns:a="http://schemas.openxmlformats.org/drawingml/2006/main">
                  <a:graphicData uri="http://schemas.microsoft.com/office/word/2010/wordprocessingShape">
                    <wps:wsp>
                      <wps:cNvSpPr/>
                      <wps:spPr>
                        <a:xfrm>
                          <a:off x="0" y="0"/>
                          <a:ext cx="638175" cy="267335"/>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2118CE40">
                            <w:pPr>
                              <w:rPr>
                                <w:rFonts w:hint="default" w:eastAsia="宋体"/>
                                <w:lang w:val="en-US" w:eastAsia="zh-CN"/>
                              </w:rPr>
                            </w:pPr>
                            <w:r>
                              <w:rPr>
                                <w:rFonts w:hint="eastAsia" w:ascii="Times New Roman" w:hAnsi="Times New Roman"/>
                                <w:lang w:val="en-US" w:eastAsia="zh-CN"/>
                              </w:rPr>
                              <w:t>257</w:t>
                            </w:r>
                            <w:r>
                              <w:rPr>
                                <w:rFonts w:hint="eastAsia"/>
                                <w:lang w:val="en-US" w:eastAsia="zh-CN"/>
                              </w:rPr>
                              <w:t>.</w:t>
                            </w:r>
                            <w:r>
                              <w:rPr>
                                <w:rFonts w:hint="eastAsia" w:ascii="Times New Roman" w:hAnsi="Times New Roman"/>
                                <w:lang w:val="en-US" w:eastAsia="zh-CN"/>
                              </w:rPr>
                              <w:t>94</w:t>
                            </w:r>
                          </w:p>
                        </w:txbxContent>
                      </wps:txbx>
                      <wps:bodyPr rot="0" spcFirstLastPara="0" vertOverflow="overflow" horzOverflow="overflow" vert="horz" wrap="square" lIns="91440" tIns="45720" rIns="91440" bIns="45720" numCol="1" rtlCol="0" anchor="t" upright="0">
                        <a:noAutofit/>
                      </wps:bodyPr>
                    </wps:wsp>
                  </a:graphicData>
                </a:graphic>
              </wp:anchor>
            </w:drawing>
          </mc:Choice>
          <mc:Fallback>
            <w:pict>
              <v:rect id="文本框 20" o:spid="_x0000_s1026" o:spt="1" style="position:absolute;left:0pt;margin-left:193.05pt;margin-top:81.7pt;height:21.05pt;width:50.25pt;z-index:251663360;mso-width-relative:page;mso-height-relative:page;" filled="f" stroked="f" coordsize="21600,21600" o:gfxdata="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n/jSrcAAAACwEAAA8AAAAA&#10;AAAAAQAgAAAAIgAAAGRycy9kb3ducmV2LnhtbFBLAQIUABQAAAAIAIdO4kB/iBpqEAIAABwEAAAO&#10;AAAAAAAAAAEAIAAAACsBAABkcnMvZTJvRG9jLnhtbFBLBQYAAAAABgAGAFkBAACtBQAAAAA=&#10;">
                <v:fill on="f" focussize="0,0"/>
                <v:stroke on="f"/>
                <v:imagedata o:title=""/>
                <o:lock v:ext="edit" aspectratio="f"/>
                <v:textbox>
                  <w:txbxContent>
                    <w:p w14:paraId="2118CE40">
                      <w:pPr>
                        <w:rPr>
                          <w:rFonts w:hint="default" w:eastAsia="宋体"/>
                          <w:lang w:val="en-US" w:eastAsia="zh-CN"/>
                        </w:rPr>
                      </w:pPr>
                      <w:r>
                        <w:rPr>
                          <w:rFonts w:hint="eastAsia" w:ascii="Times New Roman" w:hAnsi="Times New Roman"/>
                          <w:lang w:val="en-US" w:eastAsia="zh-CN"/>
                        </w:rPr>
                        <w:t>257</w:t>
                      </w:r>
                      <w:r>
                        <w:rPr>
                          <w:rFonts w:hint="eastAsia"/>
                          <w:lang w:val="en-US" w:eastAsia="zh-CN"/>
                        </w:rPr>
                        <w:t>.</w:t>
                      </w:r>
                      <w:r>
                        <w:rPr>
                          <w:rFonts w:hint="eastAsia" w:ascii="Times New Roman" w:hAnsi="Times New Roman"/>
                          <w:lang w:val="en-US" w:eastAsia="zh-CN"/>
                        </w:rPr>
                        <w:t>94</w:t>
                      </w:r>
                    </w:p>
                  </w:txbxContent>
                </v:textbox>
              </v:rect>
            </w:pict>
          </mc:Fallback>
        </mc:AlternateContent>
      </w:r>
      <w:r>
        <w:rPr>
          <w:sz w:val="32"/>
        </w:rPr>
        <mc:AlternateContent>
          <mc:Choice Requires="wps">
            <w:drawing>
              <wp:anchor distT="0" distB="0" distL="114300" distR="114300" simplePos="0" relativeHeight="251662336" behindDoc="0" locked="0" layoutInCell="1" allowOverlap="1">
                <wp:simplePos x="0" y="0"/>
                <wp:positionH relativeFrom="column">
                  <wp:posOffset>3175635</wp:posOffset>
                </wp:positionH>
                <wp:positionV relativeFrom="paragraph">
                  <wp:posOffset>1005205</wp:posOffset>
                </wp:positionV>
                <wp:extent cx="76200" cy="380365"/>
                <wp:effectExtent l="52705" t="29845" r="42545" b="85090"/>
                <wp:wrapNone/>
                <wp:docPr id="132" name="左大括号 17"/>
                <wp:cNvGraphicFramePr/>
                <a:graphic xmlns:a="http://schemas.openxmlformats.org/drawingml/2006/main">
                  <a:graphicData uri="http://schemas.microsoft.com/office/word/2010/wordprocessingShape">
                    <wps:wsp>
                      <wps:cNvSpPr/>
                      <wps:spPr>
                        <a:xfrm>
                          <a:off x="0" y="0"/>
                          <a:ext cx="76200" cy="380365"/>
                        </a:xfrm>
                        <a:prstGeom prst="leftBrace">
                          <a:avLst/>
                        </a:prstGeom>
                        <a:noFill/>
                        <a:ln w="38100">
                          <a:solidFill>
                            <a:schemeClr val="accent3"/>
                          </a:solidFill>
                          <a:round/>
                        </a:ln>
                        <a:effectLst>
                          <a:outerShdw sx="65536" sy="65536">
                            <a:srgbClr val="000000"/>
                          </a:outerShdw>
                        </a:effectLst>
                      </wps:spPr>
                      <wps:style>
                        <a:lnRef idx="3">
                          <a:schemeClr val="accent3"/>
                        </a:lnRef>
                        <a:fillRef idx="0">
                          <a:srgbClr val="FFFFFF"/>
                        </a:fillRef>
                        <a:effectRef idx="2">
                          <a:schemeClr val="accent1"/>
                        </a:effectRef>
                        <a:fontRef idx="minor">
                          <a:schemeClr val="tx1"/>
                        </a:fontRef>
                      </wps:style>
                      <wps:bodyPr rot="0" spcFirstLastPara="0" vertOverflow="overflow" horzOverflow="overflow" vert="horz" wrap="square" lIns="91440" tIns="45720" rIns="91440" bIns="45720" numCol="1" anchor="t" upright="1">
                        <a:noAutofit/>
                      </wps:bodyPr>
                    </wps:wsp>
                  </a:graphicData>
                </a:graphic>
              </wp:anchor>
            </w:drawing>
          </mc:Choice>
          <mc:Fallback>
            <w:pict>
              <v:shape id="左大括号 17" o:spid="_x0000_s1026" o:spt="87" type="#_x0000_t87" style="position:absolute;left:0pt;margin-left:250.05pt;margin-top:79.15pt;height:29.95pt;width:6pt;z-index:251662336;mso-width-relative:page;mso-height-relative:page;" filled="f" stroked="t" coordsize="21600,21600" o:gfxdata="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a0TSttUAAAALAQAADwAAAAAAAAABACAAAAAiAAAA&#10;ZHJzL2Rvd25yZXYueG1sUEsBAhQAFAAAAAgAh07iQLvkmPJ8AgAA6QQAAA4AAAAAAAAAAQAgAAAA&#10;JAEAAGRycy9lMm9Eb2MueG1sUEsFBgAAAAAGAAYAWQEAABIGAAAAAA==&#10;" adj="360,10800">
                <v:fill on="f" focussize="0,0"/>
                <v:stroke weight="3pt" color="#9BBB59 [3206]" joinstyle="round"/>
                <v:imagedata o:title=""/>
                <o:lock v:ext="edit" aspectratio="f"/>
                <v:shadow on="t" type="perspective" color="#000000" offset="0pt,0pt" origin="0f,32768f" matrix="42950f,0f,0f,42950f"/>
              </v:shape>
            </w:pict>
          </mc:Fallback>
        </mc:AlternateContent>
      </w:r>
    </w:p>
    <w:p w14:paraId="4B76E33B">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黑体" w:hAnsi="黑体" w:eastAsia="黑体" w:cs="黑体"/>
          <w:sz w:val="32"/>
          <w:szCs w:val="32"/>
        </w:rPr>
      </w:pPr>
      <w:bookmarkStart w:id="38" w:name="_Toc15396607"/>
      <w:bookmarkStart w:id="39" w:name="_Toc15377209"/>
      <w:bookmarkStart w:id="40" w:name="_Toc5117"/>
      <w:r>
        <w:rPr>
          <w:rFonts w:hint="eastAsia" w:ascii="黑体" w:hAnsi="黑体" w:eastAsia="黑体" w:cs="黑体"/>
          <w:sz w:val="32"/>
          <w:szCs w:val="32"/>
        </w:rPr>
        <w:t>五、一般公共预算财政拨款支出决算情况说明</w:t>
      </w:r>
      <w:bookmarkEnd w:id="38"/>
      <w:bookmarkEnd w:id="39"/>
      <w:bookmarkEnd w:id="40"/>
    </w:p>
    <w:p w14:paraId="33857B4C">
      <w:pPr>
        <w:keepNext w:val="0"/>
        <w:keepLines w:val="0"/>
        <w:pageBreakBefore w:val="0"/>
        <w:widowControl w:val="0"/>
        <w:kinsoku/>
        <w:wordWrap/>
        <w:overflowPunct/>
        <w:topLinePunct w:val="0"/>
        <w:autoSpaceDE/>
        <w:autoSpaceDN/>
        <w:bidi w:val="0"/>
        <w:adjustRightInd/>
        <w:snapToGrid/>
        <w:spacing w:line="700" w:lineRule="exact"/>
        <w:ind w:firstLine="640" w:firstLineChars="200"/>
        <w:jc w:val="both"/>
        <w:textAlignment w:val="auto"/>
        <w:rPr>
          <w:rFonts w:hint="eastAsia" w:ascii="仿宋_GB2312" w:hAnsi="仿宋_GB2312" w:eastAsia="仿宋_GB2312" w:cs="仿宋_GB2312"/>
          <w:sz w:val="32"/>
          <w:szCs w:val="32"/>
        </w:rPr>
      </w:pPr>
      <w:bookmarkStart w:id="41" w:name="_Toc15212"/>
      <w:bookmarkStart w:id="42" w:name="_Toc15377210"/>
      <w:r>
        <w:rPr>
          <w:rFonts w:hint="eastAsia" w:ascii="仿宋_GB2312" w:hAnsi="仿宋_GB2312" w:eastAsia="仿宋_GB2312" w:cs="仿宋_GB2312"/>
          <w:sz w:val="32"/>
          <w:szCs w:val="32"/>
        </w:rPr>
        <w:t>（一）一般公共预算财政拨款支出决算总体情况</w:t>
      </w:r>
      <w:bookmarkEnd w:id="41"/>
      <w:bookmarkEnd w:id="42"/>
    </w:p>
    <w:p w14:paraId="052CC36D">
      <w:pPr>
        <w:keepNext w:val="0"/>
        <w:keepLines w:val="0"/>
        <w:pageBreakBefore w:val="0"/>
        <w:widowControl w:val="0"/>
        <w:kinsoku/>
        <w:wordWrap/>
        <w:overflowPunct/>
        <w:topLinePunct w:val="0"/>
        <w:autoSpaceDE/>
        <w:autoSpaceDN/>
        <w:bidi w:val="0"/>
        <w:adjustRightInd/>
        <w:snapToGrid/>
        <w:spacing w:line="700" w:lineRule="exact"/>
        <w:ind w:firstLine="640" w:firstLineChars="200"/>
        <w:jc w:val="both"/>
        <w:textAlignment w:val="auto"/>
        <w:rPr>
          <w:rFonts w:ascii="仿宋" w:hAnsi="仿宋" w:eastAsia="仿宋"/>
          <w:color w:val="auto"/>
          <w:sz w:val="32"/>
          <w:szCs w:val="32"/>
          <w:highlight w:val="none"/>
        </w:rPr>
      </w:pPr>
      <w:r>
        <w:rPr>
          <w:rFonts w:hint="eastAsia" w:ascii="Times New Roman" w:hAnsi="Times New Roman" w:eastAsia="仿宋_GB2312" w:cs="仿宋_GB2312"/>
          <w:sz w:val="32"/>
          <w:szCs w:val="32"/>
        </w:rPr>
        <w:t>20</w:t>
      </w:r>
      <w:r>
        <w:rPr>
          <w:rFonts w:hint="eastAsia" w:ascii="Times New Roman" w:hAnsi="Times New Roman" w:eastAsia="仿宋_GB2312" w:cs="仿宋_GB2312"/>
          <w:sz w:val="32"/>
          <w:szCs w:val="32"/>
          <w:lang w:val="en-US" w:eastAsia="zh-CN"/>
        </w:rPr>
        <w:t>22</w:t>
      </w:r>
      <w:r>
        <w:rPr>
          <w:rFonts w:hint="eastAsia" w:ascii="仿宋_GB2312" w:hAnsi="仿宋_GB2312" w:eastAsia="仿宋_GB2312" w:cs="仿宋_GB2312"/>
          <w:sz w:val="32"/>
          <w:szCs w:val="32"/>
        </w:rPr>
        <w:t>年一般公共预算财政拨款支出</w:t>
      </w:r>
      <w:r>
        <w:rPr>
          <w:rFonts w:hint="eastAsia" w:ascii="Times New Roman" w:hAnsi="Times New Roman" w:eastAsia="仿宋_GB2312" w:cs="仿宋_GB2312"/>
          <w:sz w:val="32"/>
          <w:szCs w:val="32"/>
          <w:lang w:val="en-US" w:eastAsia="zh-CN"/>
        </w:rPr>
        <w:t>1729</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99</w:t>
      </w:r>
      <w:r>
        <w:rPr>
          <w:rFonts w:hint="eastAsia" w:ascii="仿宋_GB2312" w:hAnsi="仿宋_GB2312" w:eastAsia="仿宋_GB2312" w:cs="仿宋_GB2312"/>
          <w:sz w:val="32"/>
          <w:szCs w:val="32"/>
        </w:rPr>
        <w:t>万元，占本年支出合计的</w:t>
      </w:r>
      <w:r>
        <w:rPr>
          <w:rFonts w:hint="eastAsia" w:ascii="Times New Roman" w:hAnsi="Times New Roman" w:eastAsia="仿宋_GB2312" w:cs="仿宋_GB2312"/>
          <w:sz w:val="32"/>
          <w:szCs w:val="32"/>
          <w:lang w:val="en-US" w:eastAsia="zh-CN"/>
        </w:rPr>
        <w:t>100</w:t>
      </w:r>
      <w:r>
        <w:rPr>
          <w:rFonts w:hint="eastAsia" w:ascii="仿宋_GB2312" w:hAnsi="仿宋_GB2312" w:eastAsia="仿宋_GB2312" w:cs="仿宋_GB2312"/>
          <w:sz w:val="32"/>
          <w:szCs w:val="32"/>
        </w:rPr>
        <w:t>%。与</w:t>
      </w:r>
      <w:r>
        <w:rPr>
          <w:rFonts w:hint="eastAsia" w:ascii="Times New Roman" w:hAnsi="Times New Roman" w:eastAsia="仿宋_GB2312" w:cs="仿宋_GB2312"/>
          <w:sz w:val="32"/>
          <w:szCs w:val="32"/>
        </w:rPr>
        <w:t>20</w:t>
      </w:r>
      <w:r>
        <w:rPr>
          <w:rFonts w:hint="eastAsia" w:ascii="Times New Roman" w:hAnsi="Times New Roman" w:eastAsia="仿宋_GB2312" w:cs="仿宋_GB2312"/>
          <w:sz w:val="32"/>
          <w:szCs w:val="32"/>
          <w:lang w:val="en-US" w:eastAsia="zh-CN"/>
        </w:rPr>
        <w:t>21</w:t>
      </w:r>
      <w:r>
        <w:rPr>
          <w:rFonts w:hint="eastAsia" w:ascii="仿宋_GB2312" w:hAnsi="仿宋_GB2312" w:eastAsia="仿宋_GB2312" w:cs="仿宋_GB2312"/>
          <w:sz w:val="32"/>
          <w:szCs w:val="32"/>
        </w:rPr>
        <w:t>年相比，一般公共预算财政拨款</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增加</w:t>
      </w:r>
      <w:r>
        <w:rPr>
          <w:rFonts w:hint="eastAsia" w:ascii="Times New Roman" w:hAnsi="Times New Roman" w:eastAsia="仿宋_GB2312" w:cs="仿宋_GB2312"/>
          <w:sz w:val="32"/>
          <w:szCs w:val="32"/>
          <w:lang w:val="en-US" w:eastAsia="zh-CN"/>
        </w:rPr>
        <w:t>257</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94</w:t>
      </w:r>
      <w:r>
        <w:rPr>
          <w:rFonts w:hint="eastAsia" w:ascii="仿宋_GB2312" w:hAnsi="仿宋_GB2312" w:eastAsia="仿宋_GB2312" w:cs="仿宋_GB2312"/>
          <w:sz w:val="32"/>
          <w:szCs w:val="32"/>
        </w:rPr>
        <w:t>万元，增长</w:t>
      </w:r>
      <w:r>
        <w:rPr>
          <w:rFonts w:hint="eastAsia" w:ascii="Times New Roman" w:hAnsi="Times New Roman" w:eastAsia="仿宋_GB2312" w:cs="仿宋_GB2312"/>
          <w:sz w:val="32"/>
          <w:szCs w:val="32"/>
          <w:lang w:val="en-US" w:eastAsia="zh-CN"/>
        </w:rPr>
        <w:t>17</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52</w:t>
      </w:r>
      <w:r>
        <w:rPr>
          <w:rFonts w:hint="eastAsia" w:ascii="仿宋_GB2312" w:hAnsi="仿宋_GB2312" w:eastAsia="仿宋_GB2312" w:cs="仿宋_GB2312"/>
          <w:sz w:val="32"/>
          <w:szCs w:val="32"/>
        </w:rPr>
        <w:t>%。主要变动原因是</w:t>
      </w:r>
      <w:r>
        <w:rPr>
          <w:rFonts w:hint="eastAsia" w:ascii="Times New Roman" w:hAnsi="Times New Roman" w:eastAsia="仿宋_GB2312" w:cs="仿宋_GB2312"/>
          <w:sz w:val="32"/>
          <w:szCs w:val="32"/>
          <w:lang w:val="en-US" w:eastAsia="zh-CN"/>
        </w:rPr>
        <w:t>2022</w:t>
      </w:r>
      <w:r>
        <w:rPr>
          <w:rFonts w:hint="eastAsia" w:ascii="仿宋_GB2312" w:hAnsi="仿宋_GB2312" w:eastAsia="仿宋_GB2312" w:cs="仿宋_GB2312"/>
          <w:sz w:val="32"/>
          <w:szCs w:val="32"/>
          <w:lang w:val="en-US" w:eastAsia="zh-CN"/>
        </w:rPr>
        <w:t>年人员增加导致人员经费和日常运行经费增加</w:t>
      </w:r>
      <w:r>
        <w:rPr>
          <w:rFonts w:hint="eastAsia" w:ascii="仿宋" w:hAnsi="仿宋" w:eastAsia="仿宋"/>
          <w:color w:val="auto"/>
          <w:sz w:val="32"/>
          <w:szCs w:val="32"/>
          <w:highlight w:val="none"/>
        </w:rPr>
        <w:t>。</w:t>
      </w:r>
    </w:p>
    <w:p w14:paraId="6797051C">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outlineLvl w:val="2"/>
        <w:rPr>
          <w:rFonts w:hint="eastAsia" w:ascii="仿宋_GB2312" w:hAnsi="仿宋_GB2312" w:eastAsia="仿宋_GB2312" w:cs="仿宋_GB2312"/>
          <w:b/>
          <w:color w:val="auto"/>
          <w:sz w:val="32"/>
          <w:szCs w:val="32"/>
          <w:highlight w:val="none"/>
        </w:rPr>
      </w:pPr>
      <w:bookmarkStart w:id="43" w:name="_Toc5646"/>
      <w:bookmarkStart w:id="44" w:name="_Toc15377211"/>
      <w:r>
        <w:rPr>
          <w:rFonts w:hint="eastAsia" w:ascii="楷体_GB2312" w:hAnsi="楷体_GB2312" w:eastAsia="楷体_GB2312" w:cs="楷体_GB2312"/>
          <w:b w:val="0"/>
          <w:bCs/>
          <w:color w:val="auto"/>
          <w:sz w:val="32"/>
          <w:szCs w:val="32"/>
          <w:highlight w:val="none"/>
        </w:rPr>
        <w:t>（二）一般公共预算财政拨款支出决算结构情况</w:t>
      </w:r>
      <w:bookmarkEnd w:id="43"/>
      <w:bookmarkEnd w:id="44"/>
    </w:p>
    <w:p w14:paraId="6F68D969">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4384" behindDoc="1" locked="0" layoutInCell="1" allowOverlap="1">
            <wp:simplePos x="0" y="0"/>
            <wp:positionH relativeFrom="column">
              <wp:posOffset>70485</wp:posOffset>
            </wp:positionH>
            <wp:positionV relativeFrom="paragraph">
              <wp:posOffset>76835</wp:posOffset>
            </wp:positionV>
            <wp:extent cx="5543550" cy="3318510"/>
            <wp:effectExtent l="5080" t="4445" r="13970" b="10795"/>
            <wp:wrapNone/>
            <wp:docPr id="133" name="图表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47FD96DE">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color w:val="auto"/>
          <w:sz w:val="32"/>
          <w:szCs w:val="32"/>
          <w:highlight w:val="none"/>
        </w:rPr>
      </w:pPr>
    </w:p>
    <w:p w14:paraId="7949FEA3">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color w:val="auto"/>
          <w:sz w:val="32"/>
          <w:szCs w:val="32"/>
          <w:highlight w:val="none"/>
        </w:rPr>
      </w:pPr>
    </w:p>
    <w:p w14:paraId="2EACF3B0">
      <w:pPr>
        <w:pStyle w:val="2"/>
        <w:rPr>
          <w:rFonts w:hint="eastAsia"/>
        </w:rPr>
      </w:pPr>
    </w:p>
    <w:p w14:paraId="72C5AC3D">
      <w:pPr>
        <w:pStyle w:val="2"/>
        <w:rPr>
          <w:rFonts w:hint="eastAsia"/>
        </w:rPr>
      </w:pPr>
    </w:p>
    <w:p w14:paraId="1FB87B5D">
      <w:pPr>
        <w:pStyle w:val="2"/>
        <w:rPr>
          <w:rFonts w:hint="eastAsia"/>
        </w:rPr>
      </w:pPr>
    </w:p>
    <w:p w14:paraId="7B5043D1">
      <w:pPr>
        <w:pStyle w:val="2"/>
        <w:rPr>
          <w:rFonts w:hint="eastAsia"/>
        </w:rPr>
      </w:pPr>
    </w:p>
    <w:p w14:paraId="00561C52">
      <w:pPr>
        <w:pStyle w:val="2"/>
        <w:rPr>
          <w:rFonts w:hint="eastAsia"/>
        </w:rPr>
      </w:pPr>
    </w:p>
    <w:p w14:paraId="427806E9">
      <w:pPr>
        <w:pStyle w:val="2"/>
        <w:rPr>
          <w:rFonts w:hint="eastAsia"/>
        </w:rPr>
      </w:pPr>
    </w:p>
    <w:p w14:paraId="739773FA">
      <w:pPr>
        <w:pStyle w:val="2"/>
        <w:rPr>
          <w:rFonts w:hint="eastAsia"/>
        </w:rPr>
      </w:pPr>
    </w:p>
    <w:p w14:paraId="1DE5A513">
      <w:pPr>
        <w:pStyle w:val="2"/>
        <w:rPr>
          <w:rFonts w:hint="eastAsia"/>
        </w:rPr>
      </w:pPr>
    </w:p>
    <w:p w14:paraId="256F7A42">
      <w:pPr>
        <w:pStyle w:val="2"/>
        <w:rPr>
          <w:rFonts w:hint="eastAsia"/>
        </w:rPr>
      </w:pPr>
    </w:p>
    <w:p w14:paraId="3BB295AE">
      <w:pPr>
        <w:pStyle w:val="2"/>
        <w:rPr>
          <w:rFonts w:hint="eastAsia"/>
        </w:rPr>
      </w:pPr>
    </w:p>
    <w:p w14:paraId="4021371E">
      <w:pPr>
        <w:pStyle w:val="2"/>
        <w:rPr>
          <w:rFonts w:hint="eastAsia"/>
        </w:rPr>
      </w:pPr>
    </w:p>
    <w:p w14:paraId="6870740E">
      <w:pPr>
        <w:pStyle w:val="2"/>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eastAsia"/>
        </w:rPr>
      </w:pPr>
    </w:p>
    <w:p w14:paraId="378627CE">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20</w:t>
      </w:r>
      <w:r>
        <w:rPr>
          <w:rFonts w:hint="eastAsia" w:ascii="Times New Roman" w:hAnsi="Times New Roman"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年一般公共预算财政拨款支出</w:t>
      </w:r>
      <w:r>
        <w:rPr>
          <w:rFonts w:hint="eastAsia" w:ascii="Times New Roman" w:hAnsi="Times New Roman" w:eastAsia="仿宋_GB2312" w:cs="仿宋_GB2312"/>
          <w:color w:val="auto"/>
          <w:sz w:val="32"/>
          <w:szCs w:val="32"/>
          <w:highlight w:val="none"/>
          <w:lang w:val="en-US" w:eastAsia="zh-CN"/>
        </w:rPr>
        <w:t>1729</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99</w:t>
      </w:r>
      <w:r>
        <w:rPr>
          <w:rFonts w:hint="eastAsia" w:ascii="仿宋_GB2312" w:hAnsi="仿宋_GB2312" w:eastAsia="仿宋_GB2312" w:cs="仿宋_GB2312"/>
          <w:color w:val="auto"/>
          <w:sz w:val="32"/>
          <w:szCs w:val="32"/>
          <w:highlight w:val="none"/>
        </w:rPr>
        <w:t>万元，主要用于以下方面:</w:t>
      </w:r>
      <w:r>
        <w:rPr>
          <w:rFonts w:hint="eastAsia" w:ascii="仿宋_GB2312" w:hAnsi="仿宋_GB2312" w:eastAsia="仿宋_GB2312" w:cs="仿宋_GB2312"/>
          <w:b/>
          <w:color w:val="auto"/>
          <w:sz w:val="32"/>
          <w:szCs w:val="32"/>
          <w:highlight w:val="none"/>
        </w:rPr>
        <w:t>一般公共服务</w:t>
      </w:r>
      <w:r>
        <w:rPr>
          <w:rFonts w:hint="eastAsia" w:ascii="仿宋_GB2312" w:hAnsi="仿宋_GB2312" w:eastAsia="仿宋_GB2312" w:cs="仿宋_GB2312"/>
          <w:b/>
          <w:bCs/>
          <w:color w:val="auto"/>
          <w:sz w:val="32"/>
          <w:szCs w:val="32"/>
          <w:highlight w:val="none"/>
        </w:rPr>
        <w:t>支出</w:t>
      </w:r>
      <w:r>
        <w:rPr>
          <w:rFonts w:hint="eastAsia" w:ascii="Times New Roman" w:hAnsi="Times New Roman" w:eastAsia="仿宋_GB2312" w:cs="仿宋_GB2312"/>
          <w:color w:val="auto"/>
          <w:sz w:val="32"/>
          <w:szCs w:val="32"/>
          <w:highlight w:val="none"/>
        </w:rPr>
        <w:t>1450</w:t>
      </w:r>
      <w:r>
        <w:rPr>
          <w:rFonts w:hint="eastAsia" w:ascii="仿宋_GB2312" w:hAnsi="仿宋_GB2312"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rPr>
        <w:t>66</w:t>
      </w:r>
      <w:r>
        <w:rPr>
          <w:rFonts w:hint="eastAsia" w:ascii="仿宋_GB2312" w:hAnsi="仿宋_GB2312" w:eastAsia="仿宋_GB2312" w:cs="仿宋_GB2312"/>
          <w:color w:val="auto"/>
          <w:sz w:val="32"/>
          <w:szCs w:val="32"/>
          <w:highlight w:val="none"/>
        </w:rPr>
        <w:t>万元，占</w:t>
      </w:r>
      <w:r>
        <w:rPr>
          <w:rFonts w:hint="eastAsia" w:ascii="Times New Roman" w:hAnsi="Times New Roman" w:eastAsia="仿宋_GB2312" w:cs="仿宋_GB2312"/>
          <w:color w:val="auto"/>
          <w:sz w:val="32"/>
          <w:szCs w:val="32"/>
          <w:highlight w:val="none"/>
          <w:lang w:val="en-US" w:eastAsia="zh-CN"/>
        </w:rPr>
        <w:t>83</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85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color w:val="auto"/>
          <w:sz w:val="32"/>
          <w:szCs w:val="32"/>
          <w:highlight w:val="none"/>
        </w:rPr>
        <w:t>社会保障和就业</w:t>
      </w:r>
      <w:r>
        <w:rPr>
          <w:rFonts w:hint="eastAsia" w:ascii="仿宋_GB2312" w:hAnsi="仿宋_GB2312" w:eastAsia="仿宋_GB2312" w:cs="仿宋_GB2312"/>
          <w:b/>
          <w:bCs/>
          <w:color w:val="auto"/>
          <w:sz w:val="32"/>
          <w:szCs w:val="32"/>
          <w:highlight w:val="none"/>
        </w:rPr>
        <w:t>支出</w:t>
      </w:r>
      <w:r>
        <w:rPr>
          <w:rFonts w:hint="eastAsia" w:ascii="Times New Roman" w:hAnsi="Times New Roman" w:eastAsia="仿宋_GB2312" w:cs="仿宋_GB2312"/>
          <w:color w:val="auto"/>
          <w:sz w:val="32"/>
          <w:szCs w:val="32"/>
          <w:highlight w:val="none"/>
        </w:rPr>
        <w:t>141</w:t>
      </w:r>
      <w:r>
        <w:rPr>
          <w:rFonts w:hint="eastAsia" w:ascii="仿宋_GB2312" w:hAnsi="仿宋_GB2312"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rPr>
        <w:t>25</w:t>
      </w:r>
      <w:r>
        <w:rPr>
          <w:rFonts w:hint="eastAsia" w:ascii="仿宋_GB2312" w:hAnsi="仿宋_GB2312" w:eastAsia="仿宋_GB2312" w:cs="仿宋_GB2312"/>
          <w:color w:val="auto"/>
          <w:sz w:val="32"/>
          <w:szCs w:val="32"/>
          <w:highlight w:val="none"/>
        </w:rPr>
        <w:t>万元，占</w:t>
      </w:r>
      <w:r>
        <w:rPr>
          <w:rFonts w:hint="eastAsia" w:ascii="Times New Roman" w:hAnsi="Times New Roman"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卫生健康支出</w:t>
      </w:r>
      <w:r>
        <w:rPr>
          <w:rFonts w:hint="eastAsia" w:ascii="Times New Roman" w:hAnsi="Times New Roman" w:eastAsia="仿宋_GB2312" w:cs="仿宋_GB2312"/>
          <w:color w:val="auto"/>
          <w:sz w:val="32"/>
          <w:szCs w:val="32"/>
          <w:highlight w:val="none"/>
        </w:rPr>
        <w:t>45</w:t>
      </w:r>
      <w:r>
        <w:rPr>
          <w:rFonts w:hint="eastAsia" w:ascii="仿宋_GB2312" w:hAnsi="仿宋_GB2312"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rPr>
        <w:t>万元，占</w:t>
      </w:r>
      <w:r>
        <w:rPr>
          <w:rFonts w:hint="eastAsia" w:ascii="Times New Roman" w:hAnsi="Times New Roman"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63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住房保障支出</w:t>
      </w:r>
      <w:r>
        <w:rPr>
          <w:rFonts w:hint="eastAsia" w:ascii="Times New Roman" w:hAnsi="Times New Roman" w:eastAsia="仿宋_GB2312" w:cs="仿宋_GB2312"/>
          <w:color w:val="auto"/>
          <w:sz w:val="32"/>
          <w:szCs w:val="32"/>
          <w:highlight w:val="none"/>
        </w:rPr>
        <w:t>92</w:t>
      </w:r>
      <w:r>
        <w:rPr>
          <w:rFonts w:hint="eastAsia" w:ascii="仿宋_GB2312" w:hAnsi="仿宋_GB2312"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rPr>
        <w:t>57</w:t>
      </w:r>
      <w:r>
        <w:rPr>
          <w:rFonts w:hint="eastAsia" w:ascii="仿宋_GB2312" w:hAnsi="仿宋_GB2312" w:eastAsia="仿宋_GB2312" w:cs="仿宋_GB2312"/>
          <w:color w:val="auto"/>
          <w:sz w:val="32"/>
          <w:szCs w:val="32"/>
          <w:highlight w:val="none"/>
        </w:rPr>
        <w:t>万元，占</w:t>
      </w:r>
      <w:r>
        <w:rPr>
          <w:rFonts w:hint="eastAsia" w:ascii="Times New Roman" w:hAnsi="Times New Roman"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35</w:t>
      </w:r>
      <w:r>
        <w:rPr>
          <w:rFonts w:hint="eastAsia" w:ascii="仿宋_GB2312" w:hAnsi="仿宋_GB2312" w:eastAsia="仿宋_GB2312" w:cs="仿宋_GB2312"/>
          <w:color w:val="auto"/>
          <w:sz w:val="32"/>
          <w:szCs w:val="32"/>
          <w:highlight w:val="none"/>
        </w:rPr>
        <w:t>%；。</w:t>
      </w:r>
    </w:p>
    <w:p w14:paraId="693D3FB8">
      <w:pPr>
        <w:spacing w:line="240" w:lineRule="auto"/>
        <w:ind w:left="0" w:leftChars="0" w:firstLine="0" w:firstLineChars="0"/>
        <w:rPr>
          <w:rFonts w:ascii="仿宋" w:hAnsi="仿宋" w:eastAsia="仿宋"/>
          <w:color w:val="auto"/>
          <w:sz w:val="32"/>
          <w:szCs w:val="32"/>
          <w:highlight w:val="none"/>
        </w:rPr>
      </w:pPr>
      <w:r>
        <w:rPr>
          <w:rFonts w:hint="eastAsia" w:ascii="仿宋" w:hAnsi="仿宋" w:eastAsia="仿宋"/>
          <w:b/>
          <w:color w:val="auto"/>
          <w:sz w:val="32"/>
          <w:szCs w:val="32"/>
          <w:highlight w:val="none"/>
          <w:lang w:eastAsia="zh-CN"/>
        </w:rPr>
        <w:drawing>
          <wp:inline distT="0" distB="0" distL="114300" distR="114300">
            <wp:extent cx="5541645" cy="3324225"/>
            <wp:effectExtent l="4445" t="4445" r="16510" b="5080"/>
            <wp:docPr id="134" name="图表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7E62F3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2"/>
        <w:rPr>
          <w:rFonts w:hint="eastAsia" w:ascii="楷体_GB2312" w:hAnsi="楷体_GB2312" w:eastAsia="楷体_GB2312" w:cs="楷体_GB2312"/>
          <w:b w:val="0"/>
          <w:bCs/>
          <w:color w:val="auto"/>
          <w:sz w:val="32"/>
          <w:szCs w:val="32"/>
          <w:highlight w:val="none"/>
        </w:rPr>
      </w:pPr>
      <w:bookmarkStart w:id="45" w:name="_Toc15377212"/>
      <w:bookmarkStart w:id="46" w:name="_Toc32711"/>
      <w:r>
        <w:rPr>
          <w:rFonts w:hint="eastAsia" w:ascii="楷体_GB2312" w:hAnsi="楷体_GB2312" w:eastAsia="楷体_GB2312" w:cs="楷体_GB2312"/>
          <w:b w:val="0"/>
          <w:bCs/>
          <w:color w:val="auto"/>
          <w:sz w:val="32"/>
          <w:szCs w:val="32"/>
          <w:highlight w:val="none"/>
        </w:rPr>
        <w:t>（三）一般公共预算财政拨款支出决算具体情况</w:t>
      </w:r>
      <w:bookmarkEnd w:id="45"/>
      <w:bookmarkEnd w:id="46"/>
    </w:p>
    <w:p w14:paraId="0838A92A">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outlineLvl w:val="2"/>
        <w:rPr>
          <w:rFonts w:hint="eastAsia" w:ascii="仿宋_GB2312" w:hAnsi="仿宋_GB2312" w:eastAsia="仿宋_GB2312" w:cs="仿宋_GB2312"/>
          <w:color w:val="auto"/>
          <w:sz w:val="32"/>
          <w:szCs w:val="32"/>
          <w:highlight w:val="none"/>
        </w:rPr>
      </w:pPr>
      <w:bookmarkStart w:id="47" w:name="_Toc15377444"/>
      <w:bookmarkStart w:id="48" w:name="_Toc15378460"/>
      <w:bookmarkStart w:id="49" w:name="_Toc15377213"/>
      <w:bookmarkStart w:id="50" w:name="_Toc20592"/>
      <w:r>
        <w:rPr>
          <w:rFonts w:hint="eastAsia" w:ascii="Times New Roman" w:hAnsi="Times New Roman" w:eastAsia="仿宋_GB2312" w:cs="仿宋_GB2312"/>
          <w:b/>
          <w:color w:val="auto"/>
          <w:sz w:val="32"/>
          <w:szCs w:val="32"/>
          <w:highlight w:val="none"/>
        </w:rPr>
        <w:t>20</w:t>
      </w:r>
      <w:r>
        <w:rPr>
          <w:rFonts w:hint="eastAsia" w:ascii="Times New Roman" w:hAnsi="Times New Roman" w:eastAsia="仿宋_GB2312" w:cs="仿宋_GB2312"/>
          <w:b/>
          <w:color w:val="auto"/>
          <w:sz w:val="32"/>
          <w:szCs w:val="32"/>
          <w:highlight w:val="none"/>
          <w:lang w:val="en-US" w:eastAsia="zh-CN"/>
        </w:rPr>
        <w:t>22</w:t>
      </w:r>
      <w:r>
        <w:rPr>
          <w:rFonts w:hint="eastAsia" w:ascii="仿宋_GB2312" w:hAnsi="仿宋_GB2312" w:eastAsia="仿宋_GB2312" w:cs="仿宋_GB2312"/>
          <w:b/>
          <w:color w:val="auto"/>
          <w:sz w:val="32"/>
          <w:szCs w:val="32"/>
          <w:highlight w:val="none"/>
        </w:rPr>
        <w:t>年</w:t>
      </w:r>
      <w:r>
        <w:rPr>
          <w:rFonts w:hint="eastAsia" w:ascii="仿宋_GB2312" w:hAnsi="仿宋_GB2312" w:eastAsia="仿宋_GB2312" w:cs="仿宋_GB2312"/>
          <w:b/>
          <w:color w:val="auto"/>
          <w:sz w:val="32"/>
          <w:szCs w:val="32"/>
          <w:highlight w:val="none"/>
          <w:lang w:eastAsia="zh-CN"/>
        </w:rPr>
        <w:t>一</w:t>
      </w:r>
      <w:r>
        <w:rPr>
          <w:rFonts w:hint="eastAsia" w:ascii="仿宋_GB2312" w:hAnsi="仿宋_GB2312" w:eastAsia="仿宋_GB2312" w:cs="仿宋_GB2312"/>
          <w:b/>
          <w:color w:val="auto"/>
          <w:sz w:val="32"/>
          <w:szCs w:val="32"/>
          <w:highlight w:val="none"/>
        </w:rPr>
        <w:t>般公共预算支出决算数为</w:t>
      </w:r>
      <w:r>
        <w:rPr>
          <w:rFonts w:hint="eastAsia" w:ascii="Times New Roman" w:hAnsi="Times New Roman" w:eastAsia="仿宋_GB2312" w:cs="仿宋_GB2312"/>
          <w:b/>
          <w:color w:val="auto"/>
          <w:sz w:val="32"/>
          <w:szCs w:val="32"/>
          <w:highlight w:val="none"/>
          <w:lang w:val="en-US" w:eastAsia="zh-CN"/>
        </w:rPr>
        <w:t>1729</w:t>
      </w:r>
      <w:r>
        <w:rPr>
          <w:rFonts w:hint="eastAsia" w:ascii="仿宋_GB2312" w:hAnsi="仿宋_GB2312" w:eastAsia="仿宋_GB2312" w:cs="仿宋_GB2312"/>
          <w:b/>
          <w:color w:val="auto"/>
          <w:sz w:val="32"/>
          <w:szCs w:val="32"/>
          <w:highlight w:val="none"/>
          <w:lang w:val="en-US" w:eastAsia="zh-CN"/>
        </w:rPr>
        <w:t>.</w:t>
      </w:r>
      <w:r>
        <w:rPr>
          <w:rFonts w:hint="eastAsia" w:ascii="Times New Roman" w:hAnsi="Times New Roman" w:eastAsia="仿宋_GB2312" w:cs="仿宋_GB2312"/>
          <w:b/>
          <w:color w:val="auto"/>
          <w:sz w:val="32"/>
          <w:szCs w:val="32"/>
          <w:highlight w:val="none"/>
          <w:lang w:val="en-US" w:eastAsia="zh-CN"/>
        </w:rPr>
        <w:t>99</w:t>
      </w:r>
      <w:r>
        <w:rPr>
          <w:rFonts w:hint="eastAsia" w:ascii="仿宋_GB2312" w:hAnsi="仿宋_GB2312" w:eastAsia="仿宋_GB2312" w:cs="仿宋_GB2312"/>
          <w:color w:val="auto"/>
          <w:sz w:val="32"/>
          <w:szCs w:val="32"/>
          <w:highlight w:val="none"/>
        </w:rPr>
        <w:t>，</w:t>
      </w:r>
      <w:r>
        <w:rPr>
          <w:rStyle w:val="21"/>
          <w:rFonts w:hint="eastAsia" w:ascii="仿宋_GB2312" w:hAnsi="仿宋_GB2312" w:eastAsia="仿宋_GB2312" w:cs="仿宋_GB2312"/>
          <w:bCs/>
          <w:color w:val="auto"/>
          <w:sz w:val="32"/>
          <w:szCs w:val="32"/>
          <w:highlight w:val="none"/>
        </w:rPr>
        <w:t>完成预算</w:t>
      </w:r>
      <w:r>
        <w:rPr>
          <w:rStyle w:val="21"/>
          <w:rFonts w:hint="eastAsia" w:ascii="Times New Roman" w:hAnsi="Times New Roman" w:eastAsia="仿宋_GB2312" w:cs="仿宋_GB2312"/>
          <w:bCs/>
          <w:color w:val="auto"/>
          <w:sz w:val="32"/>
          <w:szCs w:val="32"/>
          <w:highlight w:val="none"/>
          <w:lang w:val="en-US" w:eastAsia="zh-CN"/>
        </w:rPr>
        <w:t>100</w:t>
      </w:r>
      <w:r>
        <w:rPr>
          <w:rStyle w:val="21"/>
          <w:rFonts w:hint="eastAsia" w:ascii="仿宋_GB2312" w:hAnsi="仿宋_GB2312" w:eastAsia="仿宋_GB2312" w:cs="仿宋_GB2312"/>
          <w:bCs/>
          <w:color w:val="auto"/>
          <w:sz w:val="32"/>
          <w:szCs w:val="32"/>
          <w:highlight w:val="none"/>
        </w:rPr>
        <w:t>%。其中：</w:t>
      </w:r>
      <w:bookmarkEnd w:id="47"/>
      <w:bookmarkEnd w:id="48"/>
      <w:bookmarkEnd w:id="49"/>
      <w:bookmarkEnd w:id="50"/>
    </w:p>
    <w:p w14:paraId="7F27EB74">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b/>
          <w:color w:val="auto"/>
          <w:sz w:val="32"/>
          <w:szCs w:val="32"/>
          <w:highlight w:val="none"/>
          <w:lang w:eastAsia="zh-CN"/>
        </w:rPr>
      </w:pPr>
      <w:r>
        <w:rPr>
          <w:rStyle w:val="21"/>
          <w:rFonts w:hint="eastAsia" w:ascii="Times New Roman" w:hAnsi="Times New Roman" w:eastAsia="仿宋_GB2312" w:cs="仿宋_GB2312"/>
          <w:bCs/>
          <w:color w:val="auto"/>
          <w:sz w:val="32"/>
          <w:szCs w:val="32"/>
          <w:highlight w:val="none"/>
        </w:rPr>
        <w:t>1</w:t>
      </w:r>
      <w:r>
        <w:rPr>
          <w:rStyle w:val="21"/>
          <w:rFonts w:hint="eastAsia" w:ascii="仿宋_GB2312" w:hAnsi="仿宋_GB2312" w:eastAsia="仿宋_GB2312" w:cs="仿宋_GB2312"/>
          <w:bCs/>
          <w:color w:val="auto"/>
          <w:sz w:val="32"/>
          <w:szCs w:val="32"/>
          <w:highlight w:val="none"/>
        </w:rPr>
        <w:t>.一般公共服务（类）</w:t>
      </w:r>
      <w:r>
        <w:rPr>
          <w:rStyle w:val="21"/>
          <w:rFonts w:hint="eastAsia" w:ascii="仿宋_GB2312" w:hAnsi="仿宋_GB2312" w:eastAsia="仿宋_GB2312" w:cs="仿宋_GB2312"/>
          <w:bCs/>
          <w:color w:val="auto"/>
          <w:sz w:val="32"/>
          <w:szCs w:val="32"/>
          <w:highlight w:val="none"/>
          <w:lang w:eastAsia="zh-CN"/>
        </w:rPr>
        <w:t>纪检监察事务（</w:t>
      </w:r>
      <w:r>
        <w:rPr>
          <w:rStyle w:val="21"/>
          <w:rFonts w:hint="eastAsia" w:ascii="仿宋_GB2312" w:hAnsi="仿宋_GB2312" w:eastAsia="仿宋_GB2312" w:cs="仿宋_GB2312"/>
          <w:bCs/>
          <w:color w:val="auto"/>
          <w:sz w:val="32"/>
          <w:szCs w:val="32"/>
          <w:highlight w:val="none"/>
        </w:rPr>
        <w:t>款</w:t>
      </w:r>
      <w:r>
        <w:rPr>
          <w:rStyle w:val="21"/>
          <w:rFonts w:hint="eastAsia" w:ascii="仿宋_GB2312" w:hAnsi="仿宋_GB2312" w:eastAsia="仿宋_GB2312" w:cs="仿宋_GB2312"/>
          <w:bCs/>
          <w:color w:val="auto"/>
          <w:sz w:val="32"/>
          <w:szCs w:val="32"/>
          <w:highlight w:val="none"/>
          <w:lang w:eastAsia="zh-CN"/>
        </w:rPr>
        <w:t>）行政运行</w:t>
      </w:r>
      <w:r>
        <w:rPr>
          <w:rStyle w:val="21"/>
          <w:rFonts w:hint="eastAsia" w:ascii="仿宋_GB2312" w:hAnsi="仿宋_GB2312" w:eastAsia="仿宋_GB2312" w:cs="仿宋_GB2312"/>
          <w:bCs/>
          <w:color w:val="auto"/>
          <w:sz w:val="32"/>
          <w:szCs w:val="32"/>
          <w:highlight w:val="none"/>
        </w:rPr>
        <w:t>（项）:</w:t>
      </w:r>
      <w:r>
        <w:rPr>
          <w:rStyle w:val="21"/>
          <w:rFonts w:hint="eastAsia" w:ascii="仿宋_GB2312" w:hAnsi="仿宋_GB2312" w:eastAsia="仿宋_GB2312" w:cs="仿宋_GB2312"/>
          <w:b w:val="0"/>
          <w:bCs/>
          <w:color w:val="auto"/>
          <w:sz w:val="32"/>
          <w:szCs w:val="32"/>
          <w:highlight w:val="none"/>
        </w:rPr>
        <w:t xml:space="preserve"> 支出决算为</w:t>
      </w:r>
      <w:r>
        <w:rPr>
          <w:rStyle w:val="21"/>
          <w:rFonts w:hint="eastAsia" w:ascii="Times New Roman" w:hAnsi="Times New Roman" w:eastAsia="仿宋_GB2312" w:cs="仿宋_GB2312"/>
          <w:b w:val="0"/>
          <w:bCs/>
          <w:color w:val="auto"/>
          <w:sz w:val="32"/>
          <w:szCs w:val="32"/>
          <w:highlight w:val="none"/>
          <w:lang w:val="en-US" w:eastAsia="zh-CN"/>
        </w:rPr>
        <w:t>1340</w:t>
      </w:r>
      <w:r>
        <w:rPr>
          <w:rStyle w:val="21"/>
          <w:rFonts w:hint="eastAsia" w:ascii="仿宋_GB2312" w:hAnsi="仿宋_GB2312" w:eastAsia="仿宋_GB2312" w:cs="仿宋_GB2312"/>
          <w:b w:val="0"/>
          <w:bCs/>
          <w:color w:val="auto"/>
          <w:sz w:val="32"/>
          <w:szCs w:val="32"/>
          <w:highlight w:val="none"/>
          <w:lang w:val="en-US" w:eastAsia="zh-CN"/>
        </w:rPr>
        <w:t>.</w:t>
      </w:r>
      <w:r>
        <w:rPr>
          <w:rStyle w:val="21"/>
          <w:rFonts w:hint="eastAsia" w:ascii="Times New Roman" w:hAnsi="Times New Roman" w:eastAsia="仿宋_GB2312" w:cs="仿宋_GB2312"/>
          <w:b w:val="0"/>
          <w:bCs/>
          <w:color w:val="auto"/>
          <w:sz w:val="32"/>
          <w:szCs w:val="32"/>
          <w:highlight w:val="none"/>
          <w:lang w:val="en-US" w:eastAsia="zh-CN"/>
        </w:rPr>
        <w:t>95</w:t>
      </w:r>
      <w:r>
        <w:rPr>
          <w:rStyle w:val="21"/>
          <w:rFonts w:hint="eastAsia" w:ascii="仿宋_GB2312" w:hAnsi="仿宋_GB2312" w:eastAsia="仿宋_GB2312" w:cs="仿宋_GB2312"/>
          <w:b w:val="0"/>
          <w:bCs/>
          <w:color w:val="auto"/>
          <w:sz w:val="32"/>
          <w:szCs w:val="32"/>
          <w:highlight w:val="none"/>
        </w:rPr>
        <w:t>万元，完成预算</w:t>
      </w:r>
      <w:r>
        <w:rPr>
          <w:rStyle w:val="21"/>
          <w:rFonts w:hint="eastAsia" w:ascii="Times New Roman" w:hAnsi="Times New Roman" w:eastAsia="仿宋_GB2312" w:cs="仿宋_GB2312"/>
          <w:b w:val="0"/>
          <w:bCs/>
          <w:color w:val="auto"/>
          <w:sz w:val="32"/>
          <w:szCs w:val="32"/>
          <w:highlight w:val="none"/>
          <w:lang w:val="en-US" w:eastAsia="zh-CN"/>
        </w:rPr>
        <w:t>100</w:t>
      </w:r>
      <w:r>
        <w:rPr>
          <w:rStyle w:val="21"/>
          <w:rFonts w:hint="eastAsia" w:ascii="仿宋_GB2312" w:hAnsi="仿宋_GB2312" w:eastAsia="仿宋_GB2312" w:cs="仿宋_GB2312"/>
          <w:b w:val="0"/>
          <w:bCs/>
          <w:color w:val="auto"/>
          <w:sz w:val="32"/>
          <w:szCs w:val="32"/>
          <w:highlight w:val="none"/>
        </w:rPr>
        <w:t>%</w:t>
      </w:r>
      <w:r>
        <w:rPr>
          <w:rStyle w:val="21"/>
          <w:rFonts w:hint="eastAsia" w:ascii="仿宋_GB2312" w:hAnsi="仿宋_GB2312" w:eastAsia="仿宋_GB2312" w:cs="仿宋_GB2312"/>
          <w:b w:val="0"/>
          <w:bCs/>
          <w:color w:val="auto"/>
          <w:sz w:val="32"/>
          <w:szCs w:val="32"/>
          <w:highlight w:val="none"/>
          <w:lang w:eastAsia="zh-CN"/>
        </w:rPr>
        <w:t>，</w:t>
      </w:r>
      <w:r>
        <w:rPr>
          <w:rStyle w:val="21"/>
          <w:rFonts w:hint="eastAsia" w:ascii="仿宋_GB2312" w:hAnsi="仿宋_GB2312" w:eastAsia="仿宋_GB2312" w:cs="仿宋_GB2312"/>
          <w:b w:val="0"/>
          <w:bCs/>
          <w:color w:val="auto"/>
          <w:sz w:val="32"/>
          <w:szCs w:val="32"/>
          <w:highlight w:val="none"/>
        </w:rPr>
        <w:t>决算数等于预算数</w:t>
      </w:r>
      <w:r>
        <w:rPr>
          <w:rStyle w:val="21"/>
          <w:rFonts w:hint="eastAsia" w:ascii="仿宋_GB2312" w:hAnsi="仿宋_GB2312" w:eastAsia="仿宋_GB2312" w:cs="仿宋_GB2312"/>
          <w:b w:val="0"/>
          <w:bCs/>
          <w:color w:val="auto"/>
          <w:sz w:val="32"/>
          <w:szCs w:val="32"/>
          <w:highlight w:val="none"/>
          <w:lang w:eastAsia="zh-CN"/>
        </w:rPr>
        <w:t>。</w:t>
      </w:r>
    </w:p>
    <w:p w14:paraId="075723DD">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Style w:val="21"/>
          <w:rFonts w:hint="eastAsia" w:ascii="仿宋_GB2312" w:hAnsi="仿宋_GB2312" w:eastAsia="仿宋_GB2312" w:cs="仿宋_GB2312"/>
          <w:b w:val="0"/>
          <w:bCs/>
          <w:color w:val="auto"/>
          <w:sz w:val="32"/>
          <w:szCs w:val="32"/>
          <w:highlight w:val="none"/>
        </w:rPr>
      </w:pPr>
      <w:r>
        <w:rPr>
          <w:rStyle w:val="21"/>
          <w:rFonts w:hint="eastAsia" w:ascii="Times New Roman" w:hAnsi="Times New Roman" w:eastAsia="仿宋_GB2312" w:cs="仿宋_GB2312"/>
          <w:bCs/>
          <w:color w:val="auto"/>
          <w:sz w:val="32"/>
          <w:szCs w:val="32"/>
          <w:highlight w:val="none"/>
        </w:rPr>
        <w:t>2</w:t>
      </w:r>
      <w:r>
        <w:rPr>
          <w:rStyle w:val="21"/>
          <w:rFonts w:hint="eastAsia" w:ascii="仿宋_GB2312" w:hAnsi="仿宋_GB2312" w:eastAsia="仿宋_GB2312" w:cs="仿宋_GB2312"/>
          <w:bCs/>
          <w:color w:val="auto"/>
          <w:sz w:val="32"/>
          <w:szCs w:val="32"/>
          <w:highlight w:val="none"/>
        </w:rPr>
        <w:t>.一般公共服务（类）</w:t>
      </w:r>
      <w:r>
        <w:rPr>
          <w:rStyle w:val="21"/>
          <w:rFonts w:hint="eastAsia" w:ascii="仿宋_GB2312" w:hAnsi="仿宋_GB2312" w:eastAsia="仿宋_GB2312" w:cs="仿宋_GB2312"/>
          <w:bCs/>
          <w:color w:val="auto"/>
          <w:sz w:val="32"/>
          <w:szCs w:val="32"/>
          <w:highlight w:val="none"/>
          <w:lang w:eastAsia="zh-CN"/>
        </w:rPr>
        <w:t>纪检监察事务（</w:t>
      </w:r>
      <w:r>
        <w:rPr>
          <w:rStyle w:val="21"/>
          <w:rFonts w:hint="eastAsia" w:ascii="仿宋_GB2312" w:hAnsi="仿宋_GB2312" w:eastAsia="仿宋_GB2312" w:cs="仿宋_GB2312"/>
          <w:bCs/>
          <w:color w:val="auto"/>
          <w:sz w:val="32"/>
          <w:szCs w:val="32"/>
          <w:highlight w:val="none"/>
        </w:rPr>
        <w:t>款</w:t>
      </w:r>
      <w:r>
        <w:rPr>
          <w:rStyle w:val="21"/>
          <w:rFonts w:hint="eastAsia" w:ascii="仿宋_GB2312" w:hAnsi="仿宋_GB2312" w:eastAsia="仿宋_GB2312" w:cs="仿宋_GB2312"/>
          <w:bCs/>
          <w:color w:val="auto"/>
          <w:sz w:val="32"/>
          <w:szCs w:val="32"/>
          <w:highlight w:val="none"/>
          <w:lang w:eastAsia="zh-CN"/>
        </w:rPr>
        <w:t>）事业运行处</w:t>
      </w:r>
      <w:r>
        <w:rPr>
          <w:rStyle w:val="21"/>
          <w:rFonts w:hint="eastAsia" w:ascii="仿宋_GB2312" w:hAnsi="仿宋_GB2312" w:eastAsia="仿宋_GB2312" w:cs="仿宋_GB2312"/>
          <w:bCs/>
          <w:color w:val="auto"/>
          <w:sz w:val="32"/>
          <w:szCs w:val="32"/>
          <w:highlight w:val="none"/>
        </w:rPr>
        <w:t>（项）:</w:t>
      </w:r>
      <w:r>
        <w:rPr>
          <w:rStyle w:val="21"/>
          <w:rFonts w:hint="eastAsia" w:ascii="仿宋_GB2312" w:hAnsi="仿宋_GB2312" w:eastAsia="仿宋_GB2312" w:cs="仿宋_GB2312"/>
          <w:b w:val="0"/>
          <w:bCs/>
          <w:color w:val="auto"/>
          <w:sz w:val="32"/>
          <w:szCs w:val="32"/>
          <w:highlight w:val="none"/>
        </w:rPr>
        <w:t>支出决算为</w:t>
      </w:r>
      <w:r>
        <w:rPr>
          <w:rStyle w:val="21"/>
          <w:rFonts w:hint="eastAsia" w:ascii="Times New Roman" w:hAnsi="Times New Roman" w:eastAsia="仿宋_GB2312" w:cs="仿宋_GB2312"/>
          <w:b w:val="0"/>
          <w:bCs/>
          <w:color w:val="auto"/>
          <w:sz w:val="32"/>
          <w:szCs w:val="32"/>
          <w:highlight w:val="none"/>
          <w:lang w:val="en-US" w:eastAsia="zh-CN"/>
        </w:rPr>
        <w:t>109</w:t>
      </w:r>
      <w:r>
        <w:rPr>
          <w:rStyle w:val="21"/>
          <w:rFonts w:hint="eastAsia" w:ascii="仿宋_GB2312" w:hAnsi="仿宋_GB2312" w:eastAsia="仿宋_GB2312" w:cs="仿宋_GB2312"/>
          <w:b w:val="0"/>
          <w:bCs/>
          <w:color w:val="auto"/>
          <w:sz w:val="32"/>
          <w:szCs w:val="32"/>
          <w:highlight w:val="none"/>
          <w:lang w:val="en-US" w:eastAsia="zh-CN"/>
        </w:rPr>
        <w:t>.</w:t>
      </w:r>
      <w:r>
        <w:rPr>
          <w:rStyle w:val="21"/>
          <w:rFonts w:hint="eastAsia" w:ascii="Times New Roman" w:hAnsi="Times New Roman" w:eastAsia="仿宋_GB2312" w:cs="仿宋_GB2312"/>
          <w:b w:val="0"/>
          <w:bCs/>
          <w:color w:val="auto"/>
          <w:sz w:val="32"/>
          <w:szCs w:val="32"/>
          <w:highlight w:val="none"/>
          <w:lang w:val="en-US" w:eastAsia="zh-CN"/>
        </w:rPr>
        <w:t>71</w:t>
      </w:r>
      <w:r>
        <w:rPr>
          <w:rStyle w:val="21"/>
          <w:rFonts w:hint="eastAsia" w:ascii="仿宋_GB2312" w:hAnsi="仿宋_GB2312" w:eastAsia="仿宋_GB2312" w:cs="仿宋_GB2312"/>
          <w:b w:val="0"/>
          <w:bCs/>
          <w:color w:val="auto"/>
          <w:sz w:val="32"/>
          <w:szCs w:val="32"/>
          <w:highlight w:val="none"/>
        </w:rPr>
        <w:t>万元，完成预算</w:t>
      </w:r>
      <w:r>
        <w:rPr>
          <w:rStyle w:val="21"/>
          <w:rFonts w:hint="eastAsia" w:ascii="Times New Roman" w:hAnsi="Times New Roman" w:eastAsia="仿宋_GB2312" w:cs="仿宋_GB2312"/>
          <w:b w:val="0"/>
          <w:bCs/>
          <w:color w:val="auto"/>
          <w:sz w:val="32"/>
          <w:szCs w:val="32"/>
          <w:highlight w:val="none"/>
          <w:lang w:val="en-US" w:eastAsia="zh-CN"/>
        </w:rPr>
        <w:t>100</w:t>
      </w:r>
      <w:r>
        <w:rPr>
          <w:rStyle w:val="21"/>
          <w:rFonts w:hint="eastAsia" w:ascii="仿宋_GB2312" w:hAnsi="仿宋_GB2312" w:eastAsia="仿宋_GB2312" w:cs="仿宋_GB2312"/>
          <w:b w:val="0"/>
          <w:bCs/>
          <w:color w:val="auto"/>
          <w:sz w:val="32"/>
          <w:szCs w:val="32"/>
          <w:highlight w:val="none"/>
        </w:rPr>
        <w:t>%</w:t>
      </w:r>
      <w:r>
        <w:rPr>
          <w:rStyle w:val="21"/>
          <w:rFonts w:hint="eastAsia" w:ascii="仿宋_GB2312" w:hAnsi="仿宋_GB2312" w:eastAsia="仿宋_GB2312" w:cs="仿宋_GB2312"/>
          <w:b w:val="0"/>
          <w:bCs/>
          <w:color w:val="auto"/>
          <w:sz w:val="32"/>
          <w:szCs w:val="32"/>
          <w:highlight w:val="none"/>
          <w:lang w:eastAsia="zh-CN"/>
        </w:rPr>
        <w:t>，</w:t>
      </w:r>
      <w:r>
        <w:rPr>
          <w:rStyle w:val="21"/>
          <w:rFonts w:hint="eastAsia" w:ascii="仿宋_GB2312" w:hAnsi="仿宋_GB2312" w:eastAsia="仿宋_GB2312" w:cs="仿宋_GB2312"/>
          <w:b w:val="0"/>
          <w:bCs/>
          <w:color w:val="auto"/>
          <w:sz w:val="32"/>
          <w:szCs w:val="32"/>
          <w:highlight w:val="none"/>
        </w:rPr>
        <w:t>决算数等于预算数。</w:t>
      </w:r>
    </w:p>
    <w:p w14:paraId="6E75BA2E">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b/>
          <w:color w:val="auto"/>
          <w:sz w:val="32"/>
          <w:szCs w:val="32"/>
          <w:highlight w:val="none"/>
        </w:rPr>
      </w:pPr>
      <w:r>
        <w:rPr>
          <w:rStyle w:val="21"/>
          <w:rFonts w:hint="eastAsia" w:ascii="Times New Roman" w:hAnsi="Times New Roman" w:eastAsia="仿宋_GB2312" w:cs="仿宋_GB2312"/>
          <w:bCs/>
          <w:color w:val="auto"/>
          <w:sz w:val="32"/>
          <w:szCs w:val="32"/>
          <w:highlight w:val="none"/>
          <w:lang w:val="en-US" w:eastAsia="zh-CN"/>
        </w:rPr>
        <w:t>3</w:t>
      </w:r>
      <w:r>
        <w:rPr>
          <w:rStyle w:val="21"/>
          <w:rFonts w:hint="eastAsia" w:ascii="仿宋_GB2312" w:hAnsi="仿宋_GB2312" w:eastAsia="仿宋_GB2312" w:cs="仿宋_GB2312"/>
          <w:bCs/>
          <w:color w:val="auto"/>
          <w:sz w:val="32"/>
          <w:szCs w:val="32"/>
          <w:highlight w:val="none"/>
        </w:rPr>
        <w:t>.社会保障和就业（类）</w:t>
      </w:r>
      <w:r>
        <w:rPr>
          <w:rStyle w:val="21"/>
          <w:rFonts w:hint="eastAsia" w:ascii="仿宋_GB2312" w:hAnsi="仿宋_GB2312" w:eastAsia="仿宋_GB2312" w:cs="仿宋_GB2312"/>
          <w:bCs/>
          <w:color w:val="auto"/>
          <w:sz w:val="32"/>
          <w:szCs w:val="32"/>
          <w:highlight w:val="none"/>
          <w:lang w:eastAsia="zh-CN"/>
        </w:rPr>
        <w:t>行政事业单位养老支出</w:t>
      </w:r>
      <w:r>
        <w:rPr>
          <w:rStyle w:val="21"/>
          <w:rFonts w:hint="eastAsia" w:ascii="仿宋_GB2312" w:hAnsi="仿宋_GB2312" w:eastAsia="仿宋_GB2312" w:cs="仿宋_GB2312"/>
          <w:bCs/>
          <w:color w:val="auto"/>
          <w:sz w:val="32"/>
          <w:szCs w:val="32"/>
          <w:highlight w:val="none"/>
        </w:rPr>
        <w:t>（款）</w:t>
      </w:r>
      <w:r>
        <w:rPr>
          <w:rStyle w:val="21"/>
          <w:rFonts w:hint="eastAsia" w:ascii="仿宋_GB2312" w:hAnsi="仿宋_GB2312" w:eastAsia="仿宋_GB2312" w:cs="仿宋_GB2312"/>
          <w:bCs/>
          <w:color w:val="auto"/>
          <w:sz w:val="32"/>
          <w:szCs w:val="32"/>
          <w:highlight w:val="none"/>
          <w:lang w:eastAsia="zh-CN"/>
        </w:rPr>
        <w:t>机关事业单位基本养老保险缴费支出</w:t>
      </w:r>
      <w:r>
        <w:rPr>
          <w:rStyle w:val="21"/>
          <w:rFonts w:hint="eastAsia" w:ascii="仿宋_GB2312" w:hAnsi="仿宋_GB2312" w:eastAsia="仿宋_GB2312" w:cs="仿宋_GB2312"/>
          <w:bCs/>
          <w:color w:val="auto"/>
          <w:sz w:val="32"/>
          <w:szCs w:val="32"/>
          <w:highlight w:val="none"/>
        </w:rPr>
        <w:t>（项）:</w:t>
      </w:r>
      <w:r>
        <w:rPr>
          <w:rStyle w:val="21"/>
          <w:rFonts w:hint="eastAsia" w:ascii="仿宋_GB2312" w:hAnsi="仿宋_GB2312" w:eastAsia="仿宋_GB2312" w:cs="仿宋_GB2312"/>
          <w:b w:val="0"/>
          <w:bCs/>
          <w:color w:val="auto"/>
          <w:sz w:val="32"/>
          <w:szCs w:val="32"/>
          <w:highlight w:val="none"/>
        </w:rPr>
        <w:t xml:space="preserve"> 支出决算为</w:t>
      </w:r>
      <w:r>
        <w:rPr>
          <w:rStyle w:val="21"/>
          <w:rFonts w:hint="eastAsia" w:ascii="Times New Roman" w:hAnsi="Times New Roman" w:eastAsia="仿宋_GB2312" w:cs="仿宋_GB2312"/>
          <w:b w:val="0"/>
          <w:bCs/>
          <w:color w:val="auto"/>
          <w:sz w:val="32"/>
          <w:szCs w:val="32"/>
          <w:highlight w:val="none"/>
          <w:lang w:val="en-US" w:eastAsia="zh-CN"/>
        </w:rPr>
        <w:t>132</w:t>
      </w:r>
      <w:r>
        <w:rPr>
          <w:rStyle w:val="21"/>
          <w:rFonts w:hint="eastAsia" w:ascii="仿宋_GB2312" w:hAnsi="仿宋_GB2312" w:eastAsia="仿宋_GB2312" w:cs="仿宋_GB2312"/>
          <w:b w:val="0"/>
          <w:bCs/>
          <w:color w:val="auto"/>
          <w:sz w:val="32"/>
          <w:szCs w:val="32"/>
          <w:highlight w:val="none"/>
          <w:lang w:val="en-US" w:eastAsia="zh-CN"/>
        </w:rPr>
        <w:t>.</w:t>
      </w:r>
      <w:r>
        <w:rPr>
          <w:rStyle w:val="21"/>
          <w:rFonts w:hint="eastAsia" w:ascii="Times New Roman" w:hAnsi="Times New Roman" w:eastAsia="仿宋_GB2312" w:cs="仿宋_GB2312"/>
          <w:b w:val="0"/>
          <w:bCs/>
          <w:color w:val="auto"/>
          <w:sz w:val="32"/>
          <w:szCs w:val="32"/>
          <w:highlight w:val="none"/>
          <w:lang w:val="en-US" w:eastAsia="zh-CN"/>
        </w:rPr>
        <w:t>43</w:t>
      </w:r>
      <w:r>
        <w:rPr>
          <w:rStyle w:val="21"/>
          <w:rFonts w:hint="eastAsia" w:ascii="仿宋_GB2312" w:hAnsi="仿宋_GB2312" w:eastAsia="仿宋_GB2312" w:cs="仿宋_GB2312"/>
          <w:b w:val="0"/>
          <w:bCs/>
          <w:color w:val="auto"/>
          <w:sz w:val="32"/>
          <w:szCs w:val="32"/>
          <w:highlight w:val="none"/>
        </w:rPr>
        <w:t>万元，完成预算</w:t>
      </w:r>
      <w:r>
        <w:rPr>
          <w:rStyle w:val="21"/>
          <w:rFonts w:hint="eastAsia" w:ascii="Times New Roman" w:hAnsi="Times New Roman" w:eastAsia="仿宋_GB2312" w:cs="仿宋_GB2312"/>
          <w:b w:val="0"/>
          <w:bCs/>
          <w:color w:val="auto"/>
          <w:sz w:val="32"/>
          <w:szCs w:val="32"/>
          <w:highlight w:val="none"/>
          <w:lang w:val="en-US" w:eastAsia="zh-CN"/>
        </w:rPr>
        <w:t>100</w:t>
      </w:r>
      <w:r>
        <w:rPr>
          <w:rStyle w:val="21"/>
          <w:rFonts w:hint="eastAsia" w:ascii="仿宋_GB2312" w:hAnsi="仿宋_GB2312" w:eastAsia="仿宋_GB2312" w:cs="仿宋_GB2312"/>
          <w:b w:val="0"/>
          <w:bCs/>
          <w:color w:val="auto"/>
          <w:sz w:val="32"/>
          <w:szCs w:val="32"/>
          <w:highlight w:val="none"/>
        </w:rPr>
        <w:t>%，决算数等于预算数。</w:t>
      </w:r>
    </w:p>
    <w:p w14:paraId="707E4FF2">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Style w:val="21"/>
          <w:rFonts w:hint="eastAsia" w:ascii="仿宋_GB2312" w:hAnsi="仿宋_GB2312" w:eastAsia="仿宋_GB2312" w:cs="仿宋_GB2312"/>
          <w:b w:val="0"/>
          <w:bCs/>
          <w:color w:val="auto"/>
          <w:sz w:val="32"/>
          <w:szCs w:val="32"/>
          <w:highlight w:val="none"/>
        </w:rPr>
      </w:pPr>
      <w:r>
        <w:rPr>
          <w:rStyle w:val="21"/>
          <w:rFonts w:hint="eastAsia" w:ascii="Times New Roman" w:hAnsi="Times New Roman" w:eastAsia="仿宋_GB2312" w:cs="仿宋_GB2312"/>
          <w:bCs/>
          <w:color w:val="auto"/>
          <w:sz w:val="32"/>
          <w:szCs w:val="32"/>
          <w:highlight w:val="none"/>
        </w:rPr>
        <w:t>4</w:t>
      </w:r>
      <w:r>
        <w:rPr>
          <w:rStyle w:val="21"/>
          <w:rFonts w:hint="eastAsia" w:ascii="仿宋_GB2312" w:hAnsi="仿宋_GB2312" w:eastAsia="仿宋_GB2312" w:cs="仿宋_GB2312"/>
          <w:bCs/>
          <w:color w:val="auto"/>
          <w:sz w:val="32"/>
          <w:szCs w:val="32"/>
          <w:highlight w:val="none"/>
        </w:rPr>
        <w:t>.社会保障和就业（类）</w:t>
      </w:r>
      <w:r>
        <w:rPr>
          <w:rStyle w:val="21"/>
          <w:rFonts w:hint="eastAsia" w:ascii="仿宋_GB2312" w:hAnsi="仿宋_GB2312" w:eastAsia="仿宋_GB2312" w:cs="仿宋_GB2312"/>
          <w:bCs/>
          <w:color w:val="auto"/>
          <w:sz w:val="32"/>
          <w:szCs w:val="32"/>
          <w:highlight w:val="none"/>
          <w:lang w:eastAsia="zh-CN"/>
        </w:rPr>
        <w:t>行政事业单位养老支出</w:t>
      </w:r>
      <w:r>
        <w:rPr>
          <w:rStyle w:val="21"/>
          <w:rFonts w:hint="eastAsia" w:ascii="仿宋_GB2312" w:hAnsi="仿宋_GB2312" w:eastAsia="仿宋_GB2312" w:cs="仿宋_GB2312"/>
          <w:bCs/>
          <w:color w:val="auto"/>
          <w:sz w:val="32"/>
          <w:szCs w:val="32"/>
          <w:highlight w:val="none"/>
        </w:rPr>
        <w:t>（款）</w:t>
      </w:r>
      <w:r>
        <w:rPr>
          <w:rStyle w:val="21"/>
          <w:rFonts w:hint="eastAsia" w:ascii="仿宋_GB2312" w:hAnsi="仿宋_GB2312" w:eastAsia="仿宋_GB2312" w:cs="仿宋_GB2312"/>
          <w:bCs/>
          <w:color w:val="auto"/>
          <w:sz w:val="32"/>
          <w:szCs w:val="32"/>
          <w:highlight w:val="none"/>
          <w:lang w:eastAsia="zh-CN"/>
        </w:rPr>
        <w:t>机关事业单位职业年金支出（</w:t>
      </w:r>
      <w:r>
        <w:rPr>
          <w:rStyle w:val="21"/>
          <w:rFonts w:hint="eastAsia" w:ascii="仿宋_GB2312" w:hAnsi="仿宋_GB2312" w:eastAsia="仿宋_GB2312" w:cs="仿宋_GB2312"/>
          <w:bCs/>
          <w:color w:val="auto"/>
          <w:sz w:val="32"/>
          <w:szCs w:val="32"/>
          <w:highlight w:val="none"/>
        </w:rPr>
        <w:t>项</w:t>
      </w:r>
      <w:r>
        <w:rPr>
          <w:rStyle w:val="21"/>
          <w:rFonts w:hint="eastAsia" w:ascii="仿宋_GB2312" w:hAnsi="仿宋_GB2312" w:eastAsia="仿宋_GB2312" w:cs="仿宋_GB2312"/>
          <w:bCs/>
          <w:color w:val="auto"/>
          <w:sz w:val="32"/>
          <w:szCs w:val="32"/>
          <w:highlight w:val="none"/>
          <w:lang w:eastAsia="zh-CN"/>
        </w:rPr>
        <w:t>）</w:t>
      </w:r>
      <w:r>
        <w:rPr>
          <w:rStyle w:val="21"/>
          <w:rFonts w:hint="eastAsia" w:ascii="仿宋_GB2312" w:hAnsi="仿宋_GB2312" w:eastAsia="仿宋_GB2312" w:cs="仿宋_GB2312"/>
          <w:bCs/>
          <w:color w:val="auto"/>
          <w:sz w:val="32"/>
          <w:szCs w:val="32"/>
          <w:highlight w:val="none"/>
        </w:rPr>
        <w:t>:</w:t>
      </w:r>
      <w:r>
        <w:rPr>
          <w:rStyle w:val="21"/>
          <w:rFonts w:hint="eastAsia" w:ascii="仿宋_GB2312" w:hAnsi="仿宋_GB2312" w:eastAsia="仿宋_GB2312" w:cs="仿宋_GB2312"/>
          <w:b w:val="0"/>
          <w:bCs/>
          <w:color w:val="auto"/>
          <w:sz w:val="32"/>
          <w:szCs w:val="32"/>
          <w:highlight w:val="none"/>
        </w:rPr>
        <w:t>支出决算为</w:t>
      </w:r>
      <w:r>
        <w:rPr>
          <w:rStyle w:val="21"/>
          <w:rFonts w:hint="eastAsia" w:ascii="Times New Roman" w:hAnsi="Times New Roman" w:eastAsia="仿宋_GB2312" w:cs="仿宋_GB2312"/>
          <w:b w:val="0"/>
          <w:bCs/>
          <w:color w:val="auto"/>
          <w:sz w:val="32"/>
          <w:szCs w:val="32"/>
          <w:highlight w:val="none"/>
          <w:lang w:val="en-US" w:eastAsia="zh-CN"/>
        </w:rPr>
        <w:t>4</w:t>
      </w:r>
      <w:r>
        <w:rPr>
          <w:rStyle w:val="21"/>
          <w:rFonts w:hint="eastAsia" w:ascii="仿宋_GB2312" w:hAnsi="仿宋_GB2312" w:eastAsia="仿宋_GB2312" w:cs="仿宋_GB2312"/>
          <w:b w:val="0"/>
          <w:bCs/>
          <w:color w:val="auto"/>
          <w:sz w:val="32"/>
          <w:szCs w:val="32"/>
          <w:highlight w:val="none"/>
          <w:lang w:val="en-US" w:eastAsia="zh-CN"/>
        </w:rPr>
        <w:t>.</w:t>
      </w:r>
      <w:r>
        <w:rPr>
          <w:rStyle w:val="21"/>
          <w:rFonts w:hint="eastAsia" w:ascii="Times New Roman" w:hAnsi="Times New Roman" w:eastAsia="仿宋_GB2312" w:cs="仿宋_GB2312"/>
          <w:b w:val="0"/>
          <w:bCs/>
          <w:color w:val="auto"/>
          <w:sz w:val="32"/>
          <w:szCs w:val="32"/>
          <w:highlight w:val="none"/>
          <w:lang w:val="en-US" w:eastAsia="zh-CN"/>
        </w:rPr>
        <w:t>68</w:t>
      </w:r>
      <w:r>
        <w:rPr>
          <w:rStyle w:val="21"/>
          <w:rFonts w:hint="eastAsia" w:ascii="仿宋_GB2312" w:hAnsi="仿宋_GB2312" w:eastAsia="仿宋_GB2312" w:cs="仿宋_GB2312"/>
          <w:b w:val="0"/>
          <w:bCs/>
          <w:color w:val="auto"/>
          <w:sz w:val="32"/>
          <w:szCs w:val="32"/>
          <w:highlight w:val="none"/>
        </w:rPr>
        <w:t>万元，完成预算</w:t>
      </w:r>
      <w:r>
        <w:rPr>
          <w:rStyle w:val="21"/>
          <w:rFonts w:hint="eastAsia" w:ascii="Times New Roman" w:hAnsi="Times New Roman" w:eastAsia="仿宋_GB2312" w:cs="仿宋_GB2312"/>
          <w:b w:val="0"/>
          <w:bCs/>
          <w:color w:val="auto"/>
          <w:sz w:val="32"/>
          <w:szCs w:val="32"/>
          <w:highlight w:val="none"/>
          <w:lang w:val="en-US" w:eastAsia="zh-CN"/>
        </w:rPr>
        <w:t>100</w:t>
      </w:r>
      <w:r>
        <w:rPr>
          <w:rStyle w:val="21"/>
          <w:rFonts w:hint="eastAsia" w:ascii="仿宋_GB2312" w:hAnsi="仿宋_GB2312" w:eastAsia="仿宋_GB2312" w:cs="仿宋_GB2312"/>
          <w:b w:val="0"/>
          <w:bCs/>
          <w:color w:val="auto"/>
          <w:sz w:val="32"/>
          <w:szCs w:val="32"/>
          <w:highlight w:val="none"/>
        </w:rPr>
        <w:t>%，决算数等于预算数。</w:t>
      </w:r>
    </w:p>
    <w:p w14:paraId="3EBF2683">
      <w:pPr>
        <w:pStyle w:val="2"/>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Style w:val="21"/>
          <w:rFonts w:hint="eastAsia" w:ascii="Times New Roman" w:hAnsi="Times New Roman" w:eastAsia="仿宋_GB2312" w:cs="仿宋_GB2312"/>
          <w:b w:val="0"/>
          <w:bCs/>
          <w:color w:val="auto"/>
          <w:sz w:val="32"/>
          <w:szCs w:val="32"/>
          <w:highlight w:val="none"/>
          <w:lang w:val="en-US" w:eastAsia="zh-CN"/>
        </w:rPr>
        <w:t>5</w:t>
      </w:r>
      <w:r>
        <w:rPr>
          <w:rStyle w:val="21"/>
          <w:rFonts w:hint="eastAsia" w:ascii="仿宋_GB2312" w:hAnsi="仿宋_GB2312" w:eastAsia="仿宋_GB2312" w:cs="仿宋_GB2312"/>
          <w:bCs/>
          <w:color w:val="auto"/>
          <w:sz w:val="32"/>
          <w:szCs w:val="32"/>
          <w:highlight w:val="none"/>
        </w:rPr>
        <w:t>.社会保障和就业（类）</w:t>
      </w:r>
      <w:r>
        <w:rPr>
          <w:rStyle w:val="21"/>
          <w:rFonts w:hint="eastAsia" w:ascii="仿宋_GB2312" w:hAnsi="仿宋_GB2312" w:eastAsia="仿宋_GB2312" w:cs="仿宋_GB2312"/>
          <w:bCs/>
          <w:color w:val="auto"/>
          <w:sz w:val="32"/>
          <w:szCs w:val="32"/>
          <w:highlight w:val="none"/>
          <w:lang w:eastAsia="zh-CN"/>
        </w:rPr>
        <w:t>其他社会保障和就业支出</w:t>
      </w:r>
      <w:r>
        <w:rPr>
          <w:rStyle w:val="21"/>
          <w:rFonts w:hint="eastAsia" w:ascii="仿宋_GB2312" w:hAnsi="仿宋_GB2312" w:eastAsia="仿宋_GB2312" w:cs="仿宋_GB2312"/>
          <w:bCs/>
          <w:color w:val="auto"/>
          <w:sz w:val="32"/>
          <w:szCs w:val="32"/>
          <w:highlight w:val="none"/>
        </w:rPr>
        <w:t>（款）</w:t>
      </w:r>
      <w:r>
        <w:rPr>
          <w:rStyle w:val="21"/>
          <w:rFonts w:hint="eastAsia" w:ascii="仿宋_GB2312" w:hAnsi="仿宋_GB2312" w:eastAsia="仿宋_GB2312" w:cs="仿宋_GB2312"/>
          <w:bCs/>
          <w:color w:val="auto"/>
          <w:sz w:val="32"/>
          <w:szCs w:val="32"/>
          <w:highlight w:val="none"/>
          <w:lang w:eastAsia="zh-CN"/>
        </w:rPr>
        <w:t>其他社会保障和就业支出（</w:t>
      </w:r>
      <w:r>
        <w:rPr>
          <w:rStyle w:val="21"/>
          <w:rFonts w:hint="eastAsia" w:ascii="仿宋_GB2312" w:hAnsi="仿宋_GB2312" w:eastAsia="仿宋_GB2312" w:cs="仿宋_GB2312"/>
          <w:bCs/>
          <w:color w:val="auto"/>
          <w:sz w:val="32"/>
          <w:szCs w:val="32"/>
          <w:highlight w:val="none"/>
        </w:rPr>
        <w:t>项</w:t>
      </w:r>
      <w:r>
        <w:rPr>
          <w:rStyle w:val="21"/>
          <w:rFonts w:hint="eastAsia" w:ascii="仿宋_GB2312" w:hAnsi="仿宋_GB2312" w:eastAsia="仿宋_GB2312" w:cs="仿宋_GB2312"/>
          <w:bCs/>
          <w:color w:val="auto"/>
          <w:sz w:val="32"/>
          <w:szCs w:val="32"/>
          <w:highlight w:val="none"/>
          <w:lang w:eastAsia="zh-CN"/>
        </w:rPr>
        <w:t>）</w:t>
      </w:r>
      <w:r>
        <w:rPr>
          <w:rStyle w:val="21"/>
          <w:rFonts w:hint="eastAsia" w:ascii="仿宋_GB2312" w:hAnsi="仿宋_GB2312" w:eastAsia="仿宋_GB2312" w:cs="仿宋_GB2312"/>
          <w:bCs/>
          <w:color w:val="auto"/>
          <w:sz w:val="32"/>
          <w:szCs w:val="32"/>
          <w:highlight w:val="none"/>
        </w:rPr>
        <w:t>:</w:t>
      </w:r>
      <w:r>
        <w:rPr>
          <w:rStyle w:val="21"/>
          <w:rFonts w:hint="eastAsia" w:ascii="仿宋_GB2312" w:hAnsi="仿宋_GB2312" w:eastAsia="仿宋_GB2312" w:cs="仿宋_GB2312"/>
          <w:b w:val="0"/>
          <w:bCs/>
          <w:color w:val="auto"/>
          <w:sz w:val="32"/>
          <w:szCs w:val="32"/>
          <w:highlight w:val="none"/>
        </w:rPr>
        <w:t xml:space="preserve"> 支出决算为</w:t>
      </w:r>
      <w:r>
        <w:rPr>
          <w:rStyle w:val="21"/>
          <w:rFonts w:hint="eastAsia" w:ascii="Times New Roman" w:hAnsi="Times New Roman" w:eastAsia="仿宋_GB2312" w:cs="仿宋_GB2312"/>
          <w:b w:val="0"/>
          <w:bCs/>
          <w:color w:val="auto"/>
          <w:sz w:val="32"/>
          <w:szCs w:val="32"/>
          <w:highlight w:val="none"/>
          <w:lang w:val="en-US" w:eastAsia="zh-CN"/>
        </w:rPr>
        <w:t>3</w:t>
      </w:r>
      <w:r>
        <w:rPr>
          <w:rStyle w:val="21"/>
          <w:rFonts w:hint="eastAsia" w:ascii="仿宋_GB2312" w:hAnsi="仿宋_GB2312" w:eastAsia="仿宋_GB2312" w:cs="仿宋_GB2312"/>
          <w:b w:val="0"/>
          <w:bCs/>
          <w:color w:val="auto"/>
          <w:sz w:val="32"/>
          <w:szCs w:val="32"/>
          <w:highlight w:val="none"/>
          <w:lang w:val="en-US" w:eastAsia="zh-CN"/>
        </w:rPr>
        <w:t>.</w:t>
      </w:r>
      <w:r>
        <w:rPr>
          <w:rStyle w:val="21"/>
          <w:rFonts w:hint="eastAsia" w:ascii="Times New Roman" w:hAnsi="Times New Roman" w:eastAsia="仿宋_GB2312" w:cs="仿宋_GB2312"/>
          <w:b w:val="0"/>
          <w:bCs/>
          <w:color w:val="auto"/>
          <w:sz w:val="32"/>
          <w:szCs w:val="32"/>
          <w:highlight w:val="none"/>
          <w:lang w:val="en-US" w:eastAsia="zh-CN"/>
        </w:rPr>
        <w:t>13</w:t>
      </w:r>
      <w:r>
        <w:rPr>
          <w:rStyle w:val="21"/>
          <w:rFonts w:hint="eastAsia" w:ascii="仿宋_GB2312" w:hAnsi="仿宋_GB2312" w:eastAsia="仿宋_GB2312" w:cs="仿宋_GB2312"/>
          <w:b w:val="0"/>
          <w:bCs/>
          <w:color w:val="auto"/>
          <w:sz w:val="32"/>
          <w:szCs w:val="32"/>
          <w:highlight w:val="none"/>
        </w:rPr>
        <w:t>万元，完成预算</w:t>
      </w:r>
      <w:r>
        <w:rPr>
          <w:rStyle w:val="21"/>
          <w:rFonts w:hint="eastAsia" w:ascii="Times New Roman" w:hAnsi="Times New Roman" w:eastAsia="仿宋_GB2312" w:cs="仿宋_GB2312"/>
          <w:b w:val="0"/>
          <w:bCs/>
          <w:color w:val="auto"/>
          <w:sz w:val="32"/>
          <w:szCs w:val="32"/>
          <w:highlight w:val="none"/>
          <w:lang w:val="en-US" w:eastAsia="zh-CN"/>
        </w:rPr>
        <w:t>100</w:t>
      </w:r>
      <w:r>
        <w:rPr>
          <w:rStyle w:val="21"/>
          <w:rFonts w:hint="eastAsia" w:ascii="仿宋_GB2312" w:hAnsi="仿宋_GB2312" w:eastAsia="仿宋_GB2312" w:cs="仿宋_GB2312"/>
          <w:b w:val="0"/>
          <w:bCs/>
          <w:color w:val="auto"/>
          <w:sz w:val="32"/>
          <w:szCs w:val="32"/>
          <w:highlight w:val="none"/>
        </w:rPr>
        <w:t>%，决算数等于预算数。</w:t>
      </w:r>
    </w:p>
    <w:p w14:paraId="1199C579">
      <w:pPr>
        <w:keepNext w:val="0"/>
        <w:keepLines w:val="0"/>
        <w:pageBreakBefore w:val="0"/>
        <w:widowControl w:val="0"/>
        <w:kinsoku/>
        <w:wordWrap/>
        <w:overflowPunct/>
        <w:topLinePunct w:val="0"/>
        <w:bidi w:val="0"/>
        <w:snapToGrid/>
        <w:spacing w:line="576" w:lineRule="exact"/>
        <w:ind w:firstLine="643" w:firstLineChars="200"/>
        <w:textAlignment w:val="auto"/>
        <w:rPr>
          <w:rFonts w:hint="eastAsia" w:ascii="仿宋_GB2312" w:hAnsi="仿宋_GB2312" w:eastAsia="仿宋_GB2312" w:cs="仿宋_GB2312"/>
          <w:sz w:val="32"/>
          <w:szCs w:val="32"/>
          <w:lang w:val="en-US" w:eastAsia="zh-CN"/>
        </w:rPr>
      </w:pPr>
      <w:r>
        <w:rPr>
          <w:rStyle w:val="21"/>
          <w:rFonts w:hint="eastAsia" w:ascii="Times New Roman" w:hAnsi="Times New Roman" w:eastAsia="仿宋_GB2312" w:cs="仿宋_GB2312"/>
          <w:bCs/>
          <w:color w:val="auto"/>
          <w:sz w:val="32"/>
          <w:szCs w:val="32"/>
          <w:highlight w:val="none"/>
        </w:rPr>
        <w:t>6</w:t>
      </w:r>
      <w:r>
        <w:rPr>
          <w:rStyle w:val="21"/>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
          <w:bCs/>
          <w:color w:val="auto"/>
          <w:sz w:val="32"/>
          <w:szCs w:val="32"/>
          <w:highlight w:val="none"/>
        </w:rPr>
        <w:t>卫生健康</w:t>
      </w:r>
      <w:r>
        <w:rPr>
          <w:rStyle w:val="21"/>
          <w:rFonts w:hint="eastAsia" w:ascii="仿宋_GB2312" w:hAnsi="仿宋_GB2312" w:eastAsia="仿宋_GB2312" w:cs="仿宋_GB2312"/>
          <w:bCs/>
          <w:color w:val="auto"/>
          <w:sz w:val="32"/>
          <w:szCs w:val="32"/>
          <w:highlight w:val="none"/>
        </w:rPr>
        <w:t>（类）</w:t>
      </w:r>
      <w:r>
        <w:rPr>
          <w:rStyle w:val="21"/>
          <w:rFonts w:hint="eastAsia" w:ascii="仿宋_GB2312" w:hAnsi="仿宋_GB2312" w:eastAsia="仿宋_GB2312" w:cs="仿宋_GB2312"/>
          <w:bCs/>
          <w:color w:val="auto"/>
          <w:sz w:val="32"/>
          <w:szCs w:val="32"/>
          <w:highlight w:val="none"/>
          <w:lang w:eastAsia="zh-CN"/>
        </w:rPr>
        <w:t>行政事业单位医疗</w:t>
      </w:r>
      <w:r>
        <w:rPr>
          <w:rStyle w:val="21"/>
          <w:rFonts w:hint="eastAsia" w:ascii="仿宋_GB2312" w:hAnsi="仿宋_GB2312" w:eastAsia="仿宋_GB2312" w:cs="仿宋_GB2312"/>
          <w:bCs/>
          <w:color w:val="auto"/>
          <w:sz w:val="32"/>
          <w:szCs w:val="32"/>
          <w:highlight w:val="none"/>
        </w:rPr>
        <w:t>（款）</w:t>
      </w:r>
      <w:r>
        <w:rPr>
          <w:rStyle w:val="21"/>
          <w:rFonts w:hint="eastAsia" w:ascii="仿宋_GB2312" w:hAnsi="仿宋_GB2312" w:eastAsia="仿宋_GB2312" w:cs="仿宋_GB2312"/>
          <w:bCs/>
          <w:color w:val="auto"/>
          <w:sz w:val="32"/>
          <w:szCs w:val="32"/>
          <w:highlight w:val="none"/>
          <w:lang w:eastAsia="zh-CN"/>
        </w:rPr>
        <w:t>行政单位医疗</w:t>
      </w:r>
      <w:r>
        <w:rPr>
          <w:rStyle w:val="21"/>
          <w:rFonts w:hint="eastAsia" w:ascii="仿宋_GB2312" w:hAnsi="仿宋_GB2312" w:eastAsia="仿宋_GB2312" w:cs="仿宋_GB2312"/>
          <w:bCs/>
          <w:color w:val="auto"/>
          <w:sz w:val="32"/>
          <w:szCs w:val="32"/>
          <w:highlight w:val="none"/>
        </w:rPr>
        <w:t>（项）:</w:t>
      </w:r>
      <w:r>
        <w:rPr>
          <w:rStyle w:val="21"/>
          <w:rFonts w:hint="eastAsia" w:ascii="仿宋_GB2312" w:hAnsi="仿宋_GB2312" w:eastAsia="仿宋_GB2312" w:cs="仿宋_GB2312"/>
          <w:b w:val="0"/>
          <w:bCs/>
          <w:color w:val="auto"/>
          <w:sz w:val="32"/>
          <w:szCs w:val="32"/>
          <w:highlight w:val="none"/>
        </w:rPr>
        <w:t>支出决算为</w:t>
      </w:r>
      <w:r>
        <w:rPr>
          <w:rStyle w:val="21"/>
          <w:rFonts w:hint="eastAsia" w:ascii="Times New Roman" w:hAnsi="Times New Roman" w:eastAsia="仿宋_GB2312" w:cs="仿宋_GB2312"/>
          <w:b w:val="0"/>
          <w:bCs/>
          <w:color w:val="auto"/>
          <w:sz w:val="32"/>
          <w:szCs w:val="32"/>
          <w:highlight w:val="none"/>
          <w:lang w:val="en-US" w:eastAsia="zh-CN"/>
        </w:rPr>
        <w:t>39</w:t>
      </w:r>
      <w:r>
        <w:rPr>
          <w:rStyle w:val="21"/>
          <w:rFonts w:hint="eastAsia" w:ascii="仿宋_GB2312" w:hAnsi="仿宋_GB2312" w:eastAsia="仿宋_GB2312" w:cs="仿宋_GB2312"/>
          <w:b w:val="0"/>
          <w:bCs/>
          <w:color w:val="auto"/>
          <w:sz w:val="32"/>
          <w:szCs w:val="32"/>
          <w:highlight w:val="none"/>
          <w:lang w:val="en-US" w:eastAsia="zh-CN"/>
        </w:rPr>
        <w:t>.</w:t>
      </w:r>
      <w:r>
        <w:rPr>
          <w:rStyle w:val="21"/>
          <w:rFonts w:hint="eastAsia" w:ascii="Times New Roman" w:hAnsi="Times New Roman" w:eastAsia="仿宋_GB2312" w:cs="仿宋_GB2312"/>
          <w:b w:val="0"/>
          <w:bCs/>
          <w:color w:val="auto"/>
          <w:sz w:val="32"/>
          <w:szCs w:val="32"/>
          <w:highlight w:val="none"/>
          <w:lang w:val="en-US" w:eastAsia="zh-CN"/>
        </w:rPr>
        <w:t>06</w:t>
      </w:r>
      <w:r>
        <w:rPr>
          <w:rStyle w:val="21"/>
          <w:rFonts w:hint="eastAsia" w:ascii="仿宋_GB2312" w:hAnsi="仿宋_GB2312" w:eastAsia="仿宋_GB2312" w:cs="仿宋_GB2312"/>
          <w:b w:val="0"/>
          <w:bCs/>
          <w:color w:val="auto"/>
          <w:sz w:val="32"/>
          <w:szCs w:val="32"/>
          <w:highlight w:val="none"/>
        </w:rPr>
        <w:t>万元，完成预算</w:t>
      </w:r>
      <w:r>
        <w:rPr>
          <w:rStyle w:val="21"/>
          <w:rFonts w:hint="eastAsia" w:ascii="Times New Roman" w:hAnsi="Times New Roman" w:eastAsia="仿宋_GB2312" w:cs="仿宋_GB2312"/>
          <w:b w:val="0"/>
          <w:bCs/>
          <w:color w:val="auto"/>
          <w:sz w:val="32"/>
          <w:szCs w:val="32"/>
          <w:highlight w:val="none"/>
          <w:lang w:val="en-US" w:eastAsia="zh-CN"/>
        </w:rPr>
        <w:t>100</w:t>
      </w:r>
      <w:r>
        <w:rPr>
          <w:rStyle w:val="21"/>
          <w:rFonts w:hint="eastAsia" w:ascii="仿宋_GB2312" w:hAnsi="仿宋_GB2312" w:eastAsia="仿宋_GB2312" w:cs="仿宋_GB2312"/>
          <w:b w:val="0"/>
          <w:bCs/>
          <w:color w:val="auto"/>
          <w:sz w:val="32"/>
          <w:szCs w:val="32"/>
          <w:highlight w:val="none"/>
        </w:rPr>
        <w:t>%，决算数等于预算数。</w:t>
      </w:r>
      <w:r>
        <w:rPr>
          <w:rStyle w:val="21"/>
          <w:rFonts w:hint="eastAsia" w:ascii="仿宋_GB2312" w:hAnsi="仿宋_GB2312" w:eastAsia="仿宋_GB2312" w:cs="仿宋_GB2312"/>
          <w:b w:val="0"/>
          <w:bCs/>
          <w:color w:val="auto"/>
          <w:sz w:val="32"/>
          <w:szCs w:val="32"/>
          <w:highlight w:val="none"/>
          <w:lang w:val="en-US" w:eastAsia="zh-CN"/>
        </w:rPr>
        <w:t xml:space="preserve">   </w:t>
      </w:r>
    </w:p>
    <w:p w14:paraId="7B824BFE">
      <w:pPr>
        <w:pStyle w:val="2"/>
        <w:keepNext w:val="0"/>
        <w:keepLines w:val="0"/>
        <w:pageBreakBefore w:val="0"/>
        <w:widowControl w:val="0"/>
        <w:kinsoku/>
        <w:wordWrap/>
        <w:overflowPunct/>
        <w:topLinePunct w:val="0"/>
        <w:bidi w:val="0"/>
        <w:snapToGrid/>
        <w:spacing w:line="576" w:lineRule="exact"/>
        <w:ind w:firstLine="643" w:firstLineChars="200"/>
        <w:textAlignment w:val="auto"/>
        <w:rPr>
          <w:rStyle w:val="21"/>
          <w:rFonts w:hint="eastAsia" w:ascii="仿宋_GB2312" w:hAnsi="仿宋_GB2312" w:eastAsia="仿宋_GB2312" w:cs="仿宋_GB2312"/>
          <w:b w:val="0"/>
          <w:bCs/>
          <w:color w:val="auto"/>
          <w:sz w:val="32"/>
          <w:szCs w:val="32"/>
          <w:highlight w:val="none"/>
          <w:lang w:val="en-US" w:eastAsia="zh-CN"/>
        </w:rPr>
      </w:pPr>
      <w:r>
        <w:rPr>
          <w:rStyle w:val="21"/>
          <w:rFonts w:hint="eastAsia" w:ascii="Times New Roman" w:hAnsi="Times New Roman" w:eastAsia="仿宋_GB2312" w:cs="仿宋_GB2312"/>
          <w:bCs/>
          <w:color w:val="auto"/>
          <w:sz w:val="32"/>
          <w:szCs w:val="32"/>
          <w:highlight w:val="none"/>
          <w:lang w:val="en-US" w:eastAsia="zh-CN"/>
        </w:rPr>
        <w:t>7</w:t>
      </w:r>
      <w:r>
        <w:rPr>
          <w:rStyle w:val="21"/>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
          <w:bCs/>
          <w:color w:val="auto"/>
          <w:sz w:val="32"/>
          <w:szCs w:val="32"/>
          <w:highlight w:val="none"/>
        </w:rPr>
        <w:t>卫生健康</w:t>
      </w:r>
      <w:r>
        <w:rPr>
          <w:rStyle w:val="21"/>
          <w:rFonts w:hint="eastAsia" w:ascii="仿宋_GB2312" w:hAnsi="仿宋_GB2312" w:eastAsia="仿宋_GB2312" w:cs="仿宋_GB2312"/>
          <w:bCs/>
          <w:color w:val="auto"/>
          <w:sz w:val="32"/>
          <w:szCs w:val="32"/>
          <w:highlight w:val="none"/>
        </w:rPr>
        <w:t>（类）</w:t>
      </w:r>
      <w:r>
        <w:rPr>
          <w:rStyle w:val="21"/>
          <w:rFonts w:hint="eastAsia" w:ascii="仿宋_GB2312" w:hAnsi="仿宋_GB2312" w:eastAsia="仿宋_GB2312" w:cs="仿宋_GB2312"/>
          <w:bCs/>
          <w:color w:val="auto"/>
          <w:sz w:val="32"/>
          <w:szCs w:val="32"/>
          <w:highlight w:val="none"/>
          <w:lang w:eastAsia="zh-CN"/>
        </w:rPr>
        <w:t>行政事业单位医疗</w:t>
      </w:r>
      <w:r>
        <w:rPr>
          <w:rStyle w:val="21"/>
          <w:rFonts w:hint="eastAsia" w:ascii="仿宋_GB2312" w:hAnsi="仿宋_GB2312" w:eastAsia="仿宋_GB2312" w:cs="仿宋_GB2312"/>
          <w:bCs/>
          <w:color w:val="auto"/>
          <w:sz w:val="32"/>
          <w:szCs w:val="32"/>
          <w:highlight w:val="none"/>
        </w:rPr>
        <w:t>（款）</w:t>
      </w:r>
      <w:r>
        <w:rPr>
          <w:rStyle w:val="21"/>
          <w:rFonts w:hint="eastAsia" w:ascii="仿宋_GB2312" w:hAnsi="仿宋_GB2312" w:eastAsia="仿宋_GB2312" w:cs="仿宋_GB2312"/>
          <w:bCs/>
          <w:color w:val="auto"/>
          <w:sz w:val="32"/>
          <w:szCs w:val="32"/>
          <w:highlight w:val="none"/>
          <w:lang w:eastAsia="zh-CN"/>
        </w:rPr>
        <w:t>事业单位医疗</w:t>
      </w:r>
      <w:r>
        <w:rPr>
          <w:rStyle w:val="21"/>
          <w:rFonts w:hint="eastAsia" w:ascii="仿宋_GB2312" w:hAnsi="仿宋_GB2312" w:eastAsia="仿宋_GB2312" w:cs="仿宋_GB2312"/>
          <w:bCs/>
          <w:color w:val="auto"/>
          <w:sz w:val="32"/>
          <w:szCs w:val="32"/>
          <w:highlight w:val="none"/>
        </w:rPr>
        <w:t>（项）:</w:t>
      </w:r>
      <w:r>
        <w:rPr>
          <w:rStyle w:val="21"/>
          <w:rFonts w:hint="eastAsia" w:ascii="仿宋_GB2312" w:hAnsi="仿宋_GB2312" w:eastAsia="仿宋_GB2312" w:cs="仿宋_GB2312"/>
          <w:b w:val="0"/>
          <w:bCs/>
          <w:color w:val="auto"/>
          <w:sz w:val="32"/>
          <w:szCs w:val="32"/>
          <w:highlight w:val="none"/>
        </w:rPr>
        <w:t>支出决算为</w:t>
      </w:r>
      <w:r>
        <w:rPr>
          <w:rStyle w:val="21"/>
          <w:rFonts w:hint="eastAsia" w:ascii="Times New Roman" w:hAnsi="Times New Roman" w:eastAsia="仿宋_GB2312" w:cs="仿宋_GB2312"/>
          <w:b w:val="0"/>
          <w:bCs/>
          <w:color w:val="auto"/>
          <w:sz w:val="32"/>
          <w:szCs w:val="32"/>
          <w:highlight w:val="none"/>
          <w:lang w:val="en-US" w:eastAsia="zh-CN"/>
        </w:rPr>
        <w:t>6</w:t>
      </w:r>
      <w:r>
        <w:rPr>
          <w:rStyle w:val="21"/>
          <w:rFonts w:hint="eastAsia" w:ascii="仿宋_GB2312" w:hAnsi="仿宋_GB2312" w:eastAsia="仿宋_GB2312" w:cs="仿宋_GB2312"/>
          <w:b w:val="0"/>
          <w:bCs/>
          <w:color w:val="auto"/>
          <w:sz w:val="32"/>
          <w:szCs w:val="32"/>
          <w:highlight w:val="none"/>
          <w:lang w:val="en-US" w:eastAsia="zh-CN"/>
        </w:rPr>
        <w:t>.</w:t>
      </w:r>
      <w:r>
        <w:rPr>
          <w:rStyle w:val="21"/>
          <w:rFonts w:hint="eastAsia" w:ascii="Times New Roman" w:hAnsi="Times New Roman" w:eastAsia="仿宋_GB2312" w:cs="仿宋_GB2312"/>
          <w:b w:val="0"/>
          <w:bCs/>
          <w:color w:val="auto"/>
          <w:sz w:val="32"/>
          <w:szCs w:val="32"/>
          <w:highlight w:val="none"/>
          <w:lang w:val="en-US" w:eastAsia="zh-CN"/>
        </w:rPr>
        <w:t>44</w:t>
      </w:r>
      <w:r>
        <w:rPr>
          <w:rStyle w:val="21"/>
          <w:rFonts w:hint="eastAsia" w:ascii="仿宋_GB2312" w:hAnsi="仿宋_GB2312" w:eastAsia="仿宋_GB2312" w:cs="仿宋_GB2312"/>
          <w:b w:val="0"/>
          <w:bCs/>
          <w:color w:val="auto"/>
          <w:sz w:val="32"/>
          <w:szCs w:val="32"/>
          <w:highlight w:val="none"/>
        </w:rPr>
        <w:t>万元，完成预算</w:t>
      </w:r>
      <w:r>
        <w:rPr>
          <w:rStyle w:val="21"/>
          <w:rFonts w:hint="eastAsia" w:ascii="Times New Roman" w:hAnsi="Times New Roman" w:eastAsia="仿宋_GB2312" w:cs="仿宋_GB2312"/>
          <w:b w:val="0"/>
          <w:bCs/>
          <w:color w:val="auto"/>
          <w:sz w:val="32"/>
          <w:szCs w:val="32"/>
          <w:highlight w:val="none"/>
          <w:lang w:val="en-US" w:eastAsia="zh-CN"/>
        </w:rPr>
        <w:t>100</w:t>
      </w:r>
      <w:r>
        <w:rPr>
          <w:rStyle w:val="21"/>
          <w:rFonts w:hint="eastAsia" w:ascii="仿宋_GB2312" w:hAnsi="仿宋_GB2312" w:eastAsia="仿宋_GB2312" w:cs="仿宋_GB2312"/>
          <w:b w:val="0"/>
          <w:bCs/>
          <w:color w:val="auto"/>
          <w:sz w:val="32"/>
          <w:szCs w:val="32"/>
          <w:highlight w:val="none"/>
        </w:rPr>
        <w:t>%，决算数等于预算数。</w:t>
      </w:r>
      <w:r>
        <w:rPr>
          <w:rStyle w:val="21"/>
          <w:rFonts w:hint="eastAsia" w:ascii="仿宋_GB2312" w:hAnsi="仿宋_GB2312" w:eastAsia="仿宋_GB2312" w:cs="仿宋_GB2312"/>
          <w:b w:val="0"/>
          <w:bCs/>
          <w:color w:val="auto"/>
          <w:sz w:val="32"/>
          <w:szCs w:val="32"/>
          <w:highlight w:val="none"/>
          <w:lang w:val="en-US" w:eastAsia="zh-CN"/>
        </w:rPr>
        <w:t xml:space="preserve"> </w:t>
      </w:r>
    </w:p>
    <w:p w14:paraId="348EEAE8">
      <w:pPr>
        <w:keepNext w:val="0"/>
        <w:keepLines w:val="0"/>
        <w:pageBreakBefore w:val="0"/>
        <w:widowControl w:val="0"/>
        <w:kinsoku/>
        <w:wordWrap/>
        <w:overflowPunct/>
        <w:topLinePunct w:val="0"/>
        <w:bidi w:val="0"/>
        <w:snapToGrid/>
        <w:spacing w:line="576" w:lineRule="exact"/>
        <w:ind w:firstLine="643" w:firstLineChars="200"/>
        <w:textAlignment w:val="auto"/>
        <w:rPr>
          <w:rFonts w:hint="eastAsia" w:ascii="仿宋_GB2312" w:hAnsi="仿宋_GB2312" w:eastAsia="仿宋_GB2312" w:cs="仿宋_GB2312"/>
          <w:b/>
          <w:color w:val="auto"/>
          <w:sz w:val="32"/>
          <w:szCs w:val="32"/>
          <w:highlight w:val="none"/>
        </w:rPr>
      </w:pPr>
      <w:r>
        <w:rPr>
          <w:rStyle w:val="21"/>
          <w:rFonts w:hint="eastAsia" w:ascii="Times New Roman" w:hAnsi="Times New Roman" w:eastAsia="仿宋_GB2312" w:cs="仿宋_GB2312"/>
          <w:bCs/>
          <w:color w:val="auto"/>
          <w:sz w:val="32"/>
          <w:szCs w:val="32"/>
          <w:highlight w:val="none"/>
          <w:lang w:val="en-US" w:eastAsia="zh-CN"/>
        </w:rPr>
        <w:t>8</w:t>
      </w:r>
      <w:r>
        <w:rPr>
          <w:rStyle w:val="21"/>
          <w:rFonts w:hint="eastAsia" w:ascii="仿宋_GB2312" w:hAnsi="仿宋_GB2312" w:eastAsia="仿宋_GB2312" w:cs="仿宋_GB2312"/>
          <w:bCs/>
          <w:color w:val="auto"/>
          <w:sz w:val="32"/>
          <w:szCs w:val="32"/>
          <w:highlight w:val="none"/>
        </w:rPr>
        <w:t>.</w:t>
      </w:r>
      <w:r>
        <w:rPr>
          <w:rStyle w:val="21"/>
          <w:rFonts w:hint="eastAsia" w:ascii="仿宋_GB2312" w:hAnsi="仿宋_GB2312" w:eastAsia="仿宋_GB2312" w:cs="仿宋_GB2312"/>
          <w:bCs/>
          <w:color w:val="auto"/>
          <w:sz w:val="32"/>
          <w:szCs w:val="32"/>
          <w:highlight w:val="none"/>
          <w:lang w:eastAsia="zh-CN"/>
        </w:rPr>
        <w:t>住房保障（</w:t>
      </w:r>
      <w:r>
        <w:rPr>
          <w:rStyle w:val="21"/>
          <w:rFonts w:hint="eastAsia" w:ascii="仿宋_GB2312" w:hAnsi="仿宋_GB2312" w:eastAsia="仿宋_GB2312" w:cs="仿宋_GB2312"/>
          <w:bCs/>
          <w:color w:val="auto"/>
          <w:sz w:val="32"/>
          <w:szCs w:val="32"/>
          <w:highlight w:val="none"/>
        </w:rPr>
        <w:t>类</w:t>
      </w:r>
      <w:r>
        <w:rPr>
          <w:rStyle w:val="21"/>
          <w:rFonts w:hint="eastAsia" w:ascii="仿宋_GB2312" w:hAnsi="仿宋_GB2312" w:eastAsia="仿宋_GB2312" w:cs="仿宋_GB2312"/>
          <w:bCs/>
          <w:color w:val="auto"/>
          <w:sz w:val="32"/>
          <w:szCs w:val="32"/>
          <w:highlight w:val="none"/>
          <w:lang w:eastAsia="zh-CN"/>
        </w:rPr>
        <w:t>）住房改革支出</w:t>
      </w:r>
      <w:r>
        <w:rPr>
          <w:rStyle w:val="21"/>
          <w:rFonts w:hint="eastAsia" w:ascii="仿宋_GB2312" w:hAnsi="仿宋_GB2312" w:eastAsia="仿宋_GB2312" w:cs="仿宋_GB2312"/>
          <w:bCs/>
          <w:color w:val="auto"/>
          <w:sz w:val="32"/>
          <w:szCs w:val="32"/>
          <w:highlight w:val="none"/>
        </w:rPr>
        <w:t>（款）</w:t>
      </w:r>
      <w:r>
        <w:rPr>
          <w:rStyle w:val="21"/>
          <w:rFonts w:hint="eastAsia" w:ascii="仿宋_GB2312" w:hAnsi="仿宋_GB2312" w:eastAsia="仿宋_GB2312" w:cs="仿宋_GB2312"/>
          <w:bCs/>
          <w:color w:val="auto"/>
          <w:sz w:val="32"/>
          <w:szCs w:val="32"/>
          <w:highlight w:val="none"/>
          <w:lang w:eastAsia="zh-CN"/>
        </w:rPr>
        <w:t>住房公积金</w:t>
      </w:r>
      <w:r>
        <w:rPr>
          <w:rStyle w:val="21"/>
          <w:rFonts w:hint="eastAsia" w:ascii="仿宋_GB2312" w:hAnsi="仿宋_GB2312" w:eastAsia="仿宋_GB2312" w:cs="仿宋_GB2312"/>
          <w:bCs/>
          <w:color w:val="auto"/>
          <w:sz w:val="32"/>
          <w:szCs w:val="32"/>
          <w:highlight w:val="none"/>
        </w:rPr>
        <w:t>（项）:</w:t>
      </w:r>
      <w:r>
        <w:rPr>
          <w:rStyle w:val="21"/>
          <w:rFonts w:hint="eastAsia" w:ascii="仿宋_GB2312" w:hAnsi="仿宋_GB2312" w:eastAsia="仿宋_GB2312" w:cs="仿宋_GB2312"/>
          <w:b w:val="0"/>
          <w:bCs/>
          <w:color w:val="auto"/>
          <w:sz w:val="32"/>
          <w:szCs w:val="32"/>
          <w:highlight w:val="none"/>
        </w:rPr>
        <w:t>支出决算为</w:t>
      </w:r>
      <w:r>
        <w:rPr>
          <w:rStyle w:val="21"/>
          <w:rFonts w:hint="eastAsia" w:ascii="Times New Roman" w:hAnsi="Times New Roman" w:eastAsia="仿宋_GB2312" w:cs="仿宋_GB2312"/>
          <w:b w:val="0"/>
          <w:bCs/>
          <w:color w:val="auto"/>
          <w:sz w:val="32"/>
          <w:szCs w:val="32"/>
          <w:highlight w:val="none"/>
          <w:lang w:val="en-US" w:eastAsia="zh-CN"/>
        </w:rPr>
        <w:t>92</w:t>
      </w:r>
      <w:r>
        <w:rPr>
          <w:rStyle w:val="21"/>
          <w:rFonts w:hint="eastAsia" w:ascii="仿宋_GB2312" w:hAnsi="仿宋_GB2312" w:eastAsia="仿宋_GB2312" w:cs="仿宋_GB2312"/>
          <w:b w:val="0"/>
          <w:bCs/>
          <w:color w:val="auto"/>
          <w:sz w:val="32"/>
          <w:szCs w:val="32"/>
          <w:highlight w:val="none"/>
          <w:lang w:val="en-US" w:eastAsia="zh-CN"/>
        </w:rPr>
        <w:t>.</w:t>
      </w:r>
      <w:r>
        <w:rPr>
          <w:rStyle w:val="21"/>
          <w:rFonts w:hint="eastAsia" w:ascii="Times New Roman" w:hAnsi="Times New Roman" w:eastAsia="仿宋_GB2312" w:cs="仿宋_GB2312"/>
          <w:b w:val="0"/>
          <w:bCs/>
          <w:color w:val="auto"/>
          <w:sz w:val="32"/>
          <w:szCs w:val="32"/>
          <w:highlight w:val="none"/>
          <w:lang w:val="en-US" w:eastAsia="zh-CN"/>
        </w:rPr>
        <w:t>57</w:t>
      </w:r>
      <w:r>
        <w:rPr>
          <w:rStyle w:val="21"/>
          <w:rFonts w:hint="eastAsia" w:ascii="仿宋_GB2312" w:hAnsi="仿宋_GB2312" w:eastAsia="仿宋_GB2312" w:cs="仿宋_GB2312"/>
          <w:b w:val="0"/>
          <w:bCs/>
          <w:color w:val="auto"/>
          <w:sz w:val="32"/>
          <w:szCs w:val="32"/>
          <w:highlight w:val="none"/>
        </w:rPr>
        <w:t>万元，完成预算</w:t>
      </w:r>
      <w:r>
        <w:rPr>
          <w:rStyle w:val="21"/>
          <w:rFonts w:hint="eastAsia" w:ascii="Times New Roman" w:hAnsi="Times New Roman" w:eastAsia="仿宋_GB2312" w:cs="仿宋_GB2312"/>
          <w:b w:val="0"/>
          <w:bCs/>
          <w:color w:val="auto"/>
          <w:sz w:val="32"/>
          <w:szCs w:val="32"/>
          <w:highlight w:val="none"/>
          <w:lang w:val="en-US" w:eastAsia="zh-CN"/>
        </w:rPr>
        <w:t>100</w:t>
      </w:r>
      <w:r>
        <w:rPr>
          <w:rStyle w:val="21"/>
          <w:rFonts w:hint="eastAsia" w:ascii="仿宋_GB2312" w:hAnsi="仿宋_GB2312" w:eastAsia="仿宋_GB2312" w:cs="仿宋_GB2312"/>
          <w:b w:val="0"/>
          <w:bCs/>
          <w:color w:val="auto"/>
          <w:sz w:val="32"/>
          <w:szCs w:val="32"/>
          <w:highlight w:val="none"/>
        </w:rPr>
        <w:t>%，决算数等于预算数。</w:t>
      </w:r>
    </w:p>
    <w:p w14:paraId="550B14AF">
      <w:pPr>
        <w:keepNext w:val="0"/>
        <w:keepLines w:val="0"/>
        <w:pageBreakBefore w:val="0"/>
        <w:widowControl w:val="0"/>
        <w:tabs>
          <w:tab w:val="right" w:pos="8306"/>
        </w:tabs>
        <w:kinsoku/>
        <w:wordWrap/>
        <w:overflowPunct/>
        <w:topLinePunct w:val="0"/>
        <w:bidi w:val="0"/>
        <w:snapToGrid/>
        <w:spacing w:line="576" w:lineRule="exact"/>
        <w:ind w:firstLine="640" w:firstLineChars="200"/>
        <w:textAlignment w:val="auto"/>
        <w:outlineLvl w:val="1"/>
        <w:rPr>
          <w:rStyle w:val="33"/>
          <w:rFonts w:hint="eastAsia" w:ascii="黑体" w:hAnsi="黑体" w:eastAsia="黑体" w:cs="黑体"/>
          <w:b w:val="0"/>
          <w:bCs w:val="0"/>
          <w:color w:val="auto"/>
          <w:sz w:val="32"/>
          <w:szCs w:val="32"/>
          <w:highlight w:val="none"/>
        </w:rPr>
      </w:pPr>
      <w:bookmarkStart w:id="51" w:name="_Toc15377214"/>
      <w:bookmarkStart w:id="52" w:name="_Toc1258"/>
      <w:bookmarkStart w:id="53" w:name="_Toc15396608"/>
      <w:r>
        <w:rPr>
          <w:rFonts w:hint="eastAsia" w:ascii="黑体" w:hAnsi="黑体" w:eastAsia="黑体" w:cs="黑体"/>
          <w:b w:val="0"/>
          <w:bCs w:val="0"/>
          <w:color w:val="auto"/>
          <w:sz w:val="32"/>
          <w:szCs w:val="32"/>
          <w:highlight w:val="none"/>
        </w:rPr>
        <w:t>六、一</w:t>
      </w:r>
      <w:r>
        <w:rPr>
          <w:rStyle w:val="33"/>
          <w:rFonts w:hint="eastAsia" w:ascii="黑体" w:hAnsi="黑体" w:eastAsia="黑体" w:cs="黑体"/>
          <w:b w:val="0"/>
          <w:bCs w:val="0"/>
          <w:color w:val="auto"/>
          <w:sz w:val="32"/>
          <w:szCs w:val="32"/>
          <w:highlight w:val="none"/>
        </w:rPr>
        <w:t>般公共预算财政拨款基本支出决算情况说明</w:t>
      </w:r>
      <w:bookmarkEnd w:id="51"/>
      <w:bookmarkEnd w:id="52"/>
      <w:bookmarkEnd w:id="53"/>
      <w:r>
        <w:rPr>
          <w:rStyle w:val="33"/>
          <w:rFonts w:hint="eastAsia" w:ascii="黑体" w:hAnsi="黑体" w:eastAsia="黑体" w:cs="黑体"/>
          <w:b w:val="0"/>
          <w:bCs w:val="0"/>
          <w:color w:val="auto"/>
          <w:sz w:val="32"/>
          <w:szCs w:val="32"/>
          <w:highlight w:val="none"/>
        </w:rPr>
        <w:tab/>
      </w:r>
    </w:p>
    <w:p w14:paraId="79D29076">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20</w:t>
      </w:r>
      <w:r>
        <w:rPr>
          <w:rFonts w:hint="eastAsia" w:ascii="Times New Roman" w:hAnsi="Times New Roman"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年一般公共预算财政拨款基本支出</w:t>
      </w:r>
      <w:r>
        <w:rPr>
          <w:rFonts w:hint="eastAsia" w:ascii="Times New Roman" w:hAnsi="Times New Roman" w:eastAsia="仿宋_GB2312" w:cs="仿宋_GB2312"/>
          <w:color w:val="auto"/>
          <w:sz w:val="32"/>
          <w:szCs w:val="32"/>
          <w:highlight w:val="none"/>
          <w:lang w:val="en-US" w:eastAsia="zh-CN"/>
        </w:rPr>
        <w:t>1729</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99</w:t>
      </w:r>
      <w:r>
        <w:rPr>
          <w:rFonts w:hint="eastAsia" w:ascii="仿宋_GB2312" w:hAnsi="仿宋_GB2312" w:eastAsia="仿宋_GB2312" w:cs="仿宋_GB2312"/>
          <w:color w:val="auto"/>
          <w:sz w:val="32"/>
          <w:szCs w:val="32"/>
          <w:highlight w:val="none"/>
        </w:rPr>
        <w:t>万元，其中：</w:t>
      </w:r>
    </w:p>
    <w:p w14:paraId="18166A9B">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人员经费</w:t>
      </w:r>
      <w:r>
        <w:rPr>
          <w:rFonts w:hint="eastAsia" w:ascii="Times New Roman" w:hAnsi="Times New Roman" w:eastAsia="仿宋_GB2312" w:cs="仿宋_GB2312"/>
          <w:color w:val="auto"/>
          <w:sz w:val="32"/>
          <w:szCs w:val="32"/>
          <w:highlight w:val="none"/>
          <w:lang w:val="en-US" w:eastAsia="zh-CN"/>
        </w:rPr>
        <w:t>1078</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88</w:t>
      </w:r>
      <w:r>
        <w:rPr>
          <w:rFonts w:hint="eastAsia" w:ascii="仿宋_GB2312" w:hAnsi="仿宋_GB2312" w:eastAsia="仿宋_GB2312" w:cs="仿宋_GB2312"/>
          <w:color w:val="auto"/>
          <w:sz w:val="32"/>
          <w:szCs w:val="32"/>
          <w:highlight w:val="none"/>
        </w:rPr>
        <w:t>万元，主要包括：基本工资</w:t>
      </w:r>
      <w:r>
        <w:rPr>
          <w:rFonts w:hint="eastAsia" w:ascii="Times New Roman" w:hAnsi="Times New Roman" w:eastAsia="仿宋_GB2312" w:cs="仿宋_GB2312"/>
          <w:color w:val="auto"/>
          <w:sz w:val="32"/>
          <w:szCs w:val="32"/>
          <w:highlight w:val="none"/>
          <w:lang w:val="en-US" w:eastAsia="zh-CN"/>
        </w:rPr>
        <w:t>292</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64</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rPr>
        <w:t>、津贴补贴</w:t>
      </w:r>
      <w:r>
        <w:rPr>
          <w:rFonts w:hint="eastAsia" w:ascii="Times New Roman" w:hAnsi="Times New Roman" w:eastAsia="仿宋_GB2312" w:cs="仿宋_GB2312"/>
          <w:color w:val="auto"/>
          <w:sz w:val="32"/>
          <w:szCs w:val="32"/>
          <w:highlight w:val="none"/>
          <w:lang w:val="en-US" w:eastAsia="zh-CN"/>
        </w:rPr>
        <w:t>228</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34</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rPr>
        <w:t>、奖金</w:t>
      </w:r>
      <w:r>
        <w:rPr>
          <w:rFonts w:hint="eastAsia" w:ascii="Times New Roman" w:hAnsi="Times New Roman"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04</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rPr>
        <w:t>、绩效工资</w:t>
      </w:r>
      <w:r>
        <w:rPr>
          <w:rFonts w:hint="eastAsia" w:ascii="Times New Roman" w:hAnsi="Times New Roman" w:eastAsia="仿宋_GB2312" w:cs="仿宋_GB2312"/>
          <w:color w:val="auto"/>
          <w:sz w:val="32"/>
          <w:szCs w:val="32"/>
          <w:highlight w:val="none"/>
          <w:lang w:val="en-US" w:eastAsia="zh-CN"/>
        </w:rPr>
        <w:t>29</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29</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rPr>
        <w:t>、机关事业单位基本养老保险缴费</w:t>
      </w:r>
      <w:r>
        <w:rPr>
          <w:rFonts w:hint="eastAsia" w:ascii="Times New Roman" w:hAnsi="Times New Roman" w:eastAsia="仿宋_GB2312" w:cs="仿宋_GB2312"/>
          <w:color w:val="auto"/>
          <w:sz w:val="32"/>
          <w:szCs w:val="32"/>
          <w:highlight w:val="none"/>
          <w:lang w:val="en-US" w:eastAsia="zh-CN"/>
        </w:rPr>
        <w:t>123</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43</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rPr>
        <w:t>、职业年金缴费</w:t>
      </w:r>
      <w:r>
        <w:rPr>
          <w:rFonts w:hint="eastAsia" w:ascii="Times New Roman" w:hAnsi="Times New Roman"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68</w:t>
      </w:r>
      <w:r>
        <w:rPr>
          <w:rFonts w:hint="eastAsia" w:ascii="仿宋_GB2312" w:hAnsi="仿宋_GB2312" w:eastAsia="仿宋_GB2312" w:cs="仿宋_GB2312"/>
          <w:color w:val="auto"/>
          <w:sz w:val="32"/>
          <w:szCs w:val="32"/>
          <w:highlight w:val="none"/>
          <w:lang w:val="en-US" w:eastAsia="zh-CN"/>
        </w:rPr>
        <w:t>万元、职工基本医疗保险缴费</w:t>
      </w:r>
      <w:r>
        <w:rPr>
          <w:rFonts w:hint="eastAsia" w:ascii="Times New Roman" w:hAnsi="Times New Roman" w:eastAsia="仿宋_GB2312" w:cs="仿宋_GB2312"/>
          <w:color w:val="auto"/>
          <w:sz w:val="32"/>
          <w:szCs w:val="32"/>
          <w:highlight w:val="none"/>
          <w:lang w:val="en-US" w:eastAsia="zh-CN"/>
        </w:rPr>
        <w:t>45</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rPr>
        <w:t>、其他社会保障缴费</w:t>
      </w:r>
      <w:r>
        <w:rPr>
          <w:rFonts w:hint="eastAsia" w:ascii="Times New Roman" w:hAnsi="Times New Roman"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rPr>
        <w:t>、其他工资福利支出</w:t>
      </w:r>
      <w:r>
        <w:rPr>
          <w:rFonts w:hint="eastAsia" w:ascii="Times New Roman" w:hAnsi="Times New Roman" w:eastAsia="仿宋_GB2312" w:cs="仿宋_GB2312"/>
          <w:color w:val="auto"/>
          <w:sz w:val="32"/>
          <w:szCs w:val="32"/>
          <w:highlight w:val="none"/>
          <w:lang w:val="en-US" w:eastAsia="zh-CN"/>
        </w:rPr>
        <w:t>226</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08</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rPr>
        <w:t>、住房公积金</w:t>
      </w:r>
      <w:r>
        <w:rPr>
          <w:rFonts w:hint="eastAsia" w:ascii="Times New Roman" w:hAnsi="Times New Roman" w:eastAsia="仿宋_GB2312" w:cs="仿宋_GB2312"/>
          <w:color w:val="auto"/>
          <w:sz w:val="32"/>
          <w:szCs w:val="32"/>
          <w:highlight w:val="none"/>
          <w:lang w:val="en-US" w:eastAsia="zh-CN"/>
        </w:rPr>
        <w:t>92</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57</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rPr>
        <w:t>、生活补助</w:t>
      </w:r>
      <w:r>
        <w:rPr>
          <w:rFonts w:hint="eastAsia" w:ascii="Times New Roman" w:hAnsi="Times New Roman"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87</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rPr>
        <w:t>、奖励金</w:t>
      </w:r>
      <w:r>
        <w:rPr>
          <w:rFonts w:hint="eastAsia" w:ascii="Times New Roman" w:hAnsi="Times New Roman"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　　公用经费</w:t>
      </w:r>
      <w:r>
        <w:rPr>
          <w:rFonts w:hint="eastAsia" w:ascii="Times New Roman" w:hAnsi="Times New Roman" w:eastAsia="仿宋_GB2312" w:cs="仿宋_GB2312"/>
          <w:color w:val="auto"/>
          <w:sz w:val="32"/>
          <w:szCs w:val="32"/>
          <w:highlight w:val="none"/>
          <w:lang w:val="en-US" w:eastAsia="zh-CN"/>
        </w:rPr>
        <w:t>651</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万元，主要包括：办公费</w:t>
      </w:r>
      <w:r>
        <w:rPr>
          <w:rFonts w:hint="eastAsia" w:ascii="Times New Roman" w:hAnsi="Times New Roman" w:eastAsia="仿宋_GB2312" w:cs="仿宋_GB2312"/>
          <w:color w:val="auto"/>
          <w:sz w:val="32"/>
          <w:szCs w:val="32"/>
          <w:highlight w:val="none"/>
          <w:lang w:val="en-US" w:eastAsia="zh-CN"/>
        </w:rPr>
        <w:t>34</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rPr>
        <w:t>、印刷费</w:t>
      </w:r>
      <w:r>
        <w:rPr>
          <w:rFonts w:hint="eastAsia" w:ascii="Times New Roman" w:hAnsi="Times New Roman" w:eastAsia="仿宋_GB2312" w:cs="仿宋_GB2312"/>
          <w:color w:val="auto"/>
          <w:sz w:val="32"/>
          <w:szCs w:val="32"/>
          <w:highlight w:val="none"/>
          <w:lang w:val="en-US" w:eastAsia="zh-CN"/>
        </w:rPr>
        <w:t>29</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rPr>
        <w:t>、手续费</w:t>
      </w:r>
      <w:r>
        <w:rPr>
          <w:rFonts w:hint="eastAsia" w:ascii="Times New Roman" w:hAnsi="Times New Roman"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rPr>
        <w:t>、水费</w:t>
      </w:r>
      <w:r>
        <w:rPr>
          <w:rFonts w:hint="eastAsia" w:ascii="Times New Roman" w:hAnsi="Times New Roman"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rPr>
        <w:t>、电费</w:t>
      </w:r>
      <w:r>
        <w:rPr>
          <w:rFonts w:hint="eastAsia" w:ascii="Times New Roman" w:hAnsi="Times New Roman"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rPr>
        <w:t>、邮电费</w:t>
      </w:r>
      <w:r>
        <w:rPr>
          <w:rFonts w:hint="eastAsia" w:ascii="Times New Roman" w:hAnsi="Times New Roman" w:eastAsia="仿宋_GB2312" w:cs="仿宋_GB2312"/>
          <w:color w:val="auto"/>
          <w:sz w:val="32"/>
          <w:szCs w:val="32"/>
          <w:highlight w:val="none"/>
          <w:lang w:val="en-US" w:eastAsia="zh-CN"/>
        </w:rPr>
        <w:t>17</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rPr>
        <w:t>、差旅费</w:t>
      </w:r>
      <w:r>
        <w:rPr>
          <w:rFonts w:hint="eastAsia" w:ascii="Times New Roman" w:hAnsi="Times New Roman" w:eastAsia="仿宋_GB2312" w:cs="仿宋_GB2312"/>
          <w:color w:val="auto"/>
          <w:sz w:val="32"/>
          <w:szCs w:val="32"/>
          <w:highlight w:val="none"/>
          <w:lang w:val="en-US" w:eastAsia="zh-CN"/>
        </w:rPr>
        <w:t>198</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rPr>
        <w:t>、维修（护）费</w:t>
      </w:r>
      <w:r>
        <w:rPr>
          <w:rFonts w:hint="eastAsia" w:ascii="Times New Roman" w:hAnsi="Times New Roman"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rPr>
        <w:t>、会议费</w:t>
      </w:r>
      <w:r>
        <w:rPr>
          <w:rFonts w:hint="eastAsia" w:ascii="Times New Roman" w:hAnsi="Times New Roman" w:eastAsia="仿宋_GB2312" w:cs="仿宋_GB2312"/>
          <w:color w:val="auto"/>
          <w:sz w:val="32"/>
          <w:szCs w:val="32"/>
          <w:highlight w:val="none"/>
          <w:lang w:val="en-US" w:eastAsia="zh-CN"/>
        </w:rPr>
        <w:t>27</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rPr>
        <w:t>、培训费</w:t>
      </w:r>
      <w:r>
        <w:rPr>
          <w:rFonts w:hint="eastAsia" w:ascii="Times New Roman" w:hAnsi="Times New Roman" w:eastAsia="仿宋_GB2312" w:cs="仿宋_GB2312"/>
          <w:color w:val="auto"/>
          <w:sz w:val="32"/>
          <w:szCs w:val="32"/>
          <w:highlight w:val="none"/>
          <w:lang w:val="en-US" w:eastAsia="zh-CN"/>
        </w:rPr>
        <w:t>28</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rPr>
        <w:t>、公务接待费</w:t>
      </w:r>
      <w:r>
        <w:rPr>
          <w:rFonts w:hint="eastAsia" w:ascii="Times New Roman" w:hAnsi="Times New Roman"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rPr>
        <w:t>、劳务费</w:t>
      </w:r>
      <w:r>
        <w:rPr>
          <w:rFonts w:hint="eastAsia" w:ascii="Times New Roman" w:hAnsi="Times New Roman"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rPr>
        <w:t>、工会经费</w:t>
      </w:r>
      <w:r>
        <w:rPr>
          <w:rFonts w:hint="eastAsia" w:ascii="Times New Roman" w:hAnsi="Times New Roman" w:eastAsia="仿宋_GB2312" w:cs="仿宋_GB2312"/>
          <w:color w:val="auto"/>
          <w:sz w:val="32"/>
          <w:szCs w:val="32"/>
          <w:highlight w:val="none"/>
          <w:lang w:val="en-US" w:eastAsia="zh-CN"/>
        </w:rPr>
        <w:t>38</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88</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rPr>
        <w:t>、公务用车运行维护费</w:t>
      </w:r>
      <w:r>
        <w:rPr>
          <w:rFonts w:hint="eastAsia" w:ascii="Times New Roman" w:hAnsi="Times New Roman" w:eastAsia="仿宋_GB2312" w:cs="仿宋_GB2312"/>
          <w:color w:val="auto"/>
          <w:sz w:val="32"/>
          <w:szCs w:val="32"/>
          <w:highlight w:val="none"/>
          <w:lang w:val="en-US" w:eastAsia="zh-CN"/>
        </w:rPr>
        <w:t>18</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rPr>
        <w:t>、其他交通费</w:t>
      </w:r>
      <w:r>
        <w:rPr>
          <w:rFonts w:hint="eastAsia" w:ascii="Times New Roman" w:hAnsi="Times New Roman" w:eastAsia="仿宋_GB2312" w:cs="仿宋_GB2312"/>
          <w:color w:val="auto"/>
          <w:sz w:val="32"/>
          <w:szCs w:val="32"/>
          <w:highlight w:val="none"/>
          <w:lang w:val="en-US" w:eastAsia="zh-CN"/>
        </w:rPr>
        <w:t>70</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92</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rPr>
        <w:t>、其他商品和服务支出</w:t>
      </w:r>
      <w:r>
        <w:rPr>
          <w:rFonts w:hint="eastAsia" w:ascii="Times New Roman" w:hAnsi="Times New Roman" w:eastAsia="仿宋_GB2312" w:cs="仿宋_GB2312"/>
          <w:color w:val="auto"/>
          <w:sz w:val="32"/>
          <w:szCs w:val="32"/>
          <w:highlight w:val="none"/>
          <w:lang w:val="en-US" w:eastAsia="zh-CN"/>
        </w:rPr>
        <w:t>57</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32</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rPr>
        <w:t>、专用设备购置</w:t>
      </w:r>
      <w:r>
        <w:rPr>
          <w:rFonts w:hint="eastAsia" w:ascii="Times New Roman" w:hAnsi="Times New Roman"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02</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rPr>
        <w:t>、信息网络及软件购置更新</w:t>
      </w:r>
      <w:r>
        <w:rPr>
          <w:rFonts w:hint="eastAsia" w:ascii="Times New Roman" w:hAnsi="Times New Roman" w:eastAsia="仿宋_GB2312" w:cs="仿宋_GB2312"/>
          <w:color w:val="auto"/>
          <w:sz w:val="32"/>
          <w:szCs w:val="32"/>
          <w:highlight w:val="none"/>
          <w:lang w:val="en-US" w:eastAsia="zh-CN"/>
        </w:rPr>
        <w:t>53</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公务用车购置</w:t>
      </w:r>
      <w:r>
        <w:rPr>
          <w:rFonts w:hint="eastAsia" w:ascii="Times New Roman" w:hAnsi="Times New Roman" w:eastAsia="仿宋_GB2312" w:cs="仿宋_GB2312"/>
          <w:color w:val="auto"/>
          <w:sz w:val="32"/>
          <w:szCs w:val="32"/>
          <w:highlight w:val="none"/>
          <w:lang w:val="en-US" w:eastAsia="zh-CN"/>
        </w:rPr>
        <w:t>17</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98</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rPr>
        <w:t>。</w:t>
      </w:r>
    </w:p>
    <w:p w14:paraId="2AE87A2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bookmarkStart w:id="54" w:name="_Toc17483"/>
      <w:bookmarkStart w:id="55" w:name="_Toc15396609"/>
      <w:bookmarkStart w:id="56" w:name="_Toc15377215"/>
      <w:r>
        <w:rPr>
          <w:rFonts w:hint="eastAsia" w:ascii="黑体" w:hAnsi="黑体" w:eastAsia="黑体" w:cs="黑体"/>
          <w:sz w:val="32"/>
          <w:szCs w:val="32"/>
        </w:rPr>
        <w:t>七、财政拨款“三公”经费支出决算情况说明</w:t>
      </w:r>
      <w:bookmarkEnd w:id="54"/>
      <w:bookmarkEnd w:id="55"/>
      <w:bookmarkEnd w:id="56"/>
    </w:p>
    <w:p w14:paraId="6E00192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楷体_GB2312" w:hAnsi="楷体_GB2312" w:eastAsia="楷体_GB2312" w:cs="楷体_GB2312"/>
          <w:b w:val="0"/>
          <w:bCs/>
          <w:color w:val="auto"/>
          <w:sz w:val="32"/>
          <w:szCs w:val="32"/>
          <w:highlight w:val="none"/>
        </w:rPr>
      </w:pPr>
      <w:bookmarkStart w:id="57" w:name="_Toc15377216"/>
      <w:bookmarkStart w:id="58" w:name="_Toc16175"/>
      <w:r>
        <w:rPr>
          <w:rFonts w:hint="eastAsia" w:ascii="楷体_GB2312" w:hAnsi="楷体_GB2312" w:eastAsia="楷体_GB2312" w:cs="楷体_GB2312"/>
          <w:b w:val="0"/>
          <w:bCs/>
          <w:color w:val="auto"/>
          <w:sz w:val="32"/>
          <w:szCs w:val="32"/>
          <w:highlight w:val="none"/>
        </w:rPr>
        <w:t>（一）“三公”经费财政拨款支出决算总体情况说明</w:t>
      </w:r>
      <w:bookmarkEnd w:id="57"/>
      <w:bookmarkEnd w:id="58"/>
    </w:p>
    <w:p w14:paraId="2D20D1D8">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20</w:t>
      </w:r>
      <w:r>
        <w:rPr>
          <w:rFonts w:hint="eastAsia" w:ascii="Times New Roman" w:hAnsi="Times New Roman"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年“三公”经费财政拨款支出决算为</w:t>
      </w:r>
      <w:r>
        <w:rPr>
          <w:rFonts w:hint="eastAsia" w:ascii="Times New Roman" w:hAnsi="Times New Roman" w:eastAsia="仿宋_GB2312" w:cs="仿宋_GB2312"/>
          <w:color w:val="auto"/>
          <w:sz w:val="32"/>
          <w:szCs w:val="32"/>
          <w:highlight w:val="none"/>
          <w:lang w:val="en-US" w:eastAsia="zh-CN"/>
        </w:rPr>
        <w:t>28</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万元，完成预算</w:t>
      </w:r>
      <w:r>
        <w:rPr>
          <w:rFonts w:hint="eastAsia" w:ascii="Times New Roman" w:hAnsi="Times New Roman"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较上年</w:t>
      </w:r>
      <w:r>
        <w:rPr>
          <w:rFonts w:hint="eastAsia" w:ascii="仿宋_GB2312" w:hAnsi="仿宋_GB2312" w:eastAsia="仿宋_GB2312" w:cs="仿宋_GB2312"/>
          <w:color w:val="auto"/>
          <w:sz w:val="32"/>
          <w:szCs w:val="32"/>
          <w:highlight w:val="none"/>
          <w:lang w:val="en-US" w:eastAsia="zh-CN"/>
        </w:rPr>
        <w:t>减少</w:t>
      </w:r>
      <w:r>
        <w:rPr>
          <w:rFonts w:hint="eastAsia" w:ascii="Times New Roman" w:hAnsi="Times New Roman"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69</w:t>
      </w:r>
      <w:r>
        <w:rPr>
          <w:rFonts w:hint="eastAsia" w:ascii="仿宋_GB2312" w:hAnsi="仿宋_GB2312" w:eastAsia="仿宋_GB2312" w:cs="仿宋_GB2312"/>
          <w:color w:val="auto"/>
          <w:sz w:val="32"/>
          <w:szCs w:val="32"/>
          <w:highlight w:val="none"/>
          <w:lang w:val="en-US" w:eastAsia="zh-CN"/>
        </w:rPr>
        <w:t>万元，下降</w:t>
      </w:r>
      <w:r>
        <w:rPr>
          <w:rFonts w:hint="eastAsia" w:ascii="Times New Roman" w:hAnsi="Times New Roman"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58</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决算数小于预算数的主要原因</w:t>
      </w:r>
      <w:r>
        <w:rPr>
          <w:rFonts w:hint="eastAsia" w:ascii="仿宋_GB2312" w:hAnsi="仿宋_GB2312" w:eastAsia="仿宋_GB2312" w:cs="仿宋_GB2312"/>
          <w:color w:val="auto"/>
          <w:sz w:val="32"/>
          <w:szCs w:val="32"/>
          <w:highlight w:val="none"/>
          <w:lang w:eastAsia="zh-CN"/>
        </w:rPr>
        <w:t>按照政策压减</w:t>
      </w:r>
      <w:r>
        <w:rPr>
          <w:rFonts w:hint="eastAsia" w:ascii="仿宋_GB2312" w:hAnsi="仿宋_GB2312" w:eastAsia="仿宋_GB2312" w:cs="仿宋_GB2312"/>
          <w:color w:val="auto"/>
          <w:sz w:val="32"/>
          <w:szCs w:val="32"/>
          <w:highlight w:val="none"/>
          <w:lang w:val="en-US" w:eastAsia="zh-CN"/>
        </w:rPr>
        <w:t>公务接待费和严格财务管理</w:t>
      </w:r>
      <w:r>
        <w:rPr>
          <w:rFonts w:hint="eastAsia" w:ascii="仿宋_GB2312" w:hAnsi="仿宋_GB2312" w:eastAsia="仿宋_GB2312" w:cs="仿宋_GB2312"/>
          <w:color w:val="auto"/>
          <w:sz w:val="32"/>
          <w:szCs w:val="32"/>
          <w:highlight w:val="none"/>
        </w:rPr>
        <w:t>。</w:t>
      </w:r>
    </w:p>
    <w:p w14:paraId="507FA23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楷体_GB2312" w:hAnsi="楷体_GB2312" w:eastAsia="楷体_GB2312" w:cs="楷体_GB2312"/>
          <w:b w:val="0"/>
          <w:bCs/>
          <w:color w:val="auto"/>
          <w:sz w:val="32"/>
          <w:szCs w:val="32"/>
          <w:highlight w:val="none"/>
        </w:rPr>
      </w:pPr>
      <w:bookmarkStart w:id="59" w:name="_Toc15377217"/>
      <w:bookmarkStart w:id="60" w:name="_Toc29976"/>
      <w:r>
        <w:rPr>
          <w:rFonts w:hint="eastAsia" w:ascii="楷体_GB2312" w:hAnsi="楷体_GB2312" w:eastAsia="楷体_GB2312" w:cs="楷体_GB2312"/>
          <w:b w:val="0"/>
          <w:bCs/>
          <w:color w:val="auto"/>
          <w:sz w:val="32"/>
          <w:szCs w:val="32"/>
          <w:highlight w:val="none"/>
        </w:rPr>
        <w:t>（二）“三公”经费财政拨款支出决算具体情况说明</w:t>
      </w:r>
      <w:bookmarkEnd w:id="59"/>
      <w:bookmarkEnd w:id="60"/>
    </w:p>
    <w:p w14:paraId="54721958">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20</w:t>
      </w:r>
      <w:r>
        <w:rPr>
          <w:rFonts w:hint="eastAsia" w:ascii="Times New Roman" w:hAnsi="Times New Roman"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年“三公”经费财政拨款支出决算中，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因公出国（境）费支出；公务用车购置及运行维护费支出决算</w:t>
      </w:r>
      <w:r>
        <w:rPr>
          <w:rFonts w:hint="eastAsia" w:ascii="Times New Roman" w:hAnsi="Times New Roman" w:eastAsia="仿宋_GB2312" w:cs="仿宋_GB2312"/>
          <w:color w:val="auto"/>
          <w:sz w:val="32"/>
          <w:szCs w:val="32"/>
          <w:highlight w:val="none"/>
          <w:lang w:val="en-US" w:eastAsia="zh-CN"/>
        </w:rPr>
        <w:t>18</w:t>
      </w:r>
      <w:r>
        <w:rPr>
          <w:rFonts w:hint="eastAsia" w:ascii="仿宋_GB2312" w:hAnsi="仿宋_GB2312" w:eastAsia="仿宋_GB2312" w:cs="仿宋_GB2312"/>
          <w:color w:val="auto"/>
          <w:sz w:val="32"/>
          <w:szCs w:val="32"/>
          <w:highlight w:val="none"/>
        </w:rPr>
        <w:t>万元，占</w:t>
      </w:r>
      <w:r>
        <w:rPr>
          <w:rFonts w:hint="eastAsia" w:ascii="Times New Roman" w:hAnsi="Times New Roman" w:eastAsia="仿宋_GB2312" w:cs="仿宋_GB2312"/>
          <w:color w:val="auto"/>
          <w:sz w:val="32"/>
          <w:szCs w:val="32"/>
          <w:highlight w:val="none"/>
          <w:lang w:val="en-US" w:eastAsia="zh-CN"/>
        </w:rPr>
        <w:t>62</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72</w:t>
      </w:r>
      <w:r>
        <w:rPr>
          <w:rFonts w:hint="eastAsia" w:ascii="仿宋_GB2312" w:hAnsi="仿宋_GB2312" w:eastAsia="仿宋_GB2312" w:cs="仿宋_GB2312"/>
          <w:color w:val="auto"/>
          <w:sz w:val="32"/>
          <w:szCs w:val="32"/>
          <w:highlight w:val="none"/>
        </w:rPr>
        <w:t>%；公务接待费支出决算</w:t>
      </w:r>
      <w:r>
        <w:rPr>
          <w:rFonts w:hint="eastAsia" w:ascii="Times New Roman" w:hAnsi="Times New Roman"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万元，占</w:t>
      </w:r>
      <w:r>
        <w:rPr>
          <w:rFonts w:hint="eastAsia" w:ascii="Times New Roman" w:hAnsi="Times New Roman" w:eastAsia="仿宋_GB2312" w:cs="仿宋_GB2312"/>
          <w:color w:val="auto"/>
          <w:sz w:val="32"/>
          <w:szCs w:val="32"/>
          <w:highlight w:val="none"/>
          <w:lang w:val="en-US" w:eastAsia="zh-CN"/>
        </w:rPr>
        <w:t>37</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28</w:t>
      </w:r>
      <w:r>
        <w:rPr>
          <w:rFonts w:hint="eastAsia" w:ascii="仿宋_GB2312" w:hAnsi="仿宋_GB2312" w:eastAsia="仿宋_GB2312" w:cs="仿宋_GB2312"/>
          <w:color w:val="auto"/>
          <w:sz w:val="32"/>
          <w:szCs w:val="32"/>
          <w:highlight w:val="none"/>
        </w:rPr>
        <w:t>%。具体情况如下：</w:t>
      </w:r>
    </w:p>
    <w:p w14:paraId="42F60016">
      <w:pPr>
        <w:spacing w:line="240" w:lineRule="auto"/>
        <w:ind w:left="0" w:leftChars="0" w:firstLine="0" w:firstLineChars="0"/>
        <w:rPr>
          <w:rFonts w:hint="eastAsia" w:ascii="仿宋" w:hAnsi="仿宋" w:eastAsia="仿宋"/>
          <w:color w:val="auto"/>
          <w:sz w:val="32"/>
          <w:szCs w:val="32"/>
          <w:highlight w:val="green"/>
          <w:lang w:eastAsia="zh-CN"/>
        </w:rPr>
      </w:pPr>
      <w:r>
        <w:rPr>
          <w:rFonts w:hint="eastAsia" w:ascii="仿宋" w:hAnsi="仿宋" w:eastAsia="仿宋"/>
          <w:color w:val="auto"/>
          <w:sz w:val="32"/>
          <w:szCs w:val="32"/>
          <w:highlight w:val="green"/>
          <w:lang w:eastAsia="zh-CN"/>
        </w:rPr>
        <w:drawing>
          <wp:inline distT="0" distB="0" distL="114300" distR="114300">
            <wp:extent cx="5554345" cy="2901950"/>
            <wp:effectExtent l="4445" t="4445" r="22860" b="8255"/>
            <wp:docPr id="135"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4CD5196">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仿宋_GB2312"/>
          <w:b/>
          <w:color w:val="auto"/>
          <w:sz w:val="32"/>
          <w:szCs w:val="32"/>
          <w:highlight w:val="none"/>
        </w:rPr>
        <w:t>1</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color w:val="auto"/>
          <w:sz w:val="32"/>
          <w:szCs w:val="32"/>
          <w:highlight w:val="none"/>
          <w:lang w:eastAsia="zh-CN"/>
        </w:rPr>
        <w:t>本单位</w:t>
      </w:r>
      <w:r>
        <w:rPr>
          <w:rFonts w:hint="eastAsia" w:ascii="仿宋_GB2312" w:hAnsi="仿宋_GB2312" w:eastAsia="仿宋_GB2312" w:cs="仿宋_GB2312"/>
          <w:b/>
          <w:color w:val="auto"/>
          <w:sz w:val="32"/>
          <w:szCs w:val="32"/>
          <w:highlight w:val="none"/>
        </w:rPr>
        <w:t>因公出国（境）经费支出</w:t>
      </w:r>
      <w:r>
        <w:rPr>
          <w:rFonts w:hint="eastAsia" w:ascii="Times New Roman" w:hAnsi="Times New Roman"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lang w:val="en-US" w:eastAsia="zh-CN"/>
        </w:rPr>
        <w:t>万元，年初未安排预算，与上年数无变化。</w:t>
      </w:r>
    </w:p>
    <w:p w14:paraId="7DC7D05A">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color w:val="auto"/>
          <w:sz w:val="32"/>
          <w:szCs w:val="32"/>
          <w:highlight w:val="none"/>
        </w:rPr>
      </w:pPr>
      <w:r>
        <w:rPr>
          <w:rFonts w:hint="eastAsia" w:ascii="Times New Roman" w:hAnsi="Times New Roman" w:eastAsia="仿宋_GB2312" w:cs="仿宋_GB2312"/>
          <w:b/>
          <w:color w:val="auto"/>
          <w:sz w:val="32"/>
          <w:szCs w:val="32"/>
          <w:highlight w:val="none"/>
        </w:rPr>
        <w:t>2</w:t>
      </w:r>
      <w:r>
        <w:rPr>
          <w:rFonts w:hint="eastAsia" w:ascii="仿宋_GB2312" w:hAnsi="仿宋_GB2312" w:eastAsia="仿宋_GB2312" w:cs="仿宋_GB2312"/>
          <w:b/>
          <w:color w:val="auto"/>
          <w:sz w:val="32"/>
          <w:szCs w:val="32"/>
          <w:highlight w:val="none"/>
        </w:rPr>
        <w:t>.公务用车购置及运行维护费支出</w:t>
      </w:r>
      <w:r>
        <w:rPr>
          <w:rFonts w:hint="eastAsia" w:ascii="Times New Roman" w:hAnsi="Times New Roman" w:eastAsia="仿宋_GB2312" w:cs="仿宋_GB2312"/>
          <w:color w:val="auto"/>
          <w:sz w:val="32"/>
          <w:szCs w:val="32"/>
          <w:highlight w:val="none"/>
          <w:lang w:val="en-US" w:eastAsia="zh-CN"/>
        </w:rPr>
        <w:t>18</w:t>
      </w:r>
      <w:r>
        <w:rPr>
          <w:rFonts w:hint="eastAsia" w:ascii="仿宋_GB2312" w:hAnsi="仿宋_GB2312" w:eastAsia="仿宋_GB2312" w:cs="仿宋_GB2312"/>
          <w:color w:val="auto"/>
          <w:sz w:val="32"/>
          <w:szCs w:val="32"/>
          <w:highlight w:val="none"/>
        </w:rPr>
        <w:t>万元,</w:t>
      </w:r>
      <w:r>
        <w:rPr>
          <w:rStyle w:val="21"/>
          <w:rFonts w:hint="eastAsia" w:ascii="仿宋_GB2312" w:hAnsi="仿宋_GB2312" w:eastAsia="仿宋_GB2312" w:cs="仿宋_GB2312"/>
          <w:b w:val="0"/>
          <w:bCs/>
          <w:color w:val="auto"/>
          <w:sz w:val="32"/>
          <w:szCs w:val="32"/>
          <w:highlight w:val="none"/>
        </w:rPr>
        <w:t>完成预算</w:t>
      </w:r>
      <w:r>
        <w:rPr>
          <w:rStyle w:val="21"/>
          <w:rFonts w:hint="eastAsia" w:ascii="Times New Roman" w:hAnsi="Times New Roman" w:eastAsia="仿宋_GB2312" w:cs="仿宋_GB2312"/>
          <w:b w:val="0"/>
          <w:bCs/>
          <w:color w:val="auto"/>
          <w:sz w:val="32"/>
          <w:szCs w:val="32"/>
          <w:highlight w:val="none"/>
          <w:lang w:val="en-US" w:eastAsia="zh-CN"/>
        </w:rPr>
        <w:t>100</w:t>
      </w:r>
      <w:r>
        <w:rPr>
          <w:rStyle w:val="21"/>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color w:val="auto"/>
          <w:sz w:val="32"/>
          <w:szCs w:val="32"/>
          <w:highlight w:val="none"/>
        </w:rPr>
        <w:t>公务用车购置及运行维护费支出决算</w:t>
      </w:r>
      <w:r>
        <w:rPr>
          <w:rFonts w:hint="eastAsia" w:ascii="仿宋_GB2312" w:hAnsi="仿宋_GB2312" w:eastAsia="仿宋_GB2312" w:cs="仿宋_GB2312"/>
          <w:color w:val="auto"/>
          <w:sz w:val="32"/>
          <w:szCs w:val="32"/>
          <w:highlight w:val="none"/>
          <w:lang w:eastAsia="zh-CN"/>
        </w:rPr>
        <w:t>与</w:t>
      </w:r>
      <w:r>
        <w:rPr>
          <w:rFonts w:hint="eastAsia" w:ascii="Times New Roman" w:hAnsi="Times New Roman" w:eastAsia="仿宋_GB2312" w:cs="仿宋_GB2312"/>
          <w:color w:val="auto"/>
          <w:sz w:val="32"/>
          <w:szCs w:val="32"/>
          <w:highlight w:val="none"/>
        </w:rPr>
        <w:t>20</w:t>
      </w:r>
      <w:r>
        <w:rPr>
          <w:rFonts w:hint="eastAsia" w:ascii="Times New Roman" w:hAnsi="Times New Roman"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持平</w:t>
      </w:r>
      <w:r>
        <w:rPr>
          <w:rFonts w:hint="eastAsia" w:ascii="仿宋_GB2312" w:hAnsi="仿宋_GB2312" w:eastAsia="仿宋_GB2312" w:cs="仿宋_GB2312"/>
          <w:color w:val="auto"/>
          <w:sz w:val="32"/>
          <w:szCs w:val="32"/>
          <w:highlight w:val="none"/>
        </w:rPr>
        <w:t>。</w:t>
      </w:r>
    </w:p>
    <w:p w14:paraId="59331B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color w:val="auto"/>
          <w:sz w:val="32"/>
          <w:szCs w:val="32"/>
          <w:highlight w:val="none"/>
          <w:lang w:eastAsia="zh-CN"/>
        </w:rPr>
      </w:pPr>
      <w:r>
        <w:rPr>
          <w:rFonts w:hint="eastAsia" w:ascii="仿宋_GB2312" w:hAnsi="仿宋_GB2312" w:eastAsia="仿宋_GB2312" w:cs="仿宋_GB2312"/>
          <w:color w:val="auto"/>
          <w:sz w:val="32"/>
          <w:szCs w:val="32"/>
          <w:highlight w:val="none"/>
        </w:rPr>
        <w:t>其中：</w:t>
      </w:r>
      <w:r>
        <w:rPr>
          <w:rFonts w:hint="eastAsia" w:ascii="仿宋_GB2312" w:hAnsi="仿宋_GB2312" w:eastAsia="仿宋_GB2312" w:cs="仿宋_GB2312"/>
          <w:b/>
          <w:color w:val="auto"/>
          <w:sz w:val="32"/>
          <w:szCs w:val="32"/>
          <w:highlight w:val="none"/>
        </w:rPr>
        <w:t>公务用车购置支出</w:t>
      </w:r>
      <w:r>
        <w:rPr>
          <w:rFonts w:hint="eastAsia" w:ascii="Times New Roman" w:hAnsi="Times New Roman"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p>
    <w:p w14:paraId="38AA55EA">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公务用车运行维护费支出</w:t>
      </w:r>
      <w:r>
        <w:rPr>
          <w:rFonts w:hint="eastAsia" w:ascii="Times New Roman" w:hAnsi="Times New Roman" w:eastAsia="仿宋_GB2312" w:cs="仿宋_GB2312"/>
          <w:b/>
          <w:color w:val="auto"/>
          <w:sz w:val="32"/>
          <w:szCs w:val="32"/>
          <w:highlight w:val="none"/>
          <w:lang w:val="en-US" w:eastAsia="zh-CN"/>
        </w:rPr>
        <w:t>18</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eastAsia="zh-CN"/>
        </w:rPr>
        <w:t>纪检监察事务的信访调查、线索核查和查办案件</w:t>
      </w:r>
      <w:r>
        <w:rPr>
          <w:rFonts w:hint="eastAsia" w:ascii="仿宋_GB2312" w:hAnsi="仿宋_GB2312" w:eastAsia="仿宋_GB2312" w:cs="仿宋_GB2312"/>
          <w:color w:val="auto"/>
          <w:sz w:val="32"/>
          <w:szCs w:val="32"/>
          <w:highlight w:val="none"/>
        </w:rPr>
        <w:t>等所需的公务用车燃料费、维修费、过路过桥费、保险费等支出。</w:t>
      </w:r>
    </w:p>
    <w:p w14:paraId="4954788B">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仿宋_GB2312"/>
          <w:b/>
          <w:color w:val="auto"/>
          <w:sz w:val="32"/>
          <w:szCs w:val="32"/>
          <w:highlight w:val="none"/>
        </w:rPr>
        <w:t>3</w:t>
      </w:r>
      <w:r>
        <w:rPr>
          <w:rFonts w:hint="eastAsia" w:ascii="仿宋_GB2312" w:hAnsi="仿宋_GB2312" w:eastAsia="仿宋_GB2312" w:cs="仿宋_GB2312"/>
          <w:b/>
          <w:color w:val="auto"/>
          <w:sz w:val="32"/>
          <w:szCs w:val="32"/>
          <w:highlight w:val="none"/>
        </w:rPr>
        <w:t>.公务接待费支出</w:t>
      </w:r>
      <w:r>
        <w:rPr>
          <w:rFonts w:hint="eastAsia" w:ascii="Times New Roman" w:hAnsi="Times New Roman"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万元，</w:t>
      </w:r>
      <w:r>
        <w:rPr>
          <w:rStyle w:val="21"/>
          <w:rFonts w:hint="eastAsia" w:ascii="仿宋_GB2312" w:hAnsi="仿宋_GB2312" w:eastAsia="仿宋_GB2312" w:cs="仿宋_GB2312"/>
          <w:b w:val="0"/>
          <w:bCs/>
          <w:color w:val="auto"/>
          <w:sz w:val="32"/>
          <w:szCs w:val="32"/>
          <w:highlight w:val="none"/>
        </w:rPr>
        <w:t>完成预算</w:t>
      </w:r>
      <w:r>
        <w:rPr>
          <w:rStyle w:val="21"/>
          <w:rFonts w:hint="eastAsia" w:ascii="Times New Roman" w:hAnsi="Times New Roman" w:eastAsia="仿宋_GB2312" w:cs="仿宋_GB2312"/>
          <w:b w:val="0"/>
          <w:bCs/>
          <w:color w:val="auto"/>
          <w:sz w:val="32"/>
          <w:szCs w:val="32"/>
          <w:highlight w:val="none"/>
          <w:lang w:val="en-US" w:eastAsia="zh-CN"/>
        </w:rPr>
        <w:t>80</w:t>
      </w:r>
      <w:r>
        <w:rPr>
          <w:rStyle w:val="21"/>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color w:val="auto"/>
          <w:sz w:val="32"/>
          <w:szCs w:val="32"/>
          <w:highlight w:val="none"/>
        </w:rPr>
        <w:t>公务接待费支出决算比</w:t>
      </w:r>
      <w:r>
        <w:rPr>
          <w:rFonts w:hint="eastAsia" w:ascii="Times New Roman" w:hAnsi="Times New Roman" w:eastAsia="仿宋_GB2312" w:cs="仿宋_GB2312"/>
          <w:color w:val="auto"/>
          <w:sz w:val="32"/>
          <w:szCs w:val="32"/>
          <w:highlight w:val="none"/>
        </w:rPr>
        <w:t>20</w:t>
      </w:r>
      <w:r>
        <w:rPr>
          <w:rFonts w:hint="eastAsia" w:ascii="Times New Roman" w:hAnsi="Times New Roman"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年减少</w:t>
      </w:r>
      <w:r>
        <w:rPr>
          <w:rFonts w:hint="eastAsia" w:ascii="Times New Roman" w:hAnsi="Times New Roman"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67</w:t>
      </w:r>
      <w:r>
        <w:rPr>
          <w:rFonts w:hint="eastAsia" w:ascii="仿宋_GB2312" w:hAnsi="仿宋_GB2312" w:eastAsia="仿宋_GB2312" w:cs="仿宋_GB2312"/>
          <w:color w:val="auto"/>
          <w:sz w:val="32"/>
          <w:szCs w:val="32"/>
          <w:highlight w:val="none"/>
        </w:rPr>
        <w:t>万元，下降</w:t>
      </w:r>
      <w:r>
        <w:rPr>
          <w:rFonts w:hint="eastAsia" w:ascii="Times New Roman" w:hAnsi="Times New Roman"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按照政策压减公务接待费和严格控制公务接待标准和规格，厉行节约，</w:t>
      </w:r>
      <w:r>
        <w:rPr>
          <w:rFonts w:hint="eastAsia" w:ascii="仿宋_GB2312" w:hAnsi="仿宋_GB2312" w:eastAsia="仿宋_GB2312" w:cs="仿宋_GB2312"/>
          <w:color w:val="auto"/>
          <w:sz w:val="32"/>
          <w:szCs w:val="32"/>
          <w:highlight w:val="none"/>
        </w:rPr>
        <w:t>其中：</w:t>
      </w:r>
    </w:p>
    <w:p w14:paraId="08C445A5">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eastAsia="仿宋_GB2312"/>
          <w:color w:val="auto"/>
          <w:sz w:val="32"/>
          <w:szCs w:val="32"/>
          <w:highlight w:val="none"/>
        </w:rPr>
      </w:pPr>
      <w:r>
        <w:rPr>
          <w:rFonts w:hint="eastAsia" w:ascii="仿宋_GB2312" w:hAnsi="仿宋_GB2312" w:eastAsia="仿宋_GB2312" w:cs="仿宋_GB2312"/>
          <w:b/>
          <w:color w:val="auto"/>
          <w:sz w:val="32"/>
          <w:szCs w:val="32"/>
          <w:highlight w:val="none"/>
        </w:rPr>
        <w:t>国内公务接待支出</w:t>
      </w:r>
      <w:r>
        <w:rPr>
          <w:rFonts w:hint="eastAsia" w:ascii="Times New Roman" w:hAnsi="Times New Roman"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eastAsia="zh-CN"/>
        </w:rPr>
        <w:t>纪检监察事务、行政运行、案件查办、巡视巡察工作的业务活动公务接待费</w:t>
      </w:r>
      <w:r>
        <w:rPr>
          <w:rFonts w:hint="eastAsia" w:ascii="仿宋_GB2312" w:hAnsi="仿宋_GB2312" w:eastAsia="仿宋_GB2312" w:cs="仿宋_GB2312"/>
          <w:color w:val="auto"/>
          <w:sz w:val="32"/>
          <w:szCs w:val="32"/>
          <w:highlight w:val="none"/>
        </w:rPr>
        <w:t>。国内公务接待</w:t>
      </w:r>
      <w:r>
        <w:rPr>
          <w:rFonts w:hint="eastAsia" w:ascii="Times New Roman" w:hAnsi="Times New Roman" w:eastAsia="仿宋_GB2312" w:cs="仿宋_GB2312"/>
          <w:color w:val="auto"/>
          <w:sz w:val="32"/>
          <w:szCs w:val="32"/>
          <w:highlight w:val="none"/>
          <w:lang w:val="en-US" w:eastAsia="zh-CN"/>
        </w:rPr>
        <w:t>104</w:t>
      </w:r>
      <w:r>
        <w:rPr>
          <w:rFonts w:hint="eastAsia" w:ascii="仿宋_GB2312" w:hAnsi="仿宋_GB2312" w:eastAsia="仿宋_GB2312" w:cs="仿宋_GB2312"/>
          <w:color w:val="auto"/>
          <w:sz w:val="32"/>
          <w:szCs w:val="32"/>
          <w:highlight w:val="none"/>
        </w:rPr>
        <w:t>批次</w:t>
      </w:r>
      <w:r>
        <w:rPr>
          <w:rFonts w:hint="eastAsia" w:ascii="Times New Roman" w:hAnsi="Times New Roman" w:eastAsia="仿宋_GB2312" w:cs="仿宋_GB2312"/>
          <w:color w:val="auto"/>
          <w:sz w:val="32"/>
          <w:szCs w:val="32"/>
          <w:highlight w:val="none"/>
          <w:lang w:val="en-US" w:eastAsia="zh-CN"/>
        </w:rPr>
        <w:t>729</w:t>
      </w:r>
      <w:r>
        <w:rPr>
          <w:rFonts w:hint="eastAsia" w:ascii="仿宋_GB2312" w:hAnsi="仿宋_GB2312" w:eastAsia="仿宋_GB2312" w:cs="仿宋_GB2312"/>
          <w:color w:val="auto"/>
          <w:sz w:val="32"/>
          <w:szCs w:val="32"/>
          <w:highlight w:val="none"/>
        </w:rPr>
        <w:t>人次（不包括陪同人员），共计</w:t>
      </w:r>
      <w:r>
        <w:rPr>
          <w:rFonts w:hint="eastAsia" w:ascii="仿宋_GB2312" w:eastAsia="仿宋_GB2312"/>
          <w:color w:val="auto"/>
          <w:sz w:val="32"/>
          <w:szCs w:val="32"/>
          <w:highlight w:val="none"/>
        </w:rPr>
        <w:t>支出</w:t>
      </w:r>
      <w:r>
        <w:rPr>
          <w:rFonts w:hint="eastAsia" w:ascii="Times New Roman" w:hAnsi="Times New Roman" w:eastAsia="仿宋_GB2312"/>
          <w:color w:val="auto"/>
          <w:sz w:val="32"/>
          <w:szCs w:val="32"/>
          <w:highlight w:val="none"/>
          <w:lang w:val="en-US" w:eastAsia="zh-CN"/>
        </w:rPr>
        <w:t>10</w:t>
      </w:r>
      <w:r>
        <w:rPr>
          <w:rFonts w:hint="eastAsia" w:ascii="仿宋_GB2312" w:eastAsia="仿宋_GB2312"/>
          <w:color w:val="auto"/>
          <w:sz w:val="32"/>
          <w:szCs w:val="32"/>
          <w:highlight w:val="none"/>
          <w:lang w:val="en-US" w:eastAsia="zh-CN"/>
        </w:rPr>
        <w:t>.</w:t>
      </w:r>
      <w:r>
        <w:rPr>
          <w:rFonts w:hint="eastAsia" w:ascii="Times New Roman" w:hAnsi="Times New Roman" w:eastAsia="仿宋_GB2312"/>
          <w:color w:val="auto"/>
          <w:sz w:val="32"/>
          <w:szCs w:val="32"/>
          <w:highlight w:val="none"/>
          <w:lang w:val="en-US" w:eastAsia="zh-CN"/>
        </w:rPr>
        <w:t>7</w:t>
      </w:r>
      <w:r>
        <w:rPr>
          <w:rFonts w:hint="eastAsia" w:ascii="仿宋_GB2312" w:eastAsia="仿宋_GB2312"/>
          <w:color w:val="auto"/>
          <w:sz w:val="32"/>
          <w:szCs w:val="32"/>
          <w:highlight w:val="none"/>
        </w:rPr>
        <w:t>万元。</w:t>
      </w:r>
    </w:p>
    <w:p w14:paraId="446CCA8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color w:val="auto"/>
          <w:sz w:val="32"/>
          <w:szCs w:val="32"/>
          <w:highlight w:val="none"/>
        </w:rPr>
        <w:t>外事接待支出</w:t>
      </w:r>
      <w:r>
        <w:rPr>
          <w:rFonts w:hint="eastAsia" w:ascii="Times New Roman" w:hAnsi="Times New Roman"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bookmarkStart w:id="61" w:name="_Toc15396610"/>
      <w:bookmarkStart w:id="62" w:name="_Toc15377218"/>
      <w:r>
        <w:rPr>
          <w:rFonts w:hint="eastAsia" w:ascii="仿宋_GB2312" w:hAnsi="仿宋_GB2312" w:eastAsia="仿宋_GB2312" w:cs="仿宋_GB2312"/>
          <w:color w:val="auto"/>
          <w:sz w:val="32"/>
          <w:szCs w:val="32"/>
          <w:highlight w:val="none"/>
        </w:rPr>
        <w:t>。</w:t>
      </w:r>
    </w:p>
    <w:p w14:paraId="63C71E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63" w:name="_Toc10891"/>
      <w:r>
        <w:rPr>
          <w:rFonts w:hint="eastAsia" w:ascii="黑体" w:hAnsi="黑体" w:eastAsia="黑体" w:cs="黑体"/>
          <w:sz w:val="32"/>
          <w:szCs w:val="32"/>
        </w:rPr>
        <w:t>八、政府性基金预算支出决算情况说明</w:t>
      </w:r>
      <w:bookmarkEnd w:id="61"/>
      <w:bookmarkEnd w:id="62"/>
      <w:bookmarkEnd w:id="63"/>
    </w:p>
    <w:p w14:paraId="7B2C03AC">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本单位</w:t>
      </w:r>
      <w:r>
        <w:rPr>
          <w:rFonts w:hint="eastAsia" w:ascii="Times New Roman" w:hAnsi="Times New Roman" w:eastAsia="仿宋_GB2312" w:cs="仿宋_GB2312"/>
          <w:color w:val="auto"/>
          <w:sz w:val="32"/>
          <w:szCs w:val="32"/>
          <w:highlight w:val="none"/>
        </w:rPr>
        <w:t>20</w:t>
      </w:r>
      <w:r>
        <w:rPr>
          <w:rFonts w:hint="eastAsia" w:ascii="Times New Roman" w:hAnsi="Times New Roman"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政府性基金预算</w:t>
      </w:r>
      <w:r>
        <w:rPr>
          <w:rFonts w:hint="eastAsia" w:ascii="仿宋_GB2312" w:hAnsi="仿宋_GB2312" w:eastAsia="仿宋_GB2312" w:cs="仿宋_GB2312"/>
          <w:color w:val="auto"/>
          <w:sz w:val="32"/>
          <w:szCs w:val="32"/>
          <w:highlight w:val="none"/>
          <w:lang w:eastAsia="zh-CN"/>
        </w:rPr>
        <w:t>财政</w:t>
      </w:r>
      <w:r>
        <w:rPr>
          <w:rFonts w:hint="eastAsia" w:ascii="仿宋_GB2312" w:hAnsi="仿宋_GB2312" w:eastAsia="仿宋_GB2312" w:cs="仿宋_GB2312"/>
          <w:color w:val="auto"/>
          <w:sz w:val="32"/>
          <w:szCs w:val="32"/>
          <w:highlight w:val="none"/>
        </w:rPr>
        <w:t>拨款支出。</w:t>
      </w:r>
    </w:p>
    <w:p w14:paraId="323DC71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outlineLvl w:val="1"/>
        <w:rPr>
          <w:rStyle w:val="33"/>
          <w:rFonts w:hint="eastAsia" w:ascii="黑体" w:hAnsi="黑体" w:eastAsia="黑体" w:cs="黑体"/>
          <w:b w:val="0"/>
          <w:color w:val="auto"/>
          <w:sz w:val="32"/>
          <w:szCs w:val="32"/>
          <w:highlight w:val="none"/>
        </w:rPr>
      </w:pPr>
      <w:bookmarkStart w:id="64" w:name="_Toc25560"/>
      <w:bookmarkStart w:id="65" w:name="_Toc15377219"/>
      <w:bookmarkStart w:id="66" w:name="_Toc15396611"/>
      <w:r>
        <w:rPr>
          <w:rStyle w:val="33"/>
          <w:rFonts w:hint="eastAsia" w:ascii="黑体" w:hAnsi="黑体" w:eastAsia="黑体" w:cs="黑体"/>
          <w:b w:val="0"/>
          <w:color w:val="auto"/>
          <w:sz w:val="32"/>
          <w:szCs w:val="32"/>
          <w:highlight w:val="none"/>
          <w:lang w:val="en-US" w:eastAsia="zh-CN"/>
        </w:rPr>
        <w:t>九、</w:t>
      </w:r>
      <w:r>
        <w:rPr>
          <w:rStyle w:val="33"/>
          <w:rFonts w:hint="eastAsia" w:ascii="黑体" w:hAnsi="黑体" w:eastAsia="黑体" w:cs="黑体"/>
          <w:b w:val="0"/>
          <w:color w:val="auto"/>
          <w:sz w:val="32"/>
          <w:szCs w:val="32"/>
          <w:highlight w:val="none"/>
        </w:rPr>
        <w:t>国有资本经营预算支出决算情况说明</w:t>
      </w:r>
      <w:bookmarkEnd w:id="64"/>
      <w:bookmarkEnd w:id="65"/>
      <w:bookmarkEnd w:id="66"/>
    </w:p>
    <w:p w14:paraId="001E5FCD">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本单位</w:t>
      </w:r>
      <w:r>
        <w:rPr>
          <w:rFonts w:hint="eastAsia" w:ascii="Times New Roman" w:hAnsi="Times New Roman" w:eastAsia="仿宋_GB2312" w:cs="仿宋_GB2312"/>
          <w:color w:val="auto"/>
          <w:sz w:val="32"/>
          <w:szCs w:val="32"/>
          <w:highlight w:val="none"/>
        </w:rPr>
        <w:t>20</w:t>
      </w:r>
      <w:r>
        <w:rPr>
          <w:rFonts w:hint="eastAsia" w:ascii="Times New Roman" w:hAnsi="Times New Roman"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国有资本经营预算</w:t>
      </w:r>
      <w:r>
        <w:rPr>
          <w:rFonts w:hint="eastAsia" w:ascii="仿宋_GB2312" w:hAnsi="仿宋_GB2312" w:eastAsia="仿宋_GB2312" w:cs="仿宋_GB2312"/>
          <w:color w:val="auto"/>
          <w:sz w:val="32"/>
          <w:szCs w:val="32"/>
          <w:highlight w:val="none"/>
          <w:lang w:eastAsia="zh-CN"/>
        </w:rPr>
        <w:t>财政</w:t>
      </w:r>
      <w:r>
        <w:rPr>
          <w:rFonts w:hint="eastAsia" w:ascii="仿宋_GB2312" w:hAnsi="仿宋_GB2312" w:eastAsia="仿宋_GB2312" w:cs="仿宋_GB2312"/>
          <w:color w:val="auto"/>
          <w:sz w:val="32"/>
          <w:szCs w:val="32"/>
          <w:highlight w:val="none"/>
        </w:rPr>
        <w:t>拨款支出。</w:t>
      </w:r>
    </w:p>
    <w:p w14:paraId="0843D4B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bookmarkStart w:id="67" w:name="_Toc15396612"/>
      <w:bookmarkStart w:id="68" w:name="_Toc19825"/>
      <w:bookmarkStart w:id="69" w:name="_Toc15377221"/>
      <w:r>
        <w:rPr>
          <w:rFonts w:hint="eastAsia" w:ascii="黑体" w:hAnsi="黑体" w:eastAsia="黑体" w:cs="黑体"/>
          <w:sz w:val="32"/>
          <w:szCs w:val="32"/>
          <w:lang w:val="en-US" w:eastAsia="zh-CN"/>
        </w:rPr>
        <w:t>十、</w:t>
      </w:r>
      <w:r>
        <w:rPr>
          <w:rFonts w:hint="eastAsia" w:ascii="黑体" w:hAnsi="黑体" w:eastAsia="黑体" w:cs="黑体"/>
          <w:sz w:val="32"/>
          <w:szCs w:val="32"/>
        </w:rPr>
        <w:t>其他重要事项的情况说明</w:t>
      </w:r>
      <w:bookmarkEnd w:id="67"/>
      <w:bookmarkEnd w:id="68"/>
      <w:bookmarkEnd w:id="69"/>
    </w:p>
    <w:p w14:paraId="2404976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楷体_GB2312" w:hAnsi="楷体_GB2312" w:eastAsia="楷体_GB2312" w:cs="楷体_GB2312"/>
          <w:b w:val="0"/>
          <w:bCs/>
          <w:color w:val="auto"/>
          <w:sz w:val="32"/>
          <w:szCs w:val="32"/>
          <w:highlight w:val="none"/>
        </w:rPr>
      </w:pPr>
      <w:bookmarkStart w:id="70" w:name="_Toc15377222"/>
      <w:bookmarkStart w:id="71" w:name="_Toc10459"/>
      <w:r>
        <w:rPr>
          <w:rFonts w:hint="eastAsia" w:ascii="楷体_GB2312" w:hAnsi="楷体_GB2312" w:eastAsia="楷体_GB2312" w:cs="楷体_GB2312"/>
          <w:b w:val="0"/>
          <w:bCs/>
          <w:color w:val="auto"/>
          <w:sz w:val="32"/>
          <w:szCs w:val="32"/>
          <w:highlight w:val="none"/>
        </w:rPr>
        <w:t>（一）机关运行经费支出情况</w:t>
      </w:r>
      <w:bookmarkEnd w:id="70"/>
      <w:bookmarkEnd w:id="71"/>
    </w:p>
    <w:p w14:paraId="5C9274FE">
      <w:pPr>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20</w:t>
      </w:r>
      <w:r>
        <w:rPr>
          <w:rFonts w:hint="eastAsia" w:ascii="Times New Roman" w:hAnsi="Times New Roman"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纪委</w:t>
      </w:r>
      <w:r>
        <w:rPr>
          <w:rFonts w:hint="eastAsia" w:ascii="仿宋_GB2312" w:hAnsi="仿宋_GB2312" w:eastAsia="仿宋_GB2312" w:cs="仿宋_GB2312"/>
          <w:color w:val="auto"/>
          <w:sz w:val="32"/>
          <w:szCs w:val="32"/>
          <w:highlight w:val="none"/>
        </w:rPr>
        <w:t>机关运行经费支出</w:t>
      </w:r>
      <w:r>
        <w:rPr>
          <w:rFonts w:hint="eastAsia" w:ascii="Times New Roman" w:hAnsi="Times New Roman" w:eastAsia="仿宋_GB2312" w:cs="仿宋_GB2312"/>
          <w:color w:val="auto"/>
          <w:sz w:val="32"/>
          <w:szCs w:val="32"/>
          <w:highlight w:val="none"/>
          <w:lang w:val="en-US" w:eastAsia="zh-CN"/>
        </w:rPr>
        <w:t>216</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万元，比</w:t>
      </w:r>
      <w:r>
        <w:rPr>
          <w:rFonts w:hint="eastAsia" w:ascii="Times New Roman" w:hAnsi="Times New Roman" w:eastAsia="仿宋_GB2312" w:cs="仿宋_GB2312"/>
          <w:color w:val="auto"/>
          <w:sz w:val="32"/>
          <w:szCs w:val="32"/>
          <w:highlight w:val="none"/>
        </w:rPr>
        <w:t>20</w:t>
      </w:r>
      <w:r>
        <w:rPr>
          <w:rFonts w:hint="eastAsia" w:ascii="Times New Roman" w:hAnsi="Times New Roman"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年增加</w:t>
      </w:r>
      <w:r>
        <w:rPr>
          <w:rFonts w:hint="eastAsia" w:ascii="Times New Roman" w:hAnsi="Times New Roman"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17</w:t>
      </w:r>
      <w:r>
        <w:rPr>
          <w:rFonts w:hint="eastAsia" w:ascii="仿宋_GB2312" w:hAnsi="仿宋_GB2312" w:eastAsia="仿宋_GB2312" w:cs="仿宋_GB2312"/>
          <w:color w:val="auto"/>
          <w:sz w:val="32"/>
          <w:szCs w:val="32"/>
          <w:highlight w:val="none"/>
        </w:rPr>
        <w:t>万元，增长</w:t>
      </w:r>
      <w:r>
        <w:rPr>
          <w:rFonts w:hint="eastAsia" w:ascii="Times New Roman" w:hAnsi="Times New Roman"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%。主要原因是</w:t>
      </w:r>
      <w:r>
        <w:rPr>
          <w:rFonts w:hint="eastAsia" w:ascii="Times New Roman" w:hAnsi="Times New Roman" w:eastAsia="仿宋_GB2312" w:cs="仿宋_GB2312"/>
          <w:color w:val="auto"/>
          <w:sz w:val="32"/>
          <w:szCs w:val="32"/>
          <w:highlight w:val="none"/>
          <w:lang w:val="en-US" w:eastAsia="zh-CN"/>
        </w:rPr>
        <w:t>2022</w:t>
      </w:r>
      <w:r>
        <w:rPr>
          <w:rFonts w:hint="eastAsia" w:ascii="仿宋_GB2312" w:hAnsi="仿宋_GB2312" w:eastAsia="仿宋_GB2312" w:cs="仿宋_GB2312"/>
          <w:color w:val="auto"/>
          <w:sz w:val="32"/>
          <w:szCs w:val="32"/>
          <w:highlight w:val="none"/>
          <w:lang w:val="en-US" w:eastAsia="zh-CN"/>
        </w:rPr>
        <w:t>年人员增加</w:t>
      </w:r>
      <w:r>
        <w:rPr>
          <w:rFonts w:hint="eastAsia" w:ascii="Times New Roman" w:hAnsi="Times New Roman"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lang w:val="en-US" w:eastAsia="zh-CN"/>
        </w:rPr>
        <w:t>人</w:t>
      </w:r>
      <w:r>
        <w:rPr>
          <w:rFonts w:hint="eastAsia" w:ascii="仿宋_GB2312" w:hAnsi="仿宋_GB2312" w:eastAsia="仿宋_GB2312" w:cs="仿宋_GB2312"/>
          <w:color w:val="auto"/>
          <w:sz w:val="32"/>
          <w:szCs w:val="32"/>
          <w:highlight w:val="none"/>
          <w:lang w:eastAsia="zh-CN"/>
        </w:rPr>
        <w:t>。</w:t>
      </w:r>
    </w:p>
    <w:p w14:paraId="5414452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楷体_GB2312" w:hAnsi="楷体_GB2312" w:eastAsia="楷体_GB2312" w:cs="楷体_GB2312"/>
          <w:b w:val="0"/>
          <w:bCs/>
          <w:color w:val="auto"/>
          <w:sz w:val="32"/>
          <w:szCs w:val="32"/>
          <w:highlight w:val="none"/>
        </w:rPr>
      </w:pPr>
      <w:bookmarkStart w:id="72" w:name="_Toc15377223"/>
      <w:bookmarkStart w:id="73" w:name="_Toc1005"/>
      <w:r>
        <w:rPr>
          <w:rFonts w:hint="eastAsia" w:ascii="楷体_GB2312" w:hAnsi="楷体_GB2312" w:eastAsia="楷体_GB2312" w:cs="楷体_GB2312"/>
          <w:b w:val="0"/>
          <w:bCs/>
          <w:color w:val="auto"/>
          <w:sz w:val="32"/>
          <w:szCs w:val="32"/>
          <w:highlight w:val="none"/>
        </w:rPr>
        <w:t>（二）政府采购支出情况</w:t>
      </w:r>
      <w:bookmarkEnd w:id="72"/>
      <w:bookmarkEnd w:id="73"/>
    </w:p>
    <w:p w14:paraId="7024F6D5">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20</w:t>
      </w:r>
      <w:r>
        <w:rPr>
          <w:rFonts w:hint="eastAsia" w:ascii="Times New Roman" w:hAnsi="Times New Roman"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纪委未安排</w:t>
      </w:r>
      <w:r>
        <w:rPr>
          <w:rFonts w:hint="eastAsia" w:ascii="仿宋_GB2312" w:hAnsi="仿宋_GB2312" w:eastAsia="仿宋_GB2312" w:cs="仿宋_GB2312"/>
          <w:color w:val="auto"/>
          <w:sz w:val="32"/>
          <w:szCs w:val="32"/>
          <w:highlight w:val="none"/>
        </w:rPr>
        <w:t>政府采购支出。</w:t>
      </w:r>
    </w:p>
    <w:p w14:paraId="3CFE001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楷体_GB2312" w:hAnsi="楷体_GB2312" w:eastAsia="楷体_GB2312" w:cs="楷体_GB2312"/>
          <w:b w:val="0"/>
          <w:bCs/>
          <w:color w:val="auto"/>
          <w:sz w:val="32"/>
          <w:szCs w:val="32"/>
          <w:highlight w:val="none"/>
        </w:rPr>
      </w:pPr>
      <w:bookmarkStart w:id="74" w:name="_Toc18675"/>
      <w:bookmarkStart w:id="75" w:name="_Toc15377224"/>
      <w:r>
        <w:rPr>
          <w:rFonts w:hint="eastAsia" w:ascii="楷体_GB2312" w:hAnsi="楷体_GB2312" w:eastAsia="楷体_GB2312" w:cs="楷体_GB2312"/>
          <w:b w:val="0"/>
          <w:bCs/>
          <w:color w:val="auto"/>
          <w:sz w:val="32"/>
          <w:szCs w:val="32"/>
          <w:highlight w:val="none"/>
        </w:rPr>
        <w:t>（三）国有资产占有使用情况</w:t>
      </w:r>
      <w:bookmarkEnd w:id="74"/>
      <w:bookmarkEnd w:id="75"/>
    </w:p>
    <w:p w14:paraId="3B1AD566">
      <w:pPr>
        <w:keepNext w:val="0"/>
        <w:keepLines w:val="0"/>
        <w:pageBreakBefore w:val="0"/>
        <w:widowControl w:val="0"/>
        <w:kinsoku/>
        <w:wordWrap/>
        <w:overflowPunct w:val="0"/>
        <w:topLinePunct w:val="0"/>
        <w:autoSpaceDE w:val="0"/>
        <w:autoSpaceDN w:val="0"/>
        <w:bidi w:val="0"/>
        <w:adjustRightInd w:val="0"/>
        <w:spacing w:line="576" w:lineRule="exact"/>
        <w:ind w:left="0" w:leftChars="0" w:right="0" w:firstLine="640" w:firstLineChars="200"/>
        <w:jc w:val="both"/>
        <w:outlineLvl w:val="9"/>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截至</w:t>
      </w:r>
      <w:r>
        <w:rPr>
          <w:rFonts w:hint="eastAsia" w:ascii="Times New Roman" w:hAnsi="Times New Roman" w:eastAsia="仿宋_GB2312" w:cs="仿宋_GB2312"/>
          <w:color w:val="auto"/>
          <w:sz w:val="32"/>
          <w:szCs w:val="32"/>
          <w:highlight w:val="none"/>
        </w:rPr>
        <w:t>20</w:t>
      </w:r>
      <w:r>
        <w:rPr>
          <w:rFonts w:hint="eastAsia" w:ascii="Times New Roman" w:hAnsi="Times New Roman"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rPr>
        <w:t>12</w:t>
      </w:r>
      <w:r>
        <w:rPr>
          <w:rFonts w:hint="eastAsia" w:ascii="仿宋_GB2312" w:hAnsi="仿宋_GB2312"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rPr>
        <w:t>31</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eastAsia="zh-CN"/>
        </w:rPr>
        <w:t>纪委</w:t>
      </w:r>
      <w:r>
        <w:rPr>
          <w:rFonts w:hint="eastAsia" w:ascii="仿宋_GB2312" w:hAnsi="仿宋_GB2312" w:eastAsia="仿宋_GB2312" w:cs="仿宋_GB2312"/>
          <w:color w:val="auto"/>
          <w:sz w:val="32"/>
          <w:szCs w:val="32"/>
          <w:highlight w:val="none"/>
        </w:rPr>
        <w:t>共有车辆</w:t>
      </w:r>
      <w:r>
        <w:rPr>
          <w:rFonts w:hint="eastAsia" w:ascii="Times New Roman" w:hAnsi="Times New Roman"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辆，其中：主要领导干部用车</w:t>
      </w:r>
      <w:r>
        <w:rPr>
          <w:rFonts w:hint="eastAsia" w:ascii="Times New Roman" w:hAnsi="Times New Roman"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Times New Roman" w:hAnsi="Times New Roman"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辆、应急保障用车</w:t>
      </w:r>
      <w:r>
        <w:rPr>
          <w:rFonts w:hint="eastAsia" w:ascii="Times New Roman" w:hAnsi="Times New Roman"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w:t>
      </w:r>
      <w:r>
        <w:rPr>
          <w:rFonts w:hint="eastAsia" w:ascii="仿宋_GB2312" w:hAnsi="仿宋_GB2312" w:eastAsia="仿宋_GB2312" w:cs="仿宋_GB2312"/>
          <w:color w:val="auto"/>
          <w:sz w:val="32"/>
          <w:szCs w:val="32"/>
          <w:highlight w:val="none"/>
          <w:lang w:eastAsia="zh-CN"/>
        </w:rPr>
        <w:t>执法执勤车</w:t>
      </w:r>
      <w:r>
        <w:rPr>
          <w:rFonts w:hint="eastAsia" w:ascii="Times New Roman" w:hAnsi="Times New Roman"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主要是用于</w:t>
      </w:r>
      <w:r>
        <w:rPr>
          <w:rFonts w:hint="eastAsia" w:ascii="仿宋_GB2312" w:hAnsi="仿宋_GB2312" w:eastAsia="仿宋_GB2312" w:cs="仿宋_GB2312"/>
          <w:b w:val="0"/>
          <w:bCs w:val="0"/>
          <w:color w:val="auto"/>
          <w:spacing w:val="0"/>
          <w:sz w:val="32"/>
          <w:szCs w:val="32"/>
          <w:highlight w:val="none"/>
          <w:lang w:eastAsia="zh-CN"/>
        </w:rPr>
        <w:t>纪检监察事务的信访调查、线索核查和案件查办</w:t>
      </w:r>
      <w:r>
        <w:rPr>
          <w:rFonts w:hint="eastAsia" w:ascii="仿宋_GB2312" w:hAnsi="仿宋_GB2312" w:eastAsia="仿宋_GB2312" w:cs="仿宋_GB2312"/>
          <w:b w:val="0"/>
          <w:bCs w:val="0"/>
          <w:color w:val="auto"/>
          <w:spacing w:val="0"/>
          <w:sz w:val="32"/>
          <w:szCs w:val="32"/>
          <w:highlight w:val="none"/>
        </w:rPr>
        <w:t>。</w:t>
      </w:r>
      <w:r>
        <w:rPr>
          <w:rFonts w:hint="eastAsia" w:ascii="仿宋_GB2312" w:hAnsi="仿宋_GB2312" w:eastAsia="仿宋_GB2312" w:cs="仿宋_GB2312"/>
          <w:color w:val="auto"/>
          <w:sz w:val="32"/>
          <w:szCs w:val="32"/>
          <w:highlight w:val="none"/>
          <w:lang w:eastAsia="zh-CN"/>
        </w:rPr>
        <w:t>本单位无</w:t>
      </w:r>
      <w:r>
        <w:rPr>
          <w:rFonts w:hint="eastAsia" w:ascii="仿宋_GB2312" w:hAnsi="仿宋_GB2312" w:eastAsia="仿宋_GB2312" w:cs="仿宋_GB2312"/>
          <w:color w:val="auto"/>
          <w:sz w:val="32"/>
          <w:szCs w:val="32"/>
          <w:highlight w:val="none"/>
        </w:rPr>
        <w:t>单价</w:t>
      </w:r>
      <w:r>
        <w:rPr>
          <w:rFonts w:hint="eastAsia" w:ascii="Times New Roman" w:hAnsi="Times New Roman" w:eastAsia="仿宋_GB2312" w:cs="仿宋_GB2312"/>
          <w:color w:val="auto"/>
          <w:sz w:val="32"/>
          <w:szCs w:val="32"/>
          <w:highlight w:val="none"/>
        </w:rPr>
        <w:t>100</w:t>
      </w:r>
      <w:r>
        <w:rPr>
          <w:rFonts w:hint="eastAsia" w:ascii="仿宋_GB2312" w:hAnsi="仿宋_GB2312" w:eastAsia="仿宋_GB2312" w:cs="仿宋_GB2312"/>
          <w:color w:val="auto"/>
          <w:sz w:val="32"/>
          <w:szCs w:val="32"/>
          <w:highlight w:val="none"/>
        </w:rPr>
        <w:t>万元以上专用设备。</w:t>
      </w:r>
    </w:p>
    <w:p w14:paraId="1A0D3D0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楷体_GB2312" w:hAnsi="楷体_GB2312" w:eastAsia="楷体_GB2312" w:cs="楷体_GB2312"/>
          <w:b w:val="0"/>
          <w:bCs/>
          <w:color w:val="auto"/>
          <w:sz w:val="32"/>
          <w:szCs w:val="32"/>
          <w:highlight w:val="none"/>
        </w:rPr>
      </w:pPr>
      <w:bookmarkStart w:id="76" w:name="_Toc23714"/>
      <w:r>
        <w:rPr>
          <w:rFonts w:hint="eastAsia" w:ascii="楷体_GB2312" w:hAnsi="楷体_GB2312" w:eastAsia="楷体_GB2312" w:cs="楷体_GB2312"/>
          <w:b w:val="0"/>
          <w:bCs/>
          <w:color w:val="auto"/>
          <w:sz w:val="32"/>
          <w:szCs w:val="32"/>
          <w:highlight w:val="none"/>
        </w:rPr>
        <w:t>（四）预算绩效管理情况</w:t>
      </w:r>
      <w:bookmarkEnd w:id="76"/>
    </w:p>
    <w:p w14:paraId="60D440C4">
      <w:pPr>
        <w:keepNext w:val="0"/>
        <w:keepLines w:val="0"/>
        <w:pageBreakBefore w:val="0"/>
        <w:widowControl/>
        <w:kinsoku/>
        <w:wordWrap/>
        <w:overflowPunct/>
        <w:topLinePunct w:val="0"/>
        <w:autoSpaceDE/>
        <w:autoSpaceDN/>
        <w:bidi w:val="0"/>
        <w:adjustRightInd w:val="0"/>
        <w:snapToGrid w:val="0"/>
        <w:spacing w:line="560" w:lineRule="exact"/>
        <w:ind w:left="319" w:leftChars="152" w:firstLine="320" w:firstLineChars="100"/>
        <w:contextualSpacing/>
        <w:jc w:val="both"/>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根据预算绩效管理要求，本单位在</w:t>
      </w:r>
      <w:r>
        <w:rPr>
          <w:rFonts w:hint="eastAsia" w:ascii="Times New Roman" w:hAnsi="Times New Roman" w:eastAsia="仿宋_GB2312" w:cs="仿宋_GB2312"/>
          <w:b w:val="0"/>
          <w:bCs w:val="0"/>
          <w:color w:val="auto"/>
          <w:kern w:val="0"/>
          <w:sz w:val="32"/>
          <w:szCs w:val="32"/>
          <w:highlight w:val="none"/>
          <w:shd w:val="clear" w:color="auto" w:fill="FFFFFF"/>
          <w:lang w:val="en-US" w:eastAsia="zh-CN"/>
        </w:rPr>
        <w:t>2022</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年度预算编制阶段，组织对“巡察工作经费”项目等开展了预算事前绩效评估；对部门整体和所有项目（政策）支出编制了绩效目标，预算执行中，按照财政要求全面开展了绩效运行监控；组织对</w:t>
      </w:r>
      <w:r>
        <w:rPr>
          <w:rFonts w:hint="eastAsia" w:ascii="Times New Roman" w:hAnsi="Times New Roman" w:eastAsia="仿宋_GB2312" w:cs="仿宋_GB2312"/>
          <w:b w:val="0"/>
          <w:bCs w:val="0"/>
          <w:color w:val="auto"/>
          <w:kern w:val="0"/>
          <w:sz w:val="32"/>
          <w:szCs w:val="32"/>
          <w:highlight w:val="none"/>
          <w:shd w:val="clear" w:color="auto" w:fill="FFFFFF"/>
          <w:lang w:val="en-US" w:eastAsia="zh-CN"/>
        </w:rPr>
        <w:t>2022</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年度一般公共预算支出全覆盖开展了绩效自评，形成了单位部门整体绩效自评报告（表)、巡察工作经费预算项目绩效自评报告（表)，其中，部门整体绩效自评得分为</w:t>
      </w:r>
      <w:r>
        <w:rPr>
          <w:rFonts w:hint="eastAsia" w:ascii="Times New Roman" w:hAnsi="Times New Roman" w:eastAsia="仿宋_GB2312" w:cs="仿宋_GB2312"/>
          <w:b w:val="0"/>
          <w:bCs w:val="0"/>
          <w:color w:val="auto"/>
          <w:kern w:val="0"/>
          <w:sz w:val="32"/>
          <w:szCs w:val="32"/>
          <w:highlight w:val="none"/>
          <w:shd w:val="clear" w:color="auto" w:fill="FFFFFF"/>
          <w:lang w:val="en-US" w:eastAsia="zh-CN"/>
        </w:rPr>
        <w:t>97</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分；巡察工作经费预算项目绩效自评得分为</w:t>
      </w:r>
      <w:r>
        <w:rPr>
          <w:rFonts w:hint="eastAsia" w:ascii="Times New Roman" w:hAnsi="Times New Roman" w:eastAsia="仿宋_GB2312" w:cs="仿宋_GB2312"/>
          <w:b w:val="0"/>
          <w:bCs w:val="0"/>
          <w:color w:val="auto"/>
          <w:kern w:val="0"/>
          <w:sz w:val="32"/>
          <w:szCs w:val="32"/>
          <w:highlight w:val="none"/>
          <w:shd w:val="clear" w:color="auto" w:fill="FFFFFF"/>
          <w:lang w:val="en-US" w:eastAsia="zh-CN"/>
        </w:rPr>
        <w:t>95</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分。《广元市昭化区部门整体支出绩效目标自评表》和《广元市昭化区财政项目支出绩效自评表》详见附件。</w:t>
      </w:r>
    </w:p>
    <w:p w14:paraId="34173AB8">
      <w:pPr>
        <w:numPr>
          <w:ilvl w:val="0"/>
          <w:numId w:val="0"/>
        </w:numPr>
        <w:spacing w:line="600" w:lineRule="exact"/>
        <w:ind w:left="0" w:leftChars="0" w:firstLine="0" w:firstLineChars="0"/>
        <w:jc w:val="center"/>
        <w:outlineLvl w:val="0"/>
        <w:rPr>
          <w:rStyle w:val="32"/>
          <w:rFonts w:hint="eastAsia" w:ascii="方正小标宋简体" w:hAnsi="方正小标宋简体" w:eastAsia="方正小标宋简体" w:cs="方正小标宋简体"/>
          <w:b w:val="0"/>
          <w:color w:val="auto"/>
          <w:highlight w:val="none"/>
        </w:rPr>
      </w:pPr>
      <w:bookmarkStart w:id="77" w:name="_Toc2307"/>
      <w:bookmarkStart w:id="78" w:name="_Toc15396613"/>
      <w:bookmarkStart w:id="79" w:name="_Toc15377225"/>
      <w:r>
        <w:rPr>
          <w:rFonts w:hint="eastAsia" w:ascii="方正小标宋简体" w:hAnsi="方正小标宋简体" w:eastAsia="方正小标宋简体" w:cs="方正小标宋简体"/>
          <w:color w:val="auto"/>
          <w:sz w:val="44"/>
          <w:szCs w:val="44"/>
          <w:highlight w:val="none"/>
          <w:lang w:val="en-US" w:eastAsia="zh-CN"/>
        </w:rPr>
        <w:t xml:space="preserve">第三部分 </w:t>
      </w:r>
      <w:r>
        <w:rPr>
          <w:rFonts w:hint="eastAsia" w:ascii="方正小标宋简体" w:hAnsi="方正小标宋简体" w:eastAsia="方正小标宋简体" w:cs="方正小标宋简体"/>
          <w:color w:val="auto"/>
          <w:sz w:val="44"/>
          <w:szCs w:val="44"/>
          <w:highlight w:val="none"/>
        </w:rPr>
        <w:t>名</w:t>
      </w:r>
      <w:r>
        <w:rPr>
          <w:rStyle w:val="32"/>
          <w:rFonts w:hint="eastAsia" w:ascii="方正小标宋简体" w:hAnsi="方正小标宋简体" w:eastAsia="方正小标宋简体" w:cs="方正小标宋简体"/>
          <w:b w:val="0"/>
          <w:color w:val="auto"/>
          <w:highlight w:val="none"/>
        </w:rPr>
        <w:t>词解释</w:t>
      </w:r>
      <w:bookmarkEnd w:id="77"/>
      <w:bookmarkEnd w:id="78"/>
      <w:bookmarkEnd w:id="79"/>
    </w:p>
    <w:p w14:paraId="1D138C83">
      <w:pPr>
        <w:spacing w:line="600" w:lineRule="exact"/>
        <w:jc w:val="left"/>
        <w:rPr>
          <w:rFonts w:ascii="宋体"/>
          <w:b/>
          <w:color w:val="auto"/>
          <w:sz w:val="44"/>
          <w:szCs w:val="44"/>
          <w:highlight w:val="none"/>
        </w:rPr>
      </w:pPr>
    </w:p>
    <w:p w14:paraId="2DD0366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.财政拨款收入：指单位从同级财政部门取得的财政预算资金。</w:t>
      </w:r>
    </w:p>
    <w:p w14:paraId="2DB317D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lang w:val="en-US" w:eastAsia="zh-CN"/>
        </w:rPr>
        <w:t>2</w:t>
      </w:r>
      <w:r>
        <w:rPr>
          <w:rFonts w:hint="eastAsia" w:ascii="仿宋_GB2312" w:hAnsi="仿宋_GB2312" w:eastAsia="仿宋_GB2312" w:cs="仿宋_GB2312"/>
          <w:sz w:val="32"/>
          <w:szCs w:val="32"/>
        </w:rPr>
        <w:t xml:space="preserve">.年初结转和结余：指以前年度尚未完成、结转到本年按有关规定继续使用的资金。 </w:t>
      </w:r>
    </w:p>
    <w:p w14:paraId="78A4C34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lang w:val="en-US" w:eastAsia="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年末结转和结余：指单位按有关规定结转到下年或以后年度继续使用的资金。</w:t>
      </w:r>
    </w:p>
    <w:p w14:paraId="209F5CE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4</w:t>
      </w:r>
      <w:r>
        <w:rPr>
          <w:rFonts w:hint="eastAsia" w:ascii="仿宋_GB2312" w:hAnsi="仿宋_GB2312" w:eastAsia="仿宋_GB2312" w:cs="仿宋_GB2312"/>
          <w:sz w:val="32"/>
          <w:szCs w:val="32"/>
          <w:lang w:val="en-US" w:eastAsia="zh-CN"/>
        </w:rPr>
        <w:t>.一般公共服务（类）纪检监察事务（款）行政运行（项）：反映行政单位(包括实行公务员管理的事业单位)的基本支出。</w:t>
      </w:r>
    </w:p>
    <w:p w14:paraId="40C9B56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5</w:t>
      </w:r>
      <w:r>
        <w:rPr>
          <w:rFonts w:hint="eastAsia" w:ascii="仿宋_GB2312" w:hAnsi="仿宋_GB2312" w:eastAsia="仿宋_GB2312" w:cs="仿宋_GB2312"/>
          <w:sz w:val="32"/>
          <w:szCs w:val="32"/>
          <w:lang w:val="en-US" w:eastAsia="zh-CN"/>
        </w:rPr>
        <w:t>.一般公共服务（类）纪检监察事务（款）事业运行（项）：反映事业单位的基本支出,不包括行政单位(包括实行公务员管理的事业单位)后勤服务中心,医务室等附属事业单位.。</w:t>
      </w:r>
    </w:p>
    <w:p w14:paraId="4717D5E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6</w:t>
      </w:r>
      <w:r>
        <w:rPr>
          <w:rFonts w:hint="eastAsia" w:ascii="仿宋_GB2312" w:hAnsi="仿宋_GB2312" w:eastAsia="仿宋_GB2312" w:cs="仿宋_GB2312"/>
          <w:sz w:val="32"/>
          <w:szCs w:val="32"/>
          <w:lang w:val="en-US" w:eastAsia="zh-CN"/>
        </w:rPr>
        <w:t>.一般公共服务（类）纪检监察事务（款）其他纪检监察事务支出（项）：反映除上述项目以外其他纪检监察事务方面的支出.</w:t>
      </w:r>
    </w:p>
    <w:p w14:paraId="6374C15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7</w:t>
      </w:r>
      <w:r>
        <w:rPr>
          <w:rFonts w:hint="eastAsia" w:ascii="仿宋_GB2312" w:hAnsi="仿宋_GB2312" w:eastAsia="仿宋_GB2312" w:cs="仿宋_GB2312"/>
          <w:sz w:val="32"/>
          <w:szCs w:val="32"/>
          <w:lang w:val="en-US" w:eastAsia="zh-CN"/>
        </w:rPr>
        <w:t>.社会保障和就业（类）行政事业单位养老支出（款）机关事业单位基本养老保险缴费支出（项）：指部门实施养老保险制度由单位缴纳的养老保险费的支出。</w:t>
      </w:r>
    </w:p>
    <w:p w14:paraId="200CD2E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8</w:t>
      </w:r>
      <w:r>
        <w:rPr>
          <w:rFonts w:hint="eastAsia" w:ascii="仿宋_GB2312" w:hAnsi="仿宋_GB2312" w:eastAsia="仿宋_GB2312" w:cs="仿宋_GB2312"/>
          <w:sz w:val="32"/>
          <w:szCs w:val="32"/>
          <w:lang w:val="en-US" w:eastAsia="zh-CN"/>
        </w:rPr>
        <w:t>.社会保障和就业（类）行政事业单位养老支出（款）机关事业单位职业年金缴费支出（项）：指部门实施养老保险制度由单位缴纳的职业年金的支出。</w:t>
      </w:r>
    </w:p>
    <w:p w14:paraId="76CBA9A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9</w:t>
      </w:r>
      <w:r>
        <w:rPr>
          <w:rFonts w:hint="eastAsia" w:ascii="仿宋_GB2312" w:hAnsi="仿宋_GB2312" w:eastAsia="仿宋_GB2312" w:cs="仿宋_GB2312"/>
          <w:sz w:val="32"/>
          <w:szCs w:val="32"/>
          <w:lang w:val="en-US" w:eastAsia="zh-CN"/>
        </w:rPr>
        <w:t>.卫生健康（类）行政事业单位医疗（款）行政单位医疗（项）：指厅机关及参公管理事业单位用于单位应缴纳基本医疗保险支出。</w:t>
      </w:r>
    </w:p>
    <w:p w14:paraId="2F1DD08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10</w:t>
      </w:r>
      <w:r>
        <w:rPr>
          <w:rFonts w:hint="eastAsia" w:ascii="仿宋_GB2312" w:hAnsi="仿宋_GB2312" w:eastAsia="仿宋_GB2312" w:cs="仿宋_GB2312"/>
          <w:sz w:val="32"/>
          <w:szCs w:val="32"/>
          <w:lang w:val="en-US" w:eastAsia="zh-CN"/>
        </w:rPr>
        <w:t>.卫生健康（类）行政事业单位医疗（款）公务员医疗补助（项）：指厅机关及参公管理事业单位用于集中缴纳公务员医疗补助支出。</w:t>
      </w:r>
    </w:p>
    <w:p w14:paraId="011A3DC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11</w:t>
      </w:r>
      <w:r>
        <w:rPr>
          <w:rFonts w:hint="eastAsia" w:ascii="仿宋_GB2312" w:hAnsi="仿宋_GB2312" w:eastAsia="仿宋_GB2312" w:cs="仿宋_GB2312"/>
          <w:sz w:val="32"/>
          <w:szCs w:val="32"/>
          <w:lang w:val="en-US" w:eastAsia="zh-CN"/>
        </w:rPr>
        <w:t>.住房保障（类）住房改革支出（款）住房公积金（项）：指按照《住房公积金管理条例》的规定，由单位及其在职职工缴存的长期住房储金。</w:t>
      </w:r>
    </w:p>
    <w:p w14:paraId="68EB2DA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12</w:t>
      </w:r>
      <w:r>
        <w:rPr>
          <w:rFonts w:hint="eastAsia" w:ascii="仿宋_GB2312" w:hAnsi="仿宋_GB2312" w:eastAsia="仿宋_GB2312" w:cs="仿宋_GB2312"/>
          <w:sz w:val="32"/>
          <w:szCs w:val="32"/>
          <w:lang w:val="en-US" w:eastAsia="zh-CN"/>
        </w:rPr>
        <w:t>.住房保障（类）住房改革支出（款）购房补贴（项）：指按房改政策规定的标准，向符合条件职工发放的用于购买住房的补贴。</w:t>
      </w:r>
    </w:p>
    <w:p w14:paraId="5CD2528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13</w:t>
      </w:r>
      <w:r>
        <w:rPr>
          <w:rFonts w:hint="eastAsia" w:ascii="仿宋_GB2312" w:hAnsi="仿宋_GB2312" w:eastAsia="仿宋_GB2312" w:cs="仿宋_GB2312"/>
          <w:sz w:val="32"/>
          <w:szCs w:val="32"/>
          <w:lang w:val="en-US" w:eastAsia="zh-CN"/>
        </w:rPr>
        <w:t>.基本支出：指为保障机构正常运转、完成日常工作任务而发生的人员支出和公用支出。</w:t>
      </w:r>
    </w:p>
    <w:p w14:paraId="31B563C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14</w:t>
      </w:r>
      <w:r>
        <w:rPr>
          <w:rFonts w:hint="eastAsia" w:ascii="仿宋_GB2312" w:hAnsi="仿宋_GB2312" w:eastAsia="仿宋_GB2312" w:cs="仿宋_GB2312"/>
          <w:sz w:val="32"/>
          <w:szCs w:val="32"/>
          <w:lang w:val="en-US" w:eastAsia="zh-CN"/>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的车辆购置支出（含车辆购置税）及租用费、燃料费、维修费、过路过桥费、保险费等支出；公务接待费反映单位按规定开支的各类公务接待（含外宾接待）支出。</w:t>
      </w:r>
    </w:p>
    <w:p w14:paraId="5B4D26E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15</w:t>
      </w:r>
      <w:r>
        <w:rPr>
          <w:rFonts w:hint="eastAsia" w:ascii="仿宋_GB2312" w:hAnsi="仿宋_GB2312" w:eastAsia="仿宋_GB2312" w:cs="仿宋_GB2312"/>
          <w:sz w:val="32"/>
          <w:szCs w:val="32"/>
          <w:lang w:val="en-US" w:eastAsia="zh-CN"/>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14:paraId="11D24D1B">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仿宋_GB2312" w:hAnsi="仿宋_GB2312" w:eastAsia="仿宋_GB2312" w:cs="仿宋_GB2312"/>
          <w:sz w:val="32"/>
          <w:szCs w:val="32"/>
          <w:lang w:eastAsia="zh-CN"/>
        </w:rPr>
      </w:pPr>
      <w:bookmarkStart w:id="80" w:name="_Toc15377226"/>
      <w:r>
        <w:br w:type="page"/>
      </w:r>
      <w:bookmarkStart w:id="81" w:name="_Toc24195"/>
      <w:bookmarkStart w:id="82" w:name="_Toc15396614"/>
      <w:r>
        <w:rPr>
          <w:rFonts w:hint="eastAsia" w:ascii="方正小标宋简体" w:hAnsi="方正小标宋简体" w:eastAsia="方正小标宋简体" w:cs="方正小标宋简体"/>
          <w:sz w:val="44"/>
          <w:szCs w:val="44"/>
        </w:rPr>
        <w:t>第四部分 附件</w:t>
      </w:r>
      <w:bookmarkEnd w:id="81"/>
      <w:bookmarkEnd w:id="82"/>
    </w:p>
    <w:p w14:paraId="4C80C2C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14:paraId="19988777">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黑体" w:hAnsi="黑体" w:eastAsia="黑体" w:cs="黑体"/>
          <w:sz w:val="32"/>
          <w:szCs w:val="32"/>
        </w:rPr>
      </w:pPr>
      <w:r>
        <w:rPr>
          <w:rFonts w:hint="eastAsia" w:ascii="Times New Roman" w:hAnsi="Times New Roman" w:eastAsia="黑体" w:cs="黑体"/>
          <w:sz w:val="32"/>
          <w:szCs w:val="32"/>
        </w:rPr>
        <w:t>20</w:t>
      </w:r>
      <w:r>
        <w:rPr>
          <w:rFonts w:hint="eastAsia" w:ascii="Times New Roman" w:hAnsi="Times New Roman" w:eastAsia="黑体" w:cs="黑体"/>
          <w:sz w:val="32"/>
          <w:szCs w:val="32"/>
          <w:lang w:val="en-US" w:eastAsia="zh-CN"/>
        </w:rPr>
        <w:t>22</w:t>
      </w:r>
      <w:r>
        <w:rPr>
          <w:rFonts w:hint="eastAsia" w:ascii="黑体" w:hAnsi="黑体" w:eastAsia="黑体" w:cs="黑体"/>
          <w:sz w:val="32"/>
          <w:szCs w:val="32"/>
        </w:rPr>
        <w:t>年部门整体绩效评价报告</w:t>
      </w:r>
    </w:p>
    <w:p w14:paraId="02A3B78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14:paraId="4487036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lang w:val="en-US" w:eastAsia="zh-CN"/>
        </w:rPr>
        <w:t>一、</w:t>
      </w:r>
      <w:r>
        <w:rPr>
          <w:rFonts w:hint="eastAsia" w:ascii="黑体" w:hAnsi="黑体" w:eastAsia="黑体" w:cs="黑体"/>
          <w:sz w:val="32"/>
          <w:szCs w:val="32"/>
          <w:lang w:val="zh-CN"/>
        </w:rPr>
        <w:t>单位基本情况</w:t>
      </w:r>
    </w:p>
    <w:p w14:paraId="77A10CF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val="zh-CN"/>
        </w:rPr>
        <w:t>（一）机构组成</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eastAsia="zh-CN"/>
        </w:rPr>
        <w:t>区纪委共设置</w:t>
      </w:r>
      <w:r>
        <w:rPr>
          <w:rFonts w:hint="eastAsia" w:ascii="Times New Roman" w:hAnsi="Times New Roman" w:eastAsia="仿宋_GB2312" w:cs="仿宋_GB2312"/>
          <w:sz w:val="32"/>
          <w:szCs w:val="32"/>
          <w:lang w:val="en-US" w:eastAsia="zh-CN"/>
        </w:rPr>
        <w:t>12</w:t>
      </w:r>
      <w:r>
        <w:rPr>
          <w:rFonts w:hint="eastAsia" w:ascii="仿宋_GB2312" w:hAnsi="仿宋_GB2312" w:eastAsia="仿宋_GB2312" w:cs="仿宋_GB2312"/>
          <w:sz w:val="32"/>
          <w:szCs w:val="32"/>
          <w:lang w:val="en-US" w:eastAsia="zh-CN"/>
        </w:rPr>
        <w:t>个室（部）和</w:t>
      </w:r>
      <w:r>
        <w:rPr>
          <w:rFonts w:hint="eastAsia" w:ascii="Times New Roman" w:hAnsi="Times New Roman" w:eastAsia="仿宋_GB2312" w:cs="仿宋_GB2312"/>
          <w:sz w:val="32"/>
          <w:szCs w:val="32"/>
          <w:lang w:val="en-US" w:eastAsia="zh-CN"/>
        </w:rPr>
        <w:t>1</w:t>
      </w:r>
      <w:r>
        <w:rPr>
          <w:rFonts w:hint="eastAsia" w:ascii="仿宋_GB2312" w:hAnsi="仿宋_GB2312" w:eastAsia="仿宋_GB2312" w:cs="仿宋_GB2312"/>
          <w:sz w:val="32"/>
          <w:szCs w:val="32"/>
          <w:lang w:val="en-US" w:eastAsia="zh-CN"/>
        </w:rPr>
        <w:t>个下属事业单位，分别为</w:t>
      </w:r>
      <w:r>
        <w:rPr>
          <w:rFonts w:hint="eastAsia" w:ascii="仿宋_GB2312" w:hAnsi="仿宋_GB2312" w:eastAsia="仿宋_GB2312" w:cs="仿宋_GB2312"/>
          <w:sz w:val="32"/>
          <w:szCs w:val="32"/>
          <w:lang w:eastAsia="zh-CN"/>
        </w:rPr>
        <w:t>办公室（法规研究室）、组织部、宣传部、党风政风监督室、信访室、案件监督管理室、第一至第四纪检监察室、案件审理室、机关党委（纪检监察干部监督室）、下属事业单位廉政教育培训中心。</w:t>
      </w:r>
    </w:p>
    <w:p w14:paraId="6748850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（二）机构职能和人员概况。</w:t>
      </w:r>
    </w:p>
    <w:p w14:paraId="40B819F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1</w:t>
      </w:r>
      <w:r>
        <w:rPr>
          <w:rFonts w:hint="eastAsia" w:ascii="仿宋_GB2312" w:hAnsi="仿宋_GB2312" w:eastAsia="仿宋_GB2312" w:cs="仿宋_GB2312"/>
          <w:sz w:val="32"/>
          <w:szCs w:val="32"/>
          <w:lang w:val="en-US" w:eastAsia="zh-CN"/>
        </w:rPr>
        <w:t>.机构职能。</w:t>
      </w:r>
    </w:p>
    <w:p w14:paraId="3C611B9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党的纪律检查工作。贯彻落实党中央关于纪律检查工作的决定，落实市委和区委关于纪律检查工作的要求，维护党的章程和其他党内法规，检查党的路线方针政策和决议的执行情况，协助区委推进全面从严治党、加强党风建设和组织协调反腐败工作。</w:t>
      </w:r>
    </w:p>
    <w:p w14:paraId="18CE348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照党的章程和其他党内法规履行监督、执纪、问责职责。负责经常对党员进行遵守纪律的教育，作出关于维护党纪的决定；对区委工作机关、区委批准设立的党组（党委），各乡镇党委、纪委等党的组织和区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14:paraId="2A0EDC0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全区监察工作。贯彻落实中央关于监察工作的决定，按照市纪委监委和区委关于监察工作的要求，维护宪法法律，依法对区委管理的行使公权力的公职人员进行监察，调查职务违法和职务犯罪，开展廉政建设和反腐败工作。依照法律规定履行监督、调查、处置职责。推动开展廉政教育，对全区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14:paraId="1201B58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组织协调全面从严治党、党风廉政建设和反腐败宣传教育工作。负责综合分析全面从严治党、党风廉政建设和反腐败工作情况，对纪检监察工作重要理论及实践问题进行调查研究；制定或者修改纪检监察文件制度，参与起草制定区内有关规范性文件。根据干部管理权限，负责纪检监察系统领导班子建设、干部队伍建设和组织建设的综合规划、政策研究、制度建设和业务指导；会同有关方面做好区纪委监委派驻派出机构，乡镇纪检监察机构领导班子建设有关工作；组织和指导纪检监察系统干部教育培训工作等。</w:t>
      </w:r>
    </w:p>
    <w:p w14:paraId="21DC3D3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Times New Roman" w:hAnsi="Times New Roman"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完成市纪委监委和区委交办的其他任务。</w:t>
      </w:r>
    </w:p>
    <w:p w14:paraId="64388BC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Times New Roman" w:hAnsi="Times New Roman" w:eastAsia="仿宋_GB2312" w:cs="仿宋_GB2312"/>
          <w:sz w:val="32"/>
          <w:szCs w:val="32"/>
          <w:lang w:val="en-US"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人员概况。</w:t>
      </w:r>
    </w:p>
    <w:p w14:paraId="366B0B4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区纪委</w:t>
      </w:r>
      <w:r>
        <w:rPr>
          <w:rFonts w:hint="eastAsia" w:ascii="Times New Roman" w:hAnsi="Times New Roman" w:eastAsia="仿宋_GB2312" w:cs="仿宋_GB2312"/>
          <w:sz w:val="32"/>
          <w:szCs w:val="32"/>
          <w:lang w:val="en-US" w:eastAsia="zh-CN"/>
        </w:rPr>
        <w:t>2022</w:t>
      </w:r>
      <w:r>
        <w:rPr>
          <w:rFonts w:hint="eastAsia" w:ascii="仿宋_GB2312" w:hAnsi="仿宋_GB2312" w:eastAsia="仿宋_GB2312" w:cs="仿宋_GB2312"/>
          <w:sz w:val="32"/>
          <w:szCs w:val="32"/>
          <w:lang w:val="en-US" w:eastAsia="zh-CN"/>
        </w:rPr>
        <w:t>年底实有在职人员</w:t>
      </w:r>
      <w:r>
        <w:rPr>
          <w:rFonts w:hint="eastAsia" w:ascii="Times New Roman" w:hAnsi="Times New Roman" w:eastAsia="仿宋_GB2312" w:cs="仿宋_GB2312"/>
          <w:sz w:val="32"/>
          <w:szCs w:val="32"/>
          <w:lang w:val="en-US" w:eastAsia="zh-CN"/>
        </w:rPr>
        <w:t>84</w:t>
      </w:r>
      <w:r>
        <w:rPr>
          <w:rFonts w:hint="eastAsia" w:ascii="仿宋_GB2312" w:hAnsi="仿宋_GB2312" w:eastAsia="仿宋_GB2312" w:cs="仿宋_GB2312"/>
          <w:sz w:val="32"/>
          <w:szCs w:val="32"/>
          <w:lang w:val="en-US" w:eastAsia="zh-CN"/>
        </w:rPr>
        <w:t>人，其中行政人员</w:t>
      </w:r>
      <w:r>
        <w:rPr>
          <w:rFonts w:hint="eastAsia" w:ascii="Times New Roman" w:hAnsi="Times New Roman" w:eastAsia="仿宋_GB2312" w:cs="仿宋_GB2312"/>
          <w:sz w:val="32"/>
          <w:szCs w:val="32"/>
          <w:lang w:val="en-US" w:eastAsia="zh-CN"/>
        </w:rPr>
        <w:t>69</w:t>
      </w:r>
      <w:r>
        <w:rPr>
          <w:rFonts w:hint="eastAsia" w:ascii="仿宋_GB2312" w:hAnsi="仿宋_GB2312" w:eastAsia="仿宋_GB2312" w:cs="仿宋_GB2312"/>
          <w:sz w:val="32"/>
          <w:szCs w:val="32"/>
          <w:lang w:val="en-US" w:eastAsia="zh-CN"/>
        </w:rPr>
        <w:t>人，事业编制</w:t>
      </w:r>
      <w:r>
        <w:rPr>
          <w:rFonts w:hint="eastAsia" w:ascii="Times New Roman" w:hAnsi="Times New Roman" w:eastAsia="仿宋_GB2312" w:cs="仿宋_GB2312"/>
          <w:sz w:val="32"/>
          <w:szCs w:val="32"/>
          <w:lang w:val="en-US" w:eastAsia="zh-CN"/>
        </w:rPr>
        <w:t>15</w:t>
      </w:r>
      <w:r>
        <w:rPr>
          <w:rFonts w:hint="eastAsia" w:ascii="仿宋_GB2312" w:hAnsi="仿宋_GB2312" w:eastAsia="仿宋_GB2312" w:cs="仿宋_GB2312"/>
          <w:sz w:val="32"/>
          <w:szCs w:val="32"/>
          <w:lang w:val="en-US" w:eastAsia="zh-CN"/>
        </w:rPr>
        <w:t>人。</w:t>
      </w:r>
    </w:p>
    <w:p w14:paraId="5CAEBB0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val="zh-CN"/>
        </w:rPr>
        <w:t>）年度主要工作任务。</w:t>
      </w:r>
    </w:p>
    <w:p w14:paraId="39DEEA8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1</w:t>
      </w:r>
      <w:r>
        <w:rPr>
          <w:rFonts w:hint="eastAsia" w:ascii="仿宋_GB2312" w:hAnsi="仿宋_GB2312" w:eastAsia="仿宋_GB2312" w:cs="仿宋_GB2312"/>
          <w:sz w:val="32"/>
          <w:szCs w:val="32"/>
          <w:lang w:val="en-US" w:eastAsia="zh-CN"/>
        </w:rPr>
        <w:t>.高质量推进政治监督，在忠诚践行“两个维护”上坚定执着</w:t>
      </w:r>
      <w:r>
        <w:rPr>
          <w:rFonts w:hint="eastAsia" w:ascii="仿宋_GB2312" w:hAnsi="仿宋_GB2312" w:eastAsia="仿宋_GB2312" w:cs="仿宋_GB2312"/>
          <w:sz w:val="32"/>
          <w:szCs w:val="32"/>
          <w:lang w:eastAsia="zh-CN"/>
        </w:rPr>
        <w:t>坚定践行</w:t>
      </w:r>
      <w:r>
        <w:rPr>
          <w:rFonts w:hint="eastAsia" w:ascii="仿宋_GB2312" w:hAnsi="仿宋_GB2312" w:eastAsia="仿宋_GB2312" w:cs="仿宋_GB2312"/>
          <w:sz w:val="32"/>
          <w:szCs w:val="32"/>
          <w:lang w:val="en-US" w:eastAsia="zh-CN"/>
        </w:rPr>
        <w:t>“两个维护”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把学深悟透习近平新时代中国特色社会主义思想作为长期政治任务，以学习中央和省、市、区委全会精神为重点巩固拓展党史学习教育成果，督促广大党员干部不断提高政治判断力、政治领悟力、政治执行力。准确把握“十个明确”丰富内涵，用心体悟“两个确立”决定性意义，确保全区上下在政治立场、政治方向、政治原则、政治道路上始终同以习近平同志为核心的党中央保持高度一致。</w:t>
      </w:r>
      <w:r>
        <w:rPr>
          <w:rFonts w:hint="eastAsia" w:ascii="仿宋_GB2312" w:hAnsi="仿宋_GB2312" w:eastAsia="仿宋_GB2312" w:cs="仿宋_GB2312"/>
          <w:sz w:val="32"/>
          <w:szCs w:val="32"/>
          <w:lang w:val="zh-CN" w:eastAsia="zh-CN"/>
        </w:rPr>
        <w:t>弘扬忠诚老实、公道正派、实事求是、清正廉洁等价值观，增强党内政治生活的政治性、时代性、原则性、战斗性。</w:t>
      </w:r>
    </w:p>
    <w:p w14:paraId="7E616F9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eastAsia="zh-CN"/>
        </w:rPr>
        <w:t>坚定做实政治监督。</w:t>
      </w:r>
      <w:r>
        <w:rPr>
          <w:rFonts w:hint="eastAsia" w:ascii="仿宋_GB2312" w:hAnsi="仿宋_GB2312" w:eastAsia="仿宋_GB2312" w:cs="仿宋_GB2312"/>
          <w:sz w:val="32"/>
          <w:szCs w:val="32"/>
          <w:lang w:val="zh-CN" w:eastAsia="zh-CN"/>
        </w:rPr>
        <w:t>聚焦习近平总书记重要指示批示精神和践行“三新一高”、促进共同富裕、建设成渝地区双城经济圈等重大决策部署，紧扣安全稳定、意识形态、常态化疫情防控等重点任务，</w:t>
      </w:r>
      <w:r>
        <w:rPr>
          <w:rFonts w:hint="eastAsia" w:ascii="仿宋_GB2312" w:hAnsi="仿宋_GB2312" w:eastAsia="仿宋_GB2312" w:cs="仿宋_GB2312"/>
          <w:sz w:val="32"/>
          <w:szCs w:val="32"/>
          <w:lang w:val="en-US" w:eastAsia="zh-CN"/>
        </w:rPr>
        <w:t>通过清单化制定台账、常态化日常监督、实时化专项检查、专项化线索排查、靶向化巡察监督、精准化问责追责，推动政治监督具体化。</w:t>
      </w:r>
      <w:r>
        <w:rPr>
          <w:rFonts w:hint="eastAsia" w:ascii="仿宋_GB2312" w:hAnsi="仿宋_GB2312" w:eastAsia="仿宋_GB2312" w:cs="仿宋_GB2312"/>
          <w:sz w:val="32"/>
          <w:szCs w:val="32"/>
          <w:lang w:val="zh-CN" w:eastAsia="zh-CN"/>
        </w:rPr>
        <w:t>严格落实省委加强对“一把手”和领导班子监督十七条措施、市委加强对“一把手”监督九条措施，重点监督落实全面从严治党责任、执行民主集中制、依规依法履职用权等情况，以“关键少数”带动“绝大多数”，推动形成示范效应。</w:t>
      </w:r>
    </w:p>
    <w:p w14:paraId="184ECF9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定护航发展大局。牢记“国之大者”，将监督全面融入“十四五”建设之中，围绕“四城新区”建设，加快建设全国绿色家居产业集聚区，创建天府旅游名县、国家级现代农业示范区、全国文明城市等工作目标，加强对重大项目、重点任务、重要改革事项的专项监督，找准监督的切入点、着力点，建立清单化、闭环式监督机制，推动各项决策部署落到实处、取得实效。巩固深化营商环境“三员”制度，持续构建“亲”“清”新型政商关系，重拳整治服务不优、执法不公、作风不实等顽瘴痼疾，清除影响经济社会高质量发展的障碍因素，聚力打造“全市最优营商环境”。</w:t>
      </w:r>
    </w:p>
    <w:p w14:paraId="1EBDABF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pacing w:val="-6"/>
          <w:sz w:val="32"/>
          <w:szCs w:val="32"/>
          <w:lang w:val="en-US" w:eastAsia="zh-CN"/>
        </w:rPr>
      </w:pPr>
      <w:r>
        <w:rPr>
          <w:rFonts w:hint="eastAsia" w:ascii="Times New Roman" w:hAnsi="Times New Roman" w:eastAsia="仿宋_GB2312" w:cs="仿宋_GB2312"/>
          <w:sz w:val="32"/>
          <w:szCs w:val="32"/>
          <w:lang w:val="en-US"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pacing w:val="-6"/>
          <w:sz w:val="32"/>
          <w:szCs w:val="32"/>
          <w:lang w:val="en-US" w:eastAsia="zh-CN"/>
        </w:rPr>
        <w:t>高质量推进标本兼治，在一体推进“三不机制”上持续用力</w:t>
      </w:r>
    </w:p>
    <w:p w14:paraId="3BDFCD9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强化办案引领。保持“严”的氛围、“惩”的力度，将反腐败斗争进行到底。坚决防范和查处“七个有之”问题，严明政治纪律和政治规矩。聚焦政策支持力度大、资金密集、资源集中、攸关民生的领域和环节，重点查处基础设施建设、公共资源交易、政府采购、招投标等方面腐败问题。深化重点行业领域系统治理，巩固政法系统、教育系统和国有企业整治成果。严查党员干部、公职人员酒驾醉驾、参与赌博、高利贷等违纪违法行为，深挖彻查背后的不正之风和腐败问题。严格财经纪律，促进防范和化解地方政府隐性债务风险。把握严查行贿犯罪与保护民营企业家合法权益的关系，推动行贿人“黑名单”制度与社会诚信体系结合，促进经济持续健康发展。</w:t>
      </w:r>
    </w:p>
    <w:p w14:paraId="5025F2D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升办案质效。加强信访举报分析研判，强化对实名检举控告反馈的监督检查，压实调查处置、限期整改、公开答复“三个责任”，破解匿名重复举报难题。完善“一账一书一评审”全流程管理机制，定期开展综合评审，线索处置全程纪实，确保问题线索规范管理高效处置。扎实开展“乡案区审”试点工作，制定出台“双审双理”工作办法，“三方四专五沟通”让党组讨论和决定党员处分工作落实落细，常态化开展案件质量评查、典型案件评析和处分决定执行情况检查，实现案件查办质量、能力“双提升”。规范和加强涉案财物管理，坚决守住办案安全底线。</w:t>
      </w:r>
    </w:p>
    <w:p w14:paraId="0C091D2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化系统施治。推行案件主办人员到案发单位作剖析报告，压实案发单位党组织主体责任，推动“治标”的成果转化为“治本”的成效。坚持警示教育与审查调查同步跟进，强化干部“痛感”教育，用身边事教育身边人，常态化开展“学史知纪明法”教育培训，探索通过行业协会加强对社会主体的教育警醒，推动纪法教育走深走实。针对年轻干部“涉网”腐败等问题开展“护苗”行动，督促扣好廉洁从政的“第一粒扣子”。注重运用融媒体深化宣传教育，常态化推进家风家规建设，</w:t>
      </w:r>
      <w:r>
        <w:rPr>
          <w:rFonts w:hint="eastAsia" w:ascii="仿宋_GB2312" w:hAnsi="仿宋_GB2312" w:eastAsia="仿宋_GB2312" w:cs="仿宋_GB2312"/>
          <w:sz w:val="32"/>
          <w:szCs w:val="32"/>
          <w:lang w:val="zh-CN" w:eastAsia="zh-CN"/>
        </w:rPr>
        <w:t>充分挖掘优秀传统文化资源，</w:t>
      </w:r>
      <w:r>
        <w:rPr>
          <w:rFonts w:hint="eastAsia" w:ascii="仿宋_GB2312" w:hAnsi="仿宋_GB2312" w:eastAsia="仿宋_GB2312" w:cs="仿宋_GB2312"/>
          <w:sz w:val="32"/>
          <w:szCs w:val="32"/>
          <w:lang w:val="en-US" w:eastAsia="zh-CN"/>
        </w:rPr>
        <w:t>以廉洁文化涵养清风正气。</w:t>
      </w:r>
    </w:p>
    <w:p w14:paraId="7821AC4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3</w:t>
      </w:r>
      <w:r>
        <w:rPr>
          <w:rFonts w:hint="eastAsia" w:ascii="仿宋_GB2312" w:hAnsi="仿宋_GB2312" w:eastAsia="仿宋_GB2312" w:cs="仿宋_GB2312"/>
          <w:sz w:val="32"/>
          <w:szCs w:val="32"/>
          <w:lang w:val="en-US" w:eastAsia="zh-CN"/>
        </w:rPr>
        <w:t>.高质量推进作风建设，在持续涵养新风正气上久久为功</w:t>
      </w:r>
    </w:p>
    <w:p w14:paraId="042D762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持续推进整顿工作。坚持把纪律挺在前面，把“四种形态”落实到执纪执法贯通全过程，严纪律、明规矩、抓执行。将</w:t>
      </w:r>
      <w:r>
        <w:rPr>
          <w:rFonts w:hint="eastAsia" w:ascii="Times New Roman" w:hAnsi="Times New Roman" w:eastAsia="仿宋_GB2312" w:cs="仿宋_GB2312"/>
          <w:sz w:val="32"/>
          <w:szCs w:val="32"/>
          <w:lang w:val="en-US" w:eastAsia="zh-CN"/>
        </w:rPr>
        <w:t>2022</w:t>
      </w:r>
      <w:r>
        <w:rPr>
          <w:rFonts w:hint="eastAsia" w:ascii="仿宋_GB2312" w:hAnsi="仿宋_GB2312" w:eastAsia="仿宋_GB2312" w:cs="仿宋_GB2312"/>
          <w:sz w:val="32"/>
          <w:szCs w:val="32"/>
          <w:lang w:val="en-US" w:eastAsia="zh-CN"/>
        </w:rPr>
        <w:t>年作为“纪律作风整顿深化年”，把专项整顿作为经常性手段，重点整治违规收送礼品礼金、违规吃请、干预插手工程项目建设、损害营商环境、会风会纪等方面的突出问题，推动干部纪律作风整顿往深里走、实里走。开展“一看三访”专项行动，凡是问题整改“走过场”、建章立制不到位、整顿目标未实现的一律“打回重来”，坚决防止反弹回潮，全力营造人心思齐、人心思进、人心思干的良好氛围。</w:t>
      </w:r>
    </w:p>
    <w:p w14:paraId="1E9EED4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风腐一体纠治。一以贯之、久久为功，既防“旧病”复发、又治隐形变异。持续纠治违规发放津贴补贴、公务接待中“吃公函”、以培训为名公款旅游、私车公养等老问题新表现，深入整治漠视侵害群众利益、加重基层负担的形式主义、官僚主义。开展“三公”经费管理、“过紧日子”十条措施落实专项监督，从严惩处顶风违纪、边治边犯、屡教不改等行为。把握“四风”问题与腐败问题互为表里、相互交织的内在本质，强化纪律刚性约束，织密制度“笼子”，严防“四风”树倒根存、顽固复杂的问题和“由风及腐、由风变腐”的风险。</w:t>
      </w:r>
    </w:p>
    <w:p w14:paraId="5303B28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凝聚干事创业合力。坚持“惩前毖后、治病救人”的方针，把思想政治工作贯穿始终，严格落实“三个区分开来”，综合考虑违纪性质情节和认错悔错态度等因素进行恰当处理，强化对敢担当、善作为干部的激励保护。加强对受处分干部回访教育、主动关爱，</w:t>
      </w:r>
      <w:r>
        <w:rPr>
          <w:rFonts w:hint="eastAsia" w:ascii="仿宋_GB2312" w:hAnsi="仿宋_GB2312" w:eastAsia="仿宋_GB2312" w:cs="仿宋_GB2312"/>
          <w:sz w:val="32"/>
          <w:szCs w:val="32"/>
          <w:lang w:val="zh-CN" w:eastAsia="zh-CN"/>
        </w:rPr>
        <w:t>推动处分影响期满且表现优秀的党员干部再启用</w:t>
      </w:r>
      <w:r>
        <w:rPr>
          <w:rFonts w:hint="eastAsia" w:ascii="仿宋_GB2312" w:hAnsi="仿宋_GB2312" w:eastAsia="仿宋_GB2312" w:cs="仿宋_GB2312"/>
          <w:sz w:val="32"/>
          <w:szCs w:val="32"/>
          <w:lang w:val="en-US" w:eastAsia="zh-CN"/>
        </w:rPr>
        <w:t>落实落地，做到监督执纪有力度、治病救人有温度。精准甄别诬告陷害行为，及时为受到不实举报的党员干部澄清正名。压紧压实党委（党组）容错纠错主体责任，防止追责过度、问责泛化简单化，激发广大干部干事创业内生动力。</w:t>
      </w:r>
    </w:p>
    <w:p w14:paraId="646C22A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4</w:t>
      </w:r>
      <w:r>
        <w:rPr>
          <w:rFonts w:hint="eastAsia" w:ascii="仿宋_GB2312" w:hAnsi="仿宋_GB2312" w:eastAsia="仿宋_GB2312" w:cs="仿宋_GB2312"/>
          <w:sz w:val="32"/>
          <w:szCs w:val="32"/>
          <w:lang w:val="en-US" w:eastAsia="zh-CN"/>
        </w:rPr>
        <w:t>.高质量推进监督下沉，在推动完善基层治理上精准发力</w:t>
      </w:r>
    </w:p>
    <w:p w14:paraId="0A02F03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抓实过渡期专项监督。</w:t>
      </w:r>
      <w:r>
        <w:rPr>
          <w:rFonts w:hint="eastAsia" w:ascii="仿宋_GB2312" w:hAnsi="仿宋_GB2312" w:eastAsia="仿宋_GB2312" w:cs="仿宋_GB2312"/>
          <w:sz w:val="32"/>
          <w:szCs w:val="32"/>
        </w:rPr>
        <w:t>加强对</w:t>
      </w:r>
      <w:r>
        <w:rPr>
          <w:rFonts w:hint="eastAsia" w:ascii="仿宋_GB2312" w:hAnsi="仿宋_GB2312" w:eastAsia="仿宋_GB2312" w:cs="仿宋_GB2312"/>
          <w:sz w:val="32"/>
          <w:szCs w:val="32"/>
          <w:lang w:val="en-US" w:eastAsia="zh-CN"/>
        </w:rPr>
        <w:t>“四个不摘”政策要求、巩固拓展“两不愁三保障”等情况落实的监督，</w:t>
      </w:r>
      <w:r>
        <w:rPr>
          <w:rFonts w:hint="eastAsia" w:ascii="仿宋_GB2312" w:hAnsi="仿宋_GB2312" w:eastAsia="仿宋_GB2312" w:cs="仿宋_GB2312"/>
          <w:sz w:val="32"/>
          <w:szCs w:val="32"/>
        </w:rPr>
        <w:t>督促健全防止返贫监测和帮扶长效机制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防范化解返贫致贫风险。</w:t>
      </w:r>
      <w:r>
        <w:rPr>
          <w:rFonts w:hint="eastAsia" w:ascii="仿宋_GB2312" w:hAnsi="仿宋_GB2312" w:eastAsia="仿宋_GB2312" w:cs="仿宋_GB2312"/>
          <w:sz w:val="32"/>
          <w:szCs w:val="32"/>
        </w:rPr>
        <w:t>制定过渡期专项监督方案，聚焦重要政策落实、重大项目建设、大额资金使用等情况强化监督，对</w:t>
      </w:r>
      <w:r>
        <w:rPr>
          <w:rFonts w:hint="eastAsia" w:ascii="Times New Roman" w:hAnsi="Times New Roman" w:eastAsia="仿宋_GB2312" w:cs="仿宋_GB2312"/>
          <w:sz w:val="32"/>
          <w:szCs w:val="32"/>
          <w:lang w:val="en-US" w:eastAsia="zh-CN"/>
        </w:rPr>
        <w:t>15</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省级乡村振兴</w:t>
      </w:r>
      <w:r>
        <w:rPr>
          <w:rFonts w:hint="eastAsia" w:ascii="仿宋_GB2312" w:hAnsi="仿宋_GB2312" w:eastAsia="仿宋_GB2312" w:cs="仿宋_GB2312"/>
          <w:sz w:val="32"/>
          <w:szCs w:val="32"/>
        </w:rPr>
        <w:t>重点帮扶村开展专项监督，紧盯项目资产管理和资金使用绩效，防范化解村级集体经济生产经营风险</w:t>
      </w:r>
      <w:r>
        <w:rPr>
          <w:rFonts w:hint="eastAsia" w:ascii="仿宋_GB2312" w:hAnsi="仿宋_GB2312" w:eastAsia="仿宋_GB2312" w:cs="仿宋_GB2312"/>
          <w:sz w:val="32"/>
          <w:szCs w:val="32"/>
          <w:lang w:eastAsia="zh-CN"/>
        </w:rPr>
        <w:t>，全力保障乡村振兴战略实施。严肃查处</w:t>
      </w:r>
      <w:r>
        <w:rPr>
          <w:rFonts w:hint="eastAsia" w:ascii="仿宋_GB2312" w:hAnsi="仿宋_GB2312" w:eastAsia="仿宋_GB2312" w:cs="仿宋_GB2312"/>
          <w:sz w:val="32"/>
          <w:szCs w:val="32"/>
        </w:rPr>
        <w:t>乡村振兴领域腐败和不正之风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既有效解决老问题，又防止政策落地中的新问题。</w:t>
      </w:r>
    </w:p>
    <w:p w14:paraId="7D5E92D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整治民生领域突出问题。全面推进“联村清风行”，直接联系村（社区）推动解决群众“急难愁盼”问题。持续纠治教育医疗、养老社保等领域腐败和作风问题，严肃查处优亲厚友、挤占挪用、吃拿卡要等行为。持续巩固扫黑除恶专项斗争成果，推动“打伞破网”常态化。深化粮食购销领域腐败问题专项整治，做实“纪委书记盯粮库”专项行动。用好“一卡通”监管平台，强化宣传推广，着力提升群众获得感、幸福感和满意度。</w:t>
      </w:r>
    </w:p>
    <w:p w14:paraId="1DE74CF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范小微权力阳光运行。建立乡镇、基层站所、村级组织权力清单、责任清单，督促依规依纪履职。深化村（社区）“三资”、重点站所提级监督，推动项目资金管理制度化、规范化。发挥群众“说事服务站”“廉情监测点”作用，把矛盾化解在基层，把问题解决在源头，着力推进“零信访”村（社区）建设。深化村级公开专项监督，纪检监察干部入驻联系村（社区）村务微信群，推行“</w:t>
      </w:r>
      <w:r>
        <w:rPr>
          <w:rFonts w:hint="eastAsia" w:ascii="Times New Roman" w:hAnsi="Times New Roman" w:eastAsia="仿宋_GB2312" w:cs="仿宋_GB2312"/>
          <w:sz w:val="32"/>
          <w:szCs w:val="32"/>
          <w:lang w:val="en-US" w:eastAsia="zh-CN"/>
        </w:rPr>
        <w:t>4</w:t>
      </w:r>
      <w:r>
        <w:rPr>
          <w:rFonts w:hint="eastAsia" w:ascii="仿宋_GB2312" w:hAnsi="仿宋_GB2312" w:eastAsia="仿宋_GB2312" w:cs="仿宋_GB2312"/>
          <w:sz w:val="32"/>
          <w:szCs w:val="32"/>
          <w:lang w:val="en-US" w:eastAsia="zh-CN"/>
        </w:rPr>
        <w:t>+”模式规范“三务”公开，以公开促公正赢公信。</w:t>
      </w:r>
    </w:p>
    <w:p w14:paraId="79FFE95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夯实基层监督工作基础。严格落实《四川省乡镇纪检监察工作规程（试行）》，推进乡镇纪检监察组织规范化建设、谈话室规范化建设，全面落实镇纪委人员“两专三兼”，严禁专职干部兼任其他职务、从事其他工作，严禁长期和频繁借用乡镇纪检监察干部，保持专职专干、动态稳定。做实做细村级监督，强化对“一肩挑”村干部的监督。持续用好《村级党组织精准监督纪实手册》，推动“四职合一”人员规范履职、发挥作用。</w:t>
      </w:r>
    </w:p>
    <w:p w14:paraId="1DEB423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5</w:t>
      </w:r>
      <w:r>
        <w:rPr>
          <w:rFonts w:hint="eastAsia" w:ascii="仿宋_GB2312" w:hAnsi="仿宋_GB2312" w:eastAsia="仿宋_GB2312" w:cs="仿宋_GB2312"/>
          <w:sz w:val="32"/>
          <w:szCs w:val="32"/>
          <w:lang w:val="en-US" w:eastAsia="zh-CN"/>
        </w:rPr>
        <w:t>.高质量推进巡察监督，在不断深化政治巡察上紧盯不放</w:t>
      </w:r>
    </w:p>
    <w:p w14:paraId="1DF3355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决落实政治巡察要求。深化“贯方针、守定位、建格局”，切实发挥巡察政治监督、政治导向作用，重点监督检查贯彻落实习近平总书记重要指示批示精神和重大决策部署情况，着力纠正政治偏差。坚持发现问题、形成震慑的生命线不能丢，推动改革、促进发展的目标不能变，统筹推进区委第二轮、第三轮常规巡察，认真落实联动巡视巡察任务，在“三个聚焦”上持续用力，让政治监督越到基层越具体实在，督促被巡察党组织以实际行动做到“两个维护”。</w:t>
      </w:r>
    </w:p>
    <w:p w14:paraId="7776F22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面提升巡察监督质效。坚持党委对巡察工作的领导，做实做细巡察机构与其他部门在信息共享、问题会商、线索移交等方面的协作配合，规范促进巡察监督与其他监督有机衔接、贯通协作。注重把常规巡察、专项巡察、机动巡察、延伸巡察与巡察“回头看”贯通起来，坚持有重点而不固定重点，哪里问题突出就巡察哪里。探索“五个同步”村级直巡模式，推动解决群众关心的突出问题。大力实施巡察品牌创建，推进巡察工作示范点建设。</w:t>
      </w:r>
    </w:p>
    <w:p w14:paraId="4956C03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压紧夯实巡察整改责任。落实巡察整改专题民主生活会制度，压紧压实问题整改主体责任和“一岗双责”。加大对巡察整改情况的过程督办，健全整改报告、评估机制，对整改不力的严肃追责。坚持整改结果党内通报、社会公布“双公开”，自觉接受干部群众监督。强化巡察结果运用，一体推进以巡促改、以巡促建。通过建立责任压实、督查督办、审核评估、问责倒逼、巩固深化五项整改机制，让巡察整改更加有力、有效、有质。</w:t>
      </w:r>
    </w:p>
    <w:p w14:paraId="172F4AF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6</w:t>
      </w:r>
      <w:r>
        <w:rPr>
          <w:rFonts w:hint="eastAsia" w:ascii="仿宋_GB2312" w:hAnsi="仿宋_GB2312" w:eastAsia="仿宋_GB2312" w:cs="仿宋_GB2312"/>
          <w:sz w:val="32"/>
          <w:szCs w:val="32"/>
          <w:lang w:val="en-US" w:eastAsia="zh-CN"/>
        </w:rPr>
        <w:t>.高质量推进体制改革，在提升监督治理效能上探索创新</w:t>
      </w:r>
    </w:p>
    <w:p w14:paraId="02DD00E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坚定不移深化改革。稳妥有序推进区监委向区人大常委会报告专项工作，组织开展监察官等级确定工作。持续深化派驻机构改革，推进</w:t>
      </w:r>
      <w:r>
        <w:rPr>
          <w:rFonts w:hint="eastAsia" w:ascii="仿宋_GB2312" w:hAnsi="仿宋_GB2312" w:eastAsia="仿宋_GB2312" w:cs="仿宋_GB2312"/>
          <w:sz w:val="32"/>
          <w:szCs w:val="32"/>
          <w:lang w:val="zh-CN" w:eastAsia="zh-CN"/>
        </w:rPr>
        <w:t>区管企业、区属学校</w:t>
      </w:r>
      <w:r>
        <w:rPr>
          <w:rFonts w:hint="eastAsia" w:ascii="仿宋_GB2312" w:hAnsi="仿宋_GB2312" w:eastAsia="仿宋_GB2312" w:cs="仿宋_GB2312"/>
          <w:sz w:val="32"/>
          <w:szCs w:val="32"/>
          <w:lang w:val="en-US" w:eastAsia="zh-CN"/>
        </w:rPr>
        <w:t>医院纪律监督、监察监督全覆盖，加强垂直管理单位和部分以上级管理为主单位纪检监察体制改革，擦亮监督“探头”。探索推进区直部门机关纪委建设，充分发挥机关纪委的协助和监督作用。深化“室组地+片区组”工作模式，健全“室组”联动监督、“室组地”联合办案机制。</w:t>
      </w:r>
    </w:p>
    <w:p w14:paraId="04D4020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做深做实精准监督。在日常监督、长期监督上探索突破，使监督更加聚焦、更加精准、更加有力。健全完善监督检查工作考核办法，对监督责任落实不力、发现不了问题的严肃追责。全覆盖落实全面从严治党“四责同述”，持续深化“四责协同”。定期开展政治生态评估“画像”，构建政治画像、分析研判、修复净化等同向发力的闭环机制。建好用好廉政档案，严把廉政鉴定关。落实重点岗位人员内部监管和外部监督措施，压减权力寻租空间。规范“两书”运用，确保纪律检查建议和监察建议“落地有声”。</w:t>
      </w:r>
    </w:p>
    <w:p w14:paraId="1F48646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促进监督贯通融合。把监督检查、审查调查以上级纪委监委领导为主落到实处，完善不同监督主体定期沟通会商机制和信息互通、线索互移的“双向协作”机制，推动“四项监督”贯通融合。充分发挥民主党派、工商联、无党派人士民主监督作用，推动民主监督、审计监督、司法监督、舆论监督协同配合。坚持“群众点题、纪委监督”，持续深化“阳光问政（廉）”，引导群众积极有序参与监督。</w:t>
      </w:r>
    </w:p>
    <w:p w14:paraId="0B42F13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Times New Roman" w:hAnsi="Times New Roman" w:eastAsia="仿宋_GB2312" w:cs="仿宋_GB2312"/>
          <w:sz w:val="32"/>
          <w:szCs w:val="32"/>
          <w:lang w:val="en-US" w:eastAsia="zh-CN"/>
        </w:rPr>
        <w:t>7</w:t>
      </w:r>
      <w:r>
        <w:rPr>
          <w:rFonts w:hint="eastAsia" w:ascii="仿宋_GB2312" w:hAnsi="仿宋_GB2312" w:eastAsia="仿宋_GB2312" w:cs="仿宋_GB2312"/>
          <w:sz w:val="32"/>
          <w:szCs w:val="32"/>
          <w:lang w:val="en-US" w:eastAsia="zh-CN"/>
        </w:rPr>
        <w:t>.高质量推进自身建设，在锻造纪检监察铁军上知行合一</w:t>
      </w:r>
    </w:p>
    <w:p w14:paraId="6630B1A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党建引领汇聚合力。鲜明纪检监察机关政治属性，把坚决做到“两个维护”作为最高政治原则和根本政治责任。严格落实纪检监察工作双重领导体制，严格执行请示报告制度，把旗帜鲜明讲政治贯穿监督执纪执法全过程。全面落实机关党建工作责任制，深入开展“建模范单位、做忠诚卫士”活动，在服务经济社会发展中彰显机关党建作为。加强干部队伍思想政治建设，以系列主题活动推进支部规范化标准化建设，关心关爱干部职工，丰富机关文体活动，推进机关与派驻（出）人员深度融合。</w:t>
      </w:r>
    </w:p>
    <w:p w14:paraId="2ACC81B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队伍建设激发活力。加强区纪委常委会自身建设，带头贯彻落实《中国共产党纪律检查委员会工作条例》，严格执行监察法、监察官法、监察法实施条例，鲜明“四高四专”工作理念和“四心四不”工作要求，持续提升纪法意识、培养纪法思维、增强纪法素养。办好“葭萌纪法讲堂”，选派人员参与上级调训，统筹运用跟案操作实训、全员参与审理、“一对一”传帮带等方式，以实战导向深化全员培训，打破“本领恐慌”。加大系统内部轮岗交流和跨系统交流力度，激发队伍活力。</w:t>
      </w:r>
    </w:p>
    <w:p w14:paraId="47A9C16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从严管理增强定力。压紧压实系统内部“两个责任”，完善自身权力运行机制、管理制约体系和岗位风险预警防控制度，以严格的监督和约束管住执纪执法权，着力打造公开纪检、公正纪检、公信纪检。大兴调查研究之风，持续整治系统内形式主义、官僚主义问题，坚持真刀真枪发现和解决问题，树立纪检监察干部可亲可信可敬形象。坚持打铁必须自身硬，主动接受党内和社会各方面的监督，刀刃向内严防“灯下黑”。</w:t>
      </w:r>
    </w:p>
    <w:p w14:paraId="2379B5C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楷体_GB2312" w:hAnsi="楷体_GB2312" w:eastAsia="楷体_GB2312" w:cs="楷体_GB2312"/>
          <w:sz w:val="32"/>
          <w:szCs w:val="32"/>
          <w:lang w:val="zh-CN"/>
        </w:rPr>
        <w:t>（四）部门整体支出绩效目标。</w:t>
      </w:r>
      <w:r>
        <w:rPr>
          <w:rFonts w:hint="eastAsia" w:ascii="仿宋_GB2312" w:hAnsi="仿宋_GB2312" w:eastAsia="仿宋_GB2312" w:cs="仿宋_GB2312"/>
          <w:sz w:val="32"/>
          <w:szCs w:val="32"/>
          <w:lang w:val="en-US" w:eastAsia="zh-CN"/>
        </w:rPr>
        <w:t>本单位</w:t>
      </w:r>
      <w:r>
        <w:rPr>
          <w:rFonts w:hint="eastAsia" w:ascii="仿宋_GB2312" w:hAnsi="仿宋_GB2312" w:eastAsia="仿宋_GB2312" w:cs="仿宋_GB2312"/>
          <w:sz w:val="32"/>
          <w:szCs w:val="32"/>
          <w:lang w:eastAsia="zh-CN"/>
        </w:rPr>
        <w:t>绩效目标编制要素完整，绩效指标细化量化</w:t>
      </w:r>
      <w:r>
        <w:rPr>
          <w:rFonts w:hint="eastAsia" w:ascii="仿宋_GB2312" w:hAnsi="仿宋_GB2312" w:eastAsia="仿宋_GB2312" w:cs="仿宋_GB2312"/>
          <w:sz w:val="32"/>
          <w:szCs w:val="32"/>
          <w:lang w:val="en-US" w:eastAsia="zh-CN"/>
        </w:rPr>
        <w:t>准确，预算决算</w:t>
      </w:r>
      <w:r>
        <w:rPr>
          <w:rFonts w:hint="eastAsia" w:ascii="仿宋_GB2312" w:hAnsi="仿宋_GB2312" w:eastAsia="仿宋_GB2312" w:cs="仿宋_GB2312"/>
          <w:sz w:val="32"/>
          <w:szCs w:val="32"/>
        </w:rPr>
        <w:t>编制内容</w:t>
      </w:r>
      <w:r>
        <w:rPr>
          <w:rFonts w:hint="eastAsia" w:ascii="仿宋_GB2312" w:hAnsi="仿宋_GB2312" w:eastAsia="仿宋_GB2312" w:cs="仿宋_GB2312"/>
          <w:sz w:val="32"/>
          <w:szCs w:val="32"/>
          <w:lang w:eastAsia="zh-CN"/>
        </w:rPr>
        <w:t>真实</w:t>
      </w:r>
      <w:r>
        <w:rPr>
          <w:rFonts w:hint="eastAsia" w:ascii="仿宋_GB2312" w:hAnsi="仿宋_GB2312" w:eastAsia="仿宋_GB2312" w:cs="仿宋_GB2312"/>
          <w:sz w:val="32"/>
          <w:szCs w:val="32"/>
          <w:lang w:val="en-US" w:eastAsia="zh-CN"/>
        </w:rPr>
        <w:t>有效，编制数据完整，准确。年初预算（含追加项目资金）</w:t>
      </w:r>
      <w:r>
        <w:rPr>
          <w:rFonts w:hint="eastAsia" w:ascii="仿宋_GB2312" w:hAnsi="仿宋_GB2312" w:eastAsia="仿宋_GB2312" w:cs="仿宋_GB2312"/>
          <w:sz w:val="32"/>
          <w:szCs w:val="32"/>
        </w:rPr>
        <w:t>绩效目标编制完整、合理。</w:t>
      </w:r>
      <w:r>
        <w:rPr>
          <w:rFonts w:hint="eastAsia" w:ascii="仿宋_GB2312" w:hAnsi="仿宋_GB2312" w:eastAsia="仿宋_GB2312" w:cs="仿宋_GB2312"/>
          <w:sz w:val="32"/>
          <w:szCs w:val="32"/>
          <w:lang w:val="en-US" w:eastAsia="zh-CN"/>
        </w:rPr>
        <w:t>报表报送及时准确。单位</w:t>
      </w:r>
      <w:r>
        <w:rPr>
          <w:rFonts w:hint="eastAsia" w:ascii="仿宋_GB2312" w:hAnsi="仿宋_GB2312" w:eastAsia="仿宋_GB2312" w:cs="仿宋_GB2312"/>
          <w:sz w:val="32"/>
          <w:szCs w:val="32"/>
          <w:lang w:eastAsia="zh-CN"/>
        </w:rPr>
        <w:t>人员类、运转类、特定目标类项目</w:t>
      </w:r>
      <w:r>
        <w:rPr>
          <w:rFonts w:hint="eastAsia" w:ascii="仿宋_GB2312" w:hAnsi="仿宋_GB2312" w:eastAsia="仿宋_GB2312" w:cs="仿宋_GB2312"/>
          <w:sz w:val="32"/>
          <w:szCs w:val="32"/>
          <w:lang w:val="en-US" w:eastAsia="zh-CN"/>
        </w:rPr>
        <w:t>收支执行进度良好、部门整体绩效目标完成较好，无偏差。</w:t>
      </w:r>
    </w:p>
    <w:p w14:paraId="13F45A0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二、部门资金收支情况</w:t>
      </w:r>
    </w:p>
    <w:p w14:paraId="34271F0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（一）部门总体收支情况。</w:t>
      </w:r>
    </w:p>
    <w:p w14:paraId="33F3CBC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1</w:t>
      </w:r>
      <w:r>
        <w:rPr>
          <w:rFonts w:hint="eastAsia" w:ascii="仿宋_GB2312" w:hAnsi="仿宋_GB2312" w:eastAsia="仿宋_GB2312" w:cs="仿宋_GB2312"/>
          <w:sz w:val="32"/>
          <w:szCs w:val="32"/>
          <w:lang w:val="en-US" w:eastAsia="zh-CN"/>
        </w:rPr>
        <w:t>.部门总体收入情况;</w:t>
      </w:r>
      <w:r>
        <w:rPr>
          <w:rFonts w:hint="eastAsia" w:ascii="Times New Roman" w:hAnsi="Times New Roman" w:eastAsia="仿宋_GB2312" w:cs="仿宋_GB2312"/>
          <w:sz w:val="32"/>
          <w:szCs w:val="32"/>
        </w:rPr>
        <w:t>20</w:t>
      </w:r>
      <w:r>
        <w:rPr>
          <w:rFonts w:hint="eastAsia" w:ascii="Times New Roman" w:hAnsi="Times New Roman" w:eastAsia="仿宋_GB2312" w:cs="仿宋_GB2312"/>
          <w:sz w:val="32"/>
          <w:szCs w:val="32"/>
          <w:lang w:val="en-US" w:eastAsia="zh-CN"/>
        </w:rPr>
        <w:t>22</w:t>
      </w:r>
      <w:r>
        <w:rPr>
          <w:rFonts w:hint="eastAsia" w:ascii="仿宋_GB2312" w:hAnsi="仿宋_GB2312" w:eastAsia="仿宋_GB2312" w:cs="仿宋_GB2312"/>
          <w:sz w:val="32"/>
          <w:szCs w:val="32"/>
        </w:rPr>
        <w:t>年度收</w:t>
      </w:r>
      <w:r>
        <w:rPr>
          <w:rFonts w:hint="eastAsia" w:ascii="仿宋_GB2312" w:hAnsi="仿宋_GB2312" w:eastAsia="仿宋_GB2312" w:cs="仿宋_GB2312"/>
          <w:sz w:val="32"/>
          <w:szCs w:val="32"/>
          <w:lang w:eastAsia="zh-CN"/>
        </w:rPr>
        <w:t>入</w:t>
      </w:r>
      <w:r>
        <w:rPr>
          <w:rFonts w:hint="eastAsia" w:ascii="Times New Roman" w:hAnsi="Times New Roman" w:eastAsia="仿宋_GB2312" w:cs="仿宋_GB2312"/>
          <w:sz w:val="32"/>
          <w:szCs w:val="32"/>
          <w:lang w:val="en-US" w:eastAsia="zh-CN"/>
        </w:rPr>
        <w:t>1729</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99</w:t>
      </w:r>
      <w:r>
        <w:rPr>
          <w:rFonts w:hint="eastAsia" w:ascii="仿宋_GB2312" w:hAnsi="仿宋_GB2312" w:eastAsia="仿宋_GB2312" w:cs="仿宋_GB2312"/>
          <w:sz w:val="32"/>
          <w:szCs w:val="32"/>
        </w:rPr>
        <w:t>万元。与</w:t>
      </w:r>
      <w:r>
        <w:rPr>
          <w:rFonts w:hint="eastAsia" w:ascii="Times New Roman" w:hAnsi="Times New Roman" w:eastAsia="仿宋_GB2312" w:cs="仿宋_GB2312"/>
          <w:sz w:val="32"/>
          <w:szCs w:val="32"/>
        </w:rPr>
        <w:t>20</w:t>
      </w:r>
      <w:r>
        <w:rPr>
          <w:rFonts w:hint="eastAsia" w:ascii="Times New Roman" w:hAnsi="Times New Roman" w:eastAsia="仿宋_GB2312" w:cs="仿宋_GB2312"/>
          <w:sz w:val="32"/>
          <w:szCs w:val="32"/>
          <w:lang w:val="en-US" w:eastAsia="zh-CN"/>
        </w:rPr>
        <w:t>21</w:t>
      </w:r>
      <w:r>
        <w:rPr>
          <w:rFonts w:hint="eastAsia" w:ascii="仿宋_GB2312" w:hAnsi="仿宋_GB2312" w:eastAsia="仿宋_GB2312" w:cs="仿宋_GB2312"/>
          <w:sz w:val="32"/>
          <w:szCs w:val="32"/>
        </w:rPr>
        <w:t>年相比，收</w:t>
      </w:r>
      <w:r>
        <w:rPr>
          <w:rFonts w:hint="eastAsia" w:ascii="仿宋_GB2312" w:hAnsi="仿宋_GB2312" w:eastAsia="仿宋_GB2312" w:cs="仿宋_GB2312"/>
          <w:sz w:val="32"/>
          <w:szCs w:val="32"/>
          <w:lang w:eastAsia="zh-CN"/>
        </w:rPr>
        <w:t>入</w:t>
      </w:r>
      <w:r>
        <w:rPr>
          <w:rFonts w:hint="eastAsia" w:ascii="仿宋_GB2312" w:hAnsi="仿宋_GB2312" w:eastAsia="仿宋_GB2312" w:cs="仿宋_GB2312"/>
          <w:sz w:val="32"/>
          <w:szCs w:val="32"/>
        </w:rPr>
        <w:t>增加</w:t>
      </w:r>
      <w:r>
        <w:rPr>
          <w:rFonts w:hint="eastAsia" w:ascii="Times New Roman" w:hAnsi="Times New Roman" w:eastAsia="仿宋_GB2312" w:cs="仿宋_GB2312"/>
          <w:sz w:val="32"/>
          <w:szCs w:val="32"/>
          <w:lang w:val="en-US" w:eastAsia="zh-CN"/>
        </w:rPr>
        <w:t>257</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94</w:t>
      </w:r>
      <w:r>
        <w:rPr>
          <w:rFonts w:hint="eastAsia" w:ascii="仿宋_GB2312" w:hAnsi="仿宋_GB2312" w:eastAsia="仿宋_GB2312" w:cs="仿宋_GB2312"/>
          <w:sz w:val="32"/>
          <w:szCs w:val="32"/>
        </w:rPr>
        <w:t>万元，增长</w:t>
      </w:r>
      <w:r>
        <w:rPr>
          <w:rFonts w:hint="eastAsia" w:ascii="Times New Roman" w:hAnsi="Times New Roman" w:eastAsia="仿宋_GB2312" w:cs="仿宋_GB2312"/>
          <w:sz w:val="32"/>
          <w:szCs w:val="32"/>
          <w:lang w:val="en-US" w:eastAsia="zh-CN"/>
        </w:rPr>
        <w:t>17</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52</w:t>
      </w:r>
      <w:r>
        <w:rPr>
          <w:rFonts w:hint="eastAsia" w:ascii="仿宋_GB2312" w:hAnsi="仿宋_GB2312" w:eastAsia="仿宋_GB2312" w:cs="仿宋_GB2312"/>
          <w:sz w:val="32"/>
          <w:szCs w:val="32"/>
        </w:rPr>
        <w:t>%。主要变动原因是</w:t>
      </w:r>
      <w:r>
        <w:rPr>
          <w:rFonts w:hint="eastAsia" w:ascii="Times New Roman" w:hAnsi="Times New Roman" w:eastAsia="仿宋_GB2312" w:cs="仿宋_GB2312"/>
          <w:sz w:val="32"/>
          <w:szCs w:val="32"/>
          <w:lang w:val="en-US" w:eastAsia="zh-CN"/>
        </w:rPr>
        <w:t>2022</w:t>
      </w:r>
      <w:r>
        <w:rPr>
          <w:rFonts w:hint="eastAsia"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人员增加导致人员经费和日常运行经费增加</w:t>
      </w:r>
      <w:r>
        <w:rPr>
          <w:rFonts w:hint="eastAsia" w:ascii="仿宋_GB2312" w:hAnsi="仿宋_GB2312" w:eastAsia="仿宋_GB2312" w:cs="仿宋_GB2312"/>
          <w:sz w:val="32"/>
          <w:szCs w:val="32"/>
        </w:rPr>
        <w:t>。</w:t>
      </w:r>
    </w:p>
    <w:p w14:paraId="2EB03FD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2</w:t>
      </w:r>
      <w:r>
        <w:rPr>
          <w:rFonts w:hint="eastAsia" w:ascii="仿宋_GB2312" w:hAnsi="仿宋_GB2312" w:eastAsia="仿宋_GB2312" w:cs="仿宋_GB2312"/>
          <w:sz w:val="32"/>
          <w:szCs w:val="32"/>
          <w:lang w:val="en-US" w:eastAsia="zh-CN"/>
        </w:rPr>
        <w:t>.部门总体支出情况；</w:t>
      </w:r>
      <w:r>
        <w:rPr>
          <w:rFonts w:hint="eastAsia" w:ascii="Times New Roman" w:hAnsi="Times New Roman" w:eastAsia="仿宋_GB2312" w:cs="仿宋_GB2312"/>
          <w:sz w:val="32"/>
          <w:szCs w:val="32"/>
        </w:rPr>
        <w:t>20</w:t>
      </w:r>
      <w:r>
        <w:rPr>
          <w:rFonts w:hint="eastAsia" w:ascii="Times New Roman" w:hAnsi="Times New Roman" w:eastAsia="仿宋_GB2312" w:cs="仿宋_GB2312"/>
          <w:sz w:val="32"/>
          <w:szCs w:val="32"/>
          <w:lang w:val="en-US" w:eastAsia="zh-CN"/>
        </w:rPr>
        <w:t>22</w:t>
      </w:r>
      <w:r>
        <w:rPr>
          <w:rFonts w:hint="eastAsia" w:ascii="仿宋_GB2312" w:hAnsi="仿宋_GB2312" w:eastAsia="仿宋_GB2312" w:cs="仿宋_GB2312"/>
          <w:sz w:val="32"/>
          <w:szCs w:val="32"/>
        </w:rPr>
        <w:t>年度支</w:t>
      </w:r>
      <w:r>
        <w:rPr>
          <w:rFonts w:hint="eastAsia" w:ascii="仿宋_GB2312" w:hAnsi="仿宋_GB2312" w:eastAsia="仿宋_GB2312" w:cs="仿宋_GB2312"/>
          <w:sz w:val="32"/>
          <w:szCs w:val="32"/>
          <w:lang w:eastAsia="zh-CN"/>
        </w:rPr>
        <w:t>出</w:t>
      </w:r>
      <w:r>
        <w:rPr>
          <w:rFonts w:hint="eastAsia" w:ascii="Times New Roman" w:hAnsi="Times New Roman" w:eastAsia="仿宋_GB2312" w:cs="仿宋_GB2312"/>
          <w:sz w:val="32"/>
          <w:szCs w:val="32"/>
          <w:lang w:val="en-US" w:eastAsia="zh-CN"/>
        </w:rPr>
        <w:t>1729</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99</w:t>
      </w:r>
      <w:r>
        <w:rPr>
          <w:rFonts w:hint="eastAsia" w:ascii="仿宋_GB2312" w:hAnsi="仿宋_GB2312" w:eastAsia="仿宋_GB2312" w:cs="仿宋_GB2312"/>
          <w:sz w:val="32"/>
          <w:szCs w:val="32"/>
        </w:rPr>
        <w:t>万元。与</w:t>
      </w:r>
      <w:r>
        <w:rPr>
          <w:rFonts w:hint="eastAsia" w:ascii="Times New Roman" w:hAnsi="Times New Roman" w:eastAsia="仿宋_GB2312" w:cs="仿宋_GB2312"/>
          <w:sz w:val="32"/>
          <w:szCs w:val="32"/>
        </w:rPr>
        <w:t>20</w:t>
      </w:r>
      <w:r>
        <w:rPr>
          <w:rFonts w:hint="eastAsia" w:ascii="Times New Roman" w:hAnsi="Times New Roman" w:eastAsia="仿宋_GB2312" w:cs="仿宋_GB2312"/>
          <w:sz w:val="32"/>
          <w:szCs w:val="32"/>
          <w:lang w:val="en-US" w:eastAsia="zh-CN"/>
        </w:rPr>
        <w:t>21</w:t>
      </w:r>
      <w:r>
        <w:rPr>
          <w:rFonts w:hint="eastAsia" w:ascii="仿宋_GB2312" w:hAnsi="仿宋_GB2312" w:eastAsia="仿宋_GB2312" w:cs="仿宋_GB2312"/>
          <w:sz w:val="32"/>
          <w:szCs w:val="32"/>
        </w:rPr>
        <w:t>年相比，支</w:t>
      </w:r>
      <w:r>
        <w:rPr>
          <w:rFonts w:hint="eastAsia" w:ascii="仿宋_GB2312" w:hAnsi="仿宋_GB2312" w:eastAsia="仿宋_GB2312" w:cs="仿宋_GB2312"/>
          <w:sz w:val="32"/>
          <w:szCs w:val="32"/>
          <w:lang w:eastAsia="zh-CN"/>
        </w:rPr>
        <w:t>出</w:t>
      </w:r>
      <w:r>
        <w:rPr>
          <w:rFonts w:hint="eastAsia" w:ascii="仿宋_GB2312" w:hAnsi="仿宋_GB2312" w:eastAsia="仿宋_GB2312" w:cs="仿宋_GB2312"/>
          <w:sz w:val="32"/>
          <w:szCs w:val="32"/>
        </w:rPr>
        <w:t>增加</w:t>
      </w:r>
      <w:r>
        <w:rPr>
          <w:rFonts w:hint="eastAsia" w:ascii="Times New Roman" w:hAnsi="Times New Roman" w:eastAsia="仿宋_GB2312" w:cs="仿宋_GB2312"/>
          <w:sz w:val="32"/>
          <w:szCs w:val="32"/>
          <w:lang w:val="en-US" w:eastAsia="zh-CN"/>
        </w:rPr>
        <w:t>257</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94</w:t>
      </w:r>
      <w:r>
        <w:rPr>
          <w:rFonts w:hint="eastAsia" w:ascii="仿宋_GB2312" w:hAnsi="仿宋_GB2312" w:eastAsia="仿宋_GB2312" w:cs="仿宋_GB2312"/>
          <w:sz w:val="32"/>
          <w:szCs w:val="32"/>
        </w:rPr>
        <w:t>万元，增长</w:t>
      </w:r>
      <w:r>
        <w:rPr>
          <w:rFonts w:hint="eastAsia" w:ascii="Times New Roman" w:hAnsi="Times New Roman" w:eastAsia="仿宋_GB2312" w:cs="仿宋_GB2312"/>
          <w:sz w:val="32"/>
          <w:szCs w:val="32"/>
          <w:lang w:val="en-US" w:eastAsia="zh-CN"/>
        </w:rPr>
        <w:t>17</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52</w:t>
      </w:r>
      <w:r>
        <w:rPr>
          <w:rFonts w:hint="eastAsia" w:ascii="仿宋_GB2312" w:hAnsi="仿宋_GB2312" w:eastAsia="仿宋_GB2312" w:cs="仿宋_GB2312"/>
          <w:sz w:val="32"/>
          <w:szCs w:val="32"/>
        </w:rPr>
        <w:t>%。主要变动原因是</w:t>
      </w:r>
      <w:r>
        <w:rPr>
          <w:rFonts w:hint="eastAsia" w:ascii="Times New Roman" w:hAnsi="Times New Roman" w:eastAsia="仿宋_GB2312" w:cs="仿宋_GB2312"/>
          <w:sz w:val="32"/>
          <w:szCs w:val="32"/>
          <w:lang w:val="en-US" w:eastAsia="zh-CN"/>
        </w:rPr>
        <w:t>2022</w:t>
      </w:r>
      <w:r>
        <w:rPr>
          <w:rFonts w:hint="eastAsia"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人员增加导致人员经费和日常运行经费增加</w:t>
      </w:r>
      <w:r>
        <w:rPr>
          <w:rFonts w:hint="eastAsia" w:ascii="仿宋_GB2312" w:hAnsi="仿宋_GB2312" w:eastAsia="仿宋_GB2312" w:cs="仿宋_GB2312"/>
          <w:sz w:val="32"/>
          <w:szCs w:val="32"/>
        </w:rPr>
        <w:t>。</w:t>
      </w:r>
    </w:p>
    <w:p w14:paraId="2D648D1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3</w:t>
      </w:r>
      <w:r>
        <w:rPr>
          <w:rFonts w:hint="eastAsia" w:ascii="仿宋_GB2312" w:hAnsi="仿宋_GB2312" w:eastAsia="仿宋_GB2312" w:cs="仿宋_GB2312"/>
          <w:sz w:val="32"/>
          <w:szCs w:val="32"/>
          <w:lang w:val="en-US" w:eastAsia="zh-CN"/>
        </w:rPr>
        <w:t>.部门总体结转结余情况；本单位</w:t>
      </w:r>
      <w:r>
        <w:rPr>
          <w:rFonts w:hint="eastAsia" w:ascii="Times New Roman" w:hAnsi="Times New Roman" w:eastAsia="仿宋_GB2312" w:cs="仿宋_GB2312"/>
          <w:sz w:val="32"/>
          <w:szCs w:val="32"/>
          <w:lang w:val="en-US" w:eastAsia="zh-CN"/>
        </w:rPr>
        <w:t>2022</w:t>
      </w:r>
      <w:r>
        <w:rPr>
          <w:rFonts w:hint="eastAsia" w:ascii="仿宋_GB2312" w:hAnsi="仿宋_GB2312" w:eastAsia="仿宋_GB2312" w:cs="仿宋_GB2312"/>
          <w:sz w:val="32"/>
          <w:szCs w:val="32"/>
          <w:lang w:val="en-US" w:eastAsia="zh-CN"/>
        </w:rPr>
        <w:t>年度无结转结余。</w:t>
      </w:r>
    </w:p>
    <w:p w14:paraId="5FD58BF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（二）部门财政拨款收支情况。</w:t>
      </w:r>
    </w:p>
    <w:p w14:paraId="20FC2D4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lang w:val="en-US" w:eastAsia="zh-CN"/>
        </w:rPr>
        <w:t>1</w:t>
      </w:r>
      <w:r>
        <w:rPr>
          <w:rFonts w:hint="eastAsia" w:ascii="仿宋_GB2312" w:hAnsi="仿宋_GB2312" w:eastAsia="仿宋_GB2312" w:cs="仿宋_GB2312"/>
          <w:sz w:val="32"/>
          <w:szCs w:val="32"/>
          <w:lang w:val="en-US" w:eastAsia="zh-CN"/>
        </w:rPr>
        <w:t>.部门财政拨款收入情况；</w:t>
      </w:r>
      <w:r>
        <w:rPr>
          <w:rFonts w:hint="eastAsia" w:ascii="Times New Roman" w:hAnsi="Times New Roman" w:eastAsia="仿宋_GB2312" w:cs="仿宋_GB2312"/>
          <w:sz w:val="32"/>
          <w:szCs w:val="32"/>
        </w:rPr>
        <w:t>20</w:t>
      </w:r>
      <w:r>
        <w:rPr>
          <w:rFonts w:hint="eastAsia" w:ascii="Times New Roman" w:hAnsi="Times New Roman" w:eastAsia="仿宋_GB2312" w:cs="仿宋_GB2312"/>
          <w:sz w:val="32"/>
          <w:szCs w:val="32"/>
          <w:lang w:val="en-US" w:eastAsia="zh-CN"/>
        </w:rPr>
        <w:t>22</w:t>
      </w:r>
      <w:r>
        <w:rPr>
          <w:rFonts w:hint="eastAsia" w:ascii="仿宋_GB2312" w:hAnsi="仿宋_GB2312" w:eastAsia="仿宋_GB2312" w:cs="仿宋_GB2312"/>
          <w:sz w:val="32"/>
          <w:szCs w:val="32"/>
        </w:rPr>
        <w:t>年财政拨款收</w:t>
      </w:r>
      <w:r>
        <w:rPr>
          <w:rFonts w:hint="eastAsia" w:ascii="仿宋_GB2312" w:hAnsi="仿宋_GB2312" w:eastAsia="仿宋_GB2312" w:cs="仿宋_GB2312"/>
          <w:sz w:val="32"/>
          <w:szCs w:val="32"/>
          <w:lang w:eastAsia="zh-CN"/>
        </w:rPr>
        <w:t>入</w:t>
      </w:r>
      <w:r>
        <w:rPr>
          <w:rFonts w:hint="eastAsia" w:ascii="Times New Roman" w:hAnsi="Times New Roman" w:eastAsia="仿宋_GB2312" w:cs="仿宋_GB2312"/>
          <w:sz w:val="32"/>
          <w:szCs w:val="32"/>
          <w:lang w:val="en-US" w:eastAsia="zh-CN"/>
        </w:rPr>
        <w:t>1729</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99</w:t>
      </w:r>
      <w:r>
        <w:rPr>
          <w:rFonts w:hint="eastAsia" w:ascii="仿宋_GB2312" w:hAnsi="仿宋_GB2312" w:eastAsia="仿宋_GB2312" w:cs="仿宋_GB2312"/>
          <w:sz w:val="32"/>
          <w:szCs w:val="32"/>
        </w:rPr>
        <w:t>万元。与</w:t>
      </w:r>
      <w:r>
        <w:rPr>
          <w:rFonts w:hint="eastAsia" w:ascii="Times New Roman" w:hAnsi="Times New Roman" w:eastAsia="仿宋_GB2312" w:cs="仿宋_GB2312"/>
          <w:sz w:val="32"/>
          <w:szCs w:val="32"/>
        </w:rPr>
        <w:t>20</w:t>
      </w:r>
      <w:r>
        <w:rPr>
          <w:rFonts w:hint="eastAsia" w:ascii="Times New Roman" w:hAnsi="Times New Roman" w:eastAsia="仿宋_GB2312" w:cs="仿宋_GB2312"/>
          <w:sz w:val="32"/>
          <w:szCs w:val="32"/>
          <w:lang w:val="en-US" w:eastAsia="zh-CN"/>
        </w:rPr>
        <w:t>21</w:t>
      </w:r>
      <w:r>
        <w:rPr>
          <w:rFonts w:hint="eastAsia" w:ascii="仿宋_GB2312" w:hAnsi="仿宋_GB2312" w:eastAsia="仿宋_GB2312" w:cs="仿宋_GB2312"/>
          <w:sz w:val="32"/>
          <w:szCs w:val="32"/>
        </w:rPr>
        <w:t>年相比，财政拨款收</w:t>
      </w:r>
      <w:r>
        <w:rPr>
          <w:rFonts w:hint="eastAsia" w:ascii="仿宋_GB2312" w:hAnsi="仿宋_GB2312" w:eastAsia="仿宋_GB2312" w:cs="仿宋_GB2312"/>
          <w:sz w:val="32"/>
          <w:szCs w:val="32"/>
          <w:lang w:eastAsia="zh-CN"/>
        </w:rPr>
        <w:t>入</w:t>
      </w:r>
      <w:r>
        <w:rPr>
          <w:rFonts w:hint="eastAsia" w:ascii="仿宋_GB2312" w:hAnsi="仿宋_GB2312" w:eastAsia="仿宋_GB2312" w:cs="仿宋_GB2312"/>
          <w:sz w:val="32"/>
          <w:szCs w:val="32"/>
        </w:rPr>
        <w:t>、增加</w:t>
      </w:r>
      <w:r>
        <w:rPr>
          <w:rFonts w:hint="eastAsia" w:ascii="Times New Roman" w:hAnsi="Times New Roman" w:eastAsia="仿宋_GB2312" w:cs="仿宋_GB2312"/>
          <w:sz w:val="32"/>
          <w:szCs w:val="32"/>
          <w:lang w:val="en-US" w:eastAsia="zh-CN"/>
        </w:rPr>
        <w:t>257</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94</w:t>
      </w:r>
      <w:r>
        <w:rPr>
          <w:rFonts w:hint="eastAsia" w:ascii="仿宋_GB2312" w:hAnsi="仿宋_GB2312" w:eastAsia="仿宋_GB2312" w:cs="仿宋_GB2312"/>
          <w:sz w:val="32"/>
          <w:szCs w:val="32"/>
        </w:rPr>
        <w:t>万元，增长</w:t>
      </w:r>
      <w:r>
        <w:rPr>
          <w:rFonts w:hint="eastAsia" w:ascii="Times New Roman" w:hAnsi="Times New Roman" w:eastAsia="仿宋_GB2312" w:cs="仿宋_GB2312"/>
          <w:sz w:val="32"/>
          <w:szCs w:val="32"/>
          <w:lang w:val="en-US" w:eastAsia="zh-CN"/>
        </w:rPr>
        <w:t>17</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52</w:t>
      </w:r>
      <w:r>
        <w:rPr>
          <w:rFonts w:hint="eastAsia" w:ascii="仿宋_GB2312" w:hAnsi="仿宋_GB2312" w:eastAsia="仿宋_GB2312" w:cs="仿宋_GB2312"/>
          <w:sz w:val="32"/>
          <w:szCs w:val="32"/>
        </w:rPr>
        <w:t>%。主要变动原因是</w:t>
      </w:r>
      <w:r>
        <w:rPr>
          <w:rFonts w:hint="eastAsia" w:ascii="Times New Roman" w:hAnsi="Times New Roman" w:eastAsia="仿宋_GB2312" w:cs="仿宋_GB2312"/>
          <w:sz w:val="32"/>
          <w:szCs w:val="32"/>
          <w:lang w:val="en-US" w:eastAsia="zh-CN"/>
        </w:rPr>
        <w:t>2022</w:t>
      </w:r>
      <w:r>
        <w:rPr>
          <w:rFonts w:hint="eastAsia"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人员增加导致人员经费和日常运行经费增加</w:t>
      </w:r>
      <w:r>
        <w:rPr>
          <w:rFonts w:hint="eastAsia" w:ascii="仿宋_GB2312" w:hAnsi="仿宋_GB2312" w:eastAsia="仿宋_GB2312" w:cs="仿宋_GB2312"/>
          <w:sz w:val="32"/>
          <w:szCs w:val="32"/>
        </w:rPr>
        <w:t>。</w:t>
      </w:r>
    </w:p>
    <w:p w14:paraId="064BE27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2</w:t>
      </w:r>
      <w:r>
        <w:rPr>
          <w:rFonts w:hint="eastAsia" w:ascii="仿宋_GB2312" w:hAnsi="仿宋_GB2312" w:eastAsia="仿宋_GB2312" w:cs="仿宋_GB2312"/>
          <w:sz w:val="32"/>
          <w:szCs w:val="32"/>
          <w:lang w:val="en-US" w:eastAsia="zh-CN"/>
        </w:rPr>
        <w:t>.部门财政拨款支出情况；</w:t>
      </w:r>
      <w:r>
        <w:rPr>
          <w:rFonts w:hint="eastAsia" w:ascii="Times New Roman" w:hAnsi="Times New Roman" w:eastAsia="仿宋_GB2312" w:cs="仿宋_GB2312"/>
          <w:sz w:val="32"/>
          <w:szCs w:val="32"/>
        </w:rPr>
        <w:t>20</w:t>
      </w:r>
      <w:r>
        <w:rPr>
          <w:rFonts w:hint="eastAsia" w:ascii="Times New Roman" w:hAnsi="Times New Roman" w:eastAsia="仿宋_GB2312" w:cs="仿宋_GB2312"/>
          <w:sz w:val="32"/>
          <w:szCs w:val="32"/>
          <w:lang w:val="en-US" w:eastAsia="zh-CN"/>
        </w:rPr>
        <w:t>22</w:t>
      </w:r>
      <w:r>
        <w:rPr>
          <w:rFonts w:hint="eastAsia" w:ascii="仿宋_GB2312" w:hAnsi="仿宋_GB2312" w:eastAsia="仿宋_GB2312" w:cs="仿宋_GB2312"/>
          <w:sz w:val="32"/>
          <w:szCs w:val="32"/>
        </w:rPr>
        <w:t>年财政拨款支</w:t>
      </w:r>
      <w:r>
        <w:rPr>
          <w:rFonts w:hint="eastAsia" w:ascii="仿宋_GB2312" w:hAnsi="仿宋_GB2312" w:eastAsia="仿宋_GB2312" w:cs="仿宋_GB2312"/>
          <w:sz w:val="32"/>
          <w:szCs w:val="32"/>
          <w:lang w:eastAsia="zh-CN"/>
        </w:rPr>
        <w:t>出</w:t>
      </w:r>
      <w:r>
        <w:rPr>
          <w:rFonts w:hint="eastAsia" w:ascii="Times New Roman" w:hAnsi="Times New Roman" w:eastAsia="仿宋_GB2312" w:cs="仿宋_GB2312"/>
          <w:sz w:val="32"/>
          <w:szCs w:val="32"/>
          <w:lang w:val="en-US" w:eastAsia="zh-CN"/>
        </w:rPr>
        <w:t>1729</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99</w:t>
      </w:r>
      <w:r>
        <w:rPr>
          <w:rFonts w:hint="eastAsia" w:ascii="仿宋_GB2312" w:hAnsi="仿宋_GB2312" w:eastAsia="仿宋_GB2312" w:cs="仿宋_GB2312"/>
          <w:sz w:val="32"/>
          <w:szCs w:val="32"/>
        </w:rPr>
        <w:t>万元。与</w:t>
      </w:r>
      <w:r>
        <w:rPr>
          <w:rFonts w:hint="eastAsia" w:ascii="Times New Roman" w:hAnsi="Times New Roman" w:eastAsia="仿宋_GB2312" w:cs="仿宋_GB2312"/>
          <w:sz w:val="32"/>
          <w:szCs w:val="32"/>
        </w:rPr>
        <w:t>20</w:t>
      </w:r>
      <w:r>
        <w:rPr>
          <w:rFonts w:hint="eastAsia" w:ascii="Times New Roman" w:hAnsi="Times New Roman" w:eastAsia="仿宋_GB2312" w:cs="仿宋_GB2312"/>
          <w:sz w:val="32"/>
          <w:szCs w:val="32"/>
          <w:lang w:val="en-US" w:eastAsia="zh-CN"/>
        </w:rPr>
        <w:t>21</w:t>
      </w:r>
      <w:r>
        <w:rPr>
          <w:rFonts w:hint="eastAsia" w:ascii="仿宋_GB2312" w:hAnsi="仿宋_GB2312" w:eastAsia="仿宋_GB2312" w:cs="仿宋_GB2312"/>
          <w:sz w:val="32"/>
          <w:szCs w:val="32"/>
        </w:rPr>
        <w:t>年相比，财政拨款支</w:t>
      </w:r>
      <w:r>
        <w:rPr>
          <w:rFonts w:hint="eastAsia" w:ascii="仿宋_GB2312" w:hAnsi="仿宋_GB2312" w:eastAsia="仿宋_GB2312" w:cs="仿宋_GB2312"/>
          <w:sz w:val="32"/>
          <w:szCs w:val="32"/>
          <w:lang w:eastAsia="zh-CN"/>
        </w:rPr>
        <w:t>出</w:t>
      </w:r>
      <w:r>
        <w:rPr>
          <w:rFonts w:hint="eastAsia" w:ascii="仿宋_GB2312" w:hAnsi="仿宋_GB2312" w:eastAsia="仿宋_GB2312" w:cs="仿宋_GB2312"/>
          <w:sz w:val="32"/>
          <w:szCs w:val="32"/>
        </w:rPr>
        <w:t>增加</w:t>
      </w:r>
      <w:r>
        <w:rPr>
          <w:rFonts w:hint="eastAsia" w:ascii="Times New Roman" w:hAnsi="Times New Roman" w:eastAsia="仿宋_GB2312" w:cs="仿宋_GB2312"/>
          <w:sz w:val="32"/>
          <w:szCs w:val="32"/>
          <w:lang w:val="en-US" w:eastAsia="zh-CN"/>
        </w:rPr>
        <w:t>257</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94</w:t>
      </w:r>
      <w:r>
        <w:rPr>
          <w:rFonts w:hint="eastAsia" w:ascii="仿宋_GB2312" w:hAnsi="仿宋_GB2312" w:eastAsia="仿宋_GB2312" w:cs="仿宋_GB2312"/>
          <w:sz w:val="32"/>
          <w:szCs w:val="32"/>
        </w:rPr>
        <w:t>万元，增长</w:t>
      </w:r>
      <w:r>
        <w:rPr>
          <w:rFonts w:hint="eastAsia" w:ascii="Times New Roman" w:hAnsi="Times New Roman" w:eastAsia="仿宋_GB2312" w:cs="仿宋_GB2312"/>
          <w:sz w:val="32"/>
          <w:szCs w:val="32"/>
          <w:lang w:val="en-US" w:eastAsia="zh-CN"/>
        </w:rPr>
        <w:t>17</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52</w:t>
      </w:r>
      <w:r>
        <w:rPr>
          <w:rFonts w:hint="eastAsia" w:ascii="仿宋_GB2312" w:hAnsi="仿宋_GB2312" w:eastAsia="仿宋_GB2312" w:cs="仿宋_GB2312"/>
          <w:sz w:val="32"/>
          <w:szCs w:val="32"/>
        </w:rPr>
        <w:t>%。主要变动原因是</w:t>
      </w:r>
      <w:r>
        <w:rPr>
          <w:rFonts w:hint="eastAsia" w:ascii="Times New Roman" w:hAnsi="Times New Roman" w:eastAsia="仿宋_GB2312" w:cs="仿宋_GB2312"/>
          <w:sz w:val="32"/>
          <w:szCs w:val="32"/>
          <w:lang w:val="en-US" w:eastAsia="zh-CN"/>
        </w:rPr>
        <w:t>2022</w:t>
      </w:r>
      <w:r>
        <w:rPr>
          <w:rFonts w:hint="eastAsia"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人员增加导致人员经费和日常运行经费增加</w:t>
      </w:r>
      <w:r>
        <w:rPr>
          <w:rFonts w:hint="eastAsia" w:ascii="仿宋_GB2312" w:hAnsi="仿宋_GB2312" w:eastAsia="仿宋_GB2312" w:cs="仿宋_GB2312"/>
          <w:sz w:val="32"/>
          <w:szCs w:val="32"/>
        </w:rPr>
        <w:t>。</w:t>
      </w:r>
    </w:p>
    <w:p w14:paraId="3B707ED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3</w:t>
      </w:r>
      <w:r>
        <w:rPr>
          <w:rFonts w:hint="eastAsia" w:ascii="仿宋_GB2312" w:hAnsi="仿宋_GB2312" w:eastAsia="仿宋_GB2312" w:cs="仿宋_GB2312"/>
          <w:sz w:val="32"/>
          <w:szCs w:val="32"/>
          <w:lang w:val="en-US" w:eastAsia="zh-CN"/>
        </w:rPr>
        <w:t>.部门财政拨款结转结余情况；本单位</w:t>
      </w:r>
      <w:r>
        <w:rPr>
          <w:rFonts w:hint="eastAsia" w:ascii="Times New Roman" w:hAnsi="Times New Roman" w:eastAsia="仿宋_GB2312" w:cs="仿宋_GB2312"/>
          <w:sz w:val="32"/>
          <w:szCs w:val="32"/>
          <w:lang w:val="en-US" w:eastAsia="zh-CN"/>
        </w:rPr>
        <w:t>2022</w:t>
      </w:r>
      <w:r>
        <w:rPr>
          <w:rFonts w:hint="eastAsia" w:ascii="仿宋_GB2312" w:hAnsi="仿宋_GB2312" w:eastAsia="仿宋_GB2312" w:cs="仿宋_GB2312"/>
          <w:sz w:val="32"/>
          <w:szCs w:val="32"/>
          <w:lang w:val="en-US" w:eastAsia="zh-CN"/>
        </w:rPr>
        <w:t>年度无结转结余。</w:t>
      </w:r>
    </w:p>
    <w:p w14:paraId="77205A8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三、部门整体预算绩效管理情况</w:t>
      </w:r>
    </w:p>
    <w:p w14:paraId="75C4FFE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（一）部门预算项目绩效管理</w:t>
      </w:r>
    </w:p>
    <w:p w14:paraId="510B996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根据预算绩效管理要求，本单位在</w:t>
      </w:r>
      <w:r>
        <w:rPr>
          <w:rFonts w:hint="eastAsia" w:ascii="Times New Roman" w:hAnsi="Times New Roman" w:eastAsia="仿宋_GB2312" w:cs="仿宋_GB2312"/>
          <w:sz w:val="32"/>
          <w:szCs w:val="32"/>
          <w:lang w:val="en-US" w:eastAsia="zh-CN"/>
        </w:rPr>
        <w:t>2022</w:t>
      </w:r>
      <w:r>
        <w:rPr>
          <w:rFonts w:hint="eastAsia" w:ascii="仿宋_GB2312" w:hAnsi="仿宋_GB2312" w:eastAsia="仿宋_GB2312" w:cs="仿宋_GB2312"/>
          <w:sz w:val="32"/>
          <w:szCs w:val="32"/>
          <w:lang w:val="en-US" w:eastAsia="zh-CN"/>
        </w:rPr>
        <w:t>年度预算编制阶段，组织对“巡察工作经费”项目等开展了预算事前绩效评估；对部门整体和所有项目（政策）支出编制了绩效目标，预算执行中，按照财政要求全面开展了绩效运行监控；组织对</w:t>
      </w:r>
      <w:r>
        <w:rPr>
          <w:rFonts w:hint="eastAsia" w:ascii="Times New Roman" w:hAnsi="Times New Roman" w:eastAsia="仿宋_GB2312" w:cs="仿宋_GB2312"/>
          <w:sz w:val="32"/>
          <w:szCs w:val="32"/>
          <w:lang w:val="en-US" w:eastAsia="zh-CN"/>
        </w:rPr>
        <w:t>2022</w:t>
      </w:r>
      <w:r>
        <w:rPr>
          <w:rFonts w:hint="eastAsia" w:ascii="仿宋_GB2312" w:hAnsi="仿宋_GB2312" w:eastAsia="仿宋_GB2312" w:cs="仿宋_GB2312"/>
          <w:sz w:val="32"/>
          <w:szCs w:val="32"/>
          <w:lang w:val="en-US" w:eastAsia="zh-CN"/>
        </w:rPr>
        <w:t>年度一般公共预算支出全覆盖开展了绩效自评，形成了单位部门整体绩效自评报告（表)、巡察工作经费预算项目绩效自评报告（表)，其中，部门整体绩效自评得分为</w:t>
      </w:r>
      <w:r>
        <w:rPr>
          <w:rFonts w:hint="eastAsia" w:ascii="Times New Roman" w:hAnsi="Times New Roman" w:eastAsia="仿宋_GB2312" w:cs="仿宋_GB2312"/>
          <w:sz w:val="32"/>
          <w:szCs w:val="32"/>
          <w:lang w:val="en-US" w:eastAsia="zh-CN"/>
        </w:rPr>
        <w:t>97</w:t>
      </w:r>
      <w:r>
        <w:rPr>
          <w:rFonts w:hint="eastAsia" w:ascii="仿宋_GB2312" w:hAnsi="仿宋_GB2312" w:eastAsia="仿宋_GB2312" w:cs="仿宋_GB2312"/>
          <w:sz w:val="32"/>
          <w:szCs w:val="32"/>
          <w:lang w:val="en-US" w:eastAsia="zh-CN"/>
        </w:rPr>
        <w:t>分；巡察工作经费预算项目绩效自评得分为</w:t>
      </w:r>
      <w:r>
        <w:rPr>
          <w:rFonts w:hint="eastAsia" w:ascii="Times New Roman" w:hAnsi="Times New Roman" w:eastAsia="仿宋_GB2312" w:cs="仿宋_GB2312"/>
          <w:sz w:val="32"/>
          <w:szCs w:val="32"/>
          <w:lang w:val="en-US" w:eastAsia="zh-CN"/>
        </w:rPr>
        <w:t>95</w:t>
      </w:r>
      <w:r>
        <w:rPr>
          <w:rFonts w:hint="eastAsia" w:ascii="仿宋_GB2312" w:hAnsi="仿宋_GB2312" w:eastAsia="仿宋_GB2312" w:cs="仿宋_GB2312"/>
          <w:sz w:val="32"/>
          <w:szCs w:val="32"/>
          <w:lang w:val="en-US" w:eastAsia="zh-CN"/>
        </w:rPr>
        <w:t>分。《广元市昭化区部门整体支出绩效目标自评表》和《广元市昭化区财政项目支出绩效自评表》详见附件。</w:t>
      </w:r>
    </w:p>
    <w:p w14:paraId="6EBCE48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）结果应用公开情况</w:t>
      </w:r>
    </w:p>
    <w:p w14:paraId="4D76F87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本单位严格执行预决算公开制度。在内部控制方面，将区委巡察办的绩效自评纳入考核体系，建立预算与绩效挂钩机制</w:t>
      </w:r>
      <w:r>
        <w:rPr>
          <w:rFonts w:hint="eastAsia" w:ascii="仿宋_GB2312" w:hAnsi="仿宋_GB2312" w:eastAsia="仿宋_GB2312" w:cs="仿宋_GB2312"/>
          <w:sz w:val="32"/>
          <w:szCs w:val="32"/>
          <w:lang w:eastAsia="zh-CN"/>
        </w:rPr>
        <w:t>。按要求将相关绩效信息随同决算公开。</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lang w:eastAsia="zh-CN"/>
        </w:rPr>
        <w:t>部门针对绩效管理过程中（包括绩效目标核查、绩效监控核查、重点自评抽查和重点绩效评价）提出的问题整改问题、完善政策、改进管理。</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lang w:eastAsia="zh-CN"/>
        </w:rPr>
        <w:t>应用反馈</w:t>
      </w:r>
      <w:r>
        <w:rPr>
          <w:rFonts w:hint="eastAsia" w:ascii="仿宋_GB2312" w:hAnsi="仿宋_GB2312" w:eastAsia="仿宋_GB2312" w:cs="仿宋_GB2312"/>
          <w:sz w:val="32"/>
          <w:szCs w:val="32"/>
          <w:lang w:val="en-US" w:eastAsia="zh-CN"/>
        </w:rPr>
        <w:t>方面，本</w:t>
      </w:r>
      <w:r>
        <w:rPr>
          <w:rFonts w:hint="eastAsia" w:ascii="仿宋_GB2312" w:hAnsi="仿宋_GB2312" w:eastAsia="仿宋_GB2312" w:cs="仿宋_GB2312"/>
          <w:sz w:val="32"/>
          <w:szCs w:val="32"/>
          <w:lang w:eastAsia="zh-CN"/>
        </w:rPr>
        <w:t>部门在规定时间内向财政部门反馈应用绩效结果报告。</w:t>
      </w:r>
    </w:p>
    <w:p w14:paraId="5E3D3B9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自评质量。</w:t>
      </w:r>
      <w:r>
        <w:rPr>
          <w:rFonts w:hint="eastAsia" w:ascii="仿宋_GB2312" w:hAnsi="仿宋_GB2312" w:eastAsia="仿宋_GB2312" w:cs="仿宋_GB2312"/>
          <w:sz w:val="32"/>
          <w:szCs w:val="32"/>
          <w:lang w:val="en-US" w:eastAsia="zh-CN"/>
        </w:rPr>
        <w:t>本单位严格按照预算绩效管理办法开展绩效自评，健全财政预算绩效管理机制，强化绩效目标管理，使整体支出绩效准确率</w:t>
      </w:r>
      <w:r>
        <w:rPr>
          <w:rFonts w:hint="eastAsia" w:ascii="Times New Roman" w:hAnsi="Times New Roman" w:eastAsia="仿宋_GB2312" w:cs="仿宋_GB2312"/>
          <w:sz w:val="32"/>
          <w:szCs w:val="32"/>
          <w:lang w:val="en-US" w:eastAsia="zh-CN"/>
        </w:rPr>
        <w:t>95</w:t>
      </w:r>
      <w:r>
        <w:rPr>
          <w:rFonts w:hint="eastAsia" w:ascii="仿宋_GB2312" w:hAnsi="仿宋_GB2312" w:eastAsia="仿宋_GB2312" w:cs="仿宋_GB2312"/>
          <w:sz w:val="32"/>
          <w:szCs w:val="32"/>
          <w:lang w:val="en-US" w:eastAsia="zh-CN"/>
        </w:rPr>
        <w:t>%，自评质量较好。</w:t>
      </w:r>
    </w:p>
    <w:p w14:paraId="6D35698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、评价结论及建议</w:t>
      </w:r>
    </w:p>
    <w:p w14:paraId="22D5688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自评</w:t>
      </w:r>
      <w:r>
        <w:rPr>
          <w:rFonts w:hint="eastAsia" w:ascii="楷体_GB2312" w:hAnsi="楷体_GB2312" w:eastAsia="楷体_GB2312" w:cs="楷体_GB2312"/>
          <w:sz w:val="32"/>
          <w:szCs w:val="32"/>
        </w:rPr>
        <w:t>结论</w:t>
      </w:r>
    </w:p>
    <w:p w14:paraId="75E3AE5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按照预算绩效管理要求，本部门对</w:t>
      </w:r>
      <w:r>
        <w:rPr>
          <w:rFonts w:hint="eastAsia" w:ascii="Times New Roman" w:hAnsi="Times New Roman" w:eastAsia="仿宋_GB2312" w:cs="仿宋_GB2312"/>
          <w:sz w:val="32"/>
          <w:szCs w:val="32"/>
          <w:lang w:val="en-US" w:eastAsia="zh-CN"/>
        </w:rPr>
        <w:t>2022</w:t>
      </w:r>
      <w:r>
        <w:rPr>
          <w:rFonts w:hint="eastAsia" w:ascii="仿宋_GB2312" w:hAnsi="仿宋_GB2312" w:eastAsia="仿宋_GB2312" w:cs="仿宋_GB2312"/>
          <w:sz w:val="32"/>
          <w:szCs w:val="32"/>
        </w:rPr>
        <w:t>年整体支出</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人员类、运转类、</w:t>
      </w:r>
      <w:r>
        <w:rPr>
          <w:rFonts w:hint="eastAsia" w:ascii="仿宋_GB2312" w:hAnsi="仿宋_GB2312" w:eastAsia="仿宋_GB2312" w:cs="仿宋_GB2312"/>
          <w:sz w:val="32"/>
          <w:szCs w:val="32"/>
        </w:rPr>
        <w:t>开展绩效自评，自评</w:t>
      </w:r>
      <w:r>
        <w:rPr>
          <w:rFonts w:hint="eastAsia" w:ascii="仿宋_GB2312" w:hAnsi="仿宋_GB2312" w:eastAsia="仿宋_GB2312" w:cs="仿宋_GB2312"/>
          <w:sz w:val="32"/>
          <w:szCs w:val="32"/>
          <w:lang w:val="en-US" w:eastAsia="zh-CN"/>
        </w:rPr>
        <w:t>结果</w:t>
      </w:r>
      <w:r>
        <w:rPr>
          <w:rFonts w:hint="eastAsia" w:ascii="Times New Roman" w:hAnsi="Times New Roman" w:eastAsia="仿宋_GB2312" w:cs="仿宋_GB2312"/>
          <w:sz w:val="32"/>
          <w:szCs w:val="32"/>
          <w:lang w:val="en-US" w:eastAsia="zh-CN"/>
        </w:rPr>
        <w:t>95</w:t>
      </w:r>
      <w:r>
        <w:rPr>
          <w:rFonts w:hint="eastAsia" w:ascii="仿宋_GB2312" w:hAnsi="仿宋_GB2312" w:eastAsia="仿宋_GB2312" w:cs="仿宋_GB2312"/>
          <w:sz w:val="32"/>
          <w:szCs w:val="32"/>
          <w:lang w:val="en-US" w:eastAsia="zh-CN"/>
        </w:rPr>
        <w:t>分以上</w:t>
      </w:r>
      <w:r>
        <w:rPr>
          <w:rFonts w:hint="eastAsia" w:ascii="仿宋_GB2312" w:hAnsi="仿宋_GB2312" w:eastAsia="仿宋_GB2312" w:cs="仿宋_GB2312"/>
          <w:sz w:val="32"/>
          <w:szCs w:val="32"/>
          <w:lang w:eastAsia="zh-CN"/>
        </w:rPr>
        <w:t>。</w:t>
      </w:r>
    </w:p>
    <w:p w14:paraId="00CD46E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（二）存在问题</w:t>
      </w:r>
    </w:p>
    <w:p w14:paraId="3756034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一是</w:t>
      </w:r>
      <w:r>
        <w:rPr>
          <w:rFonts w:hint="eastAsia" w:ascii="仿宋_GB2312" w:hAnsi="仿宋_GB2312" w:eastAsia="仿宋_GB2312" w:cs="仿宋_GB2312"/>
          <w:sz w:val="32"/>
          <w:szCs w:val="32"/>
          <w:lang w:eastAsia="zh-CN"/>
        </w:rPr>
        <w:t>绩效目标动态监控实行的不到位；</w:t>
      </w:r>
      <w:r>
        <w:rPr>
          <w:rFonts w:hint="eastAsia" w:ascii="仿宋_GB2312" w:hAnsi="仿宋_GB2312" w:eastAsia="仿宋_GB2312" w:cs="仿宋_GB2312"/>
          <w:sz w:val="32"/>
          <w:szCs w:val="32"/>
        </w:rPr>
        <w:t>二是</w:t>
      </w:r>
      <w:r>
        <w:rPr>
          <w:rFonts w:hint="eastAsia" w:ascii="仿宋_GB2312" w:hAnsi="仿宋_GB2312" w:eastAsia="仿宋_GB2312" w:cs="仿宋_GB2312"/>
          <w:sz w:val="32"/>
          <w:szCs w:val="32"/>
          <w:lang w:eastAsia="zh-CN"/>
        </w:rPr>
        <w:t>由于预算执行进度不好；</w:t>
      </w:r>
    </w:p>
    <w:p w14:paraId="2BBE5E5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改进建议</w:t>
      </w:r>
    </w:p>
    <w:p w14:paraId="1E0F236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下一步改进措施：一是</w:t>
      </w:r>
      <w:r>
        <w:rPr>
          <w:rFonts w:hint="eastAsia" w:ascii="仿宋_GB2312" w:hAnsi="仿宋_GB2312" w:eastAsia="仿宋_GB2312" w:cs="仿宋_GB2312"/>
          <w:sz w:val="32"/>
          <w:szCs w:val="32"/>
          <w:lang w:eastAsia="zh-CN"/>
        </w:rPr>
        <w:t>严格执行绩效目标管理和绩效目标动态监控。</w:t>
      </w:r>
      <w:r>
        <w:rPr>
          <w:rFonts w:hint="eastAsia" w:ascii="仿宋_GB2312" w:hAnsi="仿宋_GB2312" w:eastAsia="仿宋_GB2312" w:cs="仿宋_GB2312"/>
          <w:sz w:val="32"/>
          <w:szCs w:val="32"/>
        </w:rPr>
        <w:t>二是</w:t>
      </w:r>
      <w:r>
        <w:rPr>
          <w:rFonts w:hint="eastAsia" w:ascii="仿宋_GB2312" w:hAnsi="仿宋_GB2312" w:eastAsia="仿宋_GB2312" w:cs="仿宋_GB2312"/>
          <w:sz w:val="32"/>
          <w:szCs w:val="32"/>
          <w:lang w:eastAsia="zh-CN"/>
        </w:rPr>
        <w:t>力争在每个季度按照预算执行比例执行预算</w:t>
      </w:r>
      <w:r>
        <w:rPr>
          <w:rFonts w:hint="eastAsia" w:ascii="仿宋_GB2312" w:hAnsi="仿宋_GB2312" w:eastAsia="仿宋_GB2312" w:cs="仿宋_GB2312"/>
          <w:sz w:val="32"/>
          <w:szCs w:val="32"/>
        </w:rPr>
        <w:t>。</w:t>
      </w:r>
    </w:p>
    <w:p w14:paraId="1CCEC246">
      <w:pPr>
        <w:pStyle w:val="6"/>
        <w:rPr>
          <w:rFonts w:hint="eastAsia" w:hAnsi="宋体" w:cs="宋体"/>
          <w:color w:val="auto"/>
          <w:kern w:val="0"/>
          <w:sz w:val="32"/>
          <w:szCs w:val="32"/>
          <w:highlight w:val="none"/>
          <w:shd w:val="clear" w:color="auto" w:fill="FFFFFF"/>
          <w:lang w:val="zh-CN"/>
        </w:rPr>
      </w:pPr>
    </w:p>
    <w:p w14:paraId="39052BD8">
      <w:pPr>
        <w:pStyle w:val="6"/>
        <w:rPr>
          <w:rFonts w:hint="eastAsia" w:hAnsi="宋体" w:cs="宋体"/>
          <w:color w:val="auto"/>
          <w:kern w:val="0"/>
          <w:sz w:val="32"/>
          <w:szCs w:val="32"/>
          <w:highlight w:val="none"/>
          <w:shd w:val="clear" w:color="auto" w:fill="FFFFFF"/>
          <w:lang w:val="zh-CN"/>
        </w:rPr>
      </w:pPr>
    </w:p>
    <w:p w14:paraId="136045BE">
      <w:pPr>
        <w:pStyle w:val="6"/>
        <w:rPr>
          <w:rFonts w:hint="eastAsia" w:hAnsi="宋体" w:cs="宋体"/>
          <w:color w:val="auto"/>
          <w:kern w:val="0"/>
          <w:sz w:val="32"/>
          <w:szCs w:val="32"/>
          <w:highlight w:val="none"/>
          <w:shd w:val="clear" w:color="auto" w:fill="FFFFFF"/>
          <w:lang w:val="zh-CN"/>
        </w:rPr>
      </w:pPr>
    </w:p>
    <w:p w14:paraId="7DD565CC">
      <w:pPr>
        <w:pStyle w:val="6"/>
        <w:rPr>
          <w:rFonts w:hint="eastAsia" w:hAnsi="宋体" w:cs="宋体"/>
          <w:color w:val="auto"/>
          <w:kern w:val="0"/>
          <w:sz w:val="32"/>
          <w:szCs w:val="32"/>
          <w:highlight w:val="none"/>
          <w:shd w:val="clear" w:color="auto" w:fill="FFFFFF"/>
          <w:lang w:val="zh-CN"/>
        </w:rPr>
      </w:pPr>
    </w:p>
    <w:p w14:paraId="6155EF3B">
      <w:pPr>
        <w:pStyle w:val="6"/>
        <w:rPr>
          <w:rFonts w:hint="eastAsia" w:hAnsi="宋体" w:cs="宋体"/>
          <w:color w:val="auto"/>
          <w:kern w:val="0"/>
          <w:sz w:val="32"/>
          <w:szCs w:val="32"/>
          <w:highlight w:val="none"/>
          <w:shd w:val="clear" w:color="auto" w:fill="FFFFFF"/>
          <w:lang w:val="zh-CN"/>
        </w:rPr>
      </w:pPr>
    </w:p>
    <w:p w14:paraId="3FCAFCE3">
      <w:pPr>
        <w:pStyle w:val="6"/>
        <w:rPr>
          <w:rFonts w:hint="eastAsia" w:hAnsi="宋体" w:cs="宋体"/>
          <w:color w:val="auto"/>
          <w:kern w:val="0"/>
          <w:sz w:val="32"/>
          <w:szCs w:val="32"/>
          <w:highlight w:val="none"/>
          <w:shd w:val="clear" w:color="auto" w:fill="FFFFFF"/>
          <w:lang w:val="zh-CN"/>
        </w:rPr>
      </w:pPr>
    </w:p>
    <w:p w14:paraId="3876884E">
      <w:pPr>
        <w:pStyle w:val="6"/>
        <w:rPr>
          <w:rFonts w:hint="eastAsia" w:hAnsi="宋体" w:cs="宋体"/>
          <w:color w:val="auto"/>
          <w:kern w:val="0"/>
          <w:sz w:val="32"/>
          <w:szCs w:val="32"/>
          <w:highlight w:val="none"/>
          <w:shd w:val="clear" w:color="auto" w:fill="FFFFFF"/>
          <w:lang w:val="zh-CN"/>
        </w:rPr>
      </w:pPr>
    </w:p>
    <w:p w14:paraId="25079008">
      <w:pPr>
        <w:pStyle w:val="6"/>
        <w:rPr>
          <w:rFonts w:hint="eastAsia" w:hAnsi="宋体" w:cs="宋体"/>
          <w:color w:val="auto"/>
          <w:kern w:val="0"/>
          <w:sz w:val="32"/>
          <w:szCs w:val="32"/>
          <w:highlight w:val="none"/>
          <w:shd w:val="clear" w:color="auto" w:fill="FFFFFF"/>
          <w:lang w:val="zh-CN"/>
        </w:rPr>
      </w:pPr>
    </w:p>
    <w:p w14:paraId="46C02A8B">
      <w:pPr>
        <w:pStyle w:val="6"/>
        <w:rPr>
          <w:rFonts w:hint="eastAsia" w:hAnsi="宋体" w:cs="宋体"/>
          <w:color w:val="auto"/>
          <w:kern w:val="0"/>
          <w:sz w:val="32"/>
          <w:szCs w:val="32"/>
          <w:highlight w:val="none"/>
          <w:shd w:val="clear" w:color="auto" w:fill="FFFFFF"/>
          <w:lang w:val="zh-CN"/>
        </w:rPr>
      </w:pPr>
    </w:p>
    <w:p w14:paraId="0349FD15">
      <w:pPr>
        <w:keepNext w:val="0"/>
        <w:keepLines w:val="0"/>
        <w:pageBreakBefore w:val="0"/>
        <w:widowControl w:val="0"/>
        <w:suppressLineNumbers w:val="0"/>
        <w:kinsoku/>
        <w:wordWrap/>
        <w:overflowPunct/>
        <w:topLinePunct w:val="0"/>
        <w:autoSpaceDE/>
        <w:autoSpaceDN/>
        <w:bidi w:val="0"/>
        <w:adjustRightInd/>
        <w:snapToGrid/>
        <w:spacing w:line="576" w:lineRule="exact"/>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rPr>
        <w:t>广元市昭化区部门整体支出绩效目标自评表</w:t>
      </w:r>
    </w:p>
    <w:p w14:paraId="7DDEC81B">
      <w:pPr>
        <w:keepNext w:val="0"/>
        <w:keepLines w:val="0"/>
        <w:pageBreakBefore w:val="0"/>
        <w:widowControl w:val="0"/>
        <w:suppressLineNumbers w:val="0"/>
        <w:kinsoku/>
        <w:wordWrap/>
        <w:overflowPunct/>
        <w:topLinePunct w:val="0"/>
        <w:autoSpaceDE/>
        <w:autoSpaceDN/>
        <w:bidi w:val="0"/>
        <w:adjustRightInd/>
        <w:snapToGrid/>
        <w:spacing w:line="576" w:lineRule="exact"/>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w:t>
      </w:r>
      <w:r>
        <w:rPr>
          <w:rFonts w:hint="eastAsia" w:ascii="Times New Roman" w:hAnsi="Times New Roman" w:eastAsia="宋体" w:cs="宋体"/>
          <w:i w:val="0"/>
          <w:iCs w:val="0"/>
          <w:color w:val="000000"/>
          <w:kern w:val="0"/>
          <w:sz w:val="22"/>
          <w:szCs w:val="22"/>
          <w:u w:val="none"/>
          <w:lang w:val="en-US" w:eastAsia="zh-CN"/>
        </w:rPr>
        <w:t>2022</w:t>
      </w:r>
      <w:r>
        <w:rPr>
          <w:rFonts w:hint="eastAsia" w:ascii="宋体" w:hAnsi="宋体" w:eastAsia="宋体" w:cs="宋体"/>
          <w:i w:val="0"/>
          <w:iCs w:val="0"/>
          <w:color w:val="000000"/>
          <w:kern w:val="0"/>
          <w:sz w:val="22"/>
          <w:szCs w:val="22"/>
          <w:u w:val="none"/>
          <w:lang w:val="en-US" w:eastAsia="zh-CN"/>
        </w:rPr>
        <w:t>年度）</w:t>
      </w:r>
    </w:p>
    <w:tbl>
      <w:tblPr>
        <w:tblStyle w:val="17"/>
        <w:tblW w:w="91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86"/>
        <w:gridCol w:w="852"/>
        <w:gridCol w:w="1140"/>
        <w:gridCol w:w="1140"/>
        <w:gridCol w:w="1446"/>
        <w:gridCol w:w="1156"/>
        <w:gridCol w:w="1290"/>
        <w:gridCol w:w="1395"/>
      </w:tblGrid>
      <w:tr w14:paraId="2144C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blHeader/>
          <w:jc w:val="center"/>
        </w:trPr>
        <w:tc>
          <w:tcPr>
            <w:tcW w:w="1538" w:type="dxa"/>
            <w:gridSpan w:val="2"/>
            <w:tcBorders>
              <w:top w:val="single" w:color="000000" w:sz="4" w:space="0"/>
              <w:left w:val="single" w:color="000000" w:sz="4" w:space="0"/>
              <w:bottom w:val="single" w:color="000000" w:sz="4" w:space="0"/>
              <w:right w:val="single" w:color="000000" w:sz="4" w:space="0"/>
            </w:tcBorders>
            <w:noWrap w:val="0"/>
            <w:vAlign w:val="center"/>
          </w:tcPr>
          <w:p w14:paraId="1280CB2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主管部门</w:t>
            </w:r>
          </w:p>
        </w:tc>
        <w:tc>
          <w:tcPr>
            <w:tcW w:w="3726" w:type="dxa"/>
            <w:gridSpan w:val="3"/>
            <w:tcBorders>
              <w:top w:val="single" w:color="000000" w:sz="4" w:space="0"/>
              <w:left w:val="single" w:color="000000" w:sz="4" w:space="0"/>
              <w:bottom w:val="single" w:color="000000" w:sz="4" w:space="0"/>
              <w:right w:val="single" w:color="000000" w:sz="4" w:space="0"/>
            </w:tcBorders>
            <w:noWrap w:val="0"/>
            <w:vAlign w:val="center"/>
          </w:tcPr>
          <w:p w14:paraId="51092AE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中国共产党广元市昭化区纪律检查委员会</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769D884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w:t>
            </w:r>
          </w:p>
        </w:tc>
        <w:tc>
          <w:tcPr>
            <w:tcW w:w="2685" w:type="dxa"/>
            <w:gridSpan w:val="2"/>
            <w:tcBorders>
              <w:top w:val="single" w:color="000000" w:sz="4" w:space="0"/>
              <w:left w:val="single" w:color="000000" w:sz="4" w:space="0"/>
              <w:bottom w:val="single" w:color="000000" w:sz="4" w:space="0"/>
              <w:right w:val="single" w:color="000000" w:sz="4" w:space="0"/>
            </w:tcBorders>
            <w:noWrap w:val="0"/>
            <w:vAlign w:val="center"/>
          </w:tcPr>
          <w:p w14:paraId="781C72B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中国共产党广元市昭化区纪律检查委员会</w:t>
            </w:r>
          </w:p>
        </w:tc>
      </w:tr>
      <w:tr w14:paraId="217A2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38" w:type="dxa"/>
            <w:gridSpan w:val="2"/>
            <w:vMerge w:val="restart"/>
            <w:tcBorders>
              <w:top w:val="single" w:color="000000" w:sz="4" w:space="0"/>
              <w:left w:val="single" w:color="000000" w:sz="4" w:space="0"/>
              <w:bottom w:val="nil"/>
              <w:right w:val="single" w:color="000000" w:sz="4" w:space="0"/>
            </w:tcBorders>
            <w:noWrap w:val="0"/>
            <w:vAlign w:val="center"/>
          </w:tcPr>
          <w:p w14:paraId="7B108D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项目（政策）资金（万元）</w:t>
            </w:r>
          </w:p>
        </w:tc>
        <w:tc>
          <w:tcPr>
            <w:tcW w:w="2280" w:type="dxa"/>
            <w:gridSpan w:val="2"/>
            <w:tcBorders>
              <w:top w:val="nil"/>
              <w:left w:val="single" w:color="000000" w:sz="4" w:space="0"/>
              <w:bottom w:val="single" w:color="000000" w:sz="4" w:space="0"/>
              <w:right w:val="single" w:color="000000" w:sz="4" w:space="0"/>
            </w:tcBorders>
            <w:noWrap w:val="0"/>
            <w:vAlign w:val="center"/>
          </w:tcPr>
          <w:p w14:paraId="24190085">
            <w:pPr>
              <w:jc w:val="center"/>
              <w:rPr>
                <w:rFonts w:hint="eastAsia" w:ascii="宋体" w:hAnsi="宋体" w:eastAsia="宋体" w:cs="宋体"/>
                <w:i w:val="0"/>
                <w:iCs w:val="0"/>
                <w:color w:val="000000"/>
                <w:sz w:val="18"/>
                <w:szCs w:val="18"/>
                <w:u w:val="none"/>
              </w:rPr>
            </w:pPr>
          </w:p>
        </w:tc>
        <w:tc>
          <w:tcPr>
            <w:tcW w:w="1446" w:type="dxa"/>
            <w:tcBorders>
              <w:top w:val="nil"/>
              <w:left w:val="single" w:color="000000" w:sz="4" w:space="0"/>
              <w:bottom w:val="single" w:color="000000" w:sz="4" w:space="0"/>
              <w:right w:val="single" w:color="000000" w:sz="4" w:space="0"/>
            </w:tcBorders>
            <w:noWrap w:val="0"/>
            <w:vAlign w:val="center"/>
          </w:tcPr>
          <w:p w14:paraId="42C0D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年初预算数</w:t>
            </w:r>
          </w:p>
        </w:tc>
        <w:tc>
          <w:tcPr>
            <w:tcW w:w="1156" w:type="dxa"/>
            <w:tcBorders>
              <w:top w:val="nil"/>
              <w:left w:val="single" w:color="000000" w:sz="4" w:space="0"/>
              <w:bottom w:val="single" w:color="000000" w:sz="4" w:space="0"/>
              <w:right w:val="single" w:color="000000" w:sz="4" w:space="0"/>
            </w:tcBorders>
            <w:noWrap w:val="0"/>
            <w:vAlign w:val="center"/>
          </w:tcPr>
          <w:p w14:paraId="5B1F5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全年预算数</w:t>
            </w:r>
          </w:p>
        </w:tc>
        <w:tc>
          <w:tcPr>
            <w:tcW w:w="1290" w:type="dxa"/>
            <w:tcBorders>
              <w:top w:val="nil"/>
              <w:left w:val="single" w:color="000000" w:sz="4" w:space="0"/>
              <w:bottom w:val="single" w:color="000000" w:sz="4" w:space="0"/>
              <w:right w:val="single" w:color="000000" w:sz="4" w:space="0"/>
            </w:tcBorders>
            <w:noWrap w:val="0"/>
            <w:vAlign w:val="center"/>
          </w:tcPr>
          <w:p w14:paraId="4368B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全年执行数</w:t>
            </w:r>
          </w:p>
        </w:tc>
        <w:tc>
          <w:tcPr>
            <w:tcW w:w="1395" w:type="dxa"/>
            <w:tcBorders>
              <w:top w:val="nil"/>
              <w:left w:val="single" w:color="000000" w:sz="4" w:space="0"/>
              <w:bottom w:val="single" w:color="000000" w:sz="4" w:space="0"/>
              <w:right w:val="single" w:color="000000" w:sz="4" w:space="0"/>
            </w:tcBorders>
            <w:noWrap w:val="0"/>
            <w:vAlign w:val="center"/>
          </w:tcPr>
          <w:p w14:paraId="5B704D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执行率(%)</w:t>
            </w:r>
          </w:p>
        </w:tc>
      </w:tr>
      <w:tr w14:paraId="16BD9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38" w:type="dxa"/>
            <w:gridSpan w:val="2"/>
            <w:vMerge w:val="continue"/>
            <w:tcBorders>
              <w:top w:val="single" w:color="000000" w:sz="4" w:space="0"/>
              <w:left w:val="single" w:color="000000" w:sz="4" w:space="0"/>
              <w:bottom w:val="nil"/>
              <w:right w:val="single" w:color="000000" w:sz="4" w:space="0"/>
            </w:tcBorders>
            <w:noWrap w:val="0"/>
            <w:vAlign w:val="center"/>
          </w:tcPr>
          <w:p w14:paraId="4A6262D3">
            <w:pPr>
              <w:jc w:val="center"/>
              <w:rPr>
                <w:rFonts w:hint="eastAsia" w:ascii="宋体" w:hAnsi="宋体" w:eastAsia="宋体" w:cs="宋体"/>
                <w:i w:val="0"/>
                <w:iCs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noWrap w:val="0"/>
            <w:vAlign w:val="center"/>
          </w:tcPr>
          <w:p w14:paraId="0CF1434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年度资金总额</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35316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1710</w:t>
            </w: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46</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4BCA39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1729</w:t>
            </w: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99</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70DD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1729</w:t>
            </w: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99</w:t>
            </w:r>
          </w:p>
        </w:tc>
        <w:tc>
          <w:tcPr>
            <w:tcW w:w="1395" w:type="dxa"/>
            <w:tcBorders>
              <w:top w:val="nil"/>
              <w:left w:val="single" w:color="000000" w:sz="4" w:space="0"/>
              <w:bottom w:val="single" w:color="000000" w:sz="4" w:space="0"/>
              <w:right w:val="single" w:color="000000" w:sz="4" w:space="0"/>
            </w:tcBorders>
            <w:noWrap w:val="0"/>
            <w:vAlign w:val="center"/>
          </w:tcPr>
          <w:p w14:paraId="08A6F5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100</w:t>
            </w:r>
          </w:p>
        </w:tc>
      </w:tr>
      <w:tr w14:paraId="64673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38" w:type="dxa"/>
            <w:gridSpan w:val="2"/>
            <w:vMerge w:val="continue"/>
            <w:tcBorders>
              <w:top w:val="single" w:color="000000" w:sz="4" w:space="0"/>
              <w:left w:val="single" w:color="000000" w:sz="4" w:space="0"/>
              <w:bottom w:val="nil"/>
              <w:right w:val="single" w:color="000000" w:sz="4" w:space="0"/>
            </w:tcBorders>
            <w:noWrap w:val="0"/>
            <w:vAlign w:val="center"/>
          </w:tcPr>
          <w:p w14:paraId="1027FB73">
            <w:pPr>
              <w:jc w:val="center"/>
              <w:rPr>
                <w:rFonts w:hint="eastAsia" w:ascii="宋体" w:hAnsi="宋体" w:eastAsia="宋体" w:cs="宋体"/>
                <w:i w:val="0"/>
                <w:iCs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noWrap w:val="0"/>
            <w:vAlign w:val="center"/>
          </w:tcPr>
          <w:p w14:paraId="3BC80B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（一）财政拨款小计</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90A43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1710</w:t>
            </w: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46</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2886F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1729</w:t>
            </w: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99</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74328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1729</w:t>
            </w: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99</w:t>
            </w:r>
          </w:p>
        </w:tc>
        <w:tc>
          <w:tcPr>
            <w:tcW w:w="1395" w:type="dxa"/>
            <w:tcBorders>
              <w:top w:val="nil"/>
              <w:left w:val="single" w:color="000000" w:sz="4" w:space="0"/>
              <w:bottom w:val="single" w:color="000000" w:sz="4" w:space="0"/>
              <w:right w:val="single" w:color="000000" w:sz="4" w:space="0"/>
            </w:tcBorders>
            <w:noWrap w:val="0"/>
            <w:vAlign w:val="center"/>
          </w:tcPr>
          <w:p w14:paraId="12EFFB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100</w:t>
            </w:r>
          </w:p>
        </w:tc>
      </w:tr>
      <w:tr w14:paraId="49B05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38" w:type="dxa"/>
            <w:gridSpan w:val="2"/>
            <w:vMerge w:val="continue"/>
            <w:tcBorders>
              <w:top w:val="single" w:color="000000" w:sz="4" w:space="0"/>
              <w:left w:val="single" w:color="000000" w:sz="4" w:space="0"/>
              <w:bottom w:val="nil"/>
              <w:right w:val="single" w:color="000000" w:sz="4" w:space="0"/>
            </w:tcBorders>
            <w:noWrap w:val="0"/>
            <w:vAlign w:val="center"/>
          </w:tcPr>
          <w:p w14:paraId="2992707E">
            <w:pPr>
              <w:jc w:val="center"/>
              <w:rPr>
                <w:rFonts w:hint="eastAsia" w:ascii="宋体" w:hAnsi="宋体" w:eastAsia="宋体" w:cs="宋体"/>
                <w:i w:val="0"/>
                <w:iCs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noWrap w:val="0"/>
            <w:vAlign w:val="center"/>
          </w:tcPr>
          <w:p w14:paraId="486161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w:t>
            </w:r>
            <w:r>
              <w:rPr>
                <w:rFonts w:hint="eastAsia" w:ascii="Times New Roman" w:hAnsi="Times New Roman" w:eastAsia="宋体" w:cs="宋体"/>
                <w:i w:val="0"/>
                <w:iCs w:val="0"/>
                <w:color w:val="000000"/>
                <w:kern w:val="0"/>
                <w:sz w:val="18"/>
                <w:szCs w:val="18"/>
                <w:u w:val="none"/>
                <w:lang w:val="en-US" w:eastAsia="zh-CN"/>
              </w:rPr>
              <w:t>1</w:t>
            </w:r>
            <w:r>
              <w:rPr>
                <w:rFonts w:hint="eastAsia" w:ascii="宋体" w:hAnsi="宋体" w:eastAsia="宋体" w:cs="宋体"/>
                <w:i w:val="0"/>
                <w:iCs w:val="0"/>
                <w:color w:val="000000"/>
                <w:kern w:val="0"/>
                <w:sz w:val="18"/>
                <w:szCs w:val="18"/>
                <w:u w:val="none"/>
                <w:lang w:val="en-US" w:eastAsia="zh-CN"/>
              </w:rPr>
              <w:t>.一般公共预算</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8B1FB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1710</w:t>
            </w: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46</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7D724E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1729</w:t>
            </w: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99</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06E7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1729</w:t>
            </w: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99</w:t>
            </w:r>
          </w:p>
        </w:tc>
        <w:tc>
          <w:tcPr>
            <w:tcW w:w="1395" w:type="dxa"/>
            <w:tcBorders>
              <w:top w:val="nil"/>
              <w:left w:val="single" w:color="000000" w:sz="4" w:space="0"/>
              <w:bottom w:val="single" w:color="000000" w:sz="4" w:space="0"/>
              <w:right w:val="single" w:color="000000" w:sz="4" w:space="0"/>
            </w:tcBorders>
            <w:noWrap w:val="0"/>
            <w:vAlign w:val="center"/>
          </w:tcPr>
          <w:p w14:paraId="04B1C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100</w:t>
            </w:r>
          </w:p>
        </w:tc>
      </w:tr>
      <w:tr w14:paraId="0A97E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38" w:type="dxa"/>
            <w:gridSpan w:val="2"/>
            <w:vMerge w:val="continue"/>
            <w:tcBorders>
              <w:top w:val="single" w:color="000000" w:sz="4" w:space="0"/>
              <w:left w:val="single" w:color="000000" w:sz="4" w:space="0"/>
              <w:bottom w:val="nil"/>
              <w:right w:val="single" w:color="000000" w:sz="4" w:space="0"/>
            </w:tcBorders>
            <w:noWrap w:val="0"/>
            <w:vAlign w:val="center"/>
          </w:tcPr>
          <w:p w14:paraId="591FEDE9">
            <w:pPr>
              <w:jc w:val="center"/>
              <w:rPr>
                <w:rFonts w:hint="eastAsia" w:ascii="宋体" w:hAnsi="宋体" w:eastAsia="宋体" w:cs="宋体"/>
                <w:i w:val="0"/>
                <w:iCs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noWrap w:val="0"/>
            <w:vAlign w:val="center"/>
          </w:tcPr>
          <w:p w14:paraId="389292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w:t>
            </w:r>
            <w:r>
              <w:rPr>
                <w:rFonts w:hint="eastAsia" w:ascii="Times New Roman" w:hAnsi="Times New Roman" w:eastAsia="宋体" w:cs="宋体"/>
                <w:i w:val="0"/>
                <w:iCs w:val="0"/>
                <w:color w:val="000000"/>
                <w:kern w:val="0"/>
                <w:sz w:val="18"/>
                <w:szCs w:val="18"/>
                <w:u w:val="none"/>
                <w:lang w:val="en-US" w:eastAsia="zh-CN"/>
              </w:rPr>
              <w:t>2</w:t>
            </w:r>
            <w:r>
              <w:rPr>
                <w:rFonts w:hint="eastAsia" w:ascii="宋体" w:hAnsi="宋体" w:eastAsia="宋体" w:cs="宋体"/>
                <w:i w:val="0"/>
                <w:iCs w:val="0"/>
                <w:color w:val="000000"/>
                <w:kern w:val="0"/>
                <w:sz w:val="18"/>
                <w:szCs w:val="18"/>
                <w:u w:val="none"/>
                <w:lang w:val="en-US" w:eastAsia="zh-CN"/>
              </w:rPr>
              <w:t>.政府性基金</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3A026D4">
            <w:pPr>
              <w:jc w:val="left"/>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77379672">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C78555C">
            <w:pPr>
              <w:jc w:val="center"/>
              <w:rPr>
                <w:rFonts w:hint="eastAsia" w:ascii="宋体" w:hAnsi="宋体" w:eastAsia="宋体" w:cs="宋体"/>
                <w:i w:val="0"/>
                <w:iCs w:val="0"/>
                <w:color w:val="000000"/>
                <w:sz w:val="18"/>
                <w:szCs w:val="18"/>
                <w:u w:val="none"/>
              </w:rPr>
            </w:pPr>
          </w:p>
        </w:tc>
        <w:tc>
          <w:tcPr>
            <w:tcW w:w="1395" w:type="dxa"/>
            <w:tcBorders>
              <w:top w:val="nil"/>
              <w:left w:val="single" w:color="000000" w:sz="4" w:space="0"/>
              <w:bottom w:val="single" w:color="000000" w:sz="4" w:space="0"/>
              <w:right w:val="single" w:color="000000" w:sz="4" w:space="0"/>
            </w:tcBorders>
            <w:noWrap w:val="0"/>
            <w:vAlign w:val="center"/>
          </w:tcPr>
          <w:p w14:paraId="42A9681B">
            <w:pPr>
              <w:jc w:val="center"/>
              <w:rPr>
                <w:rFonts w:hint="eastAsia" w:ascii="宋体" w:hAnsi="宋体" w:eastAsia="宋体" w:cs="宋体"/>
                <w:i w:val="0"/>
                <w:iCs w:val="0"/>
                <w:color w:val="000000"/>
                <w:sz w:val="18"/>
                <w:szCs w:val="18"/>
                <w:u w:val="none"/>
              </w:rPr>
            </w:pPr>
          </w:p>
        </w:tc>
      </w:tr>
      <w:tr w14:paraId="2B65C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38" w:type="dxa"/>
            <w:gridSpan w:val="2"/>
            <w:vMerge w:val="continue"/>
            <w:tcBorders>
              <w:top w:val="single" w:color="000000" w:sz="4" w:space="0"/>
              <w:left w:val="single" w:color="000000" w:sz="4" w:space="0"/>
              <w:bottom w:val="nil"/>
              <w:right w:val="single" w:color="000000" w:sz="4" w:space="0"/>
            </w:tcBorders>
            <w:noWrap w:val="0"/>
            <w:vAlign w:val="center"/>
          </w:tcPr>
          <w:p w14:paraId="08B36B83">
            <w:pPr>
              <w:jc w:val="center"/>
              <w:rPr>
                <w:rFonts w:hint="eastAsia" w:ascii="宋体" w:hAnsi="宋体" w:eastAsia="宋体" w:cs="宋体"/>
                <w:i w:val="0"/>
                <w:iCs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noWrap w:val="0"/>
            <w:vAlign w:val="center"/>
          </w:tcPr>
          <w:p w14:paraId="34AE4E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w:t>
            </w:r>
            <w:r>
              <w:rPr>
                <w:rFonts w:hint="eastAsia" w:ascii="Times New Roman" w:hAnsi="Times New Roman" w:eastAsia="宋体" w:cs="宋体"/>
                <w:i w:val="0"/>
                <w:iCs w:val="0"/>
                <w:color w:val="000000"/>
                <w:kern w:val="0"/>
                <w:sz w:val="18"/>
                <w:szCs w:val="18"/>
                <w:u w:val="none"/>
                <w:lang w:val="en-US" w:eastAsia="zh-CN"/>
              </w:rPr>
              <w:t>3</w:t>
            </w:r>
            <w:r>
              <w:rPr>
                <w:rFonts w:hint="eastAsia" w:ascii="宋体" w:hAnsi="宋体" w:eastAsia="宋体" w:cs="宋体"/>
                <w:i w:val="0"/>
                <w:iCs w:val="0"/>
                <w:color w:val="000000"/>
                <w:kern w:val="0"/>
                <w:sz w:val="18"/>
                <w:szCs w:val="18"/>
                <w:u w:val="none"/>
                <w:lang w:val="en-US" w:eastAsia="zh-CN"/>
              </w:rPr>
              <w:t>.国有资本经营预算</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757DDFB">
            <w:pPr>
              <w:jc w:val="left"/>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7A65C216">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ACA4F3D">
            <w:pPr>
              <w:jc w:val="center"/>
              <w:rPr>
                <w:rFonts w:hint="eastAsia" w:ascii="宋体" w:hAnsi="宋体" w:eastAsia="宋体" w:cs="宋体"/>
                <w:i w:val="0"/>
                <w:iCs w:val="0"/>
                <w:color w:val="000000"/>
                <w:sz w:val="18"/>
                <w:szCs w:val="18"/>
                <w:u w:val="none"/>
              </w:rPr>
            </w:pPr>
          </w:p>
        </w:tc>
        <w:tc>
          <w:tcPr>
            <w:tcW w:w="1395" w:type="dxa"/>
            <w:tcBorders>
              <w:top w:val="nil"/>
              <w:left w:val="single" w:color="000000" w:sz="4" w:space="0"/>
              <w:bottom w:val="single" w:color="000000" w:sz="4" w:space="0"/>
              <w:right w:val="single" w:color="000000" w:sz="4" w:space="0"/>
            </w:tcBorders>
            <w:noWrap w:val="0"/>
            <w:vAlign w:val="center"/>
          </w:tcPr>
          <w:p w14:paraId="4126FCD8">
            <w:pPr>
              <w:jc w:val="center"/>
              <w:rPr>
                <w:rFonts w:hint="eastAsia" w:ascii="宋体" w:hAnsi="宋体" w:eastAsia="宋体" w:cs="宋体"/>
                <w:i w:val="0"/>
                <w:iCs w:val="0"/>
                <w:color w:val="000000"/>
                <w:sz w:val="18"/>
                <w:szCs w:val="18"/>
                <w:u w:val="none"/>
              </w:rPr>
            </w:pPr>
          </w:p>
        </w:tc>
      </w:tr>
      <w:tr w14:paraId="358BA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38" w:type="dxa"/>
            <w:gridSpan w:val="2"/>
            <w:vMerge w:val="continue"/>
            <w:tcBorders>
              <w:top w:val="single" w:color="000000" w:sz="4" w:space="0"/>
              <w:left w:val="single" w:color="000000" w:sz="4" w:space="0"/>
              <w:bottom w:val="nil"/>
              <w:right w:val="single" w:color="000000" w:sz="4" w:space="0"/>
            </w:tcBorders>
            <w:noWrap w:val="0"/>
            <w:vAlign w:val="center"/>
          </w:tcPr>
          <w:p w14:paraId="500AB4E3">
            <w:pPr>
              <w:jc w:val="center"/>
              <w:rPr>
                <w:rFonts w:hint="eastAsia" w:ascii="宋体" w:hAnsi="宋体" w:eastAsia="宋体" w:cs="宋体"/>
                <w:i w:val="0"/>
                <w:iCs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noWrap w:val="0"/>
            <w:vAlign w:val="center"/>
          </w:tcPr>
          <w:p w14:paraId="0CF0C1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w:t>
            </w:r>
            <w:r>
              <w:rPr>
                <w:rFonts w:hint="eastAsia" w:ascii="Times New Roman" w:hAnsi="Times New Roman" w:eastAsia="宋体" w:cs="宋体"/>
                <w:i w:val="0"/>
                <w:iCs w:val="0"/>
                <w:color w:val="000000"/>
                <w:kern w:val="0"/>
                <w:sz w:val="18"/>
                <w:szCs w:val="18"/>
                <w:u w:val="none"/>
                <w:lang w:val="en-US" w:eastAsia="zh-CN"/>
              </w:rPr>
              <w:t>4</w:t>
            </w:r>
            <w:r>
              <w:rPr>
                <w:rFonts w:hint="eastAsia" w:ascii="宋体" w:hAnsi="宋体" w:eastAsia="宋体" w:cs="宋体"/>
                <w:i w:val="0"/>
                <w:iCs w:val="0"/>
                <w:color w:val="000000"/>
                <w:kern w:val="0"/>
                <w:sz w:val="18"/>
                <w:szCs w:val="18"/>
                <w:u w:val="none"/>
                <w:lang w:val="en-US" w:eastAsia="zh-CN"/>
              </w:rPr>
              <w:t>.社保基金</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8486A61">
            <w:pPr>
              <w:jc w:val="left"/>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3AA4D529">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95A8936">
            <w:pPr>
              <w:jc w:val="center"/>
              <w:rPr>
                <w:rFonts w:hint="eastAsia" w:ascii="宋体" w:hAnsi="宋体" w:eastAsia="宋体" w:cs="宋体"/>
                <w:i w:val="0"/>
                <w:iCs w:val="0"/>
                <w:color w:val="000000"/>
                <w:sz w:val="18"/>
                <w:szCs w:val="18"/>
                <w:u w:val="none"/>
              </w:rPr>
            </w:pPr>
          </w:p>
        </w:tc>
        <w:tc>
          <w:tcPr>
            <w:tcW w:w="1395" w:type="dxa"/>
            <w:tcBorders>
              <w:top w:val="nil"/>
              <w:left w:val="single" w:color="000000" w:sz="4" w:space="0"/>
              <w:bottom w:val="single" w:color="000000" w:sz="4" w:space="0"/>
              <w:right w:val="single" w:color="000000" w:sz="4" w:space="0"/>
            </w:tcBorders>
            <w:noWrap w:val="0"/>
            <w:vAlign w:val="center"/>
          </w:tcPr>
          <w:p w14:paraId="4EA4A0BB">
            <w:pPr>
              <w:jc w:val="center"/>
              <w:rPr>
                <w:rFonts w:hint="eastAsia" w:ascii="宋体" w:hAnsi="宋体" w:eastAsia="宋体" w:cs="宋体"/>
                <w:i w:val="0"/>
                <w:iCs w:val="0"/>
                <w:color w:val="000000"/>
                <w:sz w:val="18"/>
                <w:szCs w:val="18"/>
                <w:u w:val="none"/>
              </w:rPr>
            </w:pPr>
          </w:p>
        </w:tc>
      </w:tr>
      <w:tr w14:paraId="2ACE5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38" w:type="dxa"/>
            <w:gridSpan w:val="2"/>
            <w:vMerge w:val="continue"/>
            <w:tcBorders>
              <w:top w:val="single" w:color="000000" w:sz="4" w:space="0"/>
              <w:left w:val="single" w:color="000000" w:sz="4" w:space="0"/>
              <w:bottom w:val="nil"/>
              <w:right w:val="single" w:color="000000" w:sz="4" w:space="0"/>
            </w:tcBorders>
            <w:noWrap w:val="0"/>
            <w:vAlign w:val="center"/>
          </w:tcPr>
          <w:p w14:paraId="19E599D6">
            <w:pPr>
              <w:jc w:val="center"/>
              <w:rPr>
                <w:rFonts w:hint="eastAsia" w:ascii="宋体" w:hAnsi="宋体" w:eastAsia="宋体" w:cs="宋体"/>
                <w:i w:val="0"/>
                <w:iCs w:val="0"/>
                <w:color w:val="000000"/>
                <w:sz w:val="18"/>
                <w:szCs w:val="18"/>
                <w:u w:val="none"/>
              </w:rPr>
            </w:pPr>
          </w:p>
        </w:tc>
        <w:tc>
          <w:tcPr>
            <w:tcW w:w="2280" w:type="dxa"/>
            <w:gridSpan w:val="2"/>
            <w:tcBorders>
              <w:top w:val="single" w:color="000000" w:sz="4" w:space="0"/>
              <w:left w:val="single" w:color="000000" w:sz="4" w:space="0"/>
              <w:bottom w:val="nil"/>
              <w:right w:val="single" w:color="000000" w:sz="4" w:space="0"/>
            </w:tcBorders>
            <w:noWrap w:val="0"/>
            <w:vAlign w:val="center"/>
          </w:tcPr>
          <w:p w14:paraId="493A2B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（二）其他资金</w:t>
            </w:r>
          </w:p>
        </w:tc>
        <w:tc>
          <w:tcPr>
            <w:tcW w:w="1446" w:type="dxa"/>
            <w:tcBorders>
              <w:top w:val="single" w:color="000000" w:sz="4" w:space="0"/>
              <w:left w:val="single" w:color="000000" w:sz="4" w:space="0"/>
              <w:bottom w:val="nil"/>
              <w:right w:val="single" w:color="000000" w:sz="4" w:space="0"/>
            </w:tcBorders>
            <w:noWrap w:val="0"/>
            <w:vAlign w:val="center"/>
          </w:tcPr>
          <w:p w14:paraId="0AC7130F">
            <w:pPr>
              <w:jc w:val="left"/>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nil"/>
              <w:right w:val="single" w:color="000000" w:sz="4" w:space="0"/>
            </w:tcBorders>
            <w:noWrap w:val="0"/>
            <w:vAlign w:val="center"/>
          </w:tcPr>
          <w:p w14:paraId="4B2E0EBB">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nil"/>
              <w:right w:val="single" w:color="000000" w:sz="4" w:space="0"/>
            </w:tcBorders>
            <w:noWrap w:val="0"/>
            <w:vAlign w:val="center"/>
          </w:tcPr>
          <w:p w14:paraId="39D46565">
            <w:pPr>
              <w:jc w:val="center"/>
              <w:rPr>
                <w:rFonts w:hint="eastAsia" w:ascii="宋体" w:hAnsi="宋体" w:eastAsia="宋体" w:cs="宋体"/>
                <w:i w:val="0"/>
                <w:iCs w:val="0"/>
                <w:color w:val="000000"/>
                <w:sz w:val="18"/>
                <w:szCs w:val="18"/>
                <w:u w:val="none"/>
              </w:rPr>
            </w:pPr>
          </w:p>
        </w:tc>
        <w:tc>
          <w:tcPr>
            <w:tcW w:w="1395" w:type="dxa"/>
            <w:tcBorders>
              <w:top w:val="nil"/>
              <w:left w:val="single" w:color="000000" w:sz="4" w:space="0"/>
              <w:bottom w:val="nil"/>
              <w:right w:val="single" w:color="000000" w:sz="4" w:space="0"/>
            </w:tcBorders>
            <w:noWrap w:val="0"/>
            <w:vAlign w:val="center"/>
          </w:tcPr>
          <w:p w14:paraId="4EF95EEA">
            <w:pPr>
              <w:jc w:val="center"/>
              <w:rPr>
                <w:rFonts w:hint="eastAsia" w:ascii="宋体" w:hAnsi="宋体" w:eastAsia="宋体" w:cs="宋体"/>
                <w:i w:val="0"/>
                <w:iCs w:val="0"/>
                <w:color w:val="000000"/>
                <w:sz w:val="18"/>
                <w:szCs w:val="18"/>
                <w:u w:val="none"/>
              </w:rPr>
            </w:pPr>
          </w:p>
        </w:tc>
      </w:tr>
      <w:tr w14:paraId="4B632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6" w:type="dxa"/>
            <w:vMerge w:val="restart"/>
            <w:tcBorders>
              <w:top w:val="single" w:color="000000" w:sz="4" w:space="0"/>
              <w:left w:val="single" w:color="000000" w:sz="4" w:space="0"/>
              <w:bottom w:val="single" w:color="000000" w:sz="4" w:space="0"/>
              <w:right w:val="single" w:color="000000" w:sz="4" w:space="0"/>
            </w:tcBorders>
            <w:noWrap w:val="0"/>
            <w:vAlign w:val="center"/>
          </w:tcPr>
          <w:p w14:paraId="4B743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整体</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目标</w:t>
            </w:r>
          </w:p>
        </w:tc>
        <w:tc>
          <w:tcPr>
            <w:tcW w:w="5734" w:type="dxa"/>
            <w:gridSpan w:val="5"/>
            <w:tcBorders>
              <w:top w:val="single" w:color="000000" w:sz="4" w:space="0"/>
              <w:left w:val="single" w:color="000000" w:sz="4" w:space="0"/>
              <w:bottom w:val="single" w:color="000000" w:sz="4" w:space="0"/>
              <w:right w:val="single" w:color="000000" w:sz="4" w:space="0"/>
            </w:tcBorders>
            <w:noWrap w:val="0"/>
            <w:vAlign w:val="center"/>
          </w:tcPr>
          <w:p w14:paraId="3DAF7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年度目标</w:t>
            </w:r>
          </w:p>
        </w:tc>
        <w:tc>
          <w:tcPr>
            <w:tcW w:w="2685" w:type="dxa"/>
            <w:gridSpan w:val="2"/>
            <w:tcBorders>
              <w:top w:val="single" w:color="000000" w:sz="4" w:space="0"/>
              <w:left w:val="single" w:color="000000" w:sz="4" w:space="0"/>
              <w:bottom w:val="single" w:color="000000" w:sz="4" w:space="0"/>
              <w:right w:val="single" w:color="000000" w:sz="4" w:space="0"/>
            </w:tcBorders>
            <w:noWrap w:val="0"/>
            <w:vAlign w:val="center"/>
          </w:tcPr>
          <w:p w14:paraId="40F46C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完成情况</w:t>
            </w:r>
          </w:p>
        </w:tc>
      </w:tr>
      <w:tr w14:paraId="22DE5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00A9C6">
            <w:pPr>
              <w:jc w:val="center"/>
              <w:rPr>
                <w:rFonts w:hint="eastAsia" w:ascii="宋体" w:hAnsi="宋体" w:eastAsia="宋体" w:cs="宋体"/>
                <w:i w:val="0"/>
                <w:iCs w:val="0"/>
                <w:color w:val="000000"/>
                <w:sz w:val="18"/>
                <w:szCs w:val="18"/>
                <w:u w:val="none"/>
              </w:rPr>
            </w:pPr>
          </w:p>
        </w:tc>
        <w:tc>
          <w:tcPr>
            <w:tcW w:w="5734" w:type="dxa"/>
            <w:gridSpan w:val="5"/>
            <w:tcBorders>
              <w:top w:val="single" w:color="000000" w:sz="4" w:space="0"/>
              <w:left w:val="single" w:color="000000" w:sz="4" w:space="0"/>
              <w:bottom w:val="single" w:color="000000" w:sz="4" w:space="0"/>
              <w:right w:val="nil"/>
            </w:tcBorders>
            <w:noWrap w:val="0"/>
            <w:vAlign w:val="center"/>
          </w:tcPr>
          <w:p w14:paraId="43AC8517">
            <w:pPr>
              <w:keepNext w:val="0"/>
              <w:keepLines w:val="0"/>
              <w:pageBreakBefore w:val="0"/>
              <w:widowControl/>
              <w:suppressLineNumbers w:val="0"/>
              <w:kinsoku/>
              <w:wordWrap/>
              <w:overflowPunct/>
              <w:topLinePunct w:val="0"/>
              <w:autoSpaceDE/>
              <w:autoSpaceDN/>
              <w:bidi w:val="0"/>
              <w:adjustRightInd/>
              <w:snapToGrid/>
              <w:spacing w:line="286"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坚定以习近平新时代中国特色社会主义思想为指导，全面落实习近平总书记对四川工作系列重要指示批示精神，深刻认识“两个确立”的决定性意义，增强“四个意识”、坚定“四个自信”、做到“两个维护”，深入落实中央纪委、省纪委、市纪委和区委决策部署，坚持全面从严治党战略方针，坚持稳中求进工作总基调，立足新发展阶段，完整、准确、全面贯彻新发展理念，融入新发展格局，推动高质量发展，自觉把握和运用党的百年奋斗历史经验，弘扬伟大建党精神，永葆自我革命精神，坚定不移将党风廉政建设和反腐败斗争进行到底，持续深化不敢腐、不能腐、不想腐一体推进，惩治震慑、制度约束、提高觉悟一体发力，加强纪检监察机关规范化、法治化、正规化建设，更好发挥监督保障执行、促进完善发展作用，为全面建设社会主义现代化四城新区提供坚强保障.具体如下：</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第一，高质量推进政治监督，在忠诚践行“两个维护”上坚定执着。</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第二，高质量推进标本兼治，在一体推进“三不机制”上持续用力。</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第三，高质量推进作风建设，在持续涵养新风正气上久久为功。</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第四，高质量推进监督下沉，在推动完善基层治理上精准发力。</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第五，高质量推进巡察监督，在不断深化政治巡察上紧盯不放。</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第六，高质量推进体制改革，在提升监督治理效能上探索创新。</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第七，高质量推进自身建设，在锻造纪检监察铁军上知行合一。</w:t>
            </w:r>
          </w:p>
        </w:tc>
        <w:tc>
          <w:tcPr>
            <w:tcW w:w="2685" w:type="dxa"/>
            <w:gridSpan w:val="2"/>
            <w:tcBorders>
              <w:top w:val="single" w:color="000000" w:sz="4" w:space="0"/>
              <w:left w:val="single" w:color="000000" w:sz="4" w:space="0"/>
              <w:bottom w:val="single" w:color="000000" w:sz="4" w:space="0"/>
              <w:right w:val="single" w:color="000000" w:sz="4" w:space="0"/>
            </w:tcBorders>
            <w:noWrap w:val="0"/>
            <w:vAlign w:val="center"/>
          </w:tcPr>
          <w:p w14:paraId="4AB83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全面完成</w:t>
            </w:r>
          </w:p>
        </w:tc>
      </w:tr>
      <w:tr w14:paraId="2BC21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686" w:type="dxa"/>
            <w:vMerge w:val="restart"/>
            <w:tcBorders>
              <w:top w:val="single" w:color="000000" w:sz="4" w:space="0"/>
              <w:left w:val="single" w:color="000000" w:sz="4" w:space="0"/>
              <w:bottom w:val="single" w:color="000000" w:sz="4" w:space="0"/>
              <w:right w:val="single" w:color="000000" w:sz="4" w:space="0"/>
            </w:tcBorders>
            <w:noWrap w:val="0"/>
            <w:vAlign w:val="center"/>
          </w:tcPr>
          <w:p w14:paraId="1F655A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部门整体绩效指标</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21BDDC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一级</w:t>
            </w:r>
          </w:p>
          <w:p w14:paraId="744950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409CF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二级指标</w:t>
            </w:r>
          </w:p>
        </w:tc>
        <w:tc>
          <w:tcPr>
            <w:tcW w:w="2586" w:type="dxa"/>
            <w:gridSpan w:val="2"/>
            <w:tcBorders>
              <w:top w:val="single" w:color="000000" w:sz="4" w:space="0"/>
              <w:left w:val="single" w:color="000000" w:sz="4" w:space="0"/>
              <w:bottom w:val="single" w:color="000000" w:sz="4" w:space="0"/>
              <w:right w:val="single" w:color="000000" w:sz="4" w:space="0"/>
            </w:tcBorders>
            <w:noWrap w:val="0"/>
            <w:vAlign w:val="center"/>
          </w:tcPr>
          <w:p w14:paraId="54E71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三级指标</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09B60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年度指标值</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2F08AB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实际完成值</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107ED8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偏差原因分析及改进措施</w:t>
            </w:r>
          </w:p>
        </w:tc>
      </w:tr>
      <w:tr w14:paraId="76B51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D1E6FE">
            <w:pPr>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8FF57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产出</w:t>
            </w:r>
          </w:p>
          <w:p w14:paraId="28131B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87AF6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数量指标</w:t>
            </w:r>
          </w:p>
        </w:tc>
        <w:tc>
          <w:tcPr>
            <w:tcW w:w="2586" w:type="dxa"/>
            <w:gridSpan w:val="2"/>
            <w:tcBorders>
              <w:top w:val="single" w:color="000000" w:sz="4" w:space="0"/>
              <w:left w:val="single" w:color="000000" w:sz="4" w:space="0"/>
              <w:bottom w:val="single" w:color="000000" w:sz="4" w:space="0"/>
              <w:right w:val="single" w:color="000000" w:sz="4" w:space="0"/>
            </w:tcBorders>
            <w:noWrap w:val="0"/>
            <w:vAlign w:val="center"/>
          </w:tcPr>
          <w:p w14:paraId="0BD9AB64">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日常监督全覆盖，全区行政事业单位和区属国有企业</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23F447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100</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2AEF0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100</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07707C7C">
            <w:pPr>
              <w:jc w:val="center"/>
              <w:rPr>
                <w:rFonts w:hint="eastAsia" w:ascii="宋体" w:hAnsi="宋体" w:eastAsia="宋体" w:cs="宋体"/>
                <w:i w:val="0"/>
                <w:iCs w:val="0"/>
                <w:color w:val="FF0000"/>
                <w:sz w:val="18"/>
                <w:szCs w:val="18"/>
                <w:u w:val="none"/>
              </w:rPr>
            </w:pPr>
          </w:p>
        </w:tc>
      </w:tr>
      <w:tr w14:paraId="7D99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2714B3">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A316AF">
            <w:pPr>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6A9F7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效果指标</w:t>
            </w:r>
          </w:p>
        </w:tc>
        <w:tc>
          <w:tcPr>
            <w:tcW w:w="2586" w:type="dxa"/>
            <w:gridSpan w:val="2"/>
            <w:tcBorders>
              <w:top w:val="single" w:color="000000" w:sz="4" w:space="0"/>
              <w:left w:val="single" w:color="000000" w:sz="4" w:space="0"/>
              <w:bottom w:val="single" w:color="000000" w:sz="4" w:space="0"/>
              <w:right w:val="single" w:color="000000" w:sz="4" w:space="0"/>
            </w:tcBorders>
            <w:noWrap w:val="0"/>
            <w:vAlign w:val="center"/>
          </w:tcPr>
          <w:p w14:paraId="54485B1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驰而不息把全面从严治党向纵深推进，深化运用“四种形态”，将社会效益，经济效益，政治效益有机结合统一。着眼标本兼治、囊括警示教育、惩戒挽救和惩治震慑的效果。</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1984F7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好坏</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7EDB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好</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538B023B">
            <w:pPr>
              <w:jc w:val="center"/>
              <w:rPr>
                <w:rFonts w:hint="eastAsia" w:ascii="宋体" w:hAnsi="宋体" w:eastAsia="宋体" w:cs="宋体"/>
                <w:i w:val="0"/>
                <w:iCs w:val="0"/>
                <w:color w:val="000000"/>
                <w:sz w:val="18"/>
                <w:szCs w:val="18"/>
                <w:u w:val="none"/>
              </w:rPr>
            </w:pPr>
          </w:p>
        </w:tc>
      </w:tr>
      <w:tr w14:paraId="38DDD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AD24E5">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BCE749">
            <w:pPr>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93082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质量指标</w:t>
            </w:r>
          </w:p>
        </w:tc>
        <w:tc>
          <w:tcPr>
            <w:tcW w:w="2586" w:type="dxa"/>
            <w:gridSpan w:val="2"/>
            <w:tcBorders>
              <w:top w:val="single" w:color="000000" w:sz="4" w:space="0"/>
              <w:left w:val="single" w:color="000000" w:sz="4" w:space="0"/>
              <w:bottom w:val="single" w:color="000000" w:sz="4" w:space="0"/>
              <w:right w:val="single" w:color="000000" w:sz="4" w:space="0"/>
            </w:tcBorders>
            <w:noWrap w:val="0"/>
            <w:vAlign w:val="center"/>
          </w:tcPr>
          <w:p w14:paraId="0E4DDE92">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驰而不息抓好正风肃纪，党风政风更加清朗</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37788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好坏</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BE2AD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好</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2392ACCC">
            <w:pPr>
              <w:jc w:val="center"/>
              <w:rPr>
                <w:rFonts w:hint="eastAsia" w:ascii="宋体" w:hAnsi="宋体" w:eastAsia="宋体" w:cs="宋体"/>
                <w:i w:val="0"/>
                <w:iCs w:val="0"/>
                <w:color w:val="000000"/>
                <w:sz w:val="18"/>
                <w:szCs w:val="18"/>
                <w:u w:val="none"/>
              </w:rPr>
            </w:pPr>
          </w:p>
        </w:tc>
      </w:tr>
      <w:tr w14:paraId="28B64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523032">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BD92B3">
            <w:pPr>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2EB74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时效指标</w:t>
            </w:r>
          </w:p>
        </w:tc>
        <w:tc>
          <w:tcPr>
            <w:tcW w:w="2586" w:type="dxa"/>
            <w:gridSpan w:val="2"/>
            <w:tcBorders>
              <w:top w:val="single" w:color="000000" w:sz="4" w:space="0"/>
              <w:left w:val="single" w:color="000000" w:sz="4" w:space="0"/>
              <w:bottom w:val="single" w:color="000000" w:sz="4" w:space="0"/>
              <w:right w:val="single" w:color="000000" w:sz="4" w:space="0"/>
            </w:tcBorders>
            <w:noWrap w:val="0"/>
            <w:vAlign w:val="center"/>
          </w:tcPr>
          <w:p w14:paraId="01F43C4A">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完成年度目标任务时限</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55A205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w:t>
            </w:r>
            <w:r>
              <w:rPr>
                <w:rFonts w:hint="eastAsia" w:ascii="宋体" w:hAnsi="宋体" w:eastAsia="宋体" w:cs="宋体"/>
                <w:i w:val="0"/>
                <w:iCs w:val="0"/>
                <w:color w:val="000000"/>
                <w:kern w:val="0"/>
                <w:sz w:val="18"/>
                <w:szCs w:val="18"/>
                <w:u w:val="none"/>
                <w:lang w:val="en-US" w:eastAsia="zh-CN"/>
              </w:rPr>
              <w:t>年</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08DCA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w:t>
            </w:r>
            <w:r>
              <w:rPr>
                <w:rFonts w:hint="eastAsia" w:ascii="宋体" w:hAnsi="宋体" w:eastAsia="宋体" w:cs="宋体"/>
                <w:i w:val="0"/>
                <w:iCs w:val="0"/>
                <w:color w:val="000000"/>
                <w:kern w:val="0"/>
                <w:sz w:val="18"/>
                <w:szCs w:val="18"/>
                <w:u w:val="none"/>
                <w:lang w:val="en-US" w:eastAsia="zh-CN"/>
              </w:rPr>
              <w:t>年</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476653B1">
            <w:pPr>
              <w:jc w:val="center"/>
              <w:rPr>
                <w:rFonts w:hint="eastAsia" w:ascii="宋体" w:hAnsi="宋体" w:eastAsia="宋体" w:cs="宋体"/>
                <w:i w:val="0"/>
                <w:iCs w:val="0"/>
                <w:color w:val="000000"/>
                <w:sz w:val="18"/>
                <w:szCs w:val="18"/>
                <w:u w:val="none"/>
              </w:rPr>
            </w:pPr>
          </w:p>
        </w:tc>
      </w:tr>
      <w:tr w14:paraId="1EE9F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A272EF">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B6C598">
            <w:pPr>
              <w:jc w:val="center"/>
              <w:rPr>
                <w:rFonts w:hint="eastAsia" w:ascii="宋体" w:hAnsi="宋体" w:eastAsia="宋体" w:cs="宋体"/>
                <w:i w:val="0"/>
                <w:iCs w:val="0"/>
                <w:color w:val="000000"/>
                <w:sz w:val="18"/>
                <w:szCs w:val="18"/>
                <w:u w:val="none"/>
              </w:rPr>
            </w:pPr>
          </w:p>
        </w:tc>
        <w:tc>
          <w:tcPr>
            <w:tcW w:w="1140" w:type="dxa"/>
            <w:vMerge w:val="restart"/>
            <w:tcBorders>
              <w:top w:val="single" w:color="000000" w:sz="4" w:space="0"/>
              <w:left w:val="single" w:color="000000" w:sz="4" w:space="0"/>
              <w:bottom w:val="single" w:color="000000" w:sz="4" w:space="0"/>
              <w:right w:val="single" w:color="000000" w:sz="4" w:space="0"/>
            </w:tcBorders>
            <w:noWrap w:val="0"/>
            <w:vAlign w:val="center"/>
          </w:tcPr>
          <w:p w14:paraId="60C7DF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成本指标</w:t>
            </w:r>
          </w:p>
        </w:tc>
        <w:tc>
          <w:tcPr>
            <w:tcW w:w="2586" w:type="dxa"/>
            <w:gridSpan w:val="2"/>
            <w:tcBorders>
              <w:top w:val="single" w:color="000000" w:sz="4" w:space="0"/>
              <w:left w:val="single" w:color="000000" w:sz="4" w:space="0"/>
              <w:bottom w:val="single" w:color="000000" w:sz="4" w:space="0"/>
              <w:right w:val="single" w:color="000000" w:sz="4" w:space="0"/>
            </w:tcBorders>
            <w:noWrap w:val="0"/>
            <w:vAlign w:val="center"/>
          </w:tcPr>
          <w:p w14:paraId="660DBD4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确保日常运行前提下，最大化节约财政资金。严禁超预算运行。</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5E9B54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1341</w:t>
            </w: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46</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33CD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1360</w:t>
            </w: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99</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692E1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人员经费调整</w:t>
            </w:r>
          </w:p>
        </w:tc>
      </w:tr>
      <w:tr w14:paraId="7AFB0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9AAFDC">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5355FF">
            <w:pPr>
              <w:jc w:val="center"/>
              <w:rPr>
                <w:rFonts w:hint="eastAsia" w:ascii="宋体" w:hAnsi="宋体" w:eastAsia="宋体" w:cs="宋体"/>
                <w:i w:val="0"/>
                <w:iCs w:val="0"/>
                <w:color w:val="000000"/>
                <w:sz w:val="18"/>
                <w:szCs w:val="1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73743D">
            <w:pPr>
              <w:jc w:val="left"/>
              <w:rPr>
                <w:rFonts w:hint="eastAsia" w:ascii="宋体" w:hAnsi="宋体" w:eastAsia="宋体" w:cs="宋体"/>
                <w:i w:val="0"/>
                <w:iCs w:val="0"/>
                <w:color w:val="000000"/>
                <w:sz w:val="18"/>
                <w:szCs w:val="18"/>
                <w:u w:val="none"/>
              </w:rPr>
            </w:pPr>
          </w:p>
        </w:tc>
        <w:tc>
          <w:tcPr>
            <w:tcW w:w="2586" w:type="dxa"/>
            <w:gridSpan w:val="2"/>
            <w:tcBorders>
              <w:top w:val="single" w:color="000000" w:sz="4" w:space="0"/>
              <w:left w:val="single" w:color="000000" w:sz="4" w:space="0"/>
              <w:bottom w:val="single" w:color="000000" w:sz="4" w:space="0"/>
              <w:right w:val="single" w:color="000000" w:sz="4" w:space="0"/>
            </w:tcBorders>
            <w:noWrap w:val="0"/>
            <w:vAlign w:val="center"/>
          </w:tcPr>
          <w:p w14:paraId="60E3E5E9">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提高办案效率和线索处置率等，在确保公正严明前提下，最大化节约财政资金。严禁超预算运行</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3CAEED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369</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47F8F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369</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6A02C483">
            <w:pPr>
              <w:jc w:val="center"/>
              <w:rPr>
                <w:rFonts w:hint="eastAsia" w:ascii="宋体" w:hAnsi="宋体" w:eastAsia="宋体" w:cs="宋体"/>
                <w:i w:val="0"/>
                <w:iCs w:val="0"/>
                <w:color w:val="000000"/>
                <w:sz w:val="18"/>
                <w:szCs w:val="18"/>
                <w:u w:val="none"/>
              </w:rPr>
            </w:pPr>
          </w:p>
        </w:tc>
      </w:tr>
      <w:tr w14:paraId="0B934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E7D528">
            <w:pPr>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D6394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效益</w:t>
            </w:r>
          </w:p>
          <w:p w14:paraId="144C90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DE8BE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社会效益</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指标</w:t>
            </w:r>
          </w:p>
        </w:tc>
        <w:tc>
          <w:tcPr>
            <w:tcW w:w="2586" w:type="dxa"/>
            <w:gridSpan w:val="2"/>
            <w:tcBorders>
              <w:top w:val="single" w:color="000000" w:sz="4" w:space="0"/>
              <w:left w:val="single" w:color="000000" w:sz="4" w:space="0"/>
              <w:bottom w:val="single" w:color="000000" w:sz="4" w:space="0"/>
              <w:right w:val="single" w:color="000000" w:sz="4" w:space="0"/>
            </w:tcBorders>
            <w:noWrap w:val="0"/>
            <w:vAlign w:val="center"/>
          </w:tcPr>
          <w:p w14:paraId="7FC8EEB3">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提升社会评价满意度工作成效，在反腐倡廉路上 得到人民的认可</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6D8DDB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0</w:t>
            </w: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98</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5D196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1ED8540C">
            <w:pPr>
              <w:jc w:val="center"/>
              <w:rPr>
                <w:rFonts w:hint="eastAsia" w:ascii="宋体" w:hAnsi="宋体" w:eastAsia="宋体" w:cs="宋体"/>
                <w:i w:val="0"/>
                <w:iCs w:val="0"/>
                <w:color w:val="000000"/>
                <w:sz w:val="18"/>
                <w:szCs w:val="18"/>
                <w:u w:val="none"/>
              </w:rPr>
            </w:pPr>
          </w:p>
        </w:tc>
      </w:tr>
      <w:tr w14:paraId="27E83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5C6E41">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0766B6">
            <w:pPr>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6A75C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生态效益</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指标</w:t>
            </w:r>
          </w:p>
        </w:tc>
        <w:tc>
          <w:tcPr>
            <w:tcW w:w="2586" w:type="dxa"/>
            <w:gridSpan w:val="2"/>
            <w:tcBorders>
              <w:top w:val="single" w:color="000000" w:sz="4" w:space="0"/>
              <w:left w:val="single" w:color="000000" w:sz="4" w:space="0"/>
              <w:bottom w:val="single" w:color="000000" w:sz="4" w:space="0"/>
              <w:right w:val="single" w:color="000000" w:sz="4" w:space="0"/>
            </w:tcBorders>
            <w:noWrap w:val="0"/>
            <w:vAlign w:val="center"/>
          </w:tcPr>
          <w:p w14:paraId="4E2D4BD6">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风清气正良好政治生态持续巩固发展</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59206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优良中低差</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FA887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优</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0E61E5FC">
            <w:pPr>
              <w:jc w:val="center"/>
              <w:rPr>
                <w:rFonts w:hint="eastAsia" w:ascii="宋体" w:hAnsi="宋体" w:eastAsia="宋体" w:cs="宋体"/>
                <w:i w:val="0"/>
                <w:iCs w:val="0"/>
                <w:color w:val="000000"/>
                <w:sz w:val="18"/>
                <w:szCs w:val="18"/>
                <w:u w:val="none"/>
              </w:rPr>
            </w:pPr>
          </w:p>
        </w:tc>
      </w:tr>
      <w:tr w14:paraId="1ECF4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23D491">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4CEAA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满意度</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指标</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66290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服务对象满意度指标</w:t>
            </w:r>
          </w:p>
        </w:tc>
        <w:tc>
          <w:tcPr>
            <w:tcW w:w="2586" w:type="dxa"/>
            <w:gridSpan w:val="2"/>
            <w:tcBorders>
              <w:top w:val="single" w:color="000000" w:sz="4" w:space="0"/>
              <w:left w:val="single" w:color="000000" w:sz="4" w:space="0"/>
              <w:bottom w:val="single" w:color="000000" w:sz="4" w:space="0"/>
              <w:right w:val="single" w:color="000000" w:sz="4" w:space="0"/>
            </w:tcBorders>
            <w:noWrap w:val="0"/>
            <w:vAlign w:val="center"/>
          </w:tcPr>
          <w:p w14:paraId="0F0DC5D6">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民心民力更加凝聚，群众满意度</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33D9E7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0</w:t>
            </w: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95</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B890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0</w:t>
            </w: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95</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15A902B3">
            <w:pPr>
              <w:jc w:val="center"/>
              <w:rPr>
                <w:rFonts w:hint="eastAsia" w:ascii="宋体" w:hAnsi="宋体" w:eastAsia="宋体" w:cs="宋体"/>
                <w:i w:val="0"/>
                <w:iCs w:val="0"/>
                <w:color w:val="000000"/>
                <w:sz w:val="18"/>
                <w:szCs w:val="18"/>
                <w:u w:val="none"/>
              </w:rPr>
            </w:pPr>
          </w:p>
        </w:tc>
      </w:tr>
    </w:tbl>
    <w:p w14:paraId="6B223D9A">
      <w:pPr>
        <w:pStyle w:val="20"/>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sz w:val="32"/>
          <w:szCs w:val="32"/>
          <w:lang w:val="en-US" w:eastAsia="zh-CN"/>
        </w:rPr>
      </w:pPr>
    </w:p>
    <w:p w14:paraId="096B9452">
      <w:pPr>
        <w:pStyle w:val="20"/>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sz w:val="32"/>
          <w:szCs w:val="32"/>
          <w:lang w:val="en-US" w:eastAsia="zh-CN"/>
        </w:rPr>
      </w:pPr>
    </w:p>
    <w:p w14:paraId="326E5E83">
      <w:pPr>
        <w:pStyle w:val="20"/>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sz w:val="32"/>
          <w:szCs w:val="32"/>
          <w:lang w:val="en-US" w:eastAsia="zh-CN"/>
        </w:rPr>
      </w:pPr>
    </w:p>
    <w:p w14:paraId="09F5E4CF">
      <w:pPr>
        <w:pStyle w:val="20"/>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sz w:val="32"/>
          <w:szCs w:val="32"/>
          <w:lang w:val="en-US" w:eastAsia="zh-CN"/>
        </w:rPr>
      </w:pPr>
    </w:p>
    <w:p w14:paraId="4862EDB7">
      <w:pPr>
        <w:pStyle w:val="20"/>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sz w:val="32"/>
          <w:szCs w:val="32"/>
          <w:lang w:val="en-US" w:eastAsia="zh-CN"/>
        </w:rPr>
      </w:pPr>
    </w:p>
    <w:p w14:paraId="0AB1105D">
      <w:pPr>
        <w:pStyle w:val="6"/>
        <w:rPr>
          <w:rFonts w:hint="eastAsia" w:hAnsi="宋体" w:cs="宋体"/>
          <w:color w:val="auto"/>
          <w:kern w:val="0"/>
          <w:sz w:val="32"/>
          <w:szCs w:val="32"/>
          <w:highlight w:val="none"/>
          <w:shd w:val="clear" w:color="auto" w:fill="FFFFFF"/>
          <w:lang w:val="zh-CN"/>
        </w:rPr>
      </w:pPr>
    </w:p>
    <w:p w14:paraId="1F15C9FE">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bookmarkStart w:id="83" w:name="_Toc1407"/>
      <w:bookmarkStart w:id="84" w:name="_Toc15396618"/>
      <w:r>
        <w:rPr>
          <w:rFonts w:hint="eastAsia" w:ascii="方正小标宋简体" w:hAnsi="方正小标宋简体" w:eastAsia="方正小标宋简体" w:cs="方正小标宋简体"/>
          <w:sz w:val="44"/>
          <w:szCs w:val="44"/>
          <w:lang w:val="en-US" w:eastAsia="zh-CN"/>
        </w:rPr>
        <w:t>中共广元市昭化区纪委</w:t>
      </w:r>
    </w:p>
    <w:p w14:paraId="377E01A8">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关于</w:t>
      </w:r>
      <w:r>
        <w:rPr>
          <w:rFonts w:hint="eastAsia" w:ascii="Times New Roman" w:hAnsi="Times New Roman" w:eastAsia="方正小标宋简体" w:cs="方正小标宋简体"/>
          <w:sz w:val="44"/>
          <w:szCs w:val="44"/>
          <w:lang w:val="en-US" w:eastAsia="zh-CN"/>
        </w:rPr>
        <w:t>2022</w:t>
      </w:r>
      <w:r>
        <w:rPr>
          <w:rFonts w:hint="eastAsia" w:ascii="方正小标宋简体" w:hAnsi="方正小标宋简体" w:eastAsia="方正小标宋简体" w:cs="方正小标宋简体"/>
          <w:sz w:val="44"/>
          <w:szCs w:val="44"/>
          <w:lang w:val="en-US" w:eastAsia="zh-CN"/>
        </w:rPr>
        <w:t>年</w:t>
      </w:r>
      <w:r>
        <w:rPr>
          <w:rFonts w:hint="eastAsia" w:ascii="方正小标宋简体" w:hAnsi="方正小标宋简体" w:eastAsia="方正小标宋简体" w:cs="方正小标宋简体"/>
          <w:sz w:val="44"/>
          <w:szCs w:val="44"/>
          <w:lang w:eastAsia="zh-CN"/>
        </w:rPr>
        <w:t>财政</w:t>
      </w:r>
      <w:r>
        <w:rPr>
          <w:rFonts w:hint="eastAsia" w:ascii="方正小标宋简体" w:hAnsi="方正小标宋简体" w:eastAsia="方正小标宋简体" w:cs="方正小标宋简体"/>
          <w:sz w:val="44"/>
          <w:szCs w:val="44"/>
        </w:rPr>
        <w:t>项目支出</w:t>
      </w:r>
      <w:r>
        <w:rPr>
          <w:rFonts w:hint="eastAsia" w:ascii="方正小标宋简体" w:hAnsi="方正小标宋简体" w:eastAsia="方正小标宋简体" w:cs="方正小标宋简体"/>
          <w:sz w:val="44"/>
          <w:szCs w:val="44"/>
          <w:lang w:eastAsia="zh-CN"/>
        </w:rPr>
        <w:t>区委巡察工作经费</w:t>
      </w:r>
      <w:r>
        <w:rPr>
          <w:rFonts w:hint="eastAsia" w:ascii="方正小标宋简体" w:hAnsi="方正小标宋简体" w:eastAsia="方正小标宋简体" w:cs="方正小标宋简体"/>
          <w:sz w:val="44"/>
          <w:szCs w:val="44"/>
        </w:rPr>
        <w:t>绩效自评报告</w:t>
      </w:r>
    </w:p>
    <w:p w14:paraId="7839181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270EB04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zh-CN"/>
        </w:rPr>
      </w:pPr>
      <w:r>
        <w:rPr>
          <w:rFonts w:hint="eastAsia" w:ascii="黑体" w:hAnsi="黑体" w:eastAsia="黑体" w:cs="黑体"/>
          <w:sz w:val="32"/>
          <w:szCs w:val="32"/>
          <w:lang w:val="en-US" w:eastAsia="zh-CN"/>
        </w:rPr>
        <w:t>一、</w:t>
      </w:r>
      <w:r>
        <w:rPr>
          <w:rFonts w:hint="eastAsia" w:ascii="黑体" w:hAnsi="黑体" w:eastAsia="黑体" w:cs="黑体"/>
          <w:sz w:val="32"/>
          <w:szCs w:val="32"/>
          <w:lang w:val="zh-CN"/>
        </w:rPr>
        <w:t>项目概况</w:t>
      </w:r>
    </w:p>
    <w:p w14:paraId="066C27B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val="zh-CN"/>
        </w:rPr>
        <w:t>项目资金申报及批复情况。</w:t>
      </w:r>
      <w:r>
        <w:rPr>
          <w:rFonts w:hint="eastAsia" w:ascii="仿宋_GB2312" w:hAnsi="仿宋_GB2312" w:eastAsia="仿宋_GB2312" w:cs="仿宋_GB2312"/>
          <w:sz w:val="32"/>
          <w:szCs w:val="32"/>
          <w:lang w:val="en-US" w:eastAsia="zh-CN"/>
        </w:rPr>
        <w:t>区委巡察工作经费，经领导审批，项目申报及批复</w:t>
      </w:r>
      <w:r>
        <w:rPr>
          <w:rFonts w:hint="eastAsia" w:ascii="仿宋_GB2312" w:hAnsi="仿宋_GB2312" w:eastAsia="仿宋_GB2312" w:cs="仿宋_GB2312"/>
          <w:sz w:val="32"/>
          <w:szCs w:val="32"/>
          <w:lang w:val="zh-CN"/>
        </w:rPr>
        <w:t>符合资金管理办法等相关规定。</w:t>
      </w:r>
      <w:r>
        <w:rPr>
          <w:rFonts w:hint="eastAsia" w:ascii="Times New Roman" w:hAnsi="Times New Roman" w:eastAsia="仿宋_GB2312" w:cs="仿宋_GB2312"/>
          <w:sz w:val="32"/>
          <w:szCs w:val="32"/>
          <w:lang w:val="en-US" w:eastAsia="zh-CN"/>
        </w:rPr>
        <w:t>2022</w:t>
      </w:r>
      <w:r>
        <w:rPr>
          <w:rFonts w:hint="eastAsia" w:ascii="仿宋_GB2312" w:hAnsi="仿宋_GB2312" w:eastAsia="仿宋_GB2312" w:cs="仿宋_GB2312"/>
          <w:sz w:val="32"/>
          <w:szCs w:val="32"/>
          <w:lang w:val="en-US" w:eastAsia="zh-CN"/>
        </w:rPr>
        <w:t>年已支付完成</w:t>
      </w:r>
    </w:p>
    <w:p w14:paraId="0AF840E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楷体_GB2312" w:hAnsi="楷体_GB2312" w:eastAsia="楷体_GB2312" w:cs="楷体_GB2312"/>
          <w:sz w:val="32"/>
          <w:szCs w:val="32"/>
          <w:lang w:val="zh-CN" w:eastAsia="zh-CN"/>
        </w:rPr>
        <w:t>（二）项目绩效目标。</w:t>
      </w:r>
      <w:r>
        <w:rPr>
          <w:rFonts w:hint="eastAsia" w:ascii="仿宋_GB2312" w:hAnsi="仿宋_GB2312" w:eastAsia="仿宋_GB2312" w:cs="仿宋_GB2312"/>
          <w:sz w:val="32"/>
          <w:szCs w:val="32"/>
          <w:lang w:val="en-US" w:eastAsia="zh-CN"/>
        </w:rPr>
        <w:t>区委巡察工作，</w:t>
      </w:r>
      <w:r>
        <w:rPr>
          <w:rFonts w:hint="eastAsia" w:ascii="仿宋_GB2312" w:hAnsi="仿宋_GB2312" w:eastAsia="仿宋_GB2312" w:cs="仿宋_GB2312"/>
          <w:sz w:val="32"/>
          <w:szCs w:val="32"/>
          <w:lang w:val="zh-CN" w:eastAsia="zh-CN"/>
        </w:rPr>
        <w:t>按照“发现问题、形成震慑，推动改革、促进发展”的巡视工作方针，</w:t>
      </w:r>
      <w:r>
        <w:rPr>
          <w:rFonts w:hint="eastAsia" w:ascii="仿宋_GB2312" w:hAnsi="仿宋_GB2312" w:eastAsia="仿宋_GB2312" w:cs="仿宋_GB2312"/>
          <w:sz w:val="32"/>
          <w:szCs w:val="32"/>
          <w:lang w:eastAsia="zh-CN"/>
        </w:rPr>
        <w:t>突出政治巡察，增强“四个意识”，坚定“四个自信”，坚决做到“两个维护”，充分彰显巡察“利剑”作用。</w:t>
      </w:r>
    </w:p>
    <w:p w14:paraId="2D99681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楷体_GB2312" w:hAnsi="楷体_GB2312" w:eastAsia="楷体_GB2312" w:cs="楷体_GB2312"/>
          <w:sz w:val="32"/>
          <w:szCs w:val="32"/>
          <w:lang w:val="zh-CN" w:eastAsia="zh-CN"/>
        </w:rPr>
        <w:t>（三）项目资金申报相符性。</w:t>
      </w:r>
      <w:r>
        <w:rPr>
          <w:rFonts w:hint="eastAsia" w:ascii="仿宋_GB2312" w:hAnsi="仿宋_GB2312" w:eastAsia="仿宋_GB2312" w:cs="仿宋_GB2312"/>
          <w:sz w:val="32"/>
          <w:szCs w:val="32"/>
          <w:lang w:val="zh-CN"/>
        </w:rPr>
        <w:t>项目申报内容与具体实际相符、申报目标合理可行。</w:t>
      </w:r>
    </w:p>
    <w:p w14:paraId="2FA6819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二、项目实施及管理情况</w:t>
      </w:r>
    </w:p>
    <w:p w14:paraId="23FB8E1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（一）资金计划、到位及使用情况</w:t>
      </w:r>
    </w:p>
    <w:p w14:paraId="665CEE7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Times New Roman" w:hAnsi="Times New Roman" w:eastAsia="仿宋_GB2312" w:cs="仿宋_GB2312"/>
          <w:sz w:val="32"/>
          <w:szCs w:val="32"/>
          <w:lang w:val="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资金计划及时到位。</w:t>
      </w:r>
      <w:r>
        <w:rPr>
          <w:rFonts w:hint="eastAsia" w:ascii="仿宋_GB2312" w:hAnsi="仿宋_GB2312" w:eastAsia="仿宋_GB2312" w:cs="仿宋_GB2312"/>
          <w:sz w:val="32"/>
          <w:szCs w:val="32"/>
          <w:lang w:val="en-US" w:eastAsia="zh-CN"/>
        </w:rPr>
        <w:t>区委巡察工作经费</w:t>
      </w:r>
      <w:r>
        <w:rPr>
          <w:rFonts w:hint="eastAsia" w:ascii="仿宋_GB2312" w:hAnsi="仿宋_GB2312" w:eastAsia="仿宋_GB2312" w:cs="仿宋_GB2312"/>
          <w:sz w:val="32"/>
          <w:szCs w:val="32"/>
          <w:lang w:val="zh-CN"/>
        </w:rPr>
        <w:t>各类资金计划及截止评价时点</w:t>
      </w:r>
      <w:r>
        <w:rPr>
          <w:rFonts w:hint="eastAsia" w:ascii="Times New Roman" w:hAnsi="Times New Roman" w:eastAsia="仿宋_GB2312" w:cs="仿宋_GB2312"/>
          <w:sz w:val="32"/>
          <w:szCs w:val="32"/>
          <w:lang w:val="en-US" w:eastAsia="zh-CN"/>
        </w:rPr>
        <w:t>80</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zh-CN"/>
        </w:rPr>
        <w:t>已全部到位，包括区级财政资金。资金到位情况与资金计划相符，到位率</w:t>
      </w:r>
      <w:r>
        <w:rPr>
          <w:rFonts w:hint="eastAsia" w:ascii="Times New Roman" w:hAnsi="Times New Roman" w:eastAsia="仿宋_GB2312" w:cs="仿宋_GB2312"/>
          <w:sz w:val="32"/>
          <w:szCs w:val="32"/>
          <w:lang w:val="en-US" w:eastAsia="zh-CN"/>
        </w:rPr>
        <w:t>100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w:t>
      </w:r>
    </w:p>
    <w:p w14:paraId="293C03D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Times New Roman" w:hAnsi="Times New Roman" w:eastAsia="仿宋_GB2312" w:cs="仿宋_GB2312"/>
          <w:sz w:val="32"/>
          <w:szCs w:val="32"/>
          <w:lang w:val="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资金使用。</w:t>
      </w:r>
      <w:r>
        <w:rPr>
          <w:rFonts w:hint="eastAsia" w:ascii="仿宋_GB2312" w:hAnsi="仿宋_GB2312" w:eastAsia="仿宋_GB2312" w:cs="仿宋_GB2312"/>
          <w:sz w:val="32"/>
          <w:szCs w:val="32"/>
          <w:lang w:val="en-US" w:eastAsia="zh-CN"/>
        </w:rPr>
        <w:t>区委巡察工作经费，</w:t>
      </w:r>
      <w:r>
        <w:rPr>
          <w:rFonts w:hint="eastAsia" w:ascii="仿宋_GB2312" w:hAnsi="仿宋_GB2312" w:eastAsia="仿宋_GB2312" w:cs="仿宋_GB2312"/>
          <w:sz w:val="32"/>
          <w:szCs w:val="32"/>
          <w:lang w:val="zh-CN"/>
        </w:rPr>
        <w:t>截止评价时点资金到账率</w:t>
      </w:r>
      <w:r>
        <w:rPr>
          <w:rFonts w:hint="eastAsia" w:ascii="Times New Roman" w:hAnsi="Times New Roman" w:eastAsia="仿宋_GB2312" w:cs="仿宋_GB2312"/>
          <w:sz w:val="32"/>
          <w:szCs w:val="32"/>
          <w:lang w:val="en-US" w:eastAsia="zh-CN"/>
        </w:rPr>
        <w:t>100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，支付依据合规合法、资金支付与预算相符。</w:t>
      </w:r>
    </w:p>
    <w:p w14:paraId="6C71769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（二）项目财务管理情况</w:t>
      </w:r>
    </w:p>
    <w:p w14:paraId="1E06A0B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该项目财务管理制度健全，由区纪委监委负责，会计核算及账务处理合理、合法。严格执行财务管理制度、财务处理及时、会计核算规范。</w:t>
      </w:r>
    </w:p>
    <w:p w14:paraId="771A44C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（三）项目组织实施及管理情况</w:t>
      </w:r>
    </w:p>
    <w:p w14:paraId="416DB8E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区委巡察工作经费</w:t>
      </w:r>
      <w:r>
        <w:rPr>
          <w:rFonts w:hint="eastAsia" w:ascii="仿宋_GB2312" w:hAnsi="仿宋_GB2312" w:eastAsia="仿宋_GB2312" w:cs="仿宋_GB2312"/>
          <w:sz w:val="32"/>
          <w:szCs w:val="32"/>
          <w:lang w:val="zh-CN"/>
        </w:rPr>
        <w:t>由区委巡察办全程负责组织实施。区委四个巡察组及每轮巡察抽调人员负责执行，主要开展全区巡察工作。由区纪委监委负责监督管理、指导。</w:t>
      </w:r>
    </w:p>
    <w:p w14:paraId="2087513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（四）自评步骤及方法</w:t>
      </w:r>
    </w:p>
    <w:p w14:paraId="1D745FD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我机构以主任为组长，财务分管副主任为副组长、各巡察组组长为成员的自评工作领导小组，对照目标逐项进行自评。</w:t>
      </w:r>
    </w:p>
    <w:p w14:paraId="6A3E04E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三、项目绩效情况</w:t>
      </w:r>
      <w:r>
        <w:rPr>
          <w:rFonts w:hint="eastAsia" w:ascii="黑体" w:hAnsi="黑体" w:eastAsia="黑体" w:cs="黑体"/>
          <w:sz w:val="32"/>
          <w:szCs w:val="32"/>
          <w:lang w:val="zh-CN" w:eastAsia="zh-CN"/>
        </w:rPr>
        <w:tab/>
      </w:r>
    </w:p>
    <w:p w14:paraId="7FED3DB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（一）项目完成情况</w:t>
      </w:r>
    </w:p>
    <w:p w14:paraId="3023840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rPr>
        <w:t>全年共开展</w:t>
      </w: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轮巡察，</w:t>
      </w:r>
      <w:r>
        <w:rPr>
          <w:rFonts w:hint="eastAsia" w:ascii="Times New Roman" w:hAnsi="Times New Roman" w:eastAsia="仿宋_GB2312" w:cs="仿宋_GB2312"/>
          <w:sz w:val="32"/>
          <w:szCs w:val="32"/>
          <w:lang w:val="en-US" w:eastAsia="zh-CN"/>
        </w:rPr>
        <w:t>1</w:t>
      </w:r>
      <w:r>
        <w:rPr>
          <w:rFonts w:hint="eastAsia" w:ascii="仿宋_GB2312" w:hAnsi="仿宋_GB2312" w:eastAsia="仿宋_GB2312" w:cs="仿宋_GB2312"/>
          <w:sz w:val="32"/>
          <w:szCs w:val="32"/>
          <w:lang w:eastAsia="zh-CN"/>
        </w:rPr>
        <w:t>轮专项巡察。</w:t>
      </w:r>
      <w:r>
        <w:rPr>
          <w:rFonts w:hint="eastAsia" w:ascii="仿宋_GB2312" w:hAnsi="仿宋_GB2312" w:eastAsia="仿宋_GB2312" w:cs="仿宋_GB2312"/>
          <w:sz w:val="32"/>
          <w:szCs w:val="32"/>
        </w:rPr>
        <w:t>对</w:t>
      </w:r>
      <w:r>
        <w:rPr>
          <w:rFonts w:hint="eastAsia" w:ascii="Times New Roman" w:hAnsi="Times New Roman" w:eastAsia="仿宋_GB2312" w:cs="仿宋_GB2312"/>
          <w:sz w:val="32"/>
          <w:szCs w:val="32"/>
        </w:rPr>
        <w:t>13</w:t>
      </w:r>
      <w:r>
        <w:rPr>
          <w:rFonts w:hint="eastAsia" w:ascii="仿宋_GB2312" w:hAnsi="仿宋_GB2312" w:eastAsia="仿宋_GB2312" w:cs="仿宋_GB2312"/>
          <w:sz w:val="32"/>
          <w:szCs w:val="32"/>
        </w:rPr>
        <w:t>个区级部门、</w:t>
      </w:r>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个国有企业开展常规巡察，对</w:t>
      </w:r>
      <w:r>
        <w:rPr>
          <w:rFonts w:hint="eastAsia" w:ascii="Times New Roman" w:hAnsi="Times New Roman" w:eastAsia="仿宋_GB2312" w:cs="仿宋_GB2312"/>
          <w:sz w:val="32"/>
          <w:szCs w:val="32"/>
        </w:rPr>
        <w:t>12</w:t>
      </w:r>
      <w:r>
        <w:rPr>
          <w:rFonts w:hint="eastAsia" w:ascii="仿宋_GB2312" w:hAnsi="仿宋_GB2312" w:eastAsia="仿宋_GB2312" w:cs="仿宋_GB2312"/>
          <w:sz w:val="32"/>
          <w:szCs w:val="32"/>
        </w:rPr>
        <w:t>个村级党组织开展直接巡察</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rPr>
        <w:t>同时还对</w:t>
      </w:r>
      <w:r>
        <w:rPr>
          <w:rFonts w:hint="eastAsia" w:ascii="Times New Roman" w:hAnsi="Times New Roman" w:eastAsia="仿宋_GB2312" w:cs="仿宋_GB2312"/>
          <w:sz w:val="32"/>
          <w:szCs w:val="32"/>
        </w:rPr>
        <w:t>18</w:t>
      </w:r>
      <w:r>
        <w:rPr>
          <w:rFonts w:hint="eastAsia" w:ascii="仿宋_GB2312" w:hAnsi="仿宋_GB2312" w:eastAsia="仿宋_GB2312" w:cs="仿宋_GB2312"/>
          <w:sz w:val="32"/>
          <w:szCs w:val="32"/>
        </w:rPr>
        <w:t>个村级党组织开展专项巡察助力乡村振兴</w:t>
      </w:r>
      <w:r>
        <w:rPr>
          <w:rFonts w:hint="eastAsia" w:ascii="仿宋_GB2312" w:hAnsi="仿宋_GB2312" w:eastAsia="仿宋_GB2312" w:cs="仿宋_GB2312"/>
          <w:sz w:val="32"/>
          <w:szCs w:val="32"/>
          <w:lang w:eastAsia="zh-CN"/>
        </w:rPr>
        <w:t>。发现各类问题</w:t>
      </w:r>
      <w:r>
        <w:rPr>
          <w:rFonts w:hint="eastAsia" w:ascii="Times New Roman" w:hAnsi="Times New Roman" w:eastAsia="仿宋_GB2312" w:cs="仿宋_GB2312"/>
          <w:sz w:val="32"/>
          <w:szCs w:val="32"/>
          <w:lang w:val="en-US" w:eastAsia="zh-CN"/>
        </w:rPr>
        <w:t>206</w:t>
      </w:r>
      <w:r>
        <w:rPr>
          <w:rFonts w:hint="eastAsia" w:ascii="仿宋_GB2312" w:hAnsi="仿宋_GB2312" w:eastAsia="仿宋_GB2312" w:cs="仿宋_GB2312"/>
          <w:sz w:val="32"/>
          <w:szCs w:val="32"/>
          <w:lang w:eastAsia="zh-CN"/>
        </w:rPr>
        <w:t>个，移交问题线索</w:t>
      </w:r>
      <w:r>
        <w:rPr>
          <w:rFonts w:hint="eastAsia" w:ascii="Times New Roman" w:hAnsi="Times New Roman" w:eastAsia="仿宋_GB2312" w:cs="仿宋_GB2312"/>
          <w:sz w:val="32"/>
          <w:szCs w:val="32"/>
          <w:lang w:val="en-US" w:eastAsia="zh-CN"/>
        </w:rPr>
        <w:t>9</w:t>
      </w:r>
      <w:r>
        <w:rPr>
          <w:rFonts w:hint="eastAsia" w:ascii="仿宋_GB2312" w:hAnsi="仿宋_GB2312" w:eastAsia="仿宋_GB2312" w:cs="仿宋_GB2312"/>
          <w:sz w:val="32"/>
          <w:szCs w:val="32"/>
          <w:lang w:eastAsia="zh-CN"/>
        </w:rPr>
        <w:t>件，</w:t>
      </w:r>
      <w:r>
        <w:rPr>
          <w:rFonts w:hint="eastAsia" w:ascii="仿宋_GB2312" w:hAnsi="仿宋_GB2312" w:eastAsia="仿宋_GB2312" w:cs="仿宋_GB2312"/>
          <w:sz w:val="32"/>
          <w:szCs w:val="32"/>
        </w:rPr>
        <w:t>高质</w:t>
      </w:r>
      <w:r>
        <w:rPr>
          <w:rFonts w:hint="eastAsia" w:ascii="仿宋_GB2312" w:hAnsi="仿宋_GB2312" w:eastAsia="仿宋_GB2312" w:cs="仿宋_GB2312"/>
          <w:sz w:val="32"/>
          <w:szCs w:val="32"/>
          <w:lang w:eastAsia="zh-CN"/>
        </w:rPr>
        <w:t>量推进巡察工作</w:t>
      </w:r>
      <w:r>
        <w:rPr>
          <w:rFonts w:hint="eastAsia" w:ascii="仿宋_GB2312" w:hAnsi="仿宋_GB2312" w:eastAsia="仿宋_GB2312" w:cs="仿宋_GB2312"/>
          <w:sz w:val="32"/>
          <w:szCs w:val="32"/>
        </w:rPr>
        <w:t>全覆盖</w:t>
      </w:r>
      <w:r>
        <w:rPr>
          <w:rFonts w:hint="eastAsia" w:ascii="仿宋_GB2312" w:hAnsi="仿宋_GB2312" w:eastAsia="仿宋_GB2312" w:cs="仿宋_GB2312"/>
          <w:sz w:val="32"/>
          <w:szCs w:val="32"/>
          <w:lang w:eastAsia="zh-CN"/>
        </w:rPr>
        <w:t>。</w:t>
      </w:r>
    </w:p>
    <w:p w14:paraId="43936B7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楷体_GB2312" w:hAnsi="楷体_GB2312" w:eastAsia="楷体_GB2312" w:cs="楷体_GB2312"/>
          <w:sz w:val="32"/>
          <w:szCs w:val="32"/>
          <w:lang w:val="zh-CN" w:eastAsia="zh-CN"/>
        </w:rPr>
        <w:t>（二）项目效益情况。</w:t>
      </w:r>
      <w:r>
        <w:rPr>
          <w:rFonts w:hint="eastAsia" w:ascii="仿宋_GB2312" w:hAnsi="仿宋_GB2312" w:eastAsia="仿宋_GB2312" w:cs="仿宋_GB2312"/>
          <w:sz w:val="32"/>
          <w:szCs w:val="32"/>
          <w:lang w:val="zh-CN"/>
        </w:rPr>
        <w:t>巡察发现的问题取了良好的社会效益、有效保障和规范了行政行为，群众满意度</w:t>
      </w:r>
      <w:r>
        <w:rPr>
          <w:rFonts w:hint="eastAsia" w:ascii="Times New Roman" w:hAnsi="Times New Roman" w:eastAsia="仿宋_GB2312" w:cs="仿宋_GB2312"/>
          <w:sz w:val="32"/>
          <w:szCs w:val="32"/>
          <w:lang w:val="en-US" w:eastAsia="zh-CN"/>
        </w:rPr>
        <w:t>100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w:t>
      </w:r>
    </w:p>
    <w:p w14:paraId="76BC090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四、自评结论及建议</w:t>
      </w:r>
    </w:p>
    <w:p w14:paraId="6265F5D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楷体_GB2312" w:hAnsi="楷体_GB2312" w:eastAsia="楷体_GB2312" w:cs="楷体_GB2312"/>
          <w:sz w:val="32"/>
          <w:szCs w:val="32"/>
          <w:lang w:val="zh-CN" w:eastAsia="zh-CN"/>
        </w:rPr>
        <w:t>（一）存在的问题。</w:t>
      </w:r>
      <w:r>
        <w:rPr>
          <w:rFonts w:hint="eastAsia" w:ascii="仿宋_GB2312" w:hAnsi="仿宋_GB2312" w:eastAsia="仿宋_GB2312" w:cs="仿宋_GB2312"/>
          <w:sz w:val="32"/>
          <w:szCs w:val="32"/>
          <w:lang w:val="zh-CN"/>
        </w:rPr>
        <w:t>通过自评，我机构在业务管理方面有了一定经验，在工作中的管理情况较好，下一步我机构将进一步细化预算，科学合理规划资金使用，提高财政资金使用效率。</w:t>
      </w:r>
    </w:p>
    <w:p w14:paraId="073B54E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zh-CN" w:eastAsia="zh-CN"/>
        </w:rPr>
      </w:pPr>
      <w:r>
        <w:rPr>
          <w:rFonts w:hint="eastAsia" w:ascii="楷体_GB2312" w:hAnsi="楷体_GB2312" w:eastAsia="楷体_GB2312" w:cs="楷体_GB2312"/>
          <w:sz w:val="32"/>
          <w:szCs w:val="32"/>
          <w:lang w:val="zh-CN" w:eastAsia="zh-CN"/>
        </w:rPr>
        <w:t>（二）相关建议。</w:t>
      </w:r>
      <w:r>
        <w:rPr>
          <w:rFonts w:hint="eastAsia" w:ascii="仿宋_GB2312" w:hAnsi="仿宋_GB2312" w:eastAsia="仿宋_GB2312" w:cs="仿宋_GB2312"/>
          <w:sz w:val="32"/>
          <w:szCs w:val="32"/>
        </w:rPr>
        <w:t>科学统筹谋划，确保巡察工作全覆盖</w:t>
      </w:r>
      <w:r>
        <w:rPr>
          <w:rFonts w:hint="eastAsia" w:ascii="仿宋_GB2312" w:hAnsi="仿宋_GB2312" w:eastAsia="仿宋_GB2312" w:cs="仿宋_GB2312"/>
          <w:sz w:val="32"/>
          <w:szCs w:val="32"/>
          <w:lang w:eastAsia="zh-CN"/>
        </w:rPr>
        <w:t>。</w:t>
      </w:r>
    </w:p>
    <w:p w14:paraId="1FD4B94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color w:val="auto"/>
          <w:highlight w:val="none"/>
          <w:lang w:val="en-US" w:eastAsia="zh-CN"/>
        </w:rPr>
      </w:pPr>
      <w:r>
        <w:br w:type="page"/>
      </w:r>
    </w:p>
    <w:p w14:paraId="1DA7A423">
      <w:pPr>
        <w:keepNext w:val="0"/>
        <w:keepLines w:val="0"/>
        <w:pageBreakBefore w:val="0"/>
        <w:widowControl w:val="0"/>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32"/>
          <w:szCs w:val="32"/>
          <w:u w:val="none"/>
          <w:lang w:val="en-US" w:eastAsia="zh-CN"/>
        </w:rPr>
        <w:t>附件</w:t>
      </w:r>
      <w:r>
        <w:rPr>
          <w:rFonts w:ascii="黑体" w:hAnsi="宋体" w:eastAsia="黑体" w:cs="黑体"/>
          <w:i w:val="0"/>
          <w:iCs w:val="0"/>
          <w:color w:val="000000"/>
          <w:sz w:val="36"/>
          <w:szCs w:val="36"/>
          <w:u w:val="none"/>
        </w:rPr>
        <w:tab/>
      </w:r>
      <w:r>
        <w:rPr>
          <w:rFonts w:hint="eastAsia" w:ascii="宋体" w:hAnsi="宋体" w:eastAsia="宋体" w:cs="宋体"/>
          <w:i w:val="0"/>
          <w:iCs w:val="0"/>
          <w:color w:val="000000"/>
          <w:sz w:val="24"/>
          <w:szCs w:val="24"/>
          <w:u w:val="none"/>
        </w:rPr>
        <w:tab/>
      </w:r>
      <w:r>
        <w:rPr>
          <w:rFonts w:hint="eastAsia" w:ascii="宋体" w:hAnsi="宋体" w:eastAsia="宋体" w:cs="宋体"/>
          <w:i w:val="0"/>
          <w:iCs w:val="0"/>
          <w:color w:val="000000"/>
          <w:sz w:val="24"/>
          <w:szCs w:val="24"/>
          <w:u w:val="none"/>
        </w:rPr>
        <w:tab/>
      </w:r>
    </w:p>
    <w:p w14:paraId="2BB72129">
      <w:pPr>
        <w:keepNext w:val="0"/>
        <w:keepLines w:val="0"/>
        <w:pageBreakBefore w:val="0"/>
        <w:widowControl w:val="0"/>
        <w:suppressLineNumbers w:val="0"/>
        <w:kinsoku/>
        <w:wordWrap/>
        <w:overflowPunct/>
        <w:topLinePunct w:val="0"/>
        <w:autoSpaceDE/>
        <w:autoSpaceDN/>
        <w:bidi w:val="0"/>
        <w:adjustRightInd/>
        <w:snapToGrid/>
        <w:spacing w:line="470" w:lineRule="exact"/>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rPr>
        <w:t>广元市昭化区财政项目支出绩效自评表</w:t>
      </w:r>
    </w:p>
    <w:p w14:paraId="4DCCC158">
      <w:pPr>
        <w:keepNext w:val="0"/>
        <w:keepLines w:val="0"/>
        <w:pageBreakBefore w:val="0"/>
        <w:widowControl w:val="0"/>
        <w:tabs>
          <w:tab w:val="left" w:pos="1538"/>
          <w:tab w:val="left" w:pos="2678"/>
          <w:tab w:val="left" w:pos="3818"/>
          <w:tab w:val="left" w:pos="6278"/>
          <w:tab w:val="left" w:pos="7370"/>
          <w:tab w:val="left" w:pos="8615"/>
          <w:tab w:val="left" w:pos="9885"/>
        </w:tabs>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w:t>
      </w:r>
      <w:r>
        <w:rPr>
          <w:rFonts w:hint="eastAsia" w:ascii="Times New Roman" w:hAnsi="Times New Roman" w:eastAsia="宋体" w:cs="宋体"/>
          <w:i w:val="0"/>
          <w:iCs w:val="0"/>
          <w:color w:val="000000"/>
          <w:kern w:val="0"/>
          <w:sz w:val="22"/>
          <w:szCs w:val="22"/>
          <w:u w:val="none"/>
          <w:lang w:val="en-US" w:eastAsia="zh-CN"/>
        </w:rPr>
        <w:t>2022</w:t>
      </w:r>
      <w:r>
        <w:rPr>
          <w:rFonts w:hint="eastAsia" w:ascii="宋体" w:hAnsi="宋体" w:eastAsia="宋体" w:cs="宋体"/>
          <w:i w:val="0"/>
          <w:iCs w:val="0"/>
          <w:color w:val="000000"/>
          <w:kern w:val="0"/>
          <w:sz w:val="22"/>
          <w:szCs w:val="22"/>
          <w:u w:val="none"/>
          <w:lang w:val="en-US" w:eastAsia="zh-CN"/>
        </w:rPr>
        <w:t>年度）</w:t>
      </w:r>
    </w:p>
    <w:tbl>
      <w:tblPr>
        <w:tblStyle w:val="17"/>
        <w:tblW w:w="91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71"/>
        <w:gridCol w:w="1067"/>
        <w:gridCol w:w="1210"/>
        <w:gridCol w:w="976"/>
        <w:gridCol w:w="1497"/>
        <w:gridCol w:w="1172"/>
        <w:gridCol w:w="1183"/>
        <w:gridCol w:w="1383"/>
      </w:tblGrid>
      <w:tr w14:paraId="5C833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738" w:type="dxa"/>
            <w:gridSpan w:val="2"/>
            <w:tcBorders>
              <w:tl2br w:val="nil"/>
              <w:tr2bl w:val="nil"/>
            </w:tcBorders>
            <w:shd w:val="clear" w:color="auto" w:fill="auto"/>
            <w:vAlign w:val="center"/>
          </w:tcPr>
          <w:p w14:paraId="7BCE656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项目名称</w:t>
            </w:r>
          </w:p>
        </w:tc>
        <w:tc>
          <w:tcPr>
            <w:tcW w:w="7421" w:type="dxa"/>
            <w:gridSpan w:val="6"/>
            <w:tcBorders>
              <w:tl2br w:val="nil"/>
              <w:tr2bl w:val="nil"/>
            </w:tcBorders>
            <w:shd w:val="clear" w:color="auto" w:fill="auto"/>
            <w:vAlign w:val="center"/>
          </w:tcPr>
          <w:p w14:paraId="295555F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区委巡察工作经费</w:t>
            </w:r>
          </w:p>
        </w:tc>
      </w:tr>
      <w:tr w14:paraId="1CA1F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jc w:val="center"/>
        </w:trPr>
        <w:tc>
          <w:tcPr>
            <w:tcW w:w="1738" w:type="dxa"/>
            <w:gridSpan w:val="2"/>
            <w:tcBorders>
              <w:tl2br w:val="nil"/>
              <w:tr2bl w:val="nil"/>
            </w:tcBorders>
            <w:shd w:val="clear" w:color="auto" w:fill="auto"/>
            <w:vAlign w:val="center"/>
          </w:tcPr>
          <w:p w14:paraId="2E8F182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主管部门</w:t>
            </w:r>
          </w:p>
        </w:tc>
        <w:tc>
          <w:tcPr>
            <w:tcW w:w="3683" w:type="dxa"/>
            <w:gridSpan w:val="3"/>
            <w:tcBorders>
              <w:tl2br w:val="nil"/>
              <w:tr2bl w:val="nil"/>
            </w:tcBorders>
            <w:shd w:val="clear" w:color="auto" w:fill="auto"/>
            <w:vAlign w:val="center"/>
          </w:tcPr>
          <w:p w14:paraId="1B062D0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区纪委</w:t>
            </w:r>
          </w:p>
        </w:tc>
        <w:tc>
          <w:tcPr>
            <w:tcW w:w="1172" w:type="dxa"/>
            <w:tcBorders>
              <w:tl2br w:val="nil"/>
              <w:tr2bl w:val="nil"/>
            </w:tcBorders>
            <w:shd w:val="clear" w:color="auto" w:fill="auto"/>
            <w:vAlign w:val="center"/>
          </w:tcPr>
          <w:p w14:paraId="0A74F7E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实施单位</w:t>
            </w:r>
          </w:p>
        </w:tc>
        <w:tc>
          <w:tcPr>
            <w:tcW w:w="2566" w:type="dxa"/>
            <w:gridSpan w:val="2"/>
            <w:tcBorders>
              <w:tl2br w:val="nil"/>
              <w:tr2bl w:val="nil"/>
            </w:tcBorders>
            <w:shd w:val="clear" w:color="auto" w:fill="auto"/>
            <w:noWrap/>
            <w:vAlign w:val="center"/>
          </w:tcPr>
          <w:p w14:paraId="64ACD1E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区委巡察办</w:t>
            </w:r>
          </w:p>
        </w:tc>
      </w:tr>
      <w:tr w14:paraId="278D9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jc w:val="center"/>
        </w:trPr>
        <w:tc>
          <w:tcPr>
            <w:tcW w:w="1738" w:type="dxa"/>
            <w:gridSpan w:val="2"/>
            <w:vMerge w:val="restart"/>
            <w:tcBorders>
              <w:tl2br w:val="nil"/>
              <w:tr2bl w:val="nil"/>
            </w:tcBorders>
            <w:shd w:val="clear" w:color="auto" w:fill="auto"/>
            <w:vAlign w:val="center"/>
          </w:tcPr>
          <w:p w14:paraId="015EA94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项目资金（万元）</w:t>
            </w:r>
          </w:p>
        </w:tc>
        <w:tc>
          <w:tcPr>
            <w:tcW w:w="2186" w:type="dxa"/>
            <w:gridSpan w:val="2"/>
            <w:tcBorders>
              <w:tl2br w:val="nil"/>
              <w:tr2bl w:val="nil"/>
            </w:tcBorders>
            <w:shd w:val="clear" w:color="auto" w:fill="auto"/>
            <w:vAlign w:val="center"/>
          </w:tcPr>
          <w:p w14:paraId="43374B81">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9"/>
                <w:szCs w:val="19"/>
                <w:u w:val="none"/>
              </w:rPr>
            </w:pPr>
          </w:p>
        </w:tc>
        <w:tc>
          <w:tcPr>
            <w:tcW w:w="1497" w:type="dxa"/>
            <w:tcBorders>
              <w:tl2br w:val="nil"/>
              <w:tr2bl w:val="nil"/>
            </w:tcBorders>
            <w:shd w:val="clear" w:color="auto" w:fill="auto"/>
            <w:vAlign w:val="center"/>
          </w:tcPr>
          <w:p w14:paraId="2709DE49">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年初预算数</w:t>
            </w:r>
          </w:p>
        </w:tc>
        <w:tc>
          <w:tcPr>
            <w:tcW w:w="1172" w:type="dxa"/>
            <w:tcBorders>
              <w:tl2br w:val="nil"/>
              <w:tr2bl w:val="nil"/>
            </w:tcBorders>
            <w:shd w:val="clear" w:color="auto" w:fill="auto"/>
            <w:vAlign w:val="center"/>
          </w:tcPr>
          <w:p w14:paraId="0DACB4D9">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全年预算数</w:t>
            </w:r>
          </w:p>
        </w:tc>
        <w:tc>
          <w:tcPr>
            <w:tcW w:w="1183" w:type="dxa"/>
            <w:tcBorders>
              <w:tl2br w:val="nil"/>
              <w:tr2bl w:val="nil"/>
            </w:tcBorders>
            <w:shd w:val="clear" w:color="auto" w:fill="auto"/>
            <w:vAlign w:val="center"/>
          </w:tcPr>
          <w:p w14:paraId="4E19DC00">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全年执行数</w:t>
            </w:r>
          </w:p>
        </w:tc>
        <w:tc>
          <w:tcPr>
            <w:tcW w:w="1383" w:type="dxa"/>
            <w:tcBorders>
              <w:tl2br w:val="nil"/>
              <w:tr2bl w:val="nil"/>
            </w:tcBorders>
            <w:shd w:val="clear" w:color="auto" w:fill="auto"/>
            <w:vAlign w:val="center"/>
          </w:tcPr>
          <w:p w14:paraId="72681DB4">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执行率</w:t>
            </w:r>
          </w:p>
        </w:tc>
      </w:tr>
      <w:tr w14:paraId="4F616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jc w:val="center"/>
        </w:trPr>
        <w:tc>
          <w:tcPr>
            <w:tcW w:w="1738" w:type="dxa"/>
            <w:gridSpan w:val="2"/>
            <w:vMerge w:val="continue"/>
            <w:tcBorders>
              <w:tl2br w:val="nil"/>
              <w:tr2bl w:val="nil"/>
            </w:tcBorders>
            <w:shd w:val="clear" w:color="auto" w:fill="auto"/>
            <w:vAlign w:val="center"/>
          </w:tcPr>
          <w:p w14:paraId="2D7E38C2">
            <w:pPr>
              <w:jc w:val="center"/>
              <w:rPr>
                <w:rFonts w:hint="eastAsia" w:ascii="宋体" w:hAnsi="宋体" w:eastAsia="宋体" w:cs="宋体"/>
                <w:i w:val="0"/>
                <w:iCs w:val="0"/>
                <w:color w:val="000000"/>
                <w:sz w:val="19"/>
                <w:szCs w:val="19"/>
                <w:u w:val="none"/>
              </w:rPr>
            </w:pPr>
          </w:p>
        </w:tc>
        <w:tc>
          <w:tcPr>
            <w:tcW w:w="2186" w:type="dxa"/>
            <w:gridSpan w:val="2"/>
            <w:tcBorders>
              <w:tl2br w:val="nil"/>
              <w:tr2bl w:val="nil"/>
            </w:tcBorders>
            <w:shd w:val="clear" w:color="auto" w:fill="auto"/>
            <w:vAlign w:val="center"/>
          </w:tcPr>
          <w:p w14:paraId="32D3012D">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年度资金总额</w:t>
            </w:r>
          </w:p>
        </w:tc>
        <w:tc>
          <w:tcPr>
            <w:tcW w:w="1497" w:type="dxa"/>
            <w:tcBorders>
              <w:tl2br w:val="nil"/>
              <w:tr2bl w:val="nil"/>
            </w:tcBorders>
            <w:shd w:val="clear" w:color="auto" w:fill="auto"/>
            <w:vAlign w:val="center"/>
          </w:tcPr>
          <w:p w14:paraId="4D5559A6">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9"/>
                <w:szCs w:val="19"/>
                <w:u w:val="none"/>
              </w:rPr>
            </w:pPr>
            <w:r>
              <w:rPr>
                <w:rFonts w:hint="eastAsia" w:ascii="Times New Roman" w:hAnsi="Times New Roman" w:eastAsia="宋体" w:cs="宋体"/>
                <w:i w:val="0"/>
                <w:iCs w:val="0"/>
                <w:color w:val="000000"/>
                <w:kern w:val="0"/>
                <w:sz w:val="19"/>
                <w:szCs w:val="19"/>
                <w:u w:val="none"/>
                <w:lang w:val="en-US" w:eastAsia="zh-CN"/>
              </w:rPr>
              <w:t>80</w:t>
            </w:r>
          </w:p>
        </w:tc>
        <w:tc>
          <w:tcPr>
            <w:tcW w:w="1172" w:type="dxa"/>
            <w:tcBorders>
              <w:tl2br w:val="nil"/>
              <w:tr2bl w:val="nil"/>
            </w:tcBorders>
            <w:shd w:val="clear" w:color="auto" w:fill="auto"/>
            <w:vAlign w:val="center"/>
          </w:tcPr>
          <w:p w14:paraId="5AD2E1F8">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9"/>
                <w:szCs w:val="19"/>
                <w:u w:val="none"/>
              </w:rPr>
            </w:pPr>
            <w:r>
              <w:rPr>
                <w:rFonts w:hint="eastAsia" w:ascii="Times New Roman" w:hAnsi="Times New Roman" w:eastAsia="宋体" w:cs="宋体"/>
                <w:i w:val="0"/>
                <w:iCs w:val="0"/>
                <w:color w:val="000000"/>
                <w:kern w:val="0"/>
                <w:sz w:val="19"/>
                <w:szCs w:val="19"/>
                <w:u w:val="none"/>
                <w:lang w:val="en-US" w:eastAsia="zh-CN"/>
              </w:rPr>
              <w:t>80</w:t>
            </w:r>
          </w:p>
        </w:tc>
        <w:tc>
          <w:tcPr>
            <w:tcW w:w="1183" w:type="dxa"/>
            <w:tcBorders>
              <w:tl2br w:val="nil"/>
              <w:tr2bl w:val="nil"/>
            </w:tcBorders>
            <w:shd w:val="clear" w:color="auto" w:fill="auto"/>
            <w:vAlign w:val="center"/>
          </w:tcPr>
          <w:p w14:paraId="095C3290">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9"/>
                <w:szCs w:val="19"/>
                <w:u w:val="none"/>
              </w:rPr>
            </w:pPr>
            <w:r>
              <w:rPr>
                <w:rFonts w:hint="eastAsia" w:ascii="Times New Roman" w:hAnsi="Times New Roman" w:eastAsia="宋体" w:cs="宋体"/>
                <w:i w:val="0"/>
                <w:iCs w:val="0"/>
                <w:color w:val="000000"/>
                <w:kern w:val="0"/>
                <w:sz w:val="19"/>
                <w:szCs w:val="19"/>
                <w:u w:val="none"/>
                <w:lang w:val="en-US" w:eastAsia="zh-CN"/>
              </w:rPr>
              <w:t>80</w:t>
            </w:r>
          </w:p>
        </w:tc>
        <w:tc>
          <w:tcPr>
            <w:tcW w:w="1383" w:type="dxa"/>
            <w:tcBorders>
              <w:tl2br w:val="nil"/>
              <w:tr2bl w:val="nil"/>
            </w:tcBorders>
            <w:shd w:val="clear" w:color="auto" w:fill="auto"/>
            <w:vAlign w:val="center"/>
          </w:tcPr>
          <w:p w14:paraId="2C2A68AD">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9"/>
                <w:szCs w:val="19"/>
                <w:u w:val="none"/>
              </w:rPr>
            </w:pPr>
            <w:r>
              <w:rPr>
                <w:rFonts w:hint="eastAsia" w:ascii="Times New Roman" w:hAnsi="Times New Roman" w:eastAsia="宋体" w:cs="宋体"/>
                <w:i w:val="0"/>
                <w:iCs w:val="0"/>
                <w:color w:val="000000"/>
                <w:kern w:val="0"/>
                <w:sz w:val="19"/>
                <w:szCs w:val="19"/>
                <w:u w:val="none"/>
                <w:lang w:val="en-US" w:eastAsia="zh-CN"/>
              </w:rPr>
              <w:t>100</w:t>
            </w:r>
            <w:r>
              <w:rPr>
                <w:rFonts w:hint="eastAsia" w:ascii="宋体" w:hAnsi="宋体" w:eastAsia="宋体" w:cs="宋体"/>
                <w:i w:val="0"/>
                <w:iCs w:val="0"/>
                <w:color w:val="000000"/>
                <w:kern w:val="0"/>
                <w:sz w:val="19"/>
                <w:szCs w:val="19"/>
                <w:u w:val="none"/>
                <w:lang w:val="en-US" w:eastAsia="zh-CN"/>
              </w:rPr>
              <w:t>%</w:t>
            </w:r>
          </w:p>
        </w:tc>
      </w:tr>
      <w:tr w14:paraId="25F13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jc w:val="center"/>
        </w:trPr>
        <w:tc>
          <w:tcPr>
            <w:tcW w:w="1738" w:type="dxa"/>
            <w:gridSpan w:val="2"/>
            <w:vMerge w:val="continue"/>
            <w:tcBorders>
              <w:tl2br w:val="nil"/>
              <w:tr2bl w:val="nil"/>
            </w:tcBorders>
            <w:shd w:val="clear" w:color="auto" w:fill="auto"/>
            <w:vAlign w:val="center"/>
          </w:tcPr>
          <w:p w14:paraId="71E2B565">
            <w:pPr>
              <w:jc w:val="center"/>
              <w:rPr>
                <w:rFonts w:hint="eastAsia" w:ascii="宋体" w:hAnsi="宋体" w:eastAsia="宋体" w:cs="宋体"/>
                <w:i w:val="0"/>
                <w:iCs w:val="0"/>
                <w:color w:val="000000"/>
                <w:sz w:val="19"/>
                <w:szCs w:val="19"/>
                <w:u w:val="none"/>
              </w:rPr>
            </w:pPr>
          </w:p>
        </w:tc>
        <w:tc>
          <w:tcPr>
            <w:tcW w:w="2186" w:type="dxa"/>
            <w:gridSpan w:val="2"/>
            <w:tcBorders>
              <w:tl2br w:val="nil"/>
              <w:tr2bl w:val="nil"/>
            </w:tcBorders>
            <w:shd w:val="clear" w:color="auto" w:fill="auto"/>
            <w:vAlign w:val="center"/>
          </w:tcPr>
          <w:p w14:paraId="4D396AD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（一）财政拨款小计</w:t>
            </w:r>
          </w:p>
        </w:tc>
        <w:tc>
          <w:tcPr>
            <w:tcW w:w="1497" w:type="dxa"/>
            <w:tcBorders>
              <w:tl2br w:val="nil"/>
              <w:tr2bl w:val="nil"/>
            </w:tcBorders>
            <w:shd w:val="clear" w:color="auto" w:fill="auto"/>
            <w:vAlign w:val="center"/>
          </w:tcPr>
          <w:p w14:paraId="77BC11C4">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9"/>
                <w:szCs w:val="19"/>
                <w:u w:val="none"/>
              </w:rPr>
            </w:pPr>
          </w:p>
        </w:tc>
        <w:tc>
          <w:tcPr>
            <w:tcW w:w="1172" w:type="dxa"/>
            <w:tcBorders>
              <w:tl2br w:val="nil"/>
              <w:tr2bl w:val="nil"/>
            </w:tcBorders>
            <w:shd w:val="clear" w:color="auto" w:fill="auto"/>
            <w:vAlign w:val="center"/>
          </w:tcPr>
          <w:p w14:paraId="21098FF8">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9"/>
                <w:szCs w:val="19"/>
                <w:u w:val="none"/>
              </w:rPr>
            </w:pPr>
          </w:p>
        </w:tc>
        <w:tc>
          <w:tcPr>
            <w:tcW w:w="1183" w:type="dxa"/>
            <w:tcBorders>
              <w:tl2br w:val="nil"/>
              <w:tr2bl w:val="nil"/>
            </w:tcBorders>
            <w:shd w:val="clear" w:color="auto" w:fill="auto"/>
            <w:vAlign w:val="center"/>
          </w:tcPr>
          <w:p w14:paraId="7040F580">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9"/>
                <w:szCs w:val="19"/>
                <w:u w:val="none"/>
              </w:rPr>
            </w:pPr>
          </w:p>
        </w:tc>
        <w:tc>
          <w:tcPr>
            <w:tcW w:w="1383" w:type="dxa"/>
            <w:tcBorders>
              <w:tl2br w:val="nil"/>
              <w:tr2bl w:val="nil"/>
            </w:tcBorders>
            <w:shd w:val="clear" w:color="auto" w:fill="auto"/>
            <w:vAlign w:val="center"/>
          </w:tcPr>
          <w:p w14:paraId="36415EAE">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9"/>
                <w:szCs w:val="19"/>
                <w:u w:val="none"/>
              </w:rPr>
            </w:pPr>
          </w:p>
        </w:tc>
      </w:tr>
      <w:tr w14:paraId="6B215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jc w:val="center"/>
        </w:trPr>
        <w:tc>
          <w:tcPr>
            <w:tcW w:w="1738" w:type="dxa"/>
            <w:gridSpan w:val="2"/>
            <w:vMerge w:val="continue"/>
            <w:tcBorders>
              <w:tl2br w:val="nil"/>
              <w:tr2bl w:val="nil"/>
            </w:tcBorders>
            <w:shd w:val="clear" w:color="auto" w:fill="auto"/>
            <w:vAlign w:val="center"/>
          </w:tcPr>
          <w:p w14:paraId="59FB8737">
            <w:pPr>
              <w:jc w:val="center"/>
              <w:rPr>
                <w:rFonts w:hint="eastAsia" w:ascii="宋体" w:hAnsi="宋体" w:eastAsia="宋体" w:cs="宋体"/>
                <w:i w:val="0"/>
                <w:iCs w:val="0"/>
                <w:color w:val="000000"/>
                <w:sz w:val="19"/>
                <w:szCs w:val="19"/>
                <w:u w:val="none"/>
              </w:rPr>
            </w:pPr>
          </w:p>
        </w:tc>
        <w:tc>
          <w:tcPr>
            <w:tcW w:w="2186" w:type="dxa"/>
            <w:gridSpan w:val="2"/>
            <w:tcBorders>
              <w:tl2br w:val="nil"/>
              <w:tr2bl w:val="nil"/>
            </w:tcBorders>
            <w:shd w:val="clear" w:color="auto" w:fill="auto"/>
            <w:vAlign w:val="center"/>
          </w:tcPr>
          <w:p w14:paraId="7761FEF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 xml:space="preserve">   </w:t>
            </w:r>
            <w:r>
              <w:rPr>
                <w:rFonts w:hint="eastAsia" w:ascii="Times New Roman" w:hAnsi="Times New Roman" w:eastAsia="宋体" w:cs="宋体"/>
                <w:i w:val="0"/>
                <w:iCs w:val="0"/>
                <w:color w:val="000000"/>
                <w:kern w:val="0"/>
                <w:sz w:val="19"/>
                <w:szCs w:val="19"/>
                <w:u w:val="none"/>
                <w:lang w:val="en-US" w:eastAsia="zh-CN"/>
              </w:rPr>
              <w:t>1</w:t>
            </w:r>
            <w:r>
              <w:rPr>
                <w:rFonts w:hint="eastAsia" w:ascii="宋体" w:hAnsi="宋体" w:eastAsia="宋体" w:cs="宋体"/>
                <w:i w:val="0"/>
                <w:iCs w:val="0"/>
                <w:color w:val="000000"/>
                <w:kern w:val="0"/>
                <w:sz w:val="19"/>
                <w:szCs w:val="19"/>
                <w:u w:val="none"/>
                <w:lang w:val="en-US" w:eastAsia="zh-CN"/>
              </w:rPr>
              <w:t>.一般公共预算</w:t>
            </w:r>
          </w:p>
        </w:tc>
        <w:tc>
          <w:tcPr>
            <w:tcW w:w="1497" w:type="dxa"/>
            <w:tcBorders>
              <w:tl2br w:val="nil"/>
              <w:tr2bl w:val="nil"/>
            </w:tcBorders>
            <w:shd w:val="clear" w:color="auto" w:fill="auto"/>
            <w:vAlign w:val="center"/>
          </w:tcPr>
          <w:p w14:paraId="16B700C1">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9"/>
                <w:szCs w:val="19"/>
                <w:u w:val="none"/>
              </w:rPr>
            </w:pPr>
            <w:r>
              <w:rPr>
                <w:rFonts w:hint="eastAsia" w:ascii="Times New Roman" w:hAnsi="Times New Roman" w:eastAsia="宋体" w:cs="宋体"/>
                <w:i w:val="0"/>
                <w:iCs w:val="0"/>
                <w:color w:val="000000"/>
                <w:kern w:val="0"/>
                <w:sz w:val="19"/>
                <w:szCs w:val="19"/>
                <w:u w:val="none"/>
                <w:lang w:val="en-US" w:eastAsia="zh-CN"/>
              </w:rPr>
              <w:t>80</w:t>
            </w:r>
          </w:p>
        </w:tc>
        <w:tc>
          <w:tcPr>
            <w:tcW w:w="1172" w:type="dxa"/>
            <w:tcBorders>
              <w:tl2br w:val="nil"/>
              <w:tr2bl w:val="nil"/>
            </w:tcBorders>
            <w:shd w:val="clear" w:color="auto" w:fill="auto"/>
            <w:vAlign w:val="center"/>
          </w:tcPr>
          <w:p w14:paraId="0A3347D9">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9"/>
                <w:szCs w:val="19"/>
                <w:u w:val="none"/>
              </w:rPr>
            </w:pPr>
            <w:r>
              <w:rPr>
                <w:rFonts w:hint="eastAsia" w:ascii="Times New Roman" w:hAnsi="Times New Roman" w:eastAsia="宋体" w:cs="宋体"/>
                <w:i w:val="0"/>
                <w:iCs w:val="0"/>
                <w:color w:val="000000"/>
                <w:kern w:val="0"/>
                <w:sz w:val="19"/>
                <w:szCs w:val="19"/>
                <w:u w:val="none"/>
                <w:lang w:val="en-US" w:eastAsia="zh-CN"/>
              </w:rPr>
              <w:t>80</w:t>
            </w:r>
          </w:p>
        </w:tc>
        <w:tc>
          <w:tcPr>
            <w:tcW w:w="1183" w:type="dxa"/>
            <w:tcBorders>
              <w:tl2br w:val="nil"/>
              <w:tr2bl w:val="nil"/>
            </w:tcBorders>
            <w:shd w:val="clear" w:color="auto" w:fill="auto"/>
            <w:vAlign w:val="center"/>
          </w:tcPr>
          <w:p w14:paraId="6EE9FF1C">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9"/>
                <w:szCs w:val="19"/>
                <w:u w:val="none"/>
              </w:rPr>
            </w:pPr>
            <w:r>
              <w:rPr>
                <w:rFonts w:hint="eastAsia" w:ascii="Times New Roman" w:hAnsi="Times New Roman" w:eastAsia="宋体" w:cs="宋体"/>
                <w:i w:val="0"/>
                <w:iCs w:val="0"/>
                <w:color w:val="000000"/>
                <w:kern w:val="0"/>
                <w:sz w:val="19"/>
                <w:szCs w:val="19"/>
                <w:u w:val="none"/>
                <w:lang w:val="en-US" w:eastAsia="zh-CN"/>
              </w:rPr>
              <w:t>80</w:t>
            </w:r>
          </w:p>
        </w:tc>
        <w:tc>
          <w:tcPr>
            <w:tcW w:w="1383" w:type="dxa"/>
            <w:tcBorders>
              <w:tl2br w:val="nil"/>
              <w:tr2bl w:val="nil"/>
            </w:tcBorders>
            <w:shd w:val="clear" w:color="auto" w:fill="auto"/>
            <w:vAlign w:val="center"/>
          </w:tcPr>
          <w:p w14:paraId="32FB756F">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9"/>
                <w:szCs w:val="19"/>
                <w:u w:val="none"/>
              </w:rPr>
            </w:pPr>
            <w:r>
              <w:rPr>
                <w:rFonts w:hint="eastAsia" w:ascii="Times New Roman" w:hAnsi="Times New Roman" w:eastAsia="宋体" w:cs="宋体"/>
                <w:i w:val="0"/>
                <w:iCs w:val="0"/>
                <w:color w:val="000000"/>
                <w:kern w:val="0"/>
                <w:sz w:val="19"/>
                <w:szCs w:val="19"/>
                <w:u w:val="none"/>
                <w:lang w:val="en-US" w:eastAsia="zh-CN"/>
              </w:rPr>
              <w:t>100</w:t>
            </w:r>
            <w:r>
              <w:rPr>
                <w:rFonts w:hint="eastAsia" w:ascii="宋体" w:hAnsi="宋体" w:eastAsia="宋体" w:cs="宋体"/>
                <w:i w:val="0"/>
                <w:iCs w:val="0"/>
                <w:color w:val="000000"/>
                <w:kern w:val="0"/>
                <w:sz w:val="19"/>
                <w:szCs w:val="19"/>
                <w:u w:val="none"/>
                <w:lang w:val="en-US" w:eastAsia="zh-CN"/>
              </w:rPr>
              <w:t>%</w:t>
            </w:r>
          </w:p>
        </w:tc>
      </w:tr>
      <w:tr w14:paraId="5FD5F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jc w:val="center"/>
        </w:trPr>
        <w:tc>
          <w:tcPr>
            <w:tcW w:w="1738" w:type="dxa"/>
            <w:gridSpan w:val="2"/>
            <w:vMerge w:val="continue"/>
            <w:tcBorders>
              <w:tl2br w:val="nil"/>
              <w:tr2bl w:val="nil"/>
            </w:tcBorders>
            <w:shd w:val="clear" w:color="auto" w:fill="auto"/>
            <w:vAlign w:val="center"/>
          </w:tcPr>
          <w:p w14:paraId="5A0FE7FB">
            <w:pPr>
              <w:jc w:val="center"/>
              <w:rPr>
                <w:rFonts w:hint="eastAsia" w:ascii="宋体" w:hAnsi="宋体" w:eastAsia="宋体" w:cs="宋体"/>
                <w:i w:val="0"/>
                <w:iCs w:val="0"/>
                <w:color w:val="000000"/>
                <w:sz w:val="19"/>
                <w:szCs w:val="19"/>
                <w:u w:val="none"/>
              </w:rPr>
            </w:pPr>
          </w:p>
        </w:tc>
        <w:tc>
          <w:tcPr>
            <w:tcW w:w="2186" w:type="dxa"/>
            <w:gridSpan w:val="2"/>
            <w:tcBorders>
              <w:tl2br w:val="nil"/>
              <w:tr2bl w:val="nil"/>
            </w:tcBorders>
            <w:shd w:val="clear" w:color="auto" w:fill="auto"/>
            <w:vAlign w:val="center"/>
          </w:tcPr>
          <w:p w14:paraId="6775A75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 xml:space="preserve">   </w:t>
            </w:r>
            <w:r>
              <w:rPr>
                <w:rFonts w:hint="eastAsia" w:ascii="Times New Roman" w:hAnsi="Times New Roman" w:eastAsia="宋体" w:cs="宋体"/>
                <w:i w:val="0"/>
                <w:iCs w:val="0"/>
                <w:color w:val="000000"/>
                <w:kern w:val="0"/>
                <w:sz w:val="19"/>
                <w:szCs w:val="19"/>
                <w:u w:val="none"/>
                <w:lang w:val="en-US" w:eastAsia="zh-CN"/>
              </w:rPr>
              <w:t>2</w:t>
            </w:r>
            <w:r>
              <w:rPr>
                <w:rFonts w:hint="eastAsia" w:ascii="宋体" w:hAnsi="宋体" w:eastAsia="宋体" w:cs="宋体"/>
                <w:i w:val="0"/>
                <w:iCs w:val="0"/>
                <w:color w:val="000000"/>
                <w:kern w:val="0"/>
                <w:sz w:val="19"/>
                <w:szCs w:val="19"/>
                <w:u w:val="none"/>
                <w:lang w:val="en-US" w:eastAsia="zh-CN"/>
              </w:rPr>
              <w:t>.政府性基金</w:t>
            </w:r>
          </w:p>
        </w:tc>
        <w:tc>
          <w:tcPr>
            <w:tcW w:w="1497" w:type="dxa"/>
            <w:tcBorders>
              <w:tl2br w:val="nil"/>
              <w:tr2bl w:val="nil"/>
            </w:tcBorders>
            <w:shd w:val="clear" w:color="auto" w:fill="auto"/>
            <w:vAlign w:val="center"/>
          </w:tcPr>
          <w:p w14:paraId="51FAAAA0">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9"/>
                <w:szCs w:val="19"/>
                <w:u w:val="none"/>
              </w:rPr>
            </w:pPr>
          </w:p>
        </w:tc>
        <w:tc>
          <w:tcPr>
            <w:tcW w:w="1172" w:type="dxa"/>
            <w:tcBorders>
              <w:tl2br w:val="nil"/>
              <w:tr2bl w:val="nil"/>
            </w:tcBorders>
            <w:shd w:val="clear" w:color="auto" w:fill="auto"/>
            <w:vAlign w:val="center"/>
          </w:tcPr>
          <w:p w14:paraId="036420E2">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9"/>
                <w:szCs w:val="19"/>
                <w:u w:val="none"/>
              </w:rPr>
            </w:pPr>
          </w:p>
        </w:tc>
        <w:tc>
          <w:tcPr>
            <w:tcW w:w="1183" w:type="dxa"/>
            <w:tcBorders>
              <w:tl2br w:val="nil"/>
              <w:tr2bl w:val="nil"/>
            </w:tcBorders>
            <w:shd w:val="clear" w:color="auto" w:fill="auto"/>
            <w:vAlign w:val="center"/>
          </w:tcPr>
          <w:p w14:paraId="02FAF1DF">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9"/>
                <w:szCs w:val="19"/>
                <w:u w:val="none"/>
              </w:rPr>
            </w:pPr>
          </w:p>
        </w:tc>
        <w:tc>
          <w:tcPr>
            <w:tcW w:w="1383" w:type="dxa"/>
            <w:tcBorders>
              <w:tl2br w:val="nil"/>
              <w:tr2bl w:val="nil"/>
            </w:tcBorders>
            <w:shd w:val="clear" w:color="auto" w:fill="auto"/>
            <w:vAlign w:val="center"/>
          </w:tcPr>
          <w:p w14:paraId="4E1DCF17">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9"/>
                <w:szCs w:val="19"/>
                <w:u w:val="none"/>
              </w:rPr>
            </w:pPr>
          </w:p>
        </w:tc>
      </w:tr>
      <w:tr w14:paraId="7C83A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jc w:val="center"/>
        </w:trPr>
        <w:tc>
          <w:tcPr>
            <w:tcW w:w="1738" w:type="dxa"/>
            <w:gridSpan w:val="2"/>
            <w:vMerge w:val="continue"/>
            <w:tcBorders>
              <w:tl2br w:val="nil"/>
              <w:tr2bl w:val="nil"/>
            </w:tcBorders>
            <w:shd w:val="clear" w:color="auto" w:fill="auto"/>
            <w:vAlign w:val="center"/>
          </w:tcPr>
          <w:p w14:paraId="7B39273F">
            <w:pPr>
              <w:jc w:val="center"/>
              <w:rPr>
                <w:rFonts w:hint="eastAsia" w:ascii="宋体" w:hAnsi="宋体" w:eastAsia="宋体" w:cs="宋体"/>
                <w:i w:val="0"/>
                <w:iCs w:val="0"/>
                <w:color w:val="000000"/>
                <w:sz w:val="19"/>
                <w:szCs w:val="19"/>
                <w:u w:val="none"/>
              </w:rPr>
            </w:pPr>
          </w:p>
        </w:tc>
        <w:tc>
          <w:tcPr>
            <w:tcW w:w="2186" w:type="dxa"/>
            <w:gridSpan w:val="2"/>
            <w:tcBorders>
              <w:tl2br w:val="nil"/>
              <w:tr2bl w:val="nil"/>
            </w:tcBorders>
            <w:shd w:val="clear" w:color="auto" w:fill="auto"/>
            <w:vAlign w:val="center"/>
          </w:tcPr>
          <w:p w14:paraId="4F7FA93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 xml:space="preserve">  </w:t>
            </w:r>
            <w:r>
              <w:rPr>
                <w:rFonts w:hint="eastAsia" w:ascii="Times New Roman" w:hAnsi="Times New Roman" w:eastAsia="宋体" w:cs="宋体"/>
                <w:i w:val="0"/>
                <w:iCs w:val="0"/>
                <w:color w:val="000000"/>
                <w:kern w:val="0"/>
                <w:sz w:val="19"/>
                <w:szCs w:val="19"/>
                <w:u w:val="none"/>
                <w:lang w:val="en-US" w:eastAsia="zh-CN"/>
              </w:rPr>
              <w:t>3</w:t>
            </w:r>
            <w:r>
              <w:rPr>
                <w:rFonts w:hint="eastAsia" w:ascii="宋体" w:hAnsi="宋体" w:eastAsia="宋体" w:cs="宋体"/>
                <w:i w:val="0"/>
                <w:iCs w:val="0"/>
                <w:color w:val="000000"/>
                <w:kern w:val="0"/>
                <w:sz w:val="19"/>
                <w:szCs w:val="19"/>
                <w:u w:val="none"/>
                <w:lang w:val="en-US" w:eastAsia="zh-CN"/>
              </w:rPr>
              <w:t>.国有资本经营预算</w:t>
            </w:r>
          </w:p>
        </w:tc>
        <w:tc>
          <w:tcPr>
            <w:tcW w:w="1497" w:type="dxa"/>
            <w:tcBorders>
              <w:tl2br w:val="nil"/>
              <w:tr2bl w:val="nil"/>
            </w:tcBorders>
            <w:shd w:val="clear" w:color="auto" w:fill="auto"/>
            <w:vAlign w:val="center"/>
          </w:tcPr>
          <w:p w14:paraId="3F0F7CDB">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9"/>
                <w:szCs w:val="19"/>
                <w:u w:val="none"/>
              </w:rPr>
            </w:pPr>
          </w:p>
        </w:tc>
        <w:tc>
          <w:tcPr>
            <w:tcW w:w="1172" w:type="dxa"/>
            <w:tcBorders>
              <w:tl2br w:val="nil"/>
              <w:tr2bl w:val="nil"/>
            </w:tcBorders>
            <w:shd w:val="clear" w:color="auto" w:fill="auto"/>
            <w:vAlign w:val="center"/>
          </w:tcPr>
          <w:p w14:paraId="0AAAF927">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9"/>
                <w:szCs w:val="19"/>
                <w:u w:val="none"/>
              </w:rPr>
            </w:pPr>
          </w:p>
        </w:tc>
        <w:tc>
          <w:tcPr>
            <w:tcW w:w="1183" w:type="dxa"/>
            <w:tcBorders>
              <w:tl2br w:val="nil"/>
              <w:tr2bl w:val="nil"/>
            </w:tcBorders>
            <w:shd w:val="clear" w:color="auto" w:fill="auto"/>
            <w:vAlign w:val="center"/>
          </w:tcPr>
          <w:p w14:paraId="1F0D80FB">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9"/>
                <w:szCs w:val="19"/>
                <w:u w:val="none"/>
              </w:rPr>
            </w:pPr>
          </w:p>
        </w:tc>
        <w:tc>
          <w:tcPr>
            <w:tcW w:w="1383" w:type="dxa"/>
            <w:tcBorders>
              <w:tl2br w:val="nil"/>
              <w:tr2bl w:val="nil"/>
            </w:tcBorders>
            <w:shd w:val="clear" w:color="auto" w:fill="auto"/>
            <w:vAlign w:val="center"/>
          </w:tcPr>
          <w:p w14:paraId="61F91795">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9"/>
                <w:szCs w:val="19"/>
                <w:u w:val="none"/>
              </w:rPr>
            </w:pPr>
          </w:p>
        </w:tc>
      </w:tr>
      <w:tr w14:paraId="1BB56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jc w:val="center"/>
        </w:trPr>
        <w:tc>
          <w:tcPr>
            <w:tcW w:w="1738" w:type="dxa"/>
            <w:gridSpan w:val="2"/>
            <w:vMerge w:val="continue"/>
            <w:tcBorders>
              <w:tl2br w:val="nil"/>
              <w:tr2bl w:val="nil"/>
            </w:tcBorders>
            <w:shd w:val="clear" w:color="auto" w:fill="auto"/>
            <w:vAlign w:val="center"/>
          </w:tcPr>
          <w:p w14:paraId="528A9751">
            <w:pPr>
              <w:jc w:val="center"/>
              <w:rPr>
                <w:rFonts w:hint="eastAsia" w:ascii="宋体" w:hAnsi="宋体" w:eastAsia="宋体" w:cs="宋体"/>
                <w:i w:val="0"/>
                <w:iCs w:val="0"/>
                <w:color w:val="000000"/>
                <w:sz w:val="19"/>
                <w:szCs w:val="19"/>
                <w:u w:val="none"/>
              </w:rPr>
            </w:pPr>
          </w:p>
        </w:tc>
        <w:tc>
          <w:tcPr>
            <w:tcW w:w="2186" w:type="dxa"/>
            <w:gridSpan w:val="2"/>
            <w:tcBorders>
              <w:tl2br w:val="nil"/>
              <w:tr2bl w:val="nil"/>
            </w:tcBorders>
            <w:shd w:val="clear" w:color="auto" w:fill="auto"/>
            <w:vAlign w:val="center"/>
          </w:tcPr>
          <w:p w14:paraId="4F7668A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 xml:space="preserve">  </w:t>
            </w:r>
            <w:r>
              <w:rPr>
                <w:rFonts w:hint="eastAsia" w:ascii="Times New Roman" w:hAnsi="Times New Roman" w:eastAsia="宋体" w:cs="宋体"/>
                <w:i w:val="0"/>
                <w:iCs w:val="0"/>
                <w:color w:val="000000"/>
                <w:kern w:val="0"/>
                <w:sz w:val="19"/>
                <w:szCs w:val="19"/>
                <w:u w:val="none"/>
                <w:lang w:val="en-US" w:eastAsia="zh-CN"/>
              </w:rPr>
              <w:t>4</w:t>
            </w:r>
            <w:r>
              <w:rPr>
                <w:rFonts w:hint="eastAsia" w:ascii="宋体" w:hAnsi="宋体" w:eastAsia="宋体" w:cs="宋体"/>
                <w:i w:val="0"/>
                <w:iCs w:val="0"/>
                <w:color w:val="000000"/>
                <w:kern w:val="0"/>
                <w:sz w:val="19"/>
                <w:szCs w:val="19"/>
                <w:u w:val="none"/>
                <w:lang w:val="en-US" w:eastAsia="zh-CN"/>
              </w:rPr>
              <w:t>.社保基金</w:t>
            </w:r>
          </w:p>
        </w:tc>
        <w:tc>
          <w:tcPr>
            <w:tcW w:w="1497" w:type="dxa"/>
            <w:tcBorders>
              <w:tl2br w:val="nil"/>
              <w:tr2bl w:val="nil"/>
            </w:tcBorders>
            <w:shd w:val="clear" w:color="auto" w:fill="auto"/>
            <w:vAlign w:val="center"/>
          </w:tcPr>
          <w:p w14:paraId="0BC7D83B">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9"/>
                <w:szCs w:val="19"/>
                <w:u w:val="none"/>
              </w:rPr>
            </w:pPr>
          </w:p>
        </w:tc>
        <w:tc>
          <w:tcPr>
            <w:tcW w:w="1172" w:type="dxa"/>
            <w:tcBorders>
              <w:tl2br w:val="nil"/>
              <w:tr2bl w:val="nil"/>
            </w:tcBorders>
            <w:shd w:val="clear" w:color="auto" w:fill="auto"/>
            <w:vAlign w:val="center"/>
          </w:tcPr>
          <w:p w14:paraId="4D6CD15E">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9"/>
                <w:szCs w:val="19"/>
                <w:u w:val="none"/>
              </w:rPr>
            </w:pPr>
          </w:p>
        </w:tc>
        <w:tc>
          <w:tcPr>
            <w:tcW w:w="1183" w:type="dxa"/>
            <w:tcBorders>
              <w:tl2br w:val="nil"/>
              <w:tr2bl w:val="nil"/>
            </w:tcBorders>
            <w:shd w:val="clear" w:color="auto" w:fill="auto"/>
            <w:vAlign w:val="center"/>
          </w:tcPr>
          <w:p w14:paraId="29F2CB8E">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9"/>
                <w:szCs w:val="19"/>
                <w:u w:val="none"/>
              </w:rPr>
            </w:pPr>
          </w:p>
        </w:tc>
        <w:tc>
          <w:tcPr>
            <w:tcW w:w="1383" w:type="dxa"/>
            <w:tcBorders>
              <w:tl2br w:val="nil"/>
              <w:tr2bl w:val="nil"/>
            </w:tcBorders>
            <w:shd w:val="clear" w:color="auto" w:fill="auto"/>
            <w:vAlign w:val="center"/>
          </w:tcPr>
          <w:p w14:paraId="6B63DE3F">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9"/>
                <w:szCs w:val="19"/>
                <w:u w:val="none"/>
              </w:rPr>
            </w:pPr>
          </w:p>
        </w:tc>
      </w:tr>
      <w:tr w14:paraId="7CD61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jc w:val="center"/>
        </w:trPr>
        <w:tc>
          <w:tcPr>
            <w:tcW w:w="1738" w:type="dxa"/>
            <w:gridSpan w:val="2"/>
            <w:vMerge w:val="continue"/>
            <w:tcBorders>
              <w:tl2br w:val="nil"/>
              <w:tr2bl w:val="nil"/>
            </w:tcBorders>
            <w:shd w:val="clear" w:color="auto" w:fill="auto"/>
            <w:vAlign w:val="center"/>
          </w:tcPr>
          <w:p w14:paraId="6C3B0BD4">
            <w:pPr>
              <w:jc w:val="center"/>
              <w:rPr>
                <w:rFonts w:hint="eastAsia" w:ascii="宋体" w:hAnsi="宋体" w:eastAsia="宋体" w:cs="宋体"/>
                <w:i w:val="0"/>
                <w:iCs w:val="0"/>
                <w:color w:val="000000"/>
                <w:sz w:val="19"/>
                <w:szCs w:val="19"/>
                <w:u w:val="none"/>
              </w:rPr>
            </w:pPr>
          </w:p>
        </w:tc>
        <w:tc>
          <w:tcPr>
            <w:tcW w:w="2186" w:type="dxa"/>
            <w:gridSpan w:val="2"/>
            <w:tcBorders>
              <w:tl2br w:val="nil"/>
              <w:tr2bl w:val="nil"/>
            </w:tcBorders>
            <w:shd w:val="clear" w:color="auto" w:fill="auto"/>
            <w:vAlign w:val="center"/>
          </w:tcPr>
          <w:p w14:paraId="6DAF799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（二）其他资金</w:t>
            </w:r>
          </w:p>
        </w:tc>
        <w:tc>
          <w:tcPr>
            <w:tcW w:w="1497" w:type="dxa"/>
            <w:tcBorders>
              <w:tl2br w:val="nil"/>
              <w:tr2bl w:val="nil"/>
            </w:tcBorders>
            <w:shd w:val="clear" w:color="auto" w:fill="auto"/>
            <w:vAlign w:val="center"/>
          </w:tcPr>
          <w:p w14:paraId="7862CAD0">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9"/>
                <w:szCs w:val="19"/>
                <w:u w:val="none"/>
              </w:rPr>
            </w:pPr>
          </w:p>
        </w:tc>
        <w:tc>
          <w:tcPr>
            <w:tcW w:w="1172" w:type="dxa"/>
            <w:tcBorders>
              <w:tl2br w:val="nil"/>
              <w:tr2bl w:val="nil"/>
            </w:tcBorders>
            <w:shd w:val="clear" w:color="auto" w:fill="auto"/>
            <w:vAlign w:val="center"/>
          </w:tcPr>
          <w:p w14:paraId="210EFCE8">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9"/>
                <w:szCs w:val="19"/>
                <w:u w:val="none"/>
              </w:rPr>
            </w:pPr>
          </w:p>
        </w:tc>
        <w:tc>
          <w:tcPr>
            <w:tcW w:w="1183" w:type="dxa"/>
            <w:tcBorders>
              <w:tl2br w:val="nil"/>
              <w:tr2bl w:val="nil"/>
            </w:tcBorders>
            <w:shd w:val="clear" w:color="auto" w:fill="auto"/>
            <w:vAlign w:val="center"/>
          </w:tcPr>
          <w:p w14:paraId="15043331">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9"/>
                <w:szCs w:val="19"/>
                <w:u w:val="none"/>
              </w:rPr>
            </w:pPr>
          </w:p>
        </w:tc>
        <w:tc>
          <w:tcPr>
            <w:tcW w:w="1383" w:type="dxa"/>
            <w:tcBorders>
              <w:tl2br w:val="nil"/>
              <w:tr2bl w:val="nil"/>
            </w:tcBorders>
            <w:shd w:val="clear" w:color="auto" w:fill="auto"/>
            <w:vAlign w:val="center"/>
          </w:tcPr>
          <w:p w14:paraId="0222EE34">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9"/>
                <w:szCs w:val="19"/>
                <w:u w:val="none"/>
              </w:rPr>
            </w:pPr>
          </w:p>
        </w:tc>
      </w:tr>
      <w:tr w14:paraId="7F4EB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0" w:hRule="atLeast"/>
          <w:jc w:val="center"/>
        </w:trPr>
        <w:tc>
          <w:tcPr>
            <w:tcW w:w="671" w:type="dxa"/>
            <w:vMerge w:val="restart"/>
            <w:tcBorders>
              <w:tl2br w:val="nil"/>
              <w:tr2bl w:val="nil"/>
            </w:tcBorders>
            <w:shd w:val="clear" w:color="auto" w:fill="auto"/>
            <w:vAlign w:val="center"/>
          </w:tcPr>
          <w:p w14:paraId="29B3F17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年度总体目标</w:t>
            </w:r>
          </w:p>
        </w:tc>
        <w:tc>
          <w:tcPr>
            <w:tcW w:w="5922" w:type="dxa"/>
            <w:gridSpan w:val="5"/>
            <w:tcBorders>
              <w:tl2br w:val="nil"/>
              <w:tr2bl w:val="nil"/>
            </w:tcBorders>
            <w:shd w:val="clear" w:color="auto" w:fill="auto"/>
            <w:vAlign w:val="center"/>
          </w:tcPr>
          <w:p w14:paraId="1FE2FDB4">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预期目标</w:t>
            </w:r>
          </w:p>
        </w:tc>
        <w:tc>
          <w:tcPr>
            <w:tcW w:w="2566" w:type="dxa"/>
            <w:gridSpan w:val="2"/>
            <w:tcBorders>
              <w:tl2br w:val="nil"/>
              <w:tr2bl w:val="nil"/>
            </w:tcBorders>
            <w:shd w:val="clear" w:color="auto" w:fill="auto"/>
            <w:vAlign w:val="center"/>
          </w:tcPr>
          <w:p w14:paraId="32423397">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全年实际完成情况</w:t>
            </w:r>
          </w:p>
        </w:tc>
      </w:tr>
      <w:tr w14:paraId="4BA51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671" w:type="dxa"/>
            <w:vMerge w:val="continue"/>
            <w:tcBorders>
              <w:tl2br w:val="nil"/>
              <w:tr2bl w:val="nil"/>
            </w:tcBorders>
            <w:shd w:val="clear" w:color="auto" w:fill="auto"/>
            <w:vAlign w:val="center"/>
          </w:tcPr>
          <w:p w14:paraId="66BB9BFC">
            <w:pPr>
              <w:jc w:val="center"/>
              <w:rPr>
                <w:rFonts w:hint="eastAsia" w:ascii="宋体" w:hAnsi="宋体" w:eastAsia="宋体" w:cs="宋体"/>
                <w:i w:val="0"/>
                <w:iCs w:val="0"/>
                <w:color w:val="000000"/>
                <w:sz w:val="19"/>
                <w:szCs w:val="19"/>
                <w:u w:val="none"/>
              </w:rPr>
            </w:pPr>
          </w:p>
        </w:tc>
        <w:tc>
          <w:tcPr>
            <w:tcW w:w="5922" w:type="dxa"/>
            <w:gridSpan w:val="5"/>
            <w:tcBorders>
              <w:tl2br w:val="nil"/>
              <w:tr2bl w:val="nil"/>
            </w:tcBorders>
            <w:shd w:val="clear" w:color="auto" w:fill="auto"/>
            <w:vAlign w:val="center"/>
          </w:tcPr>
          <w:p w14:paraId="34FBBF4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坚持以习近平新时代中国特色社会主义思想和党的十九大、二十大精神为指导，全面贯彻落实中央、省、市委关于巡察工作的重大决策部署，坚持以《中国共产党章程》《中国共产党巡视工作条例》等党内法规制度为根本遵循，按照“发现问题、形成震慑，推动改革、促进发展”的巡视工作方针，突出政治巡察，增强“四个意识”，坚定“四个自信”，坚决做到“两个维护”，对</w:t>
            </w:r>
            <w:r>
              <w:rPr>
                <w:rFonts w:hint="eastAsia" w:ascii="Times New Roman" w:hAnsi="Times New Roman" w:eastAsia="宋体" w:cs="宋体"/>
                <w:i w:val="0"/>
                <w:iCs w:val="0"/>
                <w:color w:val="000000"/>
                <w:kern w:val="0"/>
                <w:sz w:val="19"/>
                <w:szCs w:val="19"/>
                <w:u w:val="none"/>
                <w:lang w:val="en-US" w:eastAsia="zh-CN"/>
              </w:rPr>
              <w:t>13</w:t>
            </w:r>
            <w:r>
              <w:rPr>
                <w:rFonts w:hint="eastAsia" w:ascii="宋体" w:hAnsi="宋体" w:eastAsia="宋体" w:cs="宋体"/>
                <w:i w:val="0"/>
                <w:iCs w:val="0"/>
                <w:color w:val="000000"/>
                <w:kern w:val="0"/>
                <w:sz w:val="19"/>
                <w:szCs w:val="19"/>
                <w:u w:val="none"/>
                <w:lang w:val="en-US" w:eastAsia="zh-CN"/>
              </w:rPr>
              <w:t>个区级部门、</w:t>
            </w:r>
            <w:r>
              <w:rPr>
                <w:rFonts w:hint="eastAsia" w:ascii="Times New Roman" w:hAnsi="Times New Roman" w:eastAsia="宋体" w:cs="宋体"/>
                <w:i w:val="0"/>
                <w:iCs w:val="0"/>
                <w:color w:val="000000"/>
                <w:kern w:val="0"/>
                <w:sz w:val="19"/>
                <w:szCs w:val="19"/>
                <w:u w:val="none"/>
                <w:lang w:val="en-US" w:eastAsia="zh-CN"/>
              </w:rPr>
              <w:t>4</w:t>
            </w:r>
            <w:r>
              <w:rPr>
                <w:rFonts w:hint="eastAsia" w:ascii="宋体" w:hAnsi="宋体" w:eastAsia="宋体" w:cs="宋体"/>
                <w:i w:val="0"/>
                <w:iCs w:val="0"/>
                <w:color w:val="000000"/>
                <w:kern w:val="0"/>
                <w:sz w:val="19"/>
                <w:szCs w:val="19"/>
                <w:u w:val="none"/>
                <w:lang w:val="en-US" w:eastAsia="zh-CN"/>
              </w:rPr>
              <w:t>个国有企业开展常规巡察，对</w:t>
            </w:r>
            <w:r>
              <w:rPr>
                <w:rFonts w:hint="eastAsia" w:ascii="Times New Roman" w:hAnsi="Times New Roman" w:eastAsia="宋体" w:cs="宋体"/>
                <w:i w:val="0"/>
                <w:iCs w:val="0"/>
                <w:color w:val="000000"/>
                <w:kern w:val="0"/>
                <w:sz w:val="19"/>
                <w:szCs w:val="19"/>
                <w:u w:val="none"/>
                <w:lang w:val="en-US" w:eastAsia="zh-CN"/>
              </w:rPr>
              <w:t>12</w:t>
            </w:r>
            <w:r>
              <w:rPr>
                <w:rFonts w:hint="eastAsia" w:ascii="宋体" w:hAnsi="宋体" w:eastAsia="宋体" w:cs="宋体"/>
                <w:i w:val="0"/>
                <w:iCs w:val="0"/>
                <w:color w:val="000000"/>
                <w:kern w:val="0"/>
                <w:sz w:val="19"/>
                <w:szCs w:val="19"/>
                <w:u w:val="none"/>
                <w:lang w:val="en-US" w:eastAsia="zh-CN"/>
              </w:rPr>
              <w:t>个村级党组织开展直接巡察，同时还对</w:t>
            </w:r>
            <w:r>
              <w:rPr>
                <w:rFonts w:hint="eastAsia" w:ascii="Times New Roman" w:hAnsi="Times New Roman" w:eastAsia="宋体" w:cs="宋体"/>
                <w:i w:val="0"/>
                <w:iCs w:val="0"/>
                <w:color w:val="000000"/>
                <w:kern w:val="0"/>
                <w:sz w:val="19"/>
                <w:szCs w:val="19"/>
                <w:u w:val="none"/>
                <w:lang w:val="en-US" w:eastAsia="zh-CN"/>
              </w:rPr>
              <w:t>18</w:t>
            </w:r>
            <w:r>
              <w:rPr>
                <w:rFonts w:hint="eastAsia" w:ascii="宋体" w:hAnsi="宋体" w:eastAsia="宋体" w:cs="宋体"/>
                <w:i w:val="0"/>
                <w:iCs w:val="0"/>
                <w:color w:val="000000"/>
                <w:kern w:val="0"/>
                <w:sz w:val="19"/>
                <w:szCs w:val="19"/>
                <w:u w:val="none"/>
                <w:lang w:val="en-US" w:eastAsia="zh-CN"/>
              </w:rPr>
              <w:t>个村级党组织开展专项巡察助力乡村振兴。充分彰显巡察“利剑”作用。</w:t>
            </w:r>
          </w:p>
        </w:tc>
        <w:tc>
          <w:tcPr>
            <w:tcW w:w="2566" w:type="dxa"/>
            <w:gridSpan w:val="2"/>
            <w:tcBorders>
              <w:tl2br w:val="nil"/>
              <w:tr2bl w:val="nil"/>
            </w:tcBorders>
            <w:shd w:val="clear" w:color="auto" w:fill="auto"/>
            <w:vAlign w:val="center"/>
          </w:tcPr>
          <w:p w14:paraId="03422F5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已全部完成，发现问题</w:t>
            </w:r>
            <w:r>
              <w:rPr>
                <w:rFonts w:hint="eastAsia" w:ascii="Times New Roman" w:hAnsi="Times New Roman" w:eastAsia="宋体" w:cs="宋体"/>
                <w:i w:val="0"/>
                <w:iCs w:val="0"/>
                <w:color w:val="000000"/>
                <w:kern w:val="0"/>
                <w:sz w:val="19"/>
                <w:szCs w:val="19"/>
                <w:u w:val="none"/>
                <w:lang w:val="en-US" w:eastAsia="zh-CN"/>
              </w:rPr>
              <w:t>206</w:t>
            </w:r>
            <w:r>
              <w:rPr>
                <w:rFonts w:hint="eastAsia" w:ascii="宋体" w:hAnsi="宋体" w:eastAsia="宋体" w:cs="宋体"/>
                <w:i w:val="0"/>
                <w:iCs w:val="0"/>
                <w:color w:val="000000"/>
                <w:kern w:val="0"/>
                <w:sz w:val="19"/>
                <w:szCs w:val="19"/>
                <w:u w:val="none"/>
                <w:lang w:val="en-US" w:eastAsia="zh-CN"/>
              </w:rPr>
              <w:t>个，提出巡察建议</w:t>
            </w:r>
            <w:r>
              <w:rPr>
                <w:rFonts w:hint="eastAsia" w:ascii="Times New Roman" w:hAnsi="Times New Roman" w:eastAsia="宋体" w:cs="宋体"/>
                <w:i w:val="0"/>
                <w:iCs w:val="0"/>
                <w:color w:val="000000"/>
                <w:kern w:val="0"/>
                <w:sz w:val="19"/>
                <w:szCs w:val="19"/>
                <w:u w:val="none"/>
                <w:lang w:val="en-US" w:eastAsia="zh-CN"/>
              </w:rPr>
              <w:t>51</w:t>
            </w:r>
            <w:r>
              <w:rPr>
                <w:rFonts w:hint="eastAsia" w:ascii="宋体" w:hAnsi="宋体" w:eastAsia="宋体" w:cs="宋体"/>
                <w:i w:val="0"/>
                <w:iCs w:val="0"/>
                <w:color w:val="000000"/>
                <w:kern w:val="0"/>
                <w:sz w:val="19"/>
                <w:szCs w:val="19"/>
                <w:u w:val="none"/>
                <w:lang w:val="en-US" w:eastAsia="zh-CN"/>
              </w:rPr>
              <w:t>条，移交问题线索</w:t>
            </w:r>
            <w:r>
              <w:rPr>
                <w:rFonts w:hint="eastAsia" w:ascii="Times New Roman" w:hAnsi="Times New Roman" w:eastAsia="宋体" w:cs="宋体"/>
                <w:i w:val="0"/>
                <w:iCs w:val="0"/>
                <w:color w:val="000000"/>
                <w:kern w:val="0"/>
                <w:sz w:val="19"/>
                <w:szCs w:val="19"/>
                <w:u w:val="none"/>
                <w:lang w:val="en-US" w:eastAsia="zh-CN"/>
              </w:rPr>
              <w:t>9</w:t>
            </w:r>
            <w:r>
              <w:rPr>
                <w:rFonts w:hint="eastAsia" w:ascii="宋体" w:hAnsi="宋体" w:eastAsia="宋体" w:cs="宋体"/>
                <w:i w:val="0"/>
                <w:iCs w:val="0"/>
                <w:color w:val="000000"/>
                <w:kern w:val="0"/>
                <w:sz w:val="19"/>
                <w:szCs w:val="19"/>
                <w:u w:val="none"/>
                <w:lang w:val="en-US" w:eastAsia="zh-CN"/>
              </w:rPr>
              <w:t>个。</w:t>
            </w:r>
          </w:p>
        </w:tc>
      </w:tr>
      <w:tr w14:paraId="7A94D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3" w:hRule="atLeast"/>
          <w:jc w:val="center"/>
        </w:trPr>
        <w:tc>
          <w:tcPr>
            <w:tcW w:w="671" w:type="dxa"/>
            <w:vMerge w:val="restart"/>
            <w:tcBorders>
              <w:tl2br w:val="nil"/>
              <w:tr2bl w:val="nil"/>
            </w:tcBorders>
            <w:shd w:val="clear" w:color="auto" w:fill="auto"/>
            <w:noWrap/>
            <w:vAlign w:val="center"/>
          </w:tcPr>
          <w:p w14:paraId="5AD3F2E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绩效指标</w:t>
            </w:r>
          </w:p>
        </w:tc>
        <w:tc>
          <w:tcPr>
            <w:tcW w:w="1067" w:type="dxa"/>
            <w:tcBorders>
              <w:tl2br w:val="nil"/>
              <w:tr2bl w:val="nil"/>
            </w:tcBorders>
            <w:shd w:val="clear" w:color="auto" w:fill="auto"/>
            <w:vAlign w:val="center"/>
          </w:tcPr>
          <w:p w14:paraId="5889E54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9"/>
                <w:szCs w:val="19"/>
                <w:u w:val="none"/>
                <w:lang w:val="en-US" w:eastAsia="zh-CN"/>
              </w:rPr>
            </w:pPr>
            <w:r>
              <w:rPr>
                <w:rFonts w:hint="eastAsia" w:ascii="宋体" w:hAnsi="宋体" w:eastAsia="宋体" w:cs="宋体"/>
                <w:i w:val="0"/>
                <w:iCs w:val="0"/>
                <w:color w:val="000000"/>
                <w:kern w:val="0"/>
                <w:sz w:val="19"/>
                <w:szCs w:val="19"/>
                <w:u w:val="none"/>
                <w:lang w:val="en-US" w:eastAsia="zh-CN"/>
              </w:rPr>
              <w:t>一级</w:t>
            </w:r>
          </w:p>
          <w:p w14:paraId="660E07C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指标</w:t>
            </w:r>
          </w:p>
        </w:tc>
        <w:tc>
          <w:tcPr>
            <w:tcW w:w="1210" w:type="dxa"/>
            <w:tcBorders>
              <w:tl2br w:val="nil"/>
              <w:tr2bl w:val="nil"/>
            </w:tcBorders>
            <w:shd w:val="clear" w:color="auto" w:fill="auto"/>
            <w:vAlign w:val="center"/>
          </w:tcPr>
          <w:p w14:paraId="0A182A4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二级指标</w:t>
            </w:r>
          </w:p>
        </w:tc>
        <w:tc>
          <w:tcPr>
            <w:tcW w:w="2473" w:type="dxa"/>
            <w:gridSpan w:val="2"/>
            <w:tcBorders>
              <w:tl2br w:val="nil"/>
              <w:tr2bl w:val="nil"/>
            </w:tcBorders>
            <w:shd w:val="clear" w:color="auto" w:fill="auto"/>
            <w:vAlign w:val="center"/>
          </w:tcPr>
          <w:p w14:paraId="4A9069C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三级指标</w:t>
            </w:r>
          </w:p>
        </w:tc>
        <w:tc>
          <w:tcPr>
            <w:tcW w:w="1172" w:type="dxa"/>
            <w:tcBorders>
              <w:tl2br w:val="nil"/>
              <w:tr2bl w:val="nil"/>
            </w:tcBorders>
            <w:shd w:val="clear" w:color="auto" w:fill="auto"/>
            <w:vAlign w:val="center"/>
          </w:tcPr>
          <w:p w14:paraId="0F7173F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年度指标值</w:t>
            </w:r>
          </w:p>
        </w:tc>
        <w:tc>
          <w:tcPr>
            <w:tcW w:w="1183" w:type="dxa"/>
            <w:tcBorders>
              <w:tl2br w:val="nil"/>
              <w:tr2bl w:val="nil"/>
            </w:tcBorders>
            <w:shd w:val="clear" w:color="auto" w:fill="auto"/>
            <w:vAlign w:val="center"/>
          </w:tcPr>
          <w:p w14:paraId="6E1E530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实际完成值</w:t>
            </w:r>
          </w:p>
        </w:tc>
        <w:tc>
          <w:tcPr>
            <w:tcW w:w="1383" w:type="dxa"/>
            <w:tcBorders>
              <w:tl2br w:val="nil"/>
              <w:tr2bl w:val="nil"/>
            </w:tcBorders>
            <w:shd w:val="clear" w:color="auto" w:fill="auto"/>
            <w:vAlign w:val="center"/>
          </w:tcPr>
          <w:p w14:paraId="67E2F45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偏差原因分析及改进措施</w:t>
            </w:r>
          </w:p>
        </w:tc>
      </w:tr>
      <w:tr w14:paraId="1F679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3" w:hRule="atLeast"/>
          <w:jc w:val="center"/>
        </w:trPr>
        <w:tc>
          <w:tcPr>
            <w:tcW w:w="671" w:type="dxa"/>
            <w:vMerge w:val="continue"/>
            <w:tcBorders>
              <w:tl2br w:val="nil"/>
              <w:tr2bl w:val="nil"/>
            </w:tcBorders>
            <w:shd w:val="clear" w:color="auto" w:fill="auto"/>
            <w:noWrap/>
            <w:vAlign w:val="center"/>
          </w:tcPr>
          <w:p w14:paraId="196EA9B3">
            <w:pPr>
              <w:jc w:val="center"/>
              <w:rPr>
                <w:rFonts w:hint="eastAsia" w:ascii="宋体" w:hAnsi="宋体" w:eastAsia="宋体" w:cs="宋体"/>
                <w:i w:val="0"/>
                <w:iCs w:val="0"/>
                <w:color w:val="000000"/>
                <w:sz w:val="19"/>
                <w:szCs w:val="19"/>
                <w:u w:val="none"/>
              </w:rPr>
            </w:pPr>
          </w:p>
        </w:tc>
        <w:tc>
          <w:tcPr>
            <w:tcW w:w="1067" w:type="dxa"/>
            <w:vMerge w:val="restart"/>
            <w:tcBorders>
              <w:tl2br w:val="nil"/>
              <w:tr2bl w:val="nil"/>
            </w:tcBorders>
            <w:shd w:val="clear" w:color="auto" w:fill="auto"/>
            <w:vAlign w:val="center"/>
          </w:tcPr>
          <w:p w14:paraId="6B3044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9"/>
                <w:szCs w:val="19"/>
                <w:u w:val="none"/>
                <w:lang w:val="en-US" w:eastAsia="zh-CN"/>
              </w:rPr>
            </w:pPr>
            <w:r>
              <w:rPr>
                <w:rFonts w:hint="eastAsia" w:ascii="宋体" w:hAnsi="宋体" w:eastAsia="宋体" w:cs="宋体"/>
                <w:i w:val="0"/>
                <w:iCs w:val="0"/>
                <w:color w:val="000000"/>
                <w:kern w:val="0"/>
                <w:sz w:val="19"/>
                <w:szCs w:val="19"/>
                <w:u w:val="none"/>
                <w:lang w:val="en-US" w:eastAsia="zh-CN"/>
              </w:rPr>
              <w:t>产出</w:t>
            </w:r>
          </w:p>
          <w:p w14:paraId="01934D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指标</w:t>
            </w:r>
          </w:p>
        </w:tc>
        <w:tc>
          <w:tcPr>
            <w:tcW w:w="1210" w:type="dxa"/>
            <w:vMerge w:val="restart"/>
            <w:tcBorders>
              <w:tl2br w:val="nil"/>
              <w:tr2bl w:val="nil"/>
            </w:tcBorders>
            <w:shd w:val="clear" w:color="auto" w:fill="auto"/>
            <w:vAlign w:val="center"/>
          </w:tcPr>
          <w:p w14:paraId="72092B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数量指标</w:t>
            </w:r>
          </w:p>
        </w:tc>
        <w:tc>
          <w:tcPr>
            <w:tcW w:w="976" w:type="dxa"/>
            <w:tcBorders>
              <w:tl2br w:val="nil"/>
              <w:tr2bl w:val="nil"/>
            </w:tcBorders>
            <w:shd w:val="clear" w:color="auto" w:fill="auto"/>
            <w:vAlign w:val="center"/>
          </w:tcPr>
          <w:p w14:paraId="54D39FE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指标</w:t>
            </w:r>
            <w:r>
              <w:rPr>
                <w:rFonts w:hint="eastAsia" w:ascii="Times New Roman" w:hAnsi="Times New Roman" w:eastAsia="宋体" w:cs="宋体"/>
                <w:i w:val="0"/>
                <w:iCs w:val="0"/>
                <w:color w:val="000000"/>
                <w:kern w:val="0"/>
                <w:sz w:val="19"/>
                <w:szCs w:val="19"/>
                <w:u w:val="none"/>
                <w:lang w:val="en-US" w:eastAsia="zh-CN"/>
              </w:rPr>
              <w:t>1</w:t>
            </w:r>
            <w:r>
              <w:rPr>
                <w:rFonts w:hint="eastAsia" w:ascii="宋体" w:hAnsi="宋体" w:eastAsia="宋体" w:cs="宋体"/>
                <w:i w:val="0"/>
                <w:iCs w:val="0"/>
                <w:color w:val="000000"/>
                <w:kern w:val="0"/>
                <w:sz w:val="19"/>
                <w:szCs w:val="19"/>
                <w:u w:val="none"/>
                <w:lang w:val="en-US" w:eastAsia="zh-CN"/>
              </w:rPr>
              <w:t>：</w:t>
            </w:r>
          </w:p>
        </w:tc>
        <w:tc>
          <w:tcPr>
            <w:tcW w:w="1497" w:type="dxa"/>
            <w:tcBorders>
              <w:tl2br w:val="nil"/>
              <w:tr2bl w:val="nil"/>
            </w:tcBorders>
            <w:shd w:val="clear" w:color="auto" w:fill="auto"/>
            <w:vAlign w:val="center"/>
          </w:tcPr>
          <w:p w14:paraId="06746DE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巡察区级部门</w:t>
            </w:r>
          </w:p>
        </w:tc>
        <w:tc>
          <w:tcPr>
            <w:tcW w:w="1172" w:type="dxa"/>
            <w:tcBorders>
              <w:tl2br w:val="nil"/>
              <w:tr2bl w:val="nil"/>
            </w:tcBorders>
            <w:shd w:val="clear" w:color="auto" w:fill="auto"/>
            <w:vAlign w:val="center"/>
          </w:tcPr>
          <w:p w14:paraId="143F878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Times New Roman" w:hAnsi="Times New Roman" w:eastAsia="宋体" w:cs="宋体"/>
                <w:i w:val="0"/>
                <w:iCs w:val="0"/>
                <w:color w:val="000000"/>
                <w:kern w:val="0"/>
                <w:sz w:val="19"/>
                <w:szCs w:val="19"/>
                <w:u w:val="none"/>
                <w:lang w:val="en-US" w:eastAsia="zh-CN"/>
              </w:rPr>
              <w:t>13</w:t>
            </w:r>
          </w:p>
        </w:tc>
        <w:tc>
          <w:tcPr>
            <w:tcW w:w="1183" w:type="dxa"/>
            <w:tcBorders>
              <w:tl2br w:val="nil"/>
              <w:tr2bl w:val="nil"/>
            </w:tcBorders>
            <w:shd w:val="clear" w:color="auto" w:fill="auto"/>
            <w:vAlign w:val="center"/>
          </w:tcPr>
          <w:p w14:paraId="19F6597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Times New Roman" w:hAnsi="Times New Roman" w:eastAsia="宋体" w:cs="宋体"/>
                <w:i w:val="0"/>
                <w:iCs w:val="0"/>
                <w:color w:val="000000"/>
                <w:kern w:val="0"/>
                <w:sz w:val="19"/>
                <w:szCs w:val="19"/>
                <w:u w:val="none"/>
                <w:lang w:val="en-US" w:eastAsia="zh-CN"/>
              </w:rPr>
              <w:t>13</w:t>
            </w:r>
          </w:p>
        </w:tc>
        <w:tc>
          <w:tcPr>
            <w:tcW w:w="1383" w:type="dxa"/>
            <w:tcBorders>
              <w:tl2br w:val="nil"/>
              <w:tr2bl w:val="nil"/>
            </w:tcBorders>
            <w:shd w:val="clear" w:color="auto" w:fill="auto"/>
            <w:vAlign w:val="center"/>
          </w:tcPr>
          <w:p w14:paraId="2C30F8CE">
            <w:pPr>
              <w:jc w:val="center"/>
              <w:rPr>
                <w:rFonts w:hint="eastAsia" w:ascii="宋体" w:hAnsi="宋体" w:eastAsia="宋体" w:cs="宋体"/>
                <w:i w:val="0"/>
                <w:iCs w:val="0"/>
                <w:color w:val="000000"/>
                <w:sz w:val="19"/>
                <w:szCs w:val="19"/>
                <w:u w:val="none"/>
              </w:rPr>
            </w:pPr>
          </w:p>
        </w:tc>
      </w:tr>
      <w:tr w14:paraId="728C3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3" w:hRule="atLeast"/>
          <w:jc w:val="center"/>
        </w:trPr>
        <w:tc>
          <w:tcPr>
            <w:tcW w:w="671" w:type="dxa"/>
            <w:vMerge w:val="continue"/>
            <w:tcBorders>
              <w:tl2br w:val="nil"/>
              <w:tr2bl w:val="nil"/>
            </w:tcBorders>
            <w:shd w:val="clear" w:color="auto" w:fill="auto"/>
            <w:noWrap/>
            <w:vAlign w:val="center"/>
          </w:tcPr>
          <w:p w14:paraId="5C2643C5">
            <w:pPr>
              <w:jc w:val="center"/>
              <w:rPr>
                <w:rFonts w:hint="eastAsia" w:ascii="宋体" w:hAnsi="宋体" w:eastAsia="宋体" w:cs="宋体"/>
                <w:i w:val="0"/>
                <w:iCs w:val="0"/>
                <w:color w:val="000000"/>
                <w:sz w:val="19"/>
                <w:szCs w:val="19"/>
                <w:u w:val="none"/>
              </w:rPr>
            </w:pPr>
          </w:p>
        </w:tc>
        <w:tc>
          <w:tcPr>
            <w:tcW w:w="1067" w:type="dxa"/>
            <w:vMerge w:val="continue"/>
            <w:tcBorders>
              <w:tl2br w:val="nil"/>
              <w:tr2bl w:val="nil"/>
            </w:tcBorders>
            <w:shd w:val="clear" w:color="auto" w:fill="auto"/>
            <w:vAlign w:val="center"/>
          </w:tcPr>
          <w:p w14:paraId="0A377AD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9"/>
                <w:szCs w:val="19"/>
                <w:u w:val="none"/>
              </w:rPr>
            </w:pPr>
          </w:p>
        </w:tc>
        <w:tc>
          <w:tcPr>
            <w:tcW w:w="1210" w:type="dxa"/>
            <w:vMerge w:val="continue"/>
            <w:tcBorders>
              <w:tl2br w:val="nil"/>
              <w:tr2bl w:val="nil"/>
            </w:tcBorders>
            <w:shd w:val="clear" w:color="auto" w:fill="auto"/>
            <w:vAlign w:val="center"/>
          </w:tcPr>
          <w:p w14:paraId="5B88D2D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9"/>
                <w:szCs w:val="19"/>
                <w:u w:val="none"/>
              </w:rPr>
            </w:pPr>
          </w:p>
        </w:tc>
        <w:tc>
          <w:tcPr>
            <w:tcW w:w="976" w:type="dxa"/>
            <w:tcBorders>
              <w:tl2br w:val="nil"/>
              <w:tr2bl w:val="nil"/>
            </w:tcBorders>
            <w:shd w:val="clear" w:color="auto" w:fill="auto"/>
            <w:vAlign w:val="center"/>
          </w:tcPr>
          <w:p w14:paraId="24092B1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指标</w:t>
            </w:r>
            <w:r>
              <w:rPr>
                <w:rFonts w:hint="eastAsia" w:ascii="Times New Roman" w:hAnsi="Times New Roman" w:eastAsia="宋体" w:cs="宋体"/>
                <w:i w:val="0"/>
                <w:iCs w:val="0"/>
                <w:color w:val="000000"/>
                <w:kern w:val="0"/>
                <w:sz w:val="19"/>
                <w:szCs w:val="19"/>
                <w:u w:val="none"/>
                <w:lang w:val="en-US" w:eastAsia="zh-CN"/>
              </w:rPr>
              <w:t>2</w:t>
            </w:r>
            <w:r>
              <w:rPr>
                <w:rFonts w:hint="eastAsia" w:ascii="宋体" w:hAnsi="宋体" w:eastAsia="宋体" w:cs="宋体"/>
                <w:i w:val="0"/>
                <w:iCs w:val="0"/>
                <w:color w:val="000000"/>
                <w:kern w:val="0"/>
                <w:sz w:val="19"/>
                <w:szCs w:val="19"/>
                <w:u w:val="none"/>
                <w:lang w:val="en-US" w:eastAsia="zh-CN"/>
              </w:rPr>
              <w:t>：</w:t>
            </w:r>
          </w:p>
        </w:tc>
        <w:tc>
          <w:tcPr>
            <w:tcW w:w="1497" w:type="dxa"/>
            <w:tcBorders>
              <w:tl2br w:val="nil"/>
              <w:tr2bl w:val="nil"/>
            </w:tcBorders>
            <w:shd w:val="clear" w:color="auto" w:fill="auto"/>
            <w:vAlign w:val="center"/>
          </w:tcPr>
          <w:p w14:paraId="668A97E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巡察国有企业</w:t>
            </w:r>
          </w:p>
        </w:tc>
        <w:tc>
          <w:tcPr>
            <w:tcW w:w="1172" w:type="dxa"/>
            <w:tcBorders>
              <w:tl2br w:val="nil"/>
              <w:tr2bl w:val="nil"/>
            </w:tcBorders>
            <w:shd w:val="clear" w:color="auto" w:fill="auto"/>
            <w:vAlign w:val="center"/>
          </w:tcPr>
          <w:p w14:paraId="79CCE39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Times New Roman" w:hAnsi="Times New Roman" w:eastAsia="宋体" w:cs="宋体"/>
                <w:i w:val="0"/>
                <w:iCs w:val="0"/>
                <w:color w:val="000000"/>
                <w:kern w:val="0"/>
                <w:sz w:val="19"/>
                <w:szCs w:val="19"/>
                <w:u w:val="none"/>
                <w:lang w:val="en-US" w:eastAsia="zh-CN"/>
              </w:rPr>
              <w:t>4</w:t>
            </w:r>
          </w:p>
        </w:tc>
        <w:tc>
          <w:tcPr>
            <w:tcW w:w="1183" w:type="dxa"/>
            <w:tcBorders>
              <w:tl2br w:val="nil"/>
              <w:tr2bl w:val="nil"/>
            </w:tcBorders>
            <w:shd w:val="clear" w:color="auto" w:fill="auto"/>
            <w:vAlign w:val="center"/>
          </w:tcPr>
          <w:p w14:paraId="120CAF3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Times New Roman" w:hAnsi="Times New Roman" w:eastAsia="宋体" w:cs="宋体"/>
                <w:i w:val="0"/>
                <w:iCs w:val="0"/>
                <w:color w:val="000000"/>
                <w:kern w:val="0"/>
                <w:sz w:val="19"/>
                <w:szCs w:val="19"/>
                <w:u w:val="none"/>
                <w:lang w:val="en-US" w:eastAsia="zh-CN"/>
              </w:rPr>
              <w:t>4</w:t>
            </w:r>
          </w:p>
        </w:tc>
        <w:tc>
          <w:tcPr>
            <w:tcW w:w="1383" w:type="dxa"/>
            <w:tcBorders>
              <w:tl2br w:val="nil"/>
              <w:tr2bl w:val="nil"/>
            </w:tcBorders>
            <w:shd w:val="clear" w:color="auto" w:fill="auto"/>
            <w:vAlign w:val="center"/>
          </w:tcPr>
          <w:p w14:paraId="05136372">
            <w:pPr>
              <w:jc w:val="center"/>
              <w:rPr>
                <w:rFonts w:hint="eastAsia" w:ascii="宋体" w:hAnsi="宋体" w:eastAsia="宋体" w:cs="宋体"/>
                <w:i w:val="0"/>
                <w:iCs w:val="0"/>
                <w:color w:val="000000"/>
                <w:sz w:val="19"/>
                <w:szCs w:val="19"/>
                <w:u w:val="none"/>
              </w:rPr>
            </w:pPr>
          </w:p>
        </w:tc>
      </w:tr>
      <w:tr w14:paraId="3D22F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3" w:hRule="atLeast"/>
          <w:jc w:val="center"/>
        </w:trPr>
        <w:tc>
          <w:tcPr>
            <w:tcW w:w="671" w:type="dxa"/>
            <w:vMerge w:val="continue"/>
            <w:tcBorders>
              <w:tl2br w:val="nil"/>
              <w:tr2bl w:val="nil"/>
            </w:tcBorders>
            <w:shd w:val="clear" w:color="auto" w:fill="auto"/>
            <w:noWrap/>
            <w:vAlign w:val="center"/>
          </w:tcPr>
          <w:p w14:paraId="02541EB2">
            <w:pPr>
              <w:jc w:val="center"/>
              <w:rPr>
                <w:rFonts w:hint="eastAsia" w:ascii="宋体" w:hAnsi="宋体" w:eastAsia="宋体" w:cs="宋体"/>
                <w:i w:val="0"/>
                <w:iCs w:val="0"/>
                <w:color w:val="000000"/>
                <w:sz w:val="19"/>
                <w:szCs w:val="19"/>
                <w:u w:val="none"/>
              </w:rPr>
            </w:pPr>
          </w:p>
        </w:tc>
        <w:tc>
          <w:tcPr>
            <w:tcW w:w="1067" w:type="dxa"/>
            <w:vMerge w:val="continue"/>
            <w:tcBorders>
              <w:tl2br w:val="nil"/>
              <w:tr2bl w:val="nil"/>
            </w:tcBorders>
            <w:shd w:val="clear" w:color="auto" w:fill="auto"/>
            <w:vAlign w:val="center"/>
          </w:tcPr>
          <w:p w14:paraId="7082612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9"/>
                <w:szCs w:val="19"/>
                <w:u w:val="none"/>
              </w:rPr>
            </w:pPr>
          </w:p>
        </w:tc>
        <w:tc>
          <w:tcPr>
            <w:tcW w:w="1210" w:type="dxa"/>
            <w:vMerge w:val="continue"/>
            <w:tcBorders>
              <w:tl2br w:val="nil"/>
              <w:tr2bl w:val="nil"/>
            </w:tcBorders>
            <w:shd w:val="clear" w:color="auto" w:fill="auto"/>
            <w:vAlign w:val="center"/>
          </w:tcPr>
          <w:p w14:paraId="3B7172D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9"/>
                <w:szCs w:val="19"/>
                <w:u w:val="none"/>
              </w:rPr>
            </w:pPr>
          </w:p>
        </w:tc>
        <w:tc>
          <w:tcPr>
            <w:tcW w:w="976" w:type="dxa"/>
            <w:tcBorders>
              <w:tl2br w:val="nil"/>
              <w:tr2bl w:val="nil"/>
            </w:tcBorders>
            <w:shd w:val="clear" w:color="auto" w:fill="auto"/>
            <w:vAlign w:val="center"/>
          </w:tcPr>
          <w:p w14:paraId="661E437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指标</w:t>
            </w:r>
            <w:r>
              <w:rPr>
                <w:rFonts w:hint="eastAsia" w:ascii="Times New Roman" w:hAnsi="Times New Roman" w:eastAsia="宋体" w:cs="宋体"/>
                <w:i w:val="0"/>
                <w:iCs w:val="0"/>
                <w:color w:val="000000"/>
                <w:kern w:val="0"/>
                <w:sz w:val="19"/>
                <w:szCs w:val="19"/>
                <w:u w:val="none"/>
                <w:lang w:val="en-US" w:eastAsia="zh-CN"/>
              </w:rPr>
              <w:t>3</w:t>
            </w:r>
            <w:r>
              <w:rPr>
                <w:rFonts w:hint="eastAsia" w:ascii="宋体" w:hAnsi="宋体" w:eastAsia="宋体" w:cs="宋体"/>
                <w:i w:val="0"/>
                <w:iCs w:val="0"/>
                <w:color w:val="000000"/>
                <w:kern w:val="0"/>
                <w:sz w:val="19"/>
                <w:szCs w:val="19"/>
                <w:u w:val="none"/>
                <w:lang w:val="en-US" w:eastAsia="zh-CN"/>
              </w:rPr>
              <w:t>：</w:t>
            </w:r>
          </w:p>
        </w:tc>
        <w:tc>
          <w:tcPr>
            <w:tcW w:w="1497" w:type="dxa"/>
            <w:tcBorders>
              <w:tl2br w:val="nil"/>
              <w:tr2bl w:val="nil"/>
            </w:tcBorders>
            <w:shd w:val="clear" w:color="auto" w:fill="auto"/>
            <w:vAlign w:val="center"/>
          </w:tcPr>
          <w:p w14:paraId="2547197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村社区直巡</w:t>
            </w:r>
          </w:p>
        </w:tc>
        <w:tc>
          <w:tcPr>
            <w:tcW w:w="1172" w:type="dxa"/>
            <w:tcBorders>
              <w:tl2br w:val="nil"/>
              <w:tr2bl w:val="nil"/>
            </w:tcBorders>
            <w:shd w:val="clear" w:color="auto" w:fill="auto"/>
            <w:vAlign w:val="center"/>
          </w:tcPr>
          <w:p w14:paraId="5666968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Times New Roman" w:hAnsi="Times New Roman" w:eastAsia="宋体" w:cs="宋体"/>
                <w:i w:val="0"/>
                <w:iCs w:val="0"/>
                <w:color w:val="000000"/>
                <w:kern w:val="0"/>
                <w:sz w:val="19"/>
                <w:szCs w:val="19"/>
                <w:u w:val="none"/>
                <w:lang w:val="en-US" w:eastAsia="zh-CN"/>
              </w:rPr>
              <w:t>12</w:t>
            </w:r>
          </w:p>
        </w:tc>
        <w:tc>
          <w:tcPr>
            <w:tcW w:w="1183" w:type="dxa"/>
            <w:tcBorders>
              <w:tl2br w:val="nil"/>
              <w:tr2bl w:val="nil"/>
            </w:tcBorders>
            <w:shd w:val="clear" w:color="auto" w:fill="auto"/>
            <w:vAlign w:val="center"/>
          </w:tcPr>
          <w:p w14:paraId="5C9F37F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Times New Roman" w:hAnsi="Times New Roman" w:eastAsia="宋体" w:cs="宋体"/>
                <w:i w:val="0"/>
                <w:iCs w:val="0"/>
                <w:color w:val="000000"/>
                <w:kern w:val="0"/>
                <w:sz w:val="19"/>
                <w:szCs w:val="19"/>
                <w:u w:val="none"/>
                <w:lang w:val="en-US" w:eastAsia="zh-CN"/>
              </w:rPr>
              <w:t>12</w:t>
            </w:r>
          </w:p>
        </w:tc>
        <w:tc>
          <w:tcPr>
            <w:tcW w:w="1383" w:type="dxa"/>
            <w:tcBorders>
              <w:tl2br w:val="nil"/>
              <w:tr2bl w:val="nil"/>
            </w:tcBorders>
            <w:shd w:val="clear" w:color="auto" w:fill="auto"/>
            <w:vAlign w:val="center"/>
          </w:tcPr>
          <w:p w14:paraId="14363CF2">
            <w:pPr>
              <w:jc w:val="center"/>
              <w:rPr>
                <w:rFonts w:hint="eastAsia" w:ascii="宋体" w:hAnsi="宋体" w:eastAsia="宋体" w:cs="宋体"/>
                <w:i w:val="0"/>
                <w:iCs w:val="0"/>
                <w:color w:val="000000"/>
                <w:sz w:val="19"/>
                <w:szCs w:val="19"/>
                <w:u w:val="none"/>
              </w:rPr>
            </w:pPr>
          </w:p>
        </w:tc>
      </w:tr>
      <w:tr w14:paraId="7AE28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3" w:hRule="atLeast"/>
          <w:jc w:val="center"/>
        </w:trPr>
        <w:tc>
          <w:tcPr>
            <w:tcW w:w="671" w:type="dxa"/>
            <w:vMerge w:val="continue"/>
            <w:tcBorders>
              <w:tl2br w:val="nil"/>
              <w:tr2bl w:val="nil"/>
            </w:tcBorders>
            <w:shd w:val="clear" w:color="auto" w:fill="auto"/>
            <w:noWrap/>
            <w:vAlign w:val="center"/>
          </w:tcPr>
          <w:p w14:paraId="7A9DCD4F">
            <w:pPr>
              <w:jc w:val="center"/>
              <w:rPr>
                <w:rFonts w:hint="eastAsia" w:ascii="宋体" w:hAnsi="宋体" w:eastAsia="宋体" w:cs="宋体"/>
                <w:i w:val="0"/>
                <w:iCs w:val="0"/>
                <w:color w:val="000000"/>
                <w:sz w:val="19"/>
                <w:szCs w:val="19"/>
                <w:u w:val="none"/>
              </w:rPr>
            </w:pPr>
          </w:p>
        </w:tc>
        <w:tc>
          <w:tcPr>
            <w:tcW w:w="1067" w:type="dxa"/>
            <w:vMerge w:val="continue"/>
            <w:tcBorders>
              <w:tl2br w:val="nil"/>
              <w:tr2bl w:val="nil"/>
            </w:tcBorders>
            <w:shd w:val="clear" w:color="auto" w:fill="auto"/>
            <w:vAlign w:val="center"/>
          </w:tcPr>
          <w:p w14:paraId="4A7EFC0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9"/>
                <w:szCs w:val="19"/>
                <w:u w:val="none"/>
              </w:rPr>
            </w:pPr>
          </w:p>
        </w:tc>
        <w:tc>
          <w:tcPr>
            <w:tcW w:w="1210" w:type="dxa"/>
            <w:vMerge w:val="continue"/>
            <w:tcBorders>
              <w:tl2br w:val="nil"/>
              <w:tr2bl w:val="nil"/>
            </w:tcBorders>
            <w:shd w:val="clear" w:color="auto" w:fill="auto"/>
            <w:vAlign w:val="center"/>
          </w:tcPr>
          <w:p w14:paraId="5E4DB3E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9"/>
                <w:szCs w:val="19"/>
                <w:u w:val="none"/>
              </w:rPr>
            </w:pPr>
          </w:p>
        </w:tc>
        <w:tc>
          <w:tcPr>
            <w:tcW w:w="976" w:type="dxa"/>
            <w:tcBorders>
              <w:tl2br w:val="nil"/>
              <w:tr2bl w:val="nil"/>
            </w:tcBorders>
            <w:shd w:val="clear" w:color="auto" w:fill="auto"/>
            <w:noWrap/>
            <w:vAlign w:val="center"/>
          </w:tcPr>
          <w:p w14:paraId="2416F3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指标</w:t>
            </w:r>
            <w:r>
              <w:rPr>
                <w:rFonts w:hint="eastAsia" w:ascii="Times New Roman" w:hAnsi="Times New Roman" w:eastAsia="宋体" w:cs="宋体"/>
                <w:i w:val="0"/>
                <w:iCs w:val="0"/>
                <w:color w:val="000000"/>
                <w:kern w:val="0"/>
                <w:sz w:val="19"/>
                <w:szCs w:val="19"/>
                <w:u w:val="none"/>
                <w:lang w:val="en-US" w:eastAsia="zh-CN"/>
              </w:rPr>
              <w:t>4</w:t>
            </w:r>
            <w:r>
              <w:rPr>
                <w:rFonts w:hint="eastAsia" w:ascii="宋体" w:hAnsi="宋体" w:eastAsia="宋体" w:cs="宋体"/>
                <w:i w:val="0"/>
                <w:iCs w:val="0"/>
                <w:color w:val="000000"/>
                <w:kern w:val="0"/>
                <w:sz w:val="19"/>
                <w:szCs w:val="19"/>
                <w:u w:val="none"/>
                <w:lang w:val="en-US" w:eastAsia="zh-CN"/>
              </w:rPr>
              <w:t>：</w:t>
            </w:r>
          </w:p>
        </w:tc>
        <w:tc>
          <w:tcPr>
            <w:tcW w:w="1497" w:type="dxa"/>
            <w:tcBorders>
              <w:tl2br w:val="nil"/>
              <w:tr2bl w:val="nil"/>
            </w:tcBorders>
            <w:shd w:val="clear" w:color="auto" w:fill="auto"/>
            <w:noWrap/>
            <w:vAlign w:val="center"/>
          </w:tcPr>
          <w:p w14:paraId="71EC2C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脱贫攻坚专项巡察</w:t>
            </w:r>
          </w:p>
        </w:tc>
        <w:tc>
          <w:tcPr>
            <w:tcW w:w="1172" w:type="dxa"/>
            <w:tcBorders>
              <w:tl2br w:val="nil"/>
              <w:tr2bl w:val="nil"/>
            </w:tcBorders>
            <w:shd w:val="clear" w:color="auto" w:fill="auto"/>
            <w:noWrap/>
            <w:vAlign w:val="center"/>
          </w:tcPr>
          <w:p w14:paraId="0A36B38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Times New Roman" w:hAnsi="Times New Roman" w:eastAsia="宋体" w:cs="宋体"/>
                <w:i w:val="0"/>
                <w:iCs w:val="0"/>
                <w:color w:val="000000"/>
                <w:kern w:val="0"/>
                <w:sz w:val="19"/>
                <w:szCs w:val="19"/>
                <w:u w:val="none"/>
                <w:lang w:val="en-US" w:eastAsia="zh-CN"/>
              </w:rPr>
              <w:t>18</w:t>
            </w:r>
          </w:p>
        </w:tc>
        <w:tc>
          <w:tcPr>
            <w:tcW w:w="1183" w:type="dxa"/>
            <w:tcBorders>
              <w:tl2br w:val="nil"/>
              <w:tr2bl w:val="nil"/>
            </w:tcBorders>
            <w:shd w:val="clear" w:color="auto" w:fill="auto"/>
            <w:noWrap/>
            <w:vAlign w:val="center"/>
          </w:tcPr>
          <w:p w14:paraId="265DC98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Times New Roman" w:hAnsi="Times New Roman" w:eastAsia="宋体" w:cs="宋体"/>
                <w:i w:val="0"/>
                <w:iCs w:val="0"/>
                <w:color w:val="000000"/>
                <w:kern w:val="0"/>
                <w:sz w:val="19"/>
                <w:szCs w:val="19"/>
                <w:u w:val="none"/>
                <w:lang w:val="en-US" w:eastAsia="zh-CN"/>
              </w:rPr>
              <w:t>18</w:t>
            </w:r>
          </w:p>
        </w:tc>
        <w:tc>
          <w:tcPr>
            <w:tcW w:w="1383" w:type="dxa"/>
            <w:tcBorders>
              <w:tl2br w:val="nil"/>
              <w:tr2bl w:val="nil"/>
            </w:tcBorders>
            <w:shd w:val="clear" w:color="auto" w:fill="auto"/>
            <w:vAlign w:val="center"/>
          </w:tcPr>
          <w:p w14:paraId="6948BA1E">
            <w:pPr>
              <w:jc w:val="center"/>
              <w:rPr>
                <w:rFonts w:hint="eastAsia" w:ascii="宋体" w:hAnsi="宋体" w:eastAsia="宋体" w:cs="宋体"/>
                <w:i w:val="0"/>
                <w:iCs w:val="0"/>
                <w:color w:val="000000"/>
                <w:sz w:val="19"/>
                <w:szCs w:val="19"/>
                <w:u w:val="none"/>
              </w:rPr>
            </w:pPr>
          </w:p>
        </w:tc>
      </w:tr>
      <w:tr w14:paraId="19DF6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3" w:hRule="atLeast"/>
          <w:jc w:val="center"/>
        </w:trPr>
        <w:tc>
          <w:tcPr>
            <w:tcW w:w="671" w:type="dxa"/>
            <w:vMerge w:val="continue"/>
            <w:tcBorders>
              <w:tl2br w:val="nil"/>
              <w:tr2bl w:val="nil"/>
            </w:tcBorders>
            <w:shd w:val="clear" w:color="auto" w:fill="auto"/>
            <w:noWrap/>
            <w:vAlign w:val="center"/>
          </w:tcPr>
          <w:p w14:paraId="2307B565">
            <w:pPr>
              <w:jc w:val="center"/>
              <w:rPr>
                <w:rFonts w:hint="eastAsia" w:ascii="宋体" w:hAnsi="宋体" w:eastAsia="宋体" w:cs="宋体"/>
                <w:i w:val="0"/>
                <w:iCs w:val="0"/>
                <w:color w:val="000000"/>
                <w:sz w:val="19"/>
                <w:szCs w:val="19"/>
                <w:u w:val="none"/>
              </w:rPr>
            </w:pPr>
          </w:p>
        </w:tc>
        <w:tc>
          <w:tcPr>
            <w:tcW w:w="1067" w:type="dxa"/>
            <w:vMerge w:val="continue"/>
            <w:tcBorders>
              <w:tl2br w:val="nil"/>
              <w:tr2bl w:val="nil"/>
            </w:tcBorders>
            <w:shd w:val="clear" w:color="auto" w:fill="auto"/>
            <w:vAlign w:val="center"/>
          </w:tcPr>
          <w:p w14:paraId="374F75A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9"/>
                <w:szCs w:val="19"/>
                <w:u w:val="none"/>
              </w:rPr>
            </w:pPr>
          </w:p>
        </w:tc>
        <w:tc>
          <w:tcPr>
            <w:tcW w:w="1210" w:type="dxa"/>
            <w:vMerge w:val="restart"/>
            <w:tcBorders>
              <w:tl2br w:val="nil"/>
              <w:tr2bl w:val="nil"/>
            </w:tcBorders>
            <w:shd w:val="clear" w:color="auto" w:fill="auto"/>
            <w:vAlign w:val="center"/>
          </w:tcPr>
          <w:p w14:paraId="402BB3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质量指标</w:t>
            </w:r>
          </w:p>
        </w:tc>
        <w:tc>
          <w:tcPr>
            <w:tcW w:w="976" w:type="dxa"/>
            <w:tcBorders>
              <w:tl2br w:val="nil"/>
              <w:tr2bl w:val="nil"/>
            </w:tcBorders>
            <w:shd w:val="clear" w:color="auto" w:fill="auto"/>
            <w:vAlign w:val="center"/>
          </w:tcPr>
          <w:p w14:paraId="4B4EA3F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指标</w:t>
            </w:r>
            <w:r>
              <w:rPr>
                <w:rFonts w:hint="eastAsia" w:ascii="Times New Roman" w:hAnsi="Times New Roman" w:eastAsia="宋体" w:cs="宋体"/>
                <w:i w:val="0"/>
                <w:iCs w:val="0"/>
                <w:color w:val="000000"/>
                <w:kern w:val="0"/>
                <w:sz w:val="19"/>
                <w:szCs w:val="19"/>
                <w:u w:val="none"/>
                <w:lang w:val="en-US" w:eastAsia="zh-CN"/>
              </w:rPr>
              <w:t>1</w:t>
            </w:r>
            <w:r>
              <w:rPr>
                <w:rFonts w:hint="eastAsia" w:ascii="宋体" w:hAnsi="宋体" w:eastAsia="宋体" w:cs="宋体"/>
                <w:i w:val="0"/>
                <w:iCs w:val="0"/>
                <w:color w:val="000000"/>
                <w:kern w:val="0"/>
                <w:sz w:val="19"/>
                <w:szCs w:val="19"/>
                <w:u w:val="none"/>
                <w:lang w:val="en-US" w:eastAsia="zh-CN"/>
              </w:rPr>
              <w:t>：</w:t>
            </w:r>
          </w:p>
        </w:tc>
        <w:tc>
          <w:tcPr>
            <w:tcW w:w="1497" w:type="dxa"/>
            <w:tcBorders>
              <w:tl2br w:val="nil"/>
              <w:tr2bl w:val="nil"/>
            </w:tcBorders>
            <w:shd w:val="clear" w:color="auto" w:fill="auto"/>
            <w:vAlign w:val="center"/>
          </w:tcPr>
          <w:p w14:paraId="0DA1C1F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第一轮巡察</w:t>
            </w:r>
          </w:p>
        </w:tc>
        <w:tc>
          <w:tcPr>
            <w:tcW w:w="1172" w:type="dxa"/>
            <w:tcBorders>
              <w:tl2br w:val="nil"/>
              <w:tr2bl w:val="nil"/>
            </w:tcBorders>
            <w:shd w:val="clear" w:color="auto" w:fill="auto"/>
            <w:vAlign w:val="center"/>
          </w:tcPr>
          <w:p w14:paraId="0A874FC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合格</w:t>
            </w:r>
          </w:p>
        </w:tc>
        <w:tc>
          <w:tcPr>
            <w:tcW w:w="1183" w:type="dxa"/>
            <w:tcBorders>
              <w:tl2br w:val="nil"/>
              <w:tr2bl w:val="nil"/>
            </w:tcBorders>
            <w:shd w:val="clear" w:color="auto" w:fill="auto"/>
            <w:vAlign w:val="center"/>
          </w:tcPr>
          <w:p w14:paraId="258D73F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合格</w:t>
            </w:r>
          </w:p>
        </w:tc>
        <w:tc>
          <w:tcPr>
            <w:tcW w:w="1383" w:type="dxa"/>
            <w:tcBorders>
              <w:tl2br w:val="nil"/>
              <w:tr2bl w:val="nil"/>
            </w:tcBorders>
            <w:shd w:val="clear" w:color="auto" w:fill="auto"/>
            <w:vAlign w:val="center"/>
          </w:tcPr>
          <w:p w14:paraId="0087858A">
            <w:pPr>
              <w:jc w:val="center"/>
              <w:rPr>
                <w:rFonts w:hint="eastAsia" w:ascii="宋体" w:hAnsi="宋体" w:eastAsia="宋体" w:cs="宋体"/>
                <w:i w:val="0"/>
                <w:iCs w:val="0"/>
                <w:color w:val="000000"/>
                <w:sz w:val="19"/>
                <w:szCs w:val="19"/>
                <w:u w:val="none"/>
              </w:rPr>
            </w:pPr>
          </w:p>
        </w:tc>
      </w:tr>
      <w:tr w14:paraId="66615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3" w:hRule="atLeast"/>
          <w:jc w:val="center"/>
        </w:trPr>
        <w:tc>
          <w:tcPr>
            <w:tcW w:w="671" w:type="dxa"/>
            <w:vMerge w:val="continue"/>
            <w:tcBorders>
              <w:tl2br w:val="nil"/>
              <w:tr2bl w:val="nil"/>
            </w:tcBorders>
            <w:shd w:val="clear" w:color="auto" w:fill="auto"/>
            <w:noWrap/>
            <w:vAlign w:val="center"/>
          </w:tcPr>
          <w:p w14:paraId="57D13BF5">
            <w:pPr>
              <w:jc w:val="center"/>
              <w:rPr>
                <w:rFonts w:hint="eastAsia" w:ascii="宋体" w:hAnsi="宋体" w:eastAsia="宋体" w:cs="宋体"/>
                <w:i w:val="0"/>
                <w:iCs w:val="0"/>
                <w:color w:val="000000"/>
                <w:sz w:val="19"/>
                <w:szCs w:val="19"/>
                <w:u w:val="none"/>
              </w:rPr>
            </w:pPr>
          </w:p>
        </w:tc>
        <w:tc>
          <w:tcPr>
            <w:tcW w:w="1067" w:type="dxa"/>
            <w:vMerge w:val="continue"/>
            <w:tcBorders>
              <w:tl2br w:val="nil"/>
              <w:tr2bl w:val="nil"/>
            </w:tcBorders>
            <w:shd w:val="clear" w:color="auto" w:fill="auto"/>
            <w:vAlign w:val="center"/>
          </w:tcPr>
          <w:p w14:paraId="5D467CB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9"/>
                <w:szCs w:val="19"/>
                <w:u w:val="none"/>
              </w:rPr>
            </w:pPr>
          </w:p>
        </w:tc>
        <w:tc>
          <w:tcPr>
            <w:tcW w:w="1210" w:type="dxa"/>
            <w:vMerge w:val="continue"/>
            <w:tcBorders>
              <w:tl2br w:val="nil"/>
              <w:tr2bl w:val="nil"/>
            </w:tcBorders>
            <w:shd w:val="clear" w:color="auto" w:fill="auto"/>
            <w:vAlign w:val="center"/>
          </w:tcPr>
          <w:p w14:paraId="42F5F7E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9"/>
                <w:szCs w:val="19"/>
                <w:u w:val="none"/>
              </w:rPr>
            </w:pPr>
          </w:p>
        </w:tc>
        <w:tc>
          <w:tcPr>
            <w:tcW w:w="976" w:type="dxa"/>
            <w:tcBorders>
              <w:tl2br w:val="nil"/>
              <w:tr2bl w:val="nil"/>
            </w:tcBorders>
            <w:shd w:val="clear" w:color="auto" w:fill="auto"/>
            <w:vAlign w:val="center"/>
          </w:tcPr>
          <w:p w14:paraId="7D75896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指标</w:t>
            </w:r>
            <w:r>
              <w:rPr>
                <w:rFonts w:hint="eastAsia" w:ascii="Times New Roman" w:hAnsi="Times New Roman" w:eastAsia="宋体" w:cs="宋体"/>
                <w:i w:val="0"/>
                <w:iCs w:val="0"/>
                <w:color w:val="000000"/>
                <w:kern w:val="0"/>
                <w:sz w:val="19"/>
                <w:szCs w:val="19"/>
                <w:u w:val="none"/>
                <w:lang w:val="en-US" w:eastAsia="zh-CN"/>
              </w:rPr>
              <w:t>2</w:t>
            </w:r>
            <w:r>
              <w:rPr>
                <w:rFonts w:hint="eastAsia" w:ascii="宋体" w:hAnsi="宋体" w:eastAsia="宋体" w:cs="宋体"/>
                <w:i w:val="0"/>
                <w:iCs w:val="0"/>
                <w:color w:val="000000"/>
                <w:kern w:val="0"/>
                <w:sz w:val="19"/>
                <w:szCs w:val="19"/>
                <w:u w:val="none"/>
                <w:lang w:val="en-US" w:eastAsia="zh-CN"/>
              </w:rPr>
              <w:t>：</w:t>
            </w:r>
          </w:p>
        </w:tc>
        <w:tc>
          <w:tcPr>
            <w:tcW w:w="1497" w:type="dxa"/>
            <w:tcBorders>
              <w:tl2br w:val="nil"/>
              <w:tr2bl w:val="nil"/>
            </w:tcBorders>
            <w:shd w:val="clear" w:color="auto" w:fill="auto"/>
            <w:vAlign w:val="center"/>
          </w:tcPr>
          <w:p w14:paraId="5CBCE74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第二轮巡察</w:t>
            </w:r>
          </w:p>
        </w:tc>
        <w:tc>
          <w:tcPr>
            <w:tcW w:w="1172" w:type="dxa"/>
            <w:tcBorders>
              <w:tl2br w:val="nil"/>
              <w:tr2bl w:val="nil"/>
            </w:tcBorders>
            <w:shd w:val="clear" w:color="auto" w:fill="auto"/>
            <w:vAlign w:val="center"/>
          </w:tcPr>
          <w:p w14:paraId="0AEBC07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合格</w:t>
            </w:r>
          </w:p>
        </w:tc>
        <w:tc>
          <w:tcPr>
            <w:tcW w:w="1183" w:type="dxa"/>
            <w:tcBorders>
              <w:tl2br w:val="nil"/>
              <w:tr2bl w:val="nil"/>
            </w:tcBorders>
            <w:shd w:val="clear" w:color="auto" w:fill="auto"/>
            <w:vAlign w:val="center"/>
          </w:tcPr>
          <w:p w14:paraId="40B9448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合格</w:t>
            </w:r>
          </w:p>
        </w:tc>
        <w:tc>
          <w:tcPr>
            <w:tcW w:w="1383" w:type="dxa"/>
            <w:tcBorders>
              <w:tl2br w:val="nil"/>
              <w:tr2bl w:val="nil"/>
            </w:tcBorders>
            <w:shd w:val="clear" w:color="auto" w:fill="auto"/>
            <w:vAlign w:val="center"/>
          </w:tcPr>
          <w:p w14:paraId="4A58B92B">
            <w:pPr>
              <w:jc w:val="center"/>
              <w:rPr>
                <w:rFonts w:hint="eastAsia" w:ascii="宋体" w:hAnsi="宋体" w:eastAsia="宋体" w:cs="宋体"/>
                <w:i w:val="0"/>
                <w:iCs w:val="0"/>
                <w:color w:val="000000"/>
                <w:sz w:val="19"/>
                <w:szCs w:val="19"/>
                <w:u w:val="none"/>
              </w:rPr>
            </w:pPr>
          </w:p>
        </w:tc>
      </w:tr>
      <w:tr w14:paraId="219E5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3" w:hRule="atLeast"/>
          <w:jc w:val="center"/>
        </w:trPr>
        <w:tc>
          <w:tcPr>
            <w:tcW w:w="671" w:type="dxa"/>
            <w:vMerge w:val="continue"/>
            <w:tcBorders>
              <w:tl2br w:val="nil"/>
              <w:tr2bl w:val="nil"/>
            </w:tcBorders>
            <w:shd w:val="clear" w:color="auto" w:fill="auto"/>
            <w:noWrap/>
            <w:vAlign w:val="center"/>
          </w:tcPr>
          <w:p w14:paraId="6EBA0169">
            <w:pPr>
              <w:jc w:val="center"/>
              <w:rPr>
                <w:rFonts w:hint="eastAsia" w:ascii="宋体" w:hAnsi="宋体" w:eastAsia="宋体" w:cs="宋体"/>
                <w:i w:val="0"/>
                <w:iCs w:val="0"/>
                <w:color w:val="000000"/>
                <w:sz w:val="19"/>
                <w:szCs w:val="19"/>
                <w:u w:val="none"/>
              </w:rPr>
            </w:pPr>
          </w:p>
        </w:tc>
        <w:tc>
          <w:tcPr>
            <w:tcW w:w="1067" w:type="dxa"/>
            <w:vMerge w:val="continue"/>
            <w:tcBorders>
              <w:tl2br w:val="nil"/>
              <w:tr2bl w:val="nil"/>
            </w:tcBorders>
            <w:shd w:val="clear" w:color="auto" w:fill="auto"/>
            <w:vAlign w:val="center"/>
          </w:tcPr>
          <w:p w14:paraId="370026A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9"/>
                <w:szCs w:val="19"/>
                <w:u w:val="none"/>
              </w:rPr>
            </w:pPr>
          </w:p>
        </w:tc>
        <w:tc>
          <w:tcPr>
            <w:tcW w:w="1210" w:type="dxa"/>
            <w:vMerge w:val="continue"/>
            <w:tcBorders>
              <w:tl2br w:val="nil"/>
              <w:tr2bl w:val="nil"/>
            </w:tcBorders>
            <w:shd w:val="clear" w:color="auto" w:fill="auto"/>
            <w:vAlign w:val="center"/>
          </w:tcPr>
          <w:p w14:paraId="4C10A6D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9"/>
                <w:szCs w:val="19"/>
                <w:u w:val="none"/>
              </w:rPr>
            </w:pPr>
          </w:p>
        </w:tc>
        <w:tc>
          <w:tcPr>
            <w:tcW w:w="976" w:type="dxa"/>
            <w:tcBorders>
              <w:tl2br w:val="nil"/>
              <w:tr2bl w:val="nil"/>
            </w:tcBorders>
            <w:shd w:val="clear" w:color="auto" w:fill="auto"/>
            <w:vAlign w:val="center"/>
          </w:tcPr>
          <w:p w14:paraId="3ACE7C8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指标</w:t>
            </w:r>
            <w:r>
              <w:rPr>
                <w:rFonts w:hint="eastAsia" w:ascii="Times New Roman" w:hAnsi="Times New Roman" w:eastAsia="宋体" w:cs="宋体"/>
                <w:i w:val="0"/>
                <w:iCs w:val="0"/>
                <w:color w:val="000000"/>
                <w:kern w:val="0"/>
                <w:sz w:val="19"/>
                <w:szCs w:val="19"/>
                <w:u w:val="none"/>
                <w:lang w:val="en-US" w:eastAsia="zh-CN"/>
              </w:rPr>
              <w:t>3</w:t>
            </w:r>
            <w:r>
              <w:rPr>
                <w:rFonts w:hint="eastAsia" w:ascii="宋体" w:hAnsi="宋体" w:eastAsia="宋体" w:cs="宋体"/>
                <w:i w:val="0"/>
                <w:iCs w:val="0"/>
                <w:color w:val="000000"/>
                <w:kern w:val="0"/>
                <w:sz w:val="19"/>
                <w:szCs w:val="19"/>
                <w:u w:val="none"/>
                <w:lang w:val="en-US" w:eastAsia="zh-CN"/>
              </w:rPr>
              <w:t>：</w:t>
            </w:r>
          </w:p>
        </w:tc>
        <w:tc>
          <w:tcPr>
            <w:tcW w:w="1497" w:type="dxa"/>
            <w:tcBorders>
              <w:tl2br w:val="nil"/>
              <w:tr2bl w:val="nil"/>
            </w:tcBorders>
            <w:shd w:val="clear" w:color="auto" w:fill="auto"/>
            <w:vAlign w:val="center"/>
          </w:tcPr>
          <w:p w14:paraId="007C34E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第三轮巡察</w:t>
            </w:r>
          </w:p>
        </w:tc>
        <w:tc>
          <w:tcPr>
            <w:tcW w:w="1172" w:type="dxa"/>
            <w:tcBorders>
              <w:tl2br w:val="nil"/>
              <w:tr2bl w:val="nil"/>
            </w:tcBorders>
            <w:shd w:val="clear" w:color="auto" w:fill="auto"/>
            <w:vAlign w:val="center"/>
          </w:tcPr>
          <w:p w14:paraId="70F388C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合格</w:t>
            </w:r>
          </w:p>
        </w:tc>
        <w:tc>
          <w:tcPr>
            <w:tcW w:w="1183" w:type="dxa"/>
            <w:tcBorders>
              <w:tl2br w:val="nil"/>
              <w:tr2bl w:val="nil"/>
            </w:tcBorders>
            <w:shd w:val="clear" w:color="auto" w:fill="auto"/>
            <w:vAlign w:val="center"/>
          </w:tcPr>
          <w:p w14:paraId="3BF6A50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合格</w:t>
            </w:r>
          </w:p>
        </w:tc>
        <w:tc>
          <w:tcPr>
            <w:tcW w:w="1383" w:type="dxa"/>
            <w:tcBorders>
              <w:tl2br w:val="nil"/>
              <w:tr2bl w:val="nil"/>
            </w:tcBorders>
            <w:shd w:val="clear" w:color="auto" w:fill="auto"/>
            <w:vAlign w:val="center"/>
          </w:tcPr>
          <w:p w14:paraId="65ABF738">
            <w:pPr>
              <w:jc w:val="center"/>
              <w:rPr>
                <w:rFonts w:hint="eastAsia" w:ascii="宋体" w:hAnsi="宋体" w:eastAsia="宋体" w:cs="宋体"/>
                <w:i w:val="0"/>
                <w:iCs w:val="0"/>
                <w:color w:val="000000"/>
                <w:sz w:val="19"/>
                <w:szCs w:val="19"/>
                <w:u w:val="none"/>
              </w:rPr>
            </w:pPr>
          </w:p>
        </w:tc>
      </w:tr>
      <w:tr w14:paraId="09840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3" w:hRule="atLeast"/>
          <w:jc w:val="center"/>
        </w:trPr>
        <w:tc>
          <w:tcPr>
            <w:tcW w:w="671" w:type="dxa"/>
            <w:vMerge w:val="continue"/>
            <w:tcBorders>
              <w:tl2br w:val="nil"/>
              <w:tr2bl w:val="nil"/>
            </w:tcBorders>
            <w:shd w:val="clear" w:color="auto" w:fill="auto"/>
            <w:noWrap/>
            <w:vAlign w:val="center"/>
          </w:tcPr>
          <w:p w14:paraId="6DD97AE1">
            <w:pPr>
              <w:jc w:val="center"/>
              <w:rPr>
                <w:rFonts w:hint="eastAsia" w:ascii="宋体" w:hAnsi="宋体" w:eastAsia="宋体" w:cs="宋体"/>
                <w:i w:val="0"/>
                <w:iCs w:val="0"/>
                <w:color w:val="000000"/>
                <w:sz w:val="19"/>
                <w:szCs w:val="19"/>
                <w:u w:val="none"/>
              </w:rPr>
            </w:pPr>
          </w:p>
        </w:tc>
        <w:tc>
          <w:tcPr>
            <w:tcW w:w="1067" w:type="dxa"/>
            <w:vMerge w:val="continue"/>
            <w:tcBorders>
              <w:tl2br w:val="nil"/>
              <w:tr2bl w:val="nil"/>
            </w:tcBorders>
            <w:shd w:val="clear" w:color="auto" w:fill="auto"/>
            <w:vAlign w:val="center"/>
          </w:tcPr>
          <w:p w14:paraId="05DF45C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9"/>
                <w:szCs w:val="19"/>
                <w:u w:val="none"/>
              </w:rPr>
            </w:pPr>
          </w:p>
        </w:tc>
        <w:tc>
          <w:tcPr>
            <w:tcW w:w="1210" w:type="dxa"/>
            <w:vMerge w:val="continue"/>
            <w:tcBorders>
              <w:tl2br w:val="nil"/>
              <w:tr2bl w:val="nil"/>
            </w:tcBorders>
            <w:shd w:val="clear" w:color="auto" w:fill="auto"/>
            <w:vAlign w:val="center"/>
          </w:tcPr>
          <w:p w14:paraId="3596535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9"/>
                <w:szCs w:val="19"/>
                <w:u w:val="none"/>
              </w:rPr>
            </w:pPr>
          </w:p>
        </w:tc>
        <w:tc>
          <w:tcPr>
            <w:tcW w:w="976" w:type="dxa"/>
            <w:tcBorders>
              <w:tl2br w:val="nil"/>
              <w:tr2bl w:val="nil"/>
            </w:tcBorders>
            <w:shd w:val="clear" w:color="auto" w:fill="auto"/>
            <w:noWrap/>
            <w:vAlign w:val="center"/>
          </w:tcPr>
          <w:p w14:paraId="4FF4F6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指标</w:t>
            </w:r>
            <w:r>
              <w:rPr>
                <w:rFonts w:hint="eastAsia" w:ascii="Times New Roman" w:hAnsi="Times New Roman" w:eastAsia="宋体" w:cs="宋体"/>
                <w:i w:val="0"/>
                <w:iCs w:val="0"/>
                <w:color w:val="000000"/>
                <w:kern w:val="0"/>
                <w:sz w:val="19"/>
                <w:szCs w:val="19"/>
                <w:u w:val="none"/>
                <w:lang w:val="en-US" w:eastAsia="zh-CN"/>
              </w:rPr>
              <w:t>4</w:t>
            </w:r>
            <w:r>
              <w:rPr>
                <w:rFonts w:hint="eastAsia" w:ascii="宋体" w:hAnsi="宋体" w:eastAsia="宋体" w:cs="宋体"/>
                <w:i w:val="0"/>
                <w:iCs w:val="0"/>
                <w:color w:val="000000"/>
                <w:kern w:val="0"/>
                <w:sz w:val="19"/>
                <w:szCs w:val="19"/>
                <w:u w:val="none"/>
                <w:lang w:val="en-US" w:eastAsia="zh-CN"/>
              </w:rPr>
              <w:t>：</w:t>
            </w:r>
          </w:p>
        </w:tc>
        <w:tc>
          <w:tcPr>
            <w:tcW w:w="1497" w:type="dxa"/>
            <w:tcBorders>
              <w:tl2br w:val="nil"/>
              <w:tr2bl w:val="nil"/>
            </w:tcBorders>
            <w:shd w:val="clear" w:color="auto" w:fill="auto"/>
            <w:noWrap/>
            <w:vAlign w:val="center"/>
          </w:tcPr>
          <w:p w14:paraId="3740F0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脱贫攻坚专项巡察</w:t>
            </w:r>
          </w:p>
        </w:tc>
        <w:tc>
          <w:tcPr>
            <w:tcW w:w="1172" w:type="dxa"/>
            <w:tcBorders>
              <w:tl2br w:val="nil"/>
              <w:tr2bl w:val="nil"/>
            </w:tcBorders>
            <w:shd w:val="clear" w:color="auto" w:fill="auto"/>
            <w:vAlign w:val="center"/>
          </w:tcPr>
          <w:p w14:paraId="5253297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合格</w:t>
            </w:r>
          </w:p>
        </w:tc>
        <w:tc>
          <w:tcPr>
            <w:tcW w:w="1183" w:type="dxa"/>
            <w:tcBorders>
              <w:tl2br w:val="nil"/>
              <w:tr2bl w:val="nil"/>
            </w:tcBorders>
            <w:shd w:val="clear" w:color="auto" w:fill="auto"/>
            <w:vAlign w:val="center"/>
          </w:tcPr>
          <w:p w14:paraId="3F7D871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合格</w:t>
            </w:r>
          </w:p>
        </w:tc>
        <w:tc>
          <w:tcPr>
            <w:tcW w:w="1383" w:type="dxa"/>
            <w:tcBorders>
              <w:tl2br w:val="nil"/>
              <w:tr2bl w:val="nil"/>
            </w:tcBorders>
            <w:shd w:val="clear" w:color="auto" w:fill="auto"/>
            <w:vAlign w:val="center"/>
          </w:tcPr>
          <w:p w14:paraId="43EF4313">
            <w:pPr>
              <w:jc w:val="center"/>
              <w:rPr>
                <w:rFonts w:hint="eastAsia" w:ascii="宋体" w:hAnsi="宋体" w:eastAsia="宋体" w:cs="宋体"/>
                <w:i w:val="0"/>
                <w:iCs w:val="0"/>
                <w:color w:val="000000"/>
                <w:sz w:val="19"/>
                <w:szCs w:val="19"/>
                <w:u w:val="none"/>
              </w:rPr>
            </w:pPr>
          </w:p>
        </w:tc>
      </w:tr>
      <w:tr w14:paraId="5928F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3" w:hRule="atLeast"/>
          <w:jc w:val="center"/>
        </w:trPr>
        <w:tc>
          <w:tcPr>
            <w:tcW w:w="671" w:type="dxa"/>
            <w:vMerge w:val="continue"/>
            <w:tcBorders>
              <w:tl2br w:val="nil"/>
              <w:tr2bl w:val="nil"/>
            </w:tcBorders>
            <w:shd w:val="clear" w:color="auto" w:fill="auto"/>
            <w:noWrap/>
            <w:vAlign w:val="center"/>
          </w:tcPr>
          <w:p w14:paraId="75A67573">
            <w:pPr>
              <w:jc w:val="center"/>
              <w:rPr>
                <w:rFonts w:hint="eastAsia" w:ascii="宋体" w:hAnsi="宋体" w:eastAsia="宋体" w:cs="宋体"/>
                <w:i w:val="0"/>
                <w:iCs w:val="0"/>
                <w:color w:val="000000"/>
                <w:sz w:val="19"/>
                <w:szCs w:val="19"/>
                <w:u w:val="none"/>
              </w:rPr>
            </w:pPr>
          </w:p>
        </w:tc>
        <w:tc>
          <w:tcPr>
            <w:tcW w:w="1067" w:type="dxa"/>
            <w:vMerge w:val="continue"/>
            <w:tcBorders>
              <w:tl2br w:val="nil"/>
              <w:tr2bl w:val="nil"/>
            </w:tcBorders>
            <w:shd w:val="clear" w:color="auto" w:fill="auto"/>
            <w:vAlign w:val="center"/>
          </w:tcPr>
          <w:p w14:paraId="14BFA1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9"/>
                <w:szCs w:val="19"/>
                <w:u w:val="none"/>
              </w:rPr>
            </w:pPr>
          </w:p>
        </w:tc>
        <w:tc>
          <w:tcPr>
            <w:tcW w:w="1210" w:type="dxa"/>
            <w:tcBorders>
              <w:tl2br w:val="nil"/>
              <w:tr2bl w:val="nil"/>
            </w:tcBorders>
            <w:shd w:val="clear" w:color="auto" w:fill="auto"/>
            <w:vAlign w:val="center"/>
          </w:tcPr>
          <w:p w14:paraId="1E50CD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时效指标</w:t>
            </w:r>
          </w:p>
        </w:tc>
        <w:tc>
          <w:tcPr>
            <w:tcW w:w="976" w:type="dxa"/>
            <w:tcBorders>
              <w:tl2br w:val="nil"/>
              <w:tr2bl w:val="nil"/>
            </w:tcBorders>
            <w:shd w:val="clear" w:color="auto" w:fill="auto"/>
            <w:vAlign w:val="center"/>
          </w:tcPr>
          <w:p w14:paraId="7DAC81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指标</w:t>
            </w:r>
            <w:r>
              <w:rPr>
                <w:rFonts w:hint="eastAsia" w:ascii="Times New Roman" w:hAnsi="Times New Roman" w:eastAsia="宋体" w:cs="宋体"/>
                <w:i w:val="0"/>
                <w:iCs w:val="0"/>
                <w:color w:val="000000"/>
                <w:kern w:val="0"/>
                <w:sz w:val="19"/>
                <w:szCs w:val="19"/>
                <w:u w:val="none"/>
                <w:lang w:val="en-US" w:eastAsia="zh-CN"/>
              </w:rPr>
              <w:t>1</w:t>
            </w:r>
            <w:r>
              <w:rPr>
                <w:rFonts w:hint="eastAsia" w:ascii="宋体" w:hAnsi="宋体" w:eastAsia="宋体" w:cs="宋体"/>
                <w:i w:val="0"/>
                <w:iCs w:val="0"/>
                <w:color w:val="000000"/>
                <w:kern w:val="0"/>
                <w:sz w:val="19"/>
                <w:szCs w:val="19"/>
                <w:u w:val="none"/>
                <w:lang w:val="en-US" w:eastAsia="zh-CN"/>
              </w:rPr>
              <w:t>：</w:t>
            </w:r>
          </w:p>
        </w:tc>
        <w:tc>
          <w:tcPr>
            <w:tcW w:w="1497" w:type="dxa"/>
            <w:tcBorders>
              <w:tl2br w:val="nil"/>
              <w:tr2bl w:val="nil"/>
            </w:tcBorders>
            <w:shd w:val="clear" w:color="auto" w:fill="auto"/>
            <w:vAlign w:val="center"/>
          </w:tcPr>
          <w:p w14:paraId="1A433F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9"/>
                <w:szCs w:val="19"/>
                <w:u w:val="none"/>
                <w:lang w:val="en-US" w:eastAsia="zh-CN"/>
              </w:rPr>
            </w:pPr>
            <w:r>
              <w:rPr>
                <w:rFonts w:hint="eastAsia" w:ascii="宋体" w:hAnsi="宋体" w:eastAsia="宋体" w:cs="宋体"/>
                <w:i w:val="0"/>
                <w:iCs w:val="0"/>
                <w:color w:val="000000"/>
                <w:kern w:val="0"/>
                <w:sz w:val="19"/>
                <w:szCs w:val="19"/>
                <w:u w:val="none"/>
                <w:lang w:val="en-US" w:eastAsia="zh-CN"/>
              </w:rPr>
              <w:t>资金使用</w:t>
            </w:r>
          </w:p>
          <w:p w14:paraId="06991C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时间段</w:t>
            </w:r>
          </w:p>
        </w:tc>
        <w:tc>
          <w:tcPr>
            <w:tcW w:w="1172" w:type="dxa"/>
            <w:tcBorders>
              <w:tl2br w:val="nil"/>
              <w:tr2bl w:val="nil"/>
            </w:tcBorders>
            <w:shd w:val="clear" w:color="auto" w:fill="auto"/>
            <w:vAlign w:val="center"/>
          </w:tcPr>
          <w:p w14:paraId="64D73E8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Times New Roman" w:hAnsi="Times New Roman" w:eastAsia="宋体" w:cs="宋体"/>
                <w:i w:val="0"/>
                <w:iCs w:val="0"/>
                <w:color w:val="000000"/>
                <w:kern w:val="0"/>
                <w:sz w:val="19"/>
                <w:szCs w:val="19"/>
                <w:u w:val="none"/>
                <w:lang w:val="en-US" w:eastAsia="zh-CN"/>
              </w:rPr>
              <w:t>2022</w:t>
            </w:r>
            <w:r>
              <w:rPr>
                <w:rFonts w:hint="eastAsia" w:ascii="宋体" w:hAnsi="宋体" w:eastAsia="宋体" w:cs="宋体"/>
                <w:i w:val="0"/>
                <w:iCs w:val="0"/>
                <w:color w:val="000000"/>
                <w:kern w:val="0"/>
                <w:sz w:val="19"/>
                <w:szCs w:val="19"/>
                <w:u w:val="none"/>
                <w:lang w:val="en-US" w:eastAsia="zh-CN"/>
              </w:rPr>
              <w:t>年</w:t>
            </w:r>
          </w:p>
        </w:tc>
        <w:tc>
          <w:tcPr>
            <w:tcW w:w="1183" w:type="dxa"/>
            <w:tcBorders>
              <w:tl2br w:val="nil"/>
              <w:tr2bl w:val="nil"/>
            </w:tcBorders>
            <w:shd w:val="clear" w:color="auto" w:fill="auto"/>
            <w:vAlign w:val="center"/>
          </w:tcPr>
          <w:p w14:paraId="2AD4BA0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Times New Roman" w:hAnsi="Times New Roman" w:eastAsia="宋体" w:cs="宋体"/>
                <w:i w:val="0"/>
                <w:iCs w:val="0"/>
                <w:color w:val="000000"/>
                <w:kern w:val="0"/>
                <w:sz w:val="19"/>
                <w:szCs w:val="19"/>
                <w:u w:val="none"/>
                <w:lang w:val="en-US" w:eastAsia="zh-CN"/>
              </w:rPr>
              <w:t>2022</w:t>
            </w:r>
            <w:r>
              <w:rPr>
                <w:rFonts w:hint="eastAsia" w:ascii="宋体" w:hAnsi="宋体" w:eastAsia="宋体" w:cs="宋体"/>
                <w:i w:val="0"/>
                <w:iCs w:val="0"/>
                <w:color w:val="000000"/>
                <w:kern w:val="0"/>
                <w:sz w:val="19"/>
                <w:szCs w:val="19"/>
                <w:u w:val="none"/>
                <w:lang w:val="en-US" w:eastAsia="zh-CN"/>
              </w:rPr>
              <w:t>年</w:t>
            </w:r>
          </w:p>
        </w:tc>
        <w:tc>
          <w:tcPr>
            <w:tcW w:w="1383" w:type="dxa"/>
            <w:tcBorders>
              <w:tl2br w:val="nil"/>
              <w:tr2bl w:val="nil"/>
            </w:tcBorders>
            <w:shd w:val="clear" w:color="auto" w:fill="auto"/>
            <w:vAlign w:val="center"/>
          </w:tcPr>
          <w:p w14:paraId="781EEB89">
            <w:pPr>
              <w:jc w:val="center"/>
              <w:rPr>
                <w:rFonts w:hint="eastAsia" w:ascii="宋体" w:hAnsi="宋体" w:eastAsia="宋体" w:cs="宋体"/>
                <w:i w:val="0"/>
                <w:iCs w:val="0"/>
                <w:color w:val="000000"/>
                <w:sz w:val="19"/>
                <w:szCs w:val="19"/>
                <w:u w:val="none"/>
              </w:rPr>
            </w:pPr>
          </w:p>
        </w:tc>
      </w:tr>
      <w:tr w14:paraId="45062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3" w:hRule="atLeast"/>
          <w:jc w:val="center"/>
        </w:trPr>
        <w:tc>
          <w:tcPr>
            <w:tcW w:w="671" w:type="dxa"/>
            <w:vMerge w:val="continue"/>
            <w:tcBorders>
              <w:tl2br w:val="nil"/>
              <w:tr2bl w:val="nil"/>
            </w:tcBorders>
            <w:shd w:val="clear" w:color="auto" w:fill="auto"/>
            <w:noWrap/>
            <w:vAlign w:val="center"/>
          </w:tcPr>
          <w:p w14:paraId="3D365AA1">
            <w:pPr>
              <w:jc w:val="center"/>
              <w:rPr>
                <w:rFonts w:hint="eastAsia" w:ascii="宋体" w:hAnsi="宋体" w:eastAsia="宋体" w:cs="宋体"/>
                <w:i w:val="0"/>
                <w:iCs w:val="0"/>
                <w:color w:val="000000"/>
                <w:sz w:val="19"/>
                <w:szCs w:val="19"/>
                <w:u w:val="none"/>
              </w:rPr>
            </w:pPr>
          </w:p>
        </w:tc>
        <w:tc>
          <w:tcPr>
            <w:tcW w:w="1067" w:type="dxa"/>
            <w:vMerge w:val="continue"/>
            <w:tcBorders>
              <w:tl2br w:val="nil"/>
              <w:tr2bl w:val="nil"/>
            </w:tcBorders>
            <w:shd w:val="clear" w:color="auto" w:fill="auto"/>
            <w:vAlign w:val="center"/>
          </w:tcPr>
          <w:p w14:paraId="25E04FD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9"/>
                <w:szCs w:val="19"/>
                <w:u w:val="none"/>
              </w:rPr>
            </w:pPr>
          </w:p>
        </w:tc>
        <w:tc>
          <w:tcPr>
            <w:tcW w:w="1210" w:type="dxa"/>
            <w:tcBorders>
              <w:tl2br w:val="nil"/>
              <w:tr2bl w:val="nil"/>
            </w:tcBorders>
            <w:shd w:val="clear" w:color="auto" w:fill="auto"/>
            <w:vAlign w:val="center"/>
          </w:tcPr>
          <w:p w14:paraId="61FB3E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成本指标</w:t>
            </w:r>
          </w:p>
        </w:tc>
        <w:tc>
          <w:tcPr>
            <w:tcW w:w="976" w:type="dxa"/>
            <w:tcBorders>
              <w:tl2br w:val="nil"/>
              <w:tr2bl w:val="nil"/>
            </w:tcBorders>
            <w:shd w:val="clear" w:color="auto" w:fill="auto"/>
            <w:vAlign w:val="center"/>
          </w:tcPr>
          <w:p w14:paraId="75237D2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指标</w:t>
            </w:r>
            <w:r>
              <w:rPr>
                <w:rFonts w:hint="eastAsia" w:ascii="Times New Roman" w:hAnsi="Times New Roman" w:eastAsia="宋体" w:cs="宋体"/>
                <w:i w:val="0"/>
                <w:iCs w:val="0"/>
                <w:color w:val="000000"/>
                <w:kern w:val="0"/>
                <w:sz w:val="19"/>
                <w:szCs w:val="19"/>
                <w:u w:val="none"/>
                <w:lang w:val="en-US" w:eastAsia="zh-CN"/>
              </w:rPr>
              <w:t>1</w:t>
            </w:r>
            <w:r>
              <w:rPr>
                <w:rFonts w:hint="eastAsia" w:ascii="宋体" w:hAnsi="宋体" w:eastAsia="宋体" w:cs="宋体"/>
                <w:i w:val="0"/>
                <w:iCs w:val="0"/>
                <w:color w:val="000000"/>
                <w:kern w:val="0"/>
                <w:sz w:val="19"/>
                <w:szCs w:val="19"/>
                <w:u w:val="none"/>
                <w:lang w:val="en-US" w:eastAsia="zh-CN"/>
              </w:rPr>
              <w:t>：</w:t>
            </w:r>
          </w:p>
        </w:tc>
        <w:tc>
          <w:tcPr>
            <w:tcW w:w="1497" w:type="dxa"/>
            <w:tcBorders>
              <w:tl2br w:val="nil"/>
              <w:tr2bl w:val="nil"/>
            </w:tcBorders>
            <w:shd w:val="clear" w:color="auto" w:fill="auto"/>
            <w:vAlign w:val="center"/>
          </w:tcPr>
          <w:p w14:paraId="3B91109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财政预算资金</w:t>
            </w:r>
          </w:p>
        </w:tc>
        <w:tc>
          <w:tcPr>
            <w:tcW w:w="1172" w:type="dxa"/>
            <w:tcBorders>
              <w:tl2br w:val="nil"/>
              <w:tr2bl w:val="nil"/>
            </w:tcBorders>
            <w:shd w:val="clear" w:color="auto" w:fill="auto"/>
            <w:vAlign w:val="center"/>
          </w:tcPr>
          <w:p w14:paraId="0014356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Times New Roman" w:hAnsi="Times New Roman" w:eastAsia="宋体" w:cs="宋体"/>
                <w:i w:val="0"/>
                <w:iCs w:val="0"/>
                <w:color w:val="000000"/>
                <w:kern w:val="0"/>
                <w:sz w:val="19"/>
                <w:szCs w:val="19"/>
                <w:u w:val="none"/>
                <w:lang w:val="en-US" w:eastAsia="zh-CN"/>
              </w:rPr>
              <w:t>80</w:t>
            </w:r>
          </w:p>
        </w:tc>
        <w:tc>
          <w:tcPr>
            <w:tcW w:w="1183" w:type="dxa"/>
            <w:tcBorders>
              <w:tl2br w:val="nil"/>
              <w:tr2bl w:val="nil"/>
            </w:tcBorders>
            <w:shd w:val="clear" w:color="auto" w:fill="auto"/>
            <w:vAlign w:val="center"/>
          </w:tcPr>
          <w:p w14:paraId="0FADCA1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Times New Roman" w:hAnsi="Times New Roman" w:eastAsia="宋体" w:cs="宋体"/>
                <w:i w:val="0"/>
                <w:iCs w:val="0"/>
                <w:color w:val="000000"/>
                <w:kern w:val="0"/>
                <w:sz w:val="19"/>
                <w:szCs w:val="19"/>
                <w:u w:val="none"/>
                <w:lang w:val="en-US" w:eastAsia="zh-CN"/>
              </w:rPr>
              <w:t>80</w:t>
            </w:r>
          </w:p>
        </w:tc>
        <w:tc>
          <w:tcPr>
            <w:tcW w:w="1383" w:type="dxa"/>
            <w:tcBorders>
              <w:tl2br w:val="nil"/>
              <w:tr2bl w:val="nil"/>
            </w:tcBorders>
            <w:shd w:val="clear" w:color="auto" w:fill="auto"/>
            <w:vAlign w:val="center"/>
          </w:tcPr>
          <w:p w14:paraId="486595D6">
            <w:pPr>
              <w:jc w:val="center"/>
              <w:rPr>
                <w:rFonts w:hint="eastAsia" w:ascii="宋体" w:hAnsi="宋体" w:eastAsia="宋体" w:cs="宋体"/>
                <w:i w:val="0"/>
                <w:iCs w:val="0"/>
                <w:color w:val="000000"/>
                <w:sz w:val="19"/>
                <w:szCs w:val="19"/>
                <w:u w:val="none"/>
              </w:rPr>
            </w:pPr>
          </w:p>
        </w:tc>
      </w:tr>
      <w:tr w14:paraId="4FD00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671" w:type="dxa"/>
            <w:vMerge w:val="continue"/>
            <w:tcBorders>
              <w:tl2br w:val="nil"/>
              <w:tr2bl w:val="nil"/>
            </w:tcBorders>
            <w:shd w:val="clear" w:color="auto" w:fill="auto"/>
            <w:noWrap/>
            <w:vAlign w:val="center"/>
          </w:tcPr>
          <w:p w14:paraId="7EE3D3DA">
            <w:pPr>
              <w:jc w:val="center"/>
              <w:rPr>
                <w:rFonts w:hint="eastAsia" w:ascii="宋体" w:hAnsi="宋体" w:eastAsia="宋体" w:cs="宋体"/>
                <w:i w:val="0"/>
                <w:iCs w:val="0"/>
                <w:color w:val="000000"/>
                <w:sz w:val="19"/>
                <w:szCs w:val="19"/>
                <w:u w:val="none"/>
              </w:rPr>
            </w:pPr>
          </w:p>
        </w:tc>
        <w:tc>
          <w:tcPr>
            <w:tcW w:w="1067" w:type="dxa"/>
            <w:vMerge w:val="continue"/>
            <w:tcBorders>
              <w:tl2br w:val="nil"/>
              <w:tr2bl w:val="nil"/>
            </w:tcBorders>
            <w:shd w:val="clear" w:color="auto" w:fill="auto"/>
            <w:vAlign w:val="center"/>
          </w:tcPr>
          <w:p w14:paraId="2E4ECE2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9"/>
                <w:szCs w:val="19"/>
                <w:u w:val="none"/>
              </w:rPr>
            </w:pPr>
          </w:p>
        </w:tc>
        <w:tc>
          <w:tcPr>
            <w:tcW w:w="1210" w:type="dxa"/>
            <w:tcBorders>
              <w:tl2br w:val="nil"/>
              <w:tr2bl w:val="nil"/>
            </w:tcBorders>
            <w:shd w:val="clear" w:color="auto" w:fill="auto"/>
            <w:vAlign w:val="center"/>
          </w:tcPr>
          <w:p w14:paraId="438391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社会效益</w:t>
            </w:r>
            <w:r>
              <w:rPr>
                <w:rFonts w:hint="eastAsia" w:ascii="宋体" w:hAnsi="宋体" w:eastAsia="宋体" w:cs="宋体"/>
                <w:i w:val="0"/>
                <w:iCs w:val="0"/>
                <w:color w:val="000000"/>
                <w:kern w:val="0"/>
                <w:sz w:val="19"/>
                <w:szCs w:val="19"/>
                <w:u w:val="none"/>
                <w:lang w:val="en-US" w:eastAsia="zh-CN"/>
              </w:rPr>
              <w:br w:type="textWrapping"/>
            </w:r>
            <w:r>
              <w:rPr>
                <w:rFonts w:hint="eastAsia" w:ascii="宋体" w:hAnsi="宋体" w:eastAsia="宋体" w:cs="宋体"/>
                <w:i w:val="0"/>
                <w:iCs w:val="0"/>
                <w:color w:val="000000"/>
                <w:kern w:val="0"/>
                <w:sz w:val="19"/>
                <w:szCs w:val="19"/>
                <w:u w:val="none"/>
                <w:lang w:val="en-US" w:eastAsia="zh-CN"/>
              </w:rPr>
              <w:t>指标</w:t>
            </w:r>
          </w:p>
        </w:tc>
        <w:tc>
          <w:tcPr>
            <w:tcW w:w="976" w:type="dxa"/>
            <w:tcBorders>
              <w:tl2br w:val="nil"/>
              <w:tr2bl w:val="nil"/>
            </w:tcBorders>
            <w:shd w:val="clear" w:color="auto" w:fill="auto"/>
            <w:vAlign w:val="center"/>
          </w:tcPr>
          <w:p w14:paraId="29FAA8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指标</w:t>
            </w:r>
            <w:r>
              <w:rPr>
                <w:rFonts w:hint="eastAsia" w:ascii="Times New Roman" w:hAnsi="Times New Roman" w:eastAsia="宋体" w:cs="宋体"/>
                <w:i w:val="0"/>
                <w:iCs w:val="0"/>
                <w:color w:val="000000"/>
                <w:kern w:val="0"/>
                <w:sz w:val="19"/>
                <w:szCs w:val="19"/>
                <w:u w:val="none"/>
                <w:lang w:val="en-US" w:eastAsia="zh-CN"/>
              </w:rPr>
              <w:t>1</w:t>
            </w:r>
            <w:r>
              <w:rPr>
                <w:rFonts w:hint="eastAsia" w:ascii="宋体" w:hAnsi="宋体" w:eastAsia="宋体" w:cs="宋体"/>
                <w:i w:val="0"/>
                <w:iCs w:val="0"/>
                <w:color w:val="000000"/>
                <w:kern w:val="0"/>
                <w:sz w:val="19"/>
                <w:szCs w:val="19"/>
                <w:u w:val="none"/>
                <w:lang w:val="en-US" w:eastAsia="zh-CN"/>
              </w:rPr>
              <w:t>：</w:t>
            </w:r>
          </w:p>
        </w:tc>
        <w:tc>
          <w:tcPr>
            <w:tcW w:w="1497" w:type="dxa"/>
            <w:tcBorders>
              <w:tl2br w:val="nil"/>
              <w:tr2bl w:val="nil"/>
            </w:tcBorders>
            <w:shd w:val="clear" w:color="auto" w:fill="auto"/>
            <w:vAlign w:val="center"/>
          </w:tcPr>
          <w:p w14:paraId="6AC89C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巡察发现问题</w:t>
            </w:r>
          </w:p>
        </w:tc>
        <w:tc>
          <w:tcPr>
            <w:tcW w:w="1172" w:type="dxa"/>
            <w:tcBorders>
              <w:tl2br w:val="nil"/>
              <w:tr2bl w:val="nil"/>
            </w:tcBorders>
            <w:shd w:val="clear" w:color="auto" w:fill="auto"/>
            <w:vAlign w:val="center"/>
          </w:tcPr>
          <w:p w14:paraId="2D0538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有效解决</w:t>
            </w:r>
          </w:p>
        </w:tc>
        <w:tc>
          <w:tcPr>
            <w:tcW w:w="1183" w:type="dxa"/>
            <w:tcBorders>
              <w:tl2br w:val="nil"/>
              <w:tr2bl w:val="nil"/>
            </w:tcBorders>
            <w:shd w:val="clear" w:color="auto" w:fill="auto"/>
            <w:vAlign w:val="center"/>
          </w:tcPr>
          <w:p w14:paraId="3AEDE68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有效解决</w:t>
            </w:r>
          </w:p>
        </w:tc>
        <w:tc>
          <w:tcPr>
            <w:tcW w:w="1383" w:type="dxa"/>
            <w:tcBorders>
              <w:tl2br w:val="nil"/>
              <w:tr2bl w:val="nil"/>
            </w:tcBorders>
            <w:shd w:val="clear" w:color="auto" w:fill="auto"/>
            <w:vAlign w:val="center"/>
          </w:tcPr>
          <w:p w14:paraId="21A55AB7">
            <w:pPr>
              <w:jc w:val="center"/>
              <w:rPr>
                <w:rFonts w:hint="eastAsia" w:ascii="宋体" w:hAnsi="宋体" w:eastAsia="宋体" w:cs="宋体"/>
                <w:i w:val="0"/>
                <w:iCs w:val="0"/>
                <w:color w:val="000000"/>
                <w:sz w:val="19"/>
                <w:szCs w:val="19"/>
                <w:u w:val="none"/>
              </w:rPr>
            </w:pPr>
          </w:p>
        </w:tc>
      </w:tr>
      <w:tr w14:paraId="62D9C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3" w:hRule="atLeast"/>
          <w:jc w:val="center"/>
        </w:trPr>
        <w:tc>
          <w:tcPr>
            <w:tcW w:w="671" w:type="dxa"/>
            <w:vMerge w:val="continue"/>
            <w:tcBorders>
              <w:tl2br w:val="nil"/>
              <w:tr2bl w:val="nil"/>
            </w:tcBorders>
            <w:shd w:val="clear" w:color="auto" w:fill="auto"/>
            <w:noWrap/>
            <w:vAlign w:val="center"/>
          </w:tcPr>
          <w:p w14:paraId="1C300B9D">
            <w:pPr>
              <w:jc w:val="center"/>
              <w:rPr>
                <w:rFonts w:hint="eastAsia" w:ascii="宋体" w:hAnsi="宋体" w:eastAsia="宋体" w:cs="宋体"/>
                <w:i w:val="0"/>
                <w:iCs w:val="0"/>
                <w:color w:val="000000"/>
                <w:sz w:val="19"/>
                <w:szCs w:val="19"/>
                <w:u w:val="none"/>
              </w:rPr>
            </w:pPr>
          </w:p>
        </w:tc>
        <w:tc>
          <w:tcPr>
            <w:tcW w:w="1067" w:type="dxa"/>
            <w:vMerge w:val="continue"/>
            <w:tcBorders>
              <w:tl2br w:val="nil"/>
              <w:tr2bl w:val="nil"/>
            </w:tcBorders>
            <w:shd w:val="clear" w:color="auto" w:fill="auto"/>
            <w:vAlign w:val="center"/>
          </w:tcPr>
          <w:p w14:paraId="464EDDC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9"/>
                <w:szCs w:val="19"/>
                <w:u w:val="none"/>
              </w:rPr>
            </w:pPr>
          </w:p>
        </w:tc>
        <w:tc>
          <w:tcPr>
            <w:tcW w:w="1210" w:type="dxa"/>
            <w:tcBorders>
              <w:tl2br w:val="nil"/>
              <w:tr2bl w:val="nil"/>
            </w:tcBorders>
            <w:shd w:val="clear" w:color="auto" w:fill="auto"/>
            <w:vAlign w:val="center"/>
          </w:tcPr>
          <w:p w14:paraId="55F726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可持续影响指标</w:t>
            </w:r>
          </w:p>
        </w:tc>
        <w:tc>
          <w:tcPr>
            <w:tcW w:w="976" w:type="dxa"/>
            <w:tcBorders>
              <w:tl2br w:val="nil"/>
              <w:tr2bl w:val="nil"/>
            </w:tcBorders>
            <w:shd w:val="clear" w:color="auto" w:fill="auto"/>
            <w:vAlign w:val="center"/>
          </w:tcPr>
          <w:p w14:paraId="4199B6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指标</w:t>
            </w:r>
            <w:r>
              <w:rPr>
                <w:rFonts w:hint="eastAsia" w:ascii="Times New Roman" w:hAnsi="Times New Roman" w:eastAsia="宋体" w:cs="宋体"/>
                <w:i w:val="0"/>
                <w:iCs w:val="0"/>
                <w:color w:val="000000"/>
                <w:kern w:val="0"/>
                <w:sz w:val="19"/>
                <w:szCs w:val="19"/>
                <w:u w:val="none"/>
                <w:lang w:val="en-US" w:eastAsia="zh-CN"/>
              </w:rPr>
              <w:t>1</w:t>
            </w:r>
            <w:r>
              <w:rPr>
                <w:rFonts w:hint="eastAsia" w:ascii="宋体" w:hAnsi="宋体" w:eastAsia="宋体" w:cs="宋体"/>
                <w:i w:val="0"/>
                <w:iCs w:val="0"/>
                <w:color w:val="000000"/>
                <w:kern w:val="0"/>
                <w:sz w:val="19"/>
                <w:szCs w:val="19"/>
                <w:u w:val="none"/>
                <w:lang w:val="en-US" w:eastAsia="zh-CN"/>
              </w:rPr>
              <w:t>：</w:t>
            </w:r>
          </w:p>
        </w:tc>
        <w:tc>
          <w:tcPr>
            <w:tcW w:w="1497" w:type="dxa"/>
            <w:tcBorders>
              <w:tl2br w:val="nil"/>
              <w:tr2bl w:val="nil"/>
            </w:tcBorders>
            <w:shd w:val="clear" w:color="auto" w:fill="auto"/>
            <w:vAlign w:val="center"/>
          </w:tcPr>
          <w:p w14:paraId="660BCD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规范行政行为</w:t>
            </w:r>
          </w:p>
        </w:tc>
        <w:tc>
          <w:tcPr>
            <w:tcW w:w="1172" w:type="dxa"/>
            <w:tcBorders>
              <w:tl2br w:val="nil"/>
              <w:tr2bl w:val="nil"/>
            </w:tcBorders>
            <w:shd w:val="clear" w:color="auto" w:fill="auto"/>
            <w:vAlign w:val="center"/>
          </w:tcPr>
          <w:p w14:paraId="3CBFB9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有效保障</w:t>
            </w:r>
          </w:p>
        </w:tc>
        <w:tc>
          <w:tcPr>
            <w:tcW w:w="1183" w:type="dxa"/>
            <w:tcBorders>
              <w:tl2br w:val="nil"/>
              <w:tr2bl w:val="nil"/>
            </w:tcBorders>
            <w:shd w:val="clear" w:color="auto" w:fill="auto"/>
            <w:vAlign w:val="center"/>
          </w:tcPr>
          <w:p w14:paraId="38358EB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有效保障</w:t>
            </w:r>
          </w:p>
        </w:tc>
        <w:tc>
          <w:tcPr>
            <w:tcW w:w="1383" w:type="dxa"/>
            <w:tcBorders>
              <w:tl2br w:val="nil"/>
              <w:tr2bl w:val="nil"/>
            </w:tcBorders>
            <w:shd w:val="clear" w:color="auto" w:fill="auto"/>
            <w:vAlign w:val="center"/>
          </w:tcPr>
          <w:p w14:paraId="72307AD4">
            <w:pPr>
              <w:jc w:val="center"/>
              <w:rPr>
                <w:rFonts w:hint="eastAsia" w:ascii="宋体" w:hAnsi="宋体" w:eastAsia="宋体" w:cs="宋体"/>
                <w:i w:val="0"/>
                <w:iCs w:val="0"/>
                <w:color w:val="000000"/>
                <w:sz w:val="19"/>
                <w:szCs w:val="19"/>
                <w:u w:val="none"/>
              </w:rPr>
            </w:pPr>
          </w:p>
        </w:tc>
      </w:tr>
      <w:tr w14:paraId="72351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3" w:hRule="atLeast"/>
          <w:jc w:val="center"/>
        </w:trPr>
        <w:tc>
          <w:tcPr>
            <w:tcW w:w="671" w:type="dxa"/>
            <w:vMerge w:val="continue"/>
            <w:tcBorders>
              <w:tl2br w:val="nil"/>
              <w:tr2bl w:val="nil"/>
            </w:tcBorders>
            <w:shd w:val="clear" w:color="auto" w:fill="auto"/>
            <w:noWrap/>
            <w:vAlign w:val="center"/>
          </w:tcPr>
          <w:p w14:paraId="4510AFA2">
            <w:pPr>
              <w:jc w:val="center"/>
              <w:rPr>
                <w:rFonts w:hint="eastAsia" w:ascii="宋体" w:hAnsi="宋体" w:eastAsia="宋体" w:cs="宋体"/>
                <w:i w:val="0"/>
                <w:iCs w:val="0"/>
                <w:color w:val="000000"/>
                <w:sz w:val="19"/>
                <w:szCs w:val="19"/>
                <w:u w:val="none"/>
              </w:rPr>
            </w:pPr>
          </w:p>
        </w:tc>
        <w:tc>
          <w:tcPr>
            <w:tcW w:w="1067" w:type="dxa"/>
            <w:tcBorders>
              <w:tl2br w:val="nil"/>
              <w:tr2bl w:val="nil"/>
            </w:tcBorders>
            <w:shd w:val="clear" w:color="auto" w:fill="auto"/>
            <w:vAlign w:val="center"/>
          </w:tcPr>
          <w:p w14:paraId="4DFA4F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满意度</w:t>
            </w:r>
            <w:r>
              <w:rPr>
                <w:rFonts w:hint="eastAsia" w:ascii="宋体" w:hAnsi="宋体" w:eastAsia="宋体" w:cs="宋体"/>
                <w:i w:val="0"/>
                <w:iCs w:val="0"/>
                <w:color w:val="000000"/>
                <w:kern w:val="0"/>
                <w:sz w:val="19"/>
                <w:szCs w:val="19"/>
                <w:u w:val="none"/>
                <w:lang w:val="en-US" w:eastAsia="zh-CN"/>
              </w:rPr>
              <w:br w:type="textWrapping"/>
            </w:r>
            <w:r>
              <w:rPr>
                <w:rFonts w:hint="eastAsia" w:ascii="宋体" w:hAnsi="宋体" w:eastAsia="宋体" w:cs="宋体"/>
                <w:i w:val="0"/>
                <w:iCs w:val="0"/>
                <w:color w:val="000000"/>
                <w:kern w:val="0"/>
                <w:sz w:val="19"/>
                <w:szCs w:val="19"/>
                <w:u w:val="none"/>
                <w:lang w:val="en-US" w:eastAsia="zh-CN"/>
              </w:rPr>
              <w:t>指标</w:t>
            </w:r>
          </w:p>
        </w:tc>
        <w:tc>
          <w:tcPr>
            <w:tcW w:w="1210" w:type="dxa"/>
            <w:tcBorders>
              <w:tl2br w:val="nil"/>
              <w:tr2bl w:val="nil"/>
            </w:tcBorders>
            <w:shd w:val="clear" w:color="auto" w:fill="auto"/>
            <w:vAlign w:val="center"/>
          </w:tcPr>
          <w:p w14:paraId="611CAE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服务对象满意度指标</w:t>
            </w:r>
          </w:p>
        </w:tc>
        <w:tc>
          <w:tcPr>
            <w:tcW w:w="976" w:type="dxa"/>
            <w:tcBorders>
              <w:tl2br w:val="nil"/>
              <w:tr2bl w:val="nil"/>
            </w:tcBorders>
            <w:shd w:val="clear" w:color="auto" w:fill="auto"/>
            <w:vAlign w:val="center"/>
          </w:tcPr>
          <w:p w14:paraId="6C3918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指标</w:t>
            </w:r>
            <w:r>
              <w:rPr>
                <w:rFonts w:hint="eastAsia" w:ascii="Times New Roman" w:hAnsi="Times New Roman" w:eastAsia="宋体" w:cs="宋体"/>
                <w:i w:val="0"/>
                <w:iCs w:val="0"/>
                <w:color w:val="000000"/>
                <w:kern w:val="0"/>
                <w:sz w:val="19"/>
                <w:szCs w:val="19"/>
                <w:u w:val="none"/>
                <w:lang w:val="en-US" w:eastAsia="zh-CN"/>
              </w:rPr>
              <w:t>1</w:t>
            </w:r>
            <w:r>
              <w:rPr>
                <w:rFonts w:hint="eastAsia" w:ascii="宋体" w:hAnsi="宋体" w:eastAsia="宋体" w:cs="宋体"/>
                <w:i w:val="0"/>
                <w:iCs w:val="0"/>
                <w:color w:val="000000"/>
                <w:kern w:val="0"/>
                <w:sz w:val="19"/>
                <w:szCs w:val="19"/>
                <w:u w:val="none"/>
                <w:lang w:val="en-US" w:eastAsia="zh-CN"/>
              </w:rPr>
              <w:t>：</w:t>
            </w:r>
          </w:p>
        </w:tc>
        <w:tc>
          <w:tcPr>
            <w:tcW w:w="1497" w:type="dxa"/>
            <w:tcBorders>
              <w:tl2br w:val="nil"/>
              <w:tr2bl w:val="nil"/>
            </w:tcBorders>
            <w:shd w:val="clear" w:color="auto" w:fill="auto"/>
            <w:vAlign w:val="center"/>
          </w:tcPr>
          <w:p w14:paraId="696A8D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rPr>
              <w:t>群众满意度</w:t>
            </w:r>
          </w:p>
        </w:tc>
        <w:tc>
          <w:tcPr>
            <w:tcW w:w="1172" w:type="dxa"/>
            <w:tcBorders>
              <w:tl2br w:val="nil"/>
              <w:tr2bl w:val="nil"/>
            </w:tcBorders>
            <w:shd w:val="clear" w:color="auto" w:fill="auto"/>
            <w:vAlign w:val="center"/>
          </w:tcPr>
          <w:p w14:paraId="7E308A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9"/>
                <w:szCs w:val="19"/>
                <w:u w:val="none"/>
              </w:rPr>
            </w:pPr>
            <w:r>
              <w:rPr>
                <w:rFonts w:hint="eastAsia" w:ascii="Times New Roman" w:hAnsi="Times New Roman" w:eastAsia="宋体" w:cs="宋体"/>
                <w:i w:val="0"/>
                <w:iCs w:val="0"/>
                <w:color w:val="000000"/>
                <w:kern w:val="0"/>
                <w:sz w:val="19"/>
                <w:szCs w:val="19"/>
                <w:u w:val="none"/>
                <w:lang w:val="en-US" w:eastAsia="zh-CN"/>
              </w:rPr>
              <w:t>100</w:t>
            </w:r>
            <w:r>
              <w:rPr>
                <w:rFonts w:hint="eastAsia" w:ascii="宋体" w:hAnsi="宋体" w:eastAsia="宋体" w:cs="宋体"/>
                <w:i w:val="0"/>
                <w:iCs w:val="0"/>
                <w:color w:val="000000"/>
                <w:kern w:val="0"/>
                <w:sz w:val="19"/>
                <w:szCs w:val="19"/>
                <w:u w:val="none"/>
                <w:lang w:val="en-US" w:eastAsia="zh-CN"/>
              </w:rPr>
              <w:t>%</w:t>
            </w:r>
          </w:p>
        </w:tc>
        <w:tc>
          <w:tcPr>
            <w:tcW w:w="1183" w:type="dxa"/>
            <w:tcBorders>
              <w:tl2br w:val="nil"/>
              <w:tr2bl w:val="nil"/>
            </w:tcBorders>
            <w:shd w:val="clear" w:color="auto" w:fill="auto"/>
            <w:vAlign w:val="center"/>
          </w:tcPr>
          <w:p w14:paraId="23DB751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Times New Roman" w:hAnsi="Times New Roman" w:eastAsia="宋体" w:cs="宋体"/>
                <w:i w:val="0"/>
                <w:iCs w:val="0"/>
                <w:color w:val="000000"/>
                <w:kern w:val="0"/>
                <w:sz w:val="19"/>
                <w:szCs w:val="19"/>
                <w:u w:val="none"/>
                <w:lang w:val="en-US" w:eastAsia="zh-CN"/>
              </w:rPr>
              <w:t>100</w:t>
            </w:r>
            <w:r>
              <w:rPr>
                <w:rFonts w:hint="eastAsia" w:ascii="宋体" w:hAnsi="宋体" w:eastAsia="宋体" w:cs="宋体"/>
                <w:i w:val="0"/>
                <w:iCs w:val="0"/>
                <w:color w:val="000000"/>
                <w:kern w:val="0"/>
                <w:sz w:val="19"/>
                <w:szCs w:val="19"/>
                <w:u w:val="none"/>
                <w:lang w:val="en-US" w:eastAsia="zh-CN"/>
              </w:rPr>
              <w:t>%</w:t>
            </w:r>
          </w:p>
        </w:tc>
        <w:tc>
          <w:tcPr>
            <w:tcW w:w="1383" w:type="dxa"/>
            <w:tcBorders>
              <w:tl2br w:val="nil"/>
              <w:tr2bl w:val="nil"/>
            </w:tcBorders>
            <w:shd w:val="clear" w:color="auto" w:fill="auto"/>
            <w:vAlign w:val="center"/>
          </w:tcPr>
          <w:p w14:paraId="74550BDA">
            <w:pPr>
              <w:jc w:val="center"/>
              <w:rPr>
                <w:rFonts w:hint="eastAsia" w:ascii="宋体" w:hAnsi="宋体" w:eastAsia="宋体" w:cs="宋体"/>
                <w:i w:val="0"/>
                <w:iCs w:val="0"/>
                <w:color w:val="000000"/>
                <w:sz w:val="19"/>
                <w:szCs w:val="19"/>
                <w:u w:val="none"/>
              </w:rPr>
            </w:pPr>
          </w:p>
        </w:tc>
      </w:tr>
    </w:tbl>
    <w:p w14:paraId="37A0040F">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lang w:val="en-US" w:eastAsia="zh-CN"/>
        </w:rPr>
      </w:pPr>
    </w:p>
    <w:p w14:paraId="385E4B5D">
      <w:pPr>
        <w:keepNext w:val="0"/>
        <w:keepLines w:val="0"/>
        <w:pageBreakBefore w:val="0"/>
        <w:widowControl w:val="0"/>
        <w:kinsoku/>
        <w:wordWrap/>
        <w:overflowPunct/>
        <w:topLinePunct w:val="0"/>
        <w:autoSpaceDE/>
        <w:autoSpaceDN/>
        <w:bidi w:val="0"/>
        <w:adjustRightInd/>
        <w:snapToGrid/>
        <w:spacing w:line="61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第五部分  附表</w:t>
      </w:r>
      <w:bookmarkEnd w:id="80"/>
      <w:bookmarkEnd w:id="83"/>
      <w:bookmarkEnd w:id="84"/>
      <w:bookmarkStart w:id="85" w:name="_Toc15396619"/>
    </w:p>
    <w:p w14:paraId="3BFEB0F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bookmarkStart w:id="86" w:name="_Toc7149"/>
    </w:p>
    <w:p w14:paraId="4FDAF93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bookmarkEnd w:id="85"/>
      <w:bookmarkEnd w:id="86"/>
    </w:p>
    <w:p w14:paraId="15D3FE3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bookmarkStart w:id="87" w:name="_Toc15396620"/>
      <w:bookmarkStart w:id="88" w:name="_Toc30080"/>
      <w:r>
        <w:rPr>
          <w:rFonts w:hint="eastAsia" w:ascii="仿宋_GB2312" w:hAnsi="仿宋_GB2312" w:eastAsia="仿宋_GB2312" w:cs="仿宋_GB2312"/>
          <w:sz w:val="32"/>
          <w:szCs w:val="32"/>
        </w:rPr>
        <w:t>二、收入决算表</w:t>
      </w:r>
      <w:bookmarkEnd w:id="87"/>
      <w:bookmarkEnd w:id="88"/>
    </w:p>
    <w:p w14:paraId="23BEB5D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bookmarkStart w:id="89" w:name="_Toc15967"/>
      <w:bookmarkStart w:id="90" w:name="_Toc15396621"/>
      <w:r>
        <w:rPr>
          <w:rFonts w:hint="eastAsia" w:ascii="仿宋_GB2312" w:hAnsi="仿宋_GB2312" w:eastAsia="仿宋_GB2312" w:cs="仿宋_GB2312"/>
          <w:sz w:val="32"/>
          <w:szCs w:val="32"/>
        </w:rPr>
        <w:t>三、支出决算表</w:t>
      </w:r>
      <w:bookmarkEnd w:id="89"/>
      <w:bookmarkEnd w:id="90"/>
    </w:p>
    <w:p w14:paraId="40260E6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bookmarkStart w:id="91" w:name="_Toc15396622"/>
      <w:bookmarkStart w:id="92" w:name="_Toc7785"/>
      <w:r>
        <w:rPr>
          <w:rFonts w:hint="eastAsia" w:ascii="仿宋_GB2312" w:hAnsi="仿宋_GB2312" w:eastAsia="仿宋_GB2312" w:cs="仿宋_GB2312"/>
          <w:sz w:val="32"/>
          <w:szCs w:val="32"/>
        </w:rPr>
        <w:t>四、财政拨款收入支出决算总表</w:t>
      </w:r>
      <w:bookmarkEnd w:id="91"/>
      <w:bookmarkEnd w:id="92"/>
    </w:p>
    <w:p w14:paraId="0D83F64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bookmarkStart w:id="93" w:name="_Toc23557"/>
      <w:bookmarkStart w:id="94" w:name="_Toc15396623"/>
      <w:r>
        <w:rPr>
          <w:rFonts w:hint="eastAsia" w:ascii="仿宋_GB2312" w:hAnsi="仿宋_GB2312" w:eastAsia="仿宋_GB2312" w:cs="仿宋_GB2312"/>
          <w:sz w:val="32"/>
          <w:szCs w:val="32"/>
        </w:rPr>
        <w:t>五、财政拨款支出决算明细表</w:t>
      </w:r>
      <w:bookmarkEnd w:id="93"/>
      <w:bookmarkEnd w:id="94"/>
      <w:bookmarkStart w:id="95" w:name="_Toc15396624"/>
    </w:p>
    <w:p w14:paraId="0621416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bookmarkStart w:id="96" w:name="_Toc8439"/>
      <w:r>
        <w:rPr>
          <w:rFonts w:hint="eastAsia" w:ascii="仿宋_GB2312" w:hAnsi="仿宋_GB2312" w:eastAsia="仿宋_GB2312" w:cs="仿宋_GB2312"/>
          <w:sz w:val="32"/>
          <w:szCs w:val="32"/>
        </w:rPr>
        <w:t>六、一般公共预算财政拨款支出决算表</w:t>
      </w:r>
      <w:bookmarkEnd w:id="95"/>
      <w:bookmarkEnd w:id="96"/>
    </w:p>
    <w:p w14:paraId="488333E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bookmarkStart w:id="97" w:name="_Toc21506"/>
      <w:bookmarkStart w:id="98" w:name="_Toc15396625"/>
      <w:r>
        <w:rPr>
          <w:rFonts w:hint="eastAsia" w:ascii="仿宋_GB2312" w:hAnsi="仿宋_GB2312" w:eastAsia="仿宋_GB2312" w:cs="仿宋_GB2312"/>
          <w:sz w:val="32"/>
          <w:szCs w:val="32"/>
        </w:rPr>
        <w:t>七、一般公共预算财政拨款支出决算明细表</w:t>
      </w:r>
      <w:bookmarkEnd w:id="97"/>
      <w:bookmarkEnd w:id="98"/>
    </w:p>
    <w:p w14:paraId="6958D93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bookmarkStart w:id="99" w:name="_Toc15396626"/>
      <w:bookmarkStart w:id="100" w:name="_Toc942"/>
      <w:r>
        <w:rPr>
          <w:rFonts w:hint="eastAsia" w:ascii="仿宋_GB2312" w:hAnsi="仿宋_GB2312" w:eastAsia="仿宋_GB2312" w:cs="仿宋_GB2312"/>
          <w:sz w:val="32"/>
          <w:szCs w:val="32"/>
        </w:rPr>
        <w:t>八、一般公共预算财政拨款基本支出决算表</w:t>
      </w:r>
      <w:bookmarkEnd w:id="99"/>
      <w:bookmarkEnd w:id="100"/>
    </w:p>
    <w:p w14:paraId="4C47656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bookmarkStart w:id="101" w:name="_Toc28402"/>
      <w:bookmarkStart w:id="102" w:name="_Toc15396627"/>
      <w:r>
        <w:rPr>
          <w:rFonts w:hint="eastAsia" w:ascii="仿宋_GB2312" w:hAnsi="仿宋_GB2312" w:eastAsia="仿宋_GB2312" w:cs="仿宋_GB2312"/>
          <w:sz w:val="32"/>
          <w:szCs w:val="32"/>
        </w:rPr>
        <w:t>九、一般公共预算财政拨款项目支出决算表</w:t>
      </w:r>
      <w:bookmarkEnd w:id="101"/>
      <w:bookmarkEnd w:id="102"/>
    </w:p>
    <w:p w14:paraId="32A0CA9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bookmarkStart w:id="103" w:name="_Toc15396628"/>
      <w:bookmarkStart w:id="104" w:name="_Toc64"/>
      <w:r>
        <w:rPr>
          <w:rFonts w:hint="eastAsia" w:ascii="仿宋_GB2312" w:hAnsi="仿宋_GB2312" w:eastAsia="仿宋_GB2312" w:cs="仿宋_GB2312"/>
          <w:sz w:val="32"/>
          <w:szCs w:val="32"/>
        </w:rPr>
        <w:t>十、</w:t>
      </w:r>
      <w:bookmarkEnd w:id="103"/>
      <w:r>
        <w:rPr>
          <w:rFonts w:hint="eastAsia" w:ascii="仿宋_GB2312" w:hAnsi="仿宋_GB2312" w:eastAsia="仿宋_GB2312" w:cs="仿宋_GB2312"/>
          <w:sz w:val="32"/>
          <w:szCs w:val="32"/>
        </w:rPr>
        <w:t>政府性基金预算财政拨款收入支出决算表</w:t>
      </w:r>
      <w:bookmarkEnd w:id="104"/>
    </w:p>
    <w:p w14:paraId="4805602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bookmarkStart w:id="105" w:name="_Toc15396629"/>
      <w:bookmarkStart w:id="106" w:name="_Toc19770"/>
      <w:r>
        <w:rPr>
          <w:rFonts w:hint="eastAsia" w:ascii="仿宋_GB2312" w:hAnsi="仿宋_GB2312" w:eastAsia="仿宋_GB2312" w:cs="仿宋_GB2312"/>
          <w:sz w:val="32"/>
          <w:szCs w:val="32"/>
        </w:rPr>
        <w:t>十一、</w:t>
      </w:r>
      <w:bookmarkEnd w:id="105"/>
      <w:r>
        <w:rPr>
          <w:rFonts w:hint="eastAsia" w:ascii="仿宋_GB2312" w:hAnsi="仿宋_GB2312" w:eastAsia="仿宋_GB2312" w:cs="仿宋_GB2312"/>
          <w:sz w:val="32"/>
          <w:szCs w:val="32"/>
        </w:rPr>
        <w:t>国有资本经营预算</w:t>
      </w:r>
      <w:r>
        <w:rPr>
          <w:rFonts w:hint="eastAsia" w:ascii="仿宋_GB2312" w:hAnsi="仿宋_GB2312" w:eastAsia="仿宋_GB2312" w:cs="仿宋_GB2312"/>
          <w:sz w:val="32"/>
          <w:szCs w:val="32"/>
          <w:lang w:eastAsia="zh-CN"/>
        </w:rPr>
        <w:t>财政拨款收入</w:t>
      </w:r>
      <w:r>
        <w:rPr>
          <w:rFonts w:hint="eastAsia" w:ascii="仿宋_GB2312" w:hAnsi="仿宋_GB2312" w:eastAsia="仿宋_GB2312" w:cs="仿宋_GB2312"/>
          <w:sz w:val="32"/>
          <w:szCs w:val="32"/>
        </w:rPr>
        <w:t>支出决算表</w:t>
      </w:r>
      <w:bookmarkEnd w:id="106"/>
    </w:p>
    <w:p w14:paraId="597108E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bookmarkStart w:id="107" w:name="_Toc15396630"/>
      <w:bookmarkStart w:id="108" w:name="_Toc13578"/>
      <w:r>
        <w:rPr>
          <w:rFonts w:hint="eastAsia" w:ascii="仿宋_GB2312" w:hAnsi="仿宋_GB2312" w:eastAsia="仿宋_GB2312" w:cs="仿宋_GB2312"/>
          <w:sz w:val="32"/>
          <w:szCs w:val="32"/>
        </w:rPr>
        <w:t>十二、</w:t>
      </w:r>
      <w:bookmarkEnd w:id="107"/>
      <w:r>
        <w:rPr>
          <w:rFonts w:hint="eastAsia" w:ascii="仿宋_GB2312" w:hAnsi="仿宋_GB2312" w:eastAsia="仿宋_GB2312" w:cs="仿宋_GB2312"/>
          <w:sz w:val="32"/>
          <w:szCs w:val="32"/>
          <w:lang w:eastAsia="zh-CN"/>
        </w:rPr>
        <w:t>国有资本经营预算财政拨款支出决算表</w:t>
      </w:r>
      <w:bookmarkEnd w:id="108"/>
    </w:p>
    <w:p w14:paraId="667F511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bookmarkStart w:id="109" w:name="_Toc15396631"/>
      <w:bookmarkStart w:id="110" w:name="_Toc23821"/>
      <w:r>
        <w:rPr>
          <w:rFonts w:hint="eastAsia" w:ascii="仿宋_GB2312" w:hAnsi="仿宋_GB2312" w:eastAsia="仿宋_GB2312" w:cs="仿宋_GB2312"/>
          <w:sz w:val="32"/>
          <w:szCs w:val="32"/>
        </w:rPr>
        <w:t>十三、</w:t>
      </w:r>
      <w:bookmarkEnd w:id="109"/>
      <w:r>
        <w:rPr>
          <w:rFonts w:hint="eastAsia" w:ascii="仿宋_GB2312" w:hAnsi="仿宋_GB2312" w:eastAsia="仿宋_GB2312" w:cs="仿宋_GB2312"/>
          <w:sz w:val="32"/>
          <w:szCs w:val="32"/>
          <w:lang w:eastAsia="zh-CN"/>
        </w:rPr>
        <w:t>财政拨款“三公”经费支出决算表</w:t>
      </w:r>
      <w:bookmarkEnd w:id="110"/>
    </w:p>
    <w:sectPr>
      <w:footerReference r:id="rId8" w:type="default"/>
      <w:pgSz w:w="11906" w:h="16838"/>
      <w:pgMar w:top="2098" w:right="1474" w:bottom="1984" w:left="1587" w:header="851" w:footer="1587"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A7F1D7-58A1-44E6-AB33-5597F17547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2" w:fontKey="{EED2EB87-DF67-40B2-92AF-A90C48957809}"/>
  </w:font>
  <w:font w:name="仿宋_GB2312">
    <w:altName w:val="仿宋"/>
    <w:panose1 w:val="02010609030101010101"/>
    <w:charset w:val="86"/>
    <w:family w:val="auto"/>
    <w:pitch w:val="default"/>
    <w:sig w:usb0="00000000" w:usb1="00000000" w:usb2="00000000" w:usb3="00000000" w:csb0="00040000" w:csb1="00000000"/>
    <w:embedRegular r:id="rId3" w:fontKey="{66B246D2-F7B4-432C-BA55-5A1E462C8253}"/>
  </w:font>
  <w:font w:name="??">
    <w:altName w:val="Times New Roman"/>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embedRegular r:id="rId4" w:fontKey="{C703C9A2-3911-4D9F-9C88-9B02C1CDCEF4}"/>
  </w:font>
  <w:font w:name="方正小标宋简体">
    <w:panose1 w:val="02000000000000000000"/>
    <w:charset w:val="86"/>
    <w:family w:val="auto"/>
    <w:pitch w:val="default"/>
    <w:sig w:usb0="00000001" w:usb1="08000000" w:usb2="00000000" w:usb3="00000000" w:csb0="00040000" w:csb1="00000000"/>
    <w:embedRegular r:id="rId5" w:fontKey="{064F0F16-BA22-480F-951C-B8829715B23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B902E">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3"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024D1057">
                          <w:pPr>
                            <w:pStyle w:val="11"/>
                          </w:pPr>
                          <w:r>
                            <w:t xml:space="preserve">— </w:t>
                          </w:r>
                          <w:r>
                            <w:fldChar w:fldCharType="begin"/>
                          </w:r>
                          <w:r>
                            <w:instrText xml:space="preserve"> PAGE  \* MERGEFORMAT </w:instrText>
                          </w:r>
                          <w:r>
                            <w:fldChar w:fldCharType="separate"/>
                          </w:r>
                          <w:r>
                            <w:rPr>
                              <w:rFonts w:ascii="Times New Roman" w:hAnsi="Times New Roman"/>
                            </w:rPr>
                            <w:t>1</w:t>
                          </w:r>
                          <w:r>
                            <w:fldChar w:fldCharType="end"/>
                          </w:r>
                          <w:r>
                            <w:t xml:space="preserve"> —</w:t>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5"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5dblS0AAAAAUBAAAPAAAAAAAAAAEAIAAAACIAAABkcnMvZG93bnJldi54&#10;bWxQSwECFAAUAAAACACHTuJArFs2YgICAAALBAAADgAAAAAAAAABACAAAAAfAQAAZHJzL2Uyb0Rv&#10;Yy54bWxQSwUGAAAAAAYABgBZAQAAkwUAAAAA&#10;">
              <v:fill on="f" focussize="0,0"/>
              <v:stroke on="f"/>
              <v:imagedata o:title=""/>
              <o:lock v:ext="edit" aspectratio="f"/>
              <v:textbox inset="0mm,0mm,0mm,0mm" style="mso-fit-shape-to-text:t;">
                <w:txbxContent>
                  <w:p w14:paraId="024D1057">
                    <w:pPr>
                      <w:pStyle w:val="11"/>
                    </w:pPr>
                    <w:r>
                      <w:t xml:space="preserve">— </w:t>
                    </w:r>
                    <w:r>
                      <w:fldChar w:fldCharType="begin"/>
                    </w:r>
                    <w:r>
                      <w:instrText xml:space="preserve"> PAGE  \* MERGEFORMAT </w:instrText>
                    </w:r>
                    <w:r>
                      <w:fldChar w:fldCharType="separate"/>
                    </w:r>
                    <w:r>
                      <w:rPr>
                        <w:rFonts w:ascii="Times New Roman" w:hAnsi="Times New Roman"/>
                      </w:rPr>
                      <w:t>1</w:t>
                    </w:r>
                    <w:r>
                      <w:fldChar w:fldCharType="end"/>
                    </w:r>
                    <w: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F799C">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2A052">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994B2">
    <w:pPr>
      <w:pStyle w:val="11"/>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6"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5F9C6AB9">
                          <w:pPr>
                            <w:pStyle w:val="11"/>
                            <w:keepNext w:val="0"/>
                            <w:keepLines w:val="0"/>
                            <w:pageBreakBefore w:val="0"/>
                            <w:widowControl w:val="0"/>
                            <w:kinsoku/>
                            <w:wordWrap/>
                            <w:overflowPunct/>
                            <w:topLinePunct w:val="0"/>
                            <w:bidi w:val="0"/>
                            <w:adjustRightInd/>
                            <w:snapToGrid w:val="0"/>
                            <w:ind w:left="315" w:leftChars="150" w:right="315" w:rightChars="15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1" o:spid="_x0000_s1026" o:spt="1"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BHq+omBAIAAAwEAAAOAAAAAAAAAAEAIAAAAB8BAABkcnMvZTJv&#10;RG9jLnhtbFBLBQYAAAAABgAGAFkBAACVBQAAAAA=&#10;">
              <v:fill on="f" focussize="0,0"/>
              <v:stroke on="f"/>
              <v:imagedata o:title=""/>
              <o:lock v:ext="edit" aspectratio="f"/>
              <v:textbox inset="0mm,0mm,0mm,0mm" style="mso-fit-shape-to-text:t;">
                <w:txbxContent>
                  <w:p w14:paraId="5F9C6AB9">
                    <w:pPr>
                      <w:pStyle w:val="11"/>
                      <w:keepNext w:val="0"/>
                      <w:keepLines w:val="0"/>
                      <w:pageBreakBefore w:val="0"/>
                      <w:widowControl w:val="0"/>
                      <w:kinsoku/>
                      <w:wordWrap/>
                      <w:overflowPunct/>
                      <w:topLinePunct w:val="0"/>
                      <w:bidi w:val="0"/>
                      <w:adjustRightInd/>
                      <w:snapToGrid w:val="0"/>
                      <w:ind w:left="315" w:leftChars="150" w:right="315" w:rightChars="15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2F373">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7B598">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wY2IxNDYzNjBhN2MwYzVlZGU5OTBjNGVmNTI4NDMifQ=="/>
  </w:docVars>
  <w:rsids>
    <w:rsidRoot w:val="00000000"/>
    <w:rsid w:val="223200A8"/>
    <w:rsid w:val="34AA5361"/>
    <w:rsid w:val="3B082DE1"/>
    <w:rsid w:val="4C813B7C"/>
    <w:rsid w:val="5394125E"/>
    <w:rsid w:val="53F34FAB"/>
    <w:rsid w:val="6F8306AD"/>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99"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3"/>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6"/>
    <w:semiHidden/>
    <w:unhideWhenUsed/>
    <w:qFormat/>
    <w:uiPriority w:val="0"/>
    <w:pPr>
      <w:keepNext/>
      <w:keepLines/>
      <w:spacing w:before="260" w:after="260" w:line="416" w:lineRule="auto"/>
      <w:outlineLvl w:val="2"/>
    </w:pPr>
    <w:rPr>
      <w:b/>
      <w:bCs/>
      <w:sz w:val="32"/>
      <w:szCs w:val="32"/>
    </w:rPr>
  </w:style>
  <w:style w:type="character" w:default="1" w:styleId="19">
    <w:name w:val="Default Paragraph Font"/>
    <w:link w:val="20"/>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6">
    <w:name w:val="Body Text"/>
    <w:basedOn w:val="1"/>
    <w:link w:val="30"/>
    <w:qFormat/>
    <w:uiPriority w:val="0"/>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next w:val="1"/>
    <w:qFormat/>
    <w:uiPriority w:val="0"/>
    <w:pPr>
      <w:ind w:firstLine="420" w:firstLineChars="200"/>
    </w:pPr>
  </w:style>
  <w:style w:type="paragraph" w:styleId="9">
    <w:name w:val="toc 3"/>
    <w:basedOn w:val="1"/>
    <w:next w:val="1"/>
    <w:qFormat/>
    <w:uiPriority w:val="0"/>
    <w:pPr>
      <w:tabs>
        <w:tab w:val="right" w:leader="dot" w:pos="8296"/>
      </w:tabs>
      <w:ind w:left="840" w:leftChars="400"/>
    </w:pPr>
  </w:style>
  <w:style w:type="paragraph" w:styleId="10">
    <w:name w:val="Balloon Text"/>
    <w:basedOn w:val="1"/>
    <w:link w:val="35"/>
    <w:qFormat/>
    <w:uiPriority w:val="0"/>
    <w:rPr>
      <w:sz w:val="18"/>
      <w:szCs w:val="18"/>
    </w:rPr>
  </w:style>
  <w:style w:type="paragraph" w:styleId="11">
    <w:name w:val="footer"/>
    <w:basedOn w:val="1"/>
    <w:link w:val="28"/>
    <w:qFormat/>
    <w:uiPriority w:val="0"/>
    <w:pPr>
      <w:tabs>
        <w:tab w:val="center" w:pos="4153"/>
        <w:tab w:val="right" w:pos="8306"/>
      </w:tabs>
      <w:snapToGrid w:val="0"/>
      <w:jc w:val="left"/>
    </w:pPr>
    <w:rPr>
      <w:rFonts w:ascii="Calibri" w:hAnsi="Calibri"/>
      <w:kern w:val="0"/>
      <w:sz w:val="18"/>
      <w:szCs w:val="18"/>
    </w:rPr>
  </w:style>
  <w:style w:type="paragraph" w:styleId="12">
    <w:name w:val="header"/>
    <w:basedOn w:val="1"/>
    <w:link w:val="26"/>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qFormat/>
    <w:uiPriority w:val="0"/>
    <w:pPr>
      <w:tabs>
        <w:tab w:val="right" w:leader="dot" w:pos="8296"/>
      </w:tabs>
      <w:spacing w:before="93"/>
      <w:jc w:val="center"/>
    </w:pPr>
    <w:rPr>
      <w:rFonts w:ascii="仿宋" w:hAnsi="仿宋" w:eastAsia="仿宋"/>
      <w:sz w:val="28"/>
      <w:szCs w:val="28"/>
    </w:rPr>
  </w:style>
  <w:style w:type="paragraph" w:styleId="14">
    <w:name w:val="table of figures"/>
    <w:basedOn w:val="1"/>
    <w:next w:val="1"/>
    <w:semiHidden/>
    <w:qFormat/>
    <w:uiPriority w:val="99"/>
    <w:pPr>
      <w:ind w:left="200" w:leftChars="200" w:hanging="200" w:hangingChars="200"/>
    </w:pPr>
  </w:style>
  <w:style w:type="paragraph" w:styleId="15">
    <w:name w:val="toc 2"/>
    <w:basedOn w:val="1"/>
    <w:next w:val="1"/>
    <w:qFormat/>
    <w:uiPriority w:val="0"/>
    <w:pPr>
      <w:tabs>
        <w:tab w:val="right" w:leader="dot" w:pos="8296"/>
      </w:tabs>
      <w:ind w:left="420" w:leftChars="200"/>
    </w:pPr>
  </w:style>
  <w:style w:type="paragraph" w:styleId="1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rPr>
  </w:style>
  <w:style w:type="table" w:styleId="18">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 Char Char Char Char Char Char Char Char Char Char Char Char Char Char1 Char Char Char Char"/>
    <w:basedOn w:val="1"/>
    <w:link w:val="19"/>
    <w:qFormat/>
    <w:uiPriority w:val="0"/>
  </w:style>
  <w:style w:type="character" w:styleId="21">
    <w:name w:val="Strong"/>
    <w:basedOn w:val="19"/>
    <w:qFormat/>
    <w:uiPriority w:val="0"/>
    <w:rPr>
      <w:b/>
    </w:rPr>
  </w:style>
  <w:style w:type="character" w:styleId="22">
    <w:name w:val="page number"/>
    <w:basedOn w:val="19"/>
    <w:qFormat/>
    <w:uiPriority w:val="0"/>
  </w:style>
  <w:style w:type="character" w:styleId="23">
    <w:name w:val="Hyperlink"/>
    <w:basedOn w:val="19"/>
    <w:qFormat/>
    <w:uiPriority w:val="0"/>
    <w:rPr>
      <w:color w:val="0000FF" w:themeColor="hyperlink"/>
      <w:u w:val="single"/>
      <w14:textFill>
        <w14:solidFill>
          <w14:schemeClr w14:val="hlink"/>
        </w14:solidFill>
      </w14:textFill>
    </w:rPr>
  </w:style>
  <w:style w:type="paragraph" w:customStyle="1" w:styleId="24">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5">
    <w:name w:val="Header Char"/>
    <w:basedOn w:val="19"/>
    <w:semiHidden/>
    <w:qFormat/>
    <w:uiPriority w:val="99"/>
    <w:rPr>
      <w:rFonts w:ascii="Times New Roman" w:hAnsi="Times New Roman"/>
      <w:sz w:val="18"/>
      <w:szCs w:val="18"/>
    </w:rPr>
  </w:style>
  <w:style w:type="character" w:customStyle="1" w:styleId="26">
    <w:name w:val="页眉 Char"/>
    <w:link w:val="12"/>
    <w:semiHidden/>
    <w:qFormat/>
    <w:locked/>
    <w:uiPriority w:val="99"/>
    <w:rPr>
      <w:sz w:val="18"/>
    </w:rPr>
  </w:style>
  <w:style w:type="character" w:customStyle="1" w:styleId="27">
    <w:name w:val="Footer Char"/>
    <w:basedOn w:val="19"/>
    <w:semiHidden/>
    <w:qFormat/>
    <w:uiPriority w:val="99"/>
    <w:rPr>
      <w:rFonts w:ascii="Times New Roman" w:hAnsi="Times New Roman"/>
      <w:sz w:val="18"/>
      <w:szCs w:val="18"/>
    </w:rPr>
  </w:style>
  <w:style w:type="character" w:customStyle="1" w:styleId="28">
    <w:name w:val="页脚 Char"/>
    <w:link w:val="11"/>
    <w:qFormat/>
    <w:locked/>
    <w:uiPriority w:val="99"/>
    <w:rPr>
      <w:sz w:val="18"/>
    </w:rPr>
  </w:style>
  <w:style w:type="character" w:customStyle="1" w:styleId="29">
    <w:name w:val="Body Text Char"/>
    <w:basedOn w:val="19"/>
    <w:semiHidden/>
    <w:qFormat/>
    <w:uiPriority w:val="99"/>
    <w:rPr>
      <w:rFonts w:ascii="Times New Roman" w:hAnsi="Times New Roman"/>
      <w:szCs w:val="24"/>
    </w:rPr>
  </w:style>
  <w:style w:type="character" w:customStyle="1" w:styleId="30">
    <w:name w:val="正文文本 Char"/>
    <w:link w:val="6"/>
    <w:qFormat/>
    <w:locked/>
    <w:uiPriority w:val="99"/>
    <w:rPr>
      <w:rFonts w:ascii="仿宋_GB2312" w:hAnsi="Times New Roman" w:eastAsia="仿宋_GB2312"/>
      <w:sz w:val="24"/>
    </w:rPr>
  </w:style>
  <w:style w:type="paragraph" w:styleId="31">
    <w:name w:val="List Paragraph"/>
    <w:basedOn w:val="1"/>
    <w:qFormat/>
    <w:uiPriority w:val="34"/>
    <w:pPr>
      <w:ind w:firstLine="420" w:firstLineChars="200"/>
    </w:pPr>
  </w:style>
  <w:style w:type="character" w:customStyle="1" w:styleId="32">
    <w:name w:val="标题 1 Char"/>
    <w:basedOn w:val="19"/>
    <w:link w:val="3"/>
    <w:qFormat/>
    <w:uiPriority w:val="9"/>
    <w:rPr>
      <w:rFonts w:ascii="Times New Roman" w:hAnsi="Times New Roman"/>
      <w:b/>
      <w:bCs/>
      <w:kern w:val="44"/>
      <w:sz w:val="44"/>
      <w:szCs w:val="44"/>
    </w:rPr>
  </w:style>
  <w:style w:type="character" w:customStyle="1" w:styleId="33">
    <w:name w:val="标题 2 Char"/>
    <w:basedOn w:val="19"/>
    <w:link w:val="4"/>
    <w:qFormat/>
    <w:uiPriority w:val="9"/>
    <w:rPr>
      <w:rFonts w:asciiTheme="majorHAnsi" w:hAnsiTheme="majorHAnsi" w:eastAsiaTheme="majorEastAsia" w:cstheme="majorBidi"/>
      <w:b/>
      <w:bCs/>
      <w:kern w:val="2"/>
      <w:sz w:val="32"/>
      <w:szCs w:val="32"/>
    </w:rPr>
  </w:style>
  <w:style w:type="paragraph" w:customStyle="1" w:styleId="34">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19"/>
    <w:link w:val="10"/>
    <w:semiHidden/>
    <w:qFormat/>
    <w:uiPriority w:val="99"/>
    <w:rPr>
      <w:rFonts w:ascii="Times New Roman" w:hAnsi="Times New Roman"/>
      <w:kern w:val="2"/>
      <w:sz w:val="18"/>
      <w:szCs w:val="18"/>
    </w:rPr>
  </w:style>
  <w:style w:type="character" w:customStyle="1" w:styleId="36">
    <w:name w:val="标题 3 Char"/>
    <w:basedOn w:val="19"/>
    <w:link w:val="5"/>
    <w:qFormat/>
    <w:uiPriority w:val="9"/>
    <w:rPr>
      <w:rFonts w:ascii="Times New Roman" w:hAnsi="Times New Roman"/>
      <w:b/>
      <w:bCs/>
      <w:kern w:val="2"/>
      <w:sz w:val="32"/>
      <w:szCs w:val="32"/>
    </w:rPr>
  </w:style>
  <w:style w:type="paragraph" w:customStyle="1" w:styleId="37">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8">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9">
    <w:name w:val="WPSOffice手动目录 1"/>
    <w:qFormat/>
    <w:uiPriority w:val="0"/>
    <w:pPr>
      <w:ind w:leftChars="0"/>
    </w:pPr>
    <w:rPr>
      <w:rFonts w:ascii="Times New Roman" w:hAnsi="Times New Roman" w:eastAsia="宋体" w:cs="Times New Roman"/>
      <w:sz w:val="20"/>
      <w:szCs w:val="20"/>
    </w:rPr>
  </w:style>
  <w:style w:type="paragraph" w:customStyle="1" w:styleId="40">
    <w:name w:val="分类号"/>
    <w:basedOn w:val="1"/>
    <w:qFormat/>
    <w:uiPriority w:val="0"/>
    <w:rPr>
      <w:rFonts w:ascii="仿宋_GB2312" w:hAnsi="Times New Roman" w:eastAsia="仿宋_GB2312" w:cs="Times New Roman"/>
      <w:sz w:val="28"/>
      <w:szCs w:val="28"/>
    </w:rPr>
  </w:style>
  <w:style w:type="paragraph" w:customStyle="1" w:styleId="41">
    <w:name w:val="封面日期"/>
    <w:basedOn w:val="1"/>
    <w:qFormat/>
    <w:uiPriority w:val="0"/>
    <w:pPr>
      <w:jc w:val="center"/>
    </w:pPr>
    <w:rPr>
      <w:rFonts w:ascii="黑体" w:hAnsi="Times New Roman" w:eastAsia="黑体" w:cs="Times New Roman"/>
      <w:sz w:val="32"/>
      <w:szCs w:val="32"/>
    </w:rPr>
  </w:style>
  <w:style w:type="paragraph" w:customStyle="1" w:styleId="42">
    <w:name w:val="论文标题"/>
    <w:basedOn w:val="1"/>
    <w:qFormat/>
    <w:uiPriority w:val="0"/>
    <w:pPr>
      <w:jc w:val="center"/>
    </w:pPr>
    <w:rPr>
      <w:rFonts w:ascii="Times New Roman" w:hAnsi="Times New Roman" w:eastAsia="楷体_GB2312" w:cs="Times New Roman"/>
      <w:b/>
      <w:kern w:val="36"/>
      <w:sz w:val="52"/>
      <w:szCs w:val="52"/>
    </w:rPr>
  </w:style>
  <w:style w:type="paragraph" w:customStyle="1" w:styleId="43">
    <w:name w:val="硕士学位论文"/>
    <w:basedOn w:val="1"/>
    <w:qFormat/>
    <w:uiPriority w:val="0"/>
    <w:pPr>
      <w:spacing w:before="240"/>
      <w:jc w:val="center"/>
    </w:pPr>
    <w:rPr>
      <w:rFonts w:ascii="Times New Roman" w:hAnsi="Times New Roman" w:eastAsia="宋体" w:cs="Times New Roman"/>
      <w:sz w:val="44"/>
      <w:szCs w:val="44"/>
    </w:rPr>
  </w:style>
  <w:style w:type="paragraph" w:customStyle="1" w:styleId="44">
    <w:name w:val="研究生姓名"/>
    <w:basedOn w:val="1"/>
    <w:qFormat/>
    <w:uiPriority w:val="0"/>
    <w:pPr>
      <w:ind w:firstLine="700" w:firstLineChars="700"/>
    </w:pPr>
    <w:rPr>
      <w:rFonts w:ascii="Times New Roman" w:hAnsi="Times New Roman" w:eastAsia="宋体" w:cs="Times New Roman"/>
      <w:sz w:val="28"/>
      <w:szCs w:val="28"/>
    </w:rPr>
  </w:style>
  <w:style w:type="paragraph" w:customStyle="1" w:styleId="45">
    <w:name w:val="章标题"/>
    <w:basedOn w:val="1"/>
    <w:next w:val="46"/>
    <w:qFormat/>
    <w:uiPriority w:val="99"/>
    <w:pPr>
      <w:widowControl/>
      <w:spacing w:line="323" w:lineRule="atLeast"/>
      <w:ind w:right="-120"/>
      <w:jc w:val="center"/>
      <w:textAlignment w:val="baseline"/>
    </w:pPr>
    <w:rPr>
      <w:color w:val="FF0000"/>
      <w:sz w:val="18"/>
    </w:rPr>
  </w:style>
  <w:style w:type="paragraph" w:customStyle="1" w:styleId="46">
    <w:name w:val="节标题"/>
    <w:basedOn w:val="1"/>
    <w:next w:val="1"/>
    <w:qFormat/>
    <w:uiPriority w:val="99"/>
    <w:pPr>
      <w:widowControl/>
      <w:spacing w:line="289" w:lineRule="atLeast"/>
      <w:jc w:val="center"/>
      <w:textAlignment w:val="baseline"/>
    </w:pPr>
    <w:rPr>
      <w:color w:val="000000"/>
      <w:sz w:val="28"/>
    </w:rPr>
  </w:style>
  <w:style w:type="character" w:customStyle="1" w:styleId="47">
    <w:name w:val="font2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b="1"/>
              <a:t>收支决算总计变动情况图</a:t>
            </a:r>
            <a:endParaRPr b="1"/>
          </a:p>
        </c:rich>
      </c:tx>
      <c:layout/>
      <c:overlay val="0"/>
      <c:spPr>
        <a:noFill/>
        <a:ln>
          <a:noFill/>
        </a:ln>
        <a:effectLst/>
      </c:spPr>
    </c:title>
    <c:autoTitleDeleted val="0"/>
    <c:plotArea>
      <c:layout>
        <c:manualLayout>
          <c:layoutTarget val="inner"/>
          <c:xMode val="edge"/>
          <c:yMode val="edge"/>
          <c:x val="0.1458"/>
          <c:y val="0.175727364185111"/>
          <c:w val="0.8192"/>
          <c:h val="0.571033333333333"/>
        </c:manualLayout>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Sheet1!$A$2:$A$3</c:f>
              <c:numCache>
                <c:formatCode>General</c:formatCode>
                <c:ptCount val="2"/>
                <c:pt idx="0">
                  <c:v>2021</c:v>
                </c:pt>
                <c:pt idx="1">
                  <c:v>2022</c:v>
                </c:pt>
              </c:numCache>
            </c:numRef>
          </c:cat>
          <c:val>
            <c:numRef>
              <c:f>Sheet1!$B$2:$B$3</c:f>
              <c:numCache>
                <c:formatCode>General</c:formatCode>
                <c:ptCount val="2"/>
                <c:pt idx="0">
                  <c:v>1472.05</c:v>
                </c:pt>
                <c:pt idx="1">
                  <c:v>1729.99</c:v>
                </c:pt>
              </c:numCache>
            </c:numRef>
          </c:val>
        </c:ser>
        <c:ser>
          <c:idx val="1"/>
          <c:order val="1"/>
          <c:tx>
            <c:strRef>
              <c:f>Sheet1!$C$1</c:f>
              <c:strCache>
                <c:ptCount val="1"/>
                <c:pt idx="0">
                  <c:v>支出</c:v>
                </c:pt>
              </c:strCache>
            </c:strRef>
          </c:tx>
          <c:spPr>
            <a:solidFill>
              <a:schemeClr val="accent2"/>
            </a:solidFill>
            <a:ln>
              <a:noFill/>
            </a:ln>
            <a:effectLst/>
          </c:spPr>
          <c:invertIfNegative val="0"/>
          <c:dLbls>
            <c:dLbl>
              <c:idx val="0"/>
              <c:layout>
                <c:manualLayout>
                  <c:x val="0.00170010200612037"/>
                  <c:y val="-0.048541247484909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Sheet1!$A$2:$A$3</c:f>
              <c:numCache>
                <c:formatCode>General</c:formatCode>
                <c:ptCount val="2"/>
                <c:pt idx="0">
                  <c:v>2021</c:v>
                </c:pt>
                <c:pt idx="1">
                  <c:v>2022</c:v>
                </c:pt>
              </c:numCache>
            </c:numRef>
          </c:cat>
          <c:val>
            <c:numRef>
              <c:f>Sheet1!$C$2:$C$3</c:f>
              <c:numCache>
                <c:formatCode>General</c:formatCode>
                <c:ptCount val="2"/>
                <c:pt idx="0">
                  <c:v>1472.05</c:v>
                </c:pt>
                <c:pt idx="1">
                  <c:v>1729.99</c:v>
                </c:pt>
              </c:numCache>
            </c:numRef>
          </c:val>
        </c:ser>
        <c:dLbls>
          <c:showLegendKey val="0"/>
          <c:showVal val="1"/>
          <c:showCatName val="0"/>
          <c:showSerName val="0"/>
          <c:showPercent val="0"/>
          <c:showBubbleSize val="0"/>
        </c:dLbls>
        <c:gapWidth val="219"/>
        <c:overlap val="-27"/>
        <c:axId val="818743386"/>
        <c:axId val="558245842"/>
      </c:barChart>
      <c:catAx>
        <c:axId val="818743386"/>
        <c:scaling>
          <c:orientation val="minMax"/>
        </c:scaling>
        <c:delete val="0"/>
        <c:axPos val="b"/>
        <c:majorTickMark val="out"/>
        <c:minorTickMark val="none"/>
        <c:tickLblPos val="nextTo"/>
        <c:spPr>
          <a:noFill/>
          <a:ln w="9525" cap="flat" cmpd="sng" algn="ctr">
            <a:solidFill>
              <a:schemeClr val="tx1"/>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8245842"/>
        <c:crosses val="autoZero"/>
        <c:auto val="1"/>
        <c:lblAlgn val="ctr"/>
        <c:lblOffset val="100"/>
        <c:noMultiLvlLbl val="0"/>
      </c:catAx>
      <c:valAx>
        <c:axId val="55824584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0"/>
        <c:majorTickMark val="out"/>
        <c:minorTickMark val="none"/>
        <c:tickLblPos val="nextTo"/>
        <c:spPr>
          <a:noFill/>
          <a:ln w="9525" cap="flat" cmpd="sng" algn="ctr">
            <a:solidFill>
              <a:schemeClr val="tx1"/>
            </a:solidFill>
            <a:prstDash val="solid"/>
            <a:round/>
          </a:ln>
          <a:effectLst/>
        </c:spPr>
        <c:txPr>
          <a:bodyPr rot="-60000000" spcFirstLastPara="0" vertOverflow="ellipsis" vert="horz" wrap="square" anchor="t" anchorCtr="0"/>
          <a:lstStyle/>
          <a:p>
            <a:pPr>
              <a:defRPr lang="zh-CN" sz="900" b="0" i="0" u="none" strike="noStrike" kern="1200" baseline="0">
                <a:solidFill>
                  <a:schemeClr val="tx1">
                    <a:lumMod val="65000"/>
                    <a:lumOff val="35000"/>
                  </a:schemeClr>
                </a:solidFill>
                <a:latin typeface="+mn-lt"/>
                <a:ea typeface="+mn-ea"/>
                <a:cs typeface="+mn-cs"/>
              </a:defRPr>
            </a:pPr>
          </a:p>
        </c:txPr>
        <c:crossAx val="81874338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29a7805-9b0d-452e-8af8-a3f6a1e69d0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t>收入决算结构图</a:t>
            </a:r>
            <a:endParaRPr b="1"/>
          </a:p>
        </c:rich>
      </c:tx>
      <c:layout>
        <c:manualLayout>
          <c:xMode val="edge"/>
          <c:yMode val="edge"/>
          <c:x val="0.310831045670077"/>
          <c:y val="0.0235579668760708"/>
        </c:manualLayout>
      </c:layout>
      <c:overlay val="0"/>
      <c:spPr>
        <a:noFill/>
        <a:ln>
          <a:noFill/>
        </a:ln>
        <a:effectLst/>
      </c:spPr>
    </c:title>
    <c:autoTitleDeleted val="0"/>
    <c:plotArea>
      <c:layout/>
      <c:pieChart>
        <c:varyColors val="1"/>
        <c:ser>
          <c:idx val="0"/>
          <c:order val="0"/>
          <c:tx>
            <c:strRef>
              <c:f>Sheet1!$B$1</c:f>
              <c:strCache>
                <c:ptCount val="1"/>
                <c:pt idx="0">
                  <c:v>收入</c:v>
                </c:pt>
              </c:strCache>
            </c:strRef>
          </c:tx>
          <c:explosion val="0"/>
          <c:dPt>
            <c:idx val="0"/>
            <c:bubble3D val="0"/>
            <c:explosion val="0"/>
            <c:spPr>
              <a:solidFill>
                <a:schemeClr val="accent1"/>
              </a:solidFill>
              <a:ln w="19050">
                <a:solidFill>
                  <a:schemeClr val="lt1"/>
                </a:solidFill>
              </a:ln>
              <a:effectLst/>
            </c:spPr>
          </c:dPt>
          <c:dLbls>
            <c:delete val="1"/>
          </c:dLbls>
          <c:cat>
            <c:numRef>
              <c:f>Sheet1!$A$2</c:f>
              <c:numCache>
                <c:formatCode>General</c:formatCode>
                <c:ptCount val="1"/>
                <c:pt idx="0">
                  <c:v>2022</c:v>
                </c:pt>
              </c:numCache>
            </c:numRef>
          </c:cat>
          <c:val>
            <c:numRef>
              <c:f>Sheet1!$B$2</c:f>
              <c:numCache>
                <c:formatCode>General</c:formatCode>
                <c:ptCount val="1"/>
                <c:pt idx="0">
                  <c:v>1729.99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84c9bb9-f04a-4dbb-a97f-54b66043edb5}"/>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doughnutChart>
        <c:varyColors val="1"/>
        <c:ser>
          <c:idx val="0"/>
          <c:order val="0"/>
          <c:tx>
            <c:strRef>
              <c:f>Sheet1!$B$1</c:f>
              <c:strCache>
                <c:ptCount val="1"/>
                <c:pt idx="0">
                  <c:v>基本支出</c:v>
                </c:pt>
              </c:strCache>
            </c:strRef>
          </c:tx>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c:f>
              <c:numCache>
                <c:formatCode>General</c:formatCode>
                <c:ptCount val="1"/>
                <c:pt idx="0">
                  <c:v>2022</c:v>
                </c:pt>
              </c:numCache>
            </c:numRef>
          </c:cat>
          <c:val>
            <c:numRef>
              <c:f>Sheet1!$B$2</c:f>
              <c:numCache>
                <c:formatCode>General</c:formatCode>
                <c:ptCount val="1"/>
                <c:pt idx="0">
                  <c:v>1729.99</c:v>
                </c:pt>
              </c:numCache>
            </c:numRef>
          </c:val>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0a98f53-8224-43ba-93e5-532a6d0dddb7}"/>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b="1"/>
              <a:t>财政拨款收支决算总计变动情况</a:t>
            </a:r>
            <a:endParaRPr b="1"/>
          </a:p>
        </c:rich>
      </c:tx>
      <c:layout>
        <c:manualLayout>
          <c:xMode val="edge"/>
          <c:yMode val="edge"/>
          <c:x val="0.289875"/>
          <c:y val="0.005"/>
        </c:manualLayout>
      </c:layout>
      <c:overlay val="0"/>
      <c:spPr>
        <a:noFill/>
        <a:ln>
          <a:noFill/>
        </a:ln>
        <a:effectLst/>
      </c:spPr>
    </c:title>
    <c:autoTitleDeleted val="0"/>
    <c:plotArea>
      <c:layout>
        <c:manualLayout>
          <c:layoutTarget val="inner"/>
          <c:xMode val="edge"/>
          <c:yMode val="edge"/>
          <c:x val="0.076825"/>
          <c:y val="0.1295"/>
          <c:w val="0.8938"/>
          <c:h val="0.716566666666667"/>
        </c:manualLayout>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Sheet1!$A$2:$A$3</c:f>
              <c:numCache>
                <c:formatCode>General</c:formatCode>
                <c:ptCount val="2"/>
                <c:pt idx="0">
                  <c:v>2021</c:v>
                </c:pt>
                <c:pt idx="1">
                  <c:v>2022</c:v>
                </c:pt>
              </c:numCache>
            </c:numRef>
          </c:cat>
          <c:val>
            <c:numRef>
              <c:f>Sheet1!$B$2:$B$3</c:f>
              <c:numCache>
                <c:formatCode>General</c:formatCode>
                <c:ptCount val="2"/>
                <c:pt idx="0">
                  <c:v>1472.05</c:v>
                </c:pt>
                <c:pt idx="1">
                  <c:v>1729.99</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Sheet1!$A$2:$A$3</c:f>
              <c:numCache>
                <c:formatCode>General</c:formatCode>
                <c:ptCount val="2"/>
                <c:pt idx="0">
                  <c:v>2021</c:v>
                </c:pt>
                <c:pt idx="1">
                  <c:v>2022</c:v>
                </c:pt>
              </c:numCache>
            </c:numRef>
          </c:cat>
          <c:val>
            <c:numRef>
              <c:f>Sheet1!$C$2:$C$3</c:f>
              <c:numCache>
                <c:formatCode>General</c:formatCode>
                <c:ptCount val="2"/>
                <c:pt idx="0">
                  <c:v>1472.05</c:v>
                </c:pt>
                <c:pt idx="1">
                  <c:v>1729.99</c:v>
                </c:pt>
              </c:numCache>
            </c:numRef>
          </c:val>
        </c:ser>
        <c:ser>
          <c:idx val="2"/>
          <c:order val="2"/>
          <c:tx>
            <c:strRef>
              <c:f>Sheet1!#REF!</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Sheet1!$A$2:$A$3</c:f>
              <c:numCache>
                <c:formatCode>General</c:formatCode>
                <c:ptCount val="2"/>
                <c:pt idx="0">
                  <c:v>2021</c:v>
                </c:pt>
                <c:pt idx="1">
                  <c:v>2022</c:v>
                </c:pt>
              </c:numCache>
            </c:numRef>
          </c:cat>
          <c:val>
            <c:numRef>
              <c:f>Sheet1!#REF!</c:f>
              <c:numCache>
                <c:formatCode>General</c:formatCode>
                <c:ptCount val="1"/>
                <c:pt idx="0">
                  <c:v>1</c:v>
                </c:pt>
              </c:numCache>
            </c:numRef>
          </c:val>
        </c:ser>
        <c:dLbls>
          <c:showLegendKey val="0"/>
          <c:showVal val="1"/>
          <c:showCatName val="0"/>
          <c:showSerName val="0"/>
          <c:showPercent val="0"/>
          <c:showBubbleSize val="0"/>
        </c:dLbls>
        <c:gapWidth val="219"/>
        <c:overlap val="-27"/>
        <c:axId val="956734470"/>
        <c:axId val="589227475"/>
      </c:barChart>
      <c:catAx>
        <c:axId val="95673447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9227475"/>
        <c:crosses val="autoZero"/>
        <c:auto val="1"/>
        <c:lblAlgn val="ctr"/>
        <c:lblOffset val="100"/>
        <c:noMultiLvlLbl val="0"/>
      </c:catAx>
      <c:valAx>
        <c:axId val="589227475"/>
        <c:scaling>
          <c:orientation val="minMax"/>
        </c:scaling>
        <c:delete val="0"/>
        <c:axPos val="l"/>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6734470"/>
        <c:crosses val="autoZero"/>
        <c:crossBetween val="between"/>
      </c:valAx>
      <c:spPr>
        <a:noFill/>
        <a:ln>
          <a:noFill/>
        </a:ln>
        <a:effectLst/>
      </c:spPr>
    </c:plotArea>
    <c:legend>
      <c:legendPos val="r"/>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29dfc2f-2820-4f43-b29c-ae8e48964260}"/>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t>一般公共预算财政拨款支出决算总体情况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支出</c:v>
                </c:pt>
              </c:strCache>
            </c:strRef>
          </c:cat>
          <c:val>
            <c:numRef>
              <c:f>Sheet1!$B$2</c:f>
              <c:numCache>
                <c:formatCode>General</c:formatCode>
                <c:ptCount val="1"/>
                <c:pt idx="0">
                  <c:v>1472.05</c:v>
                </c:pt>
              </c:numCache>
            </c:numRef>
          </c:val>
        </c:ser>
        <c:ser>
          <c:idx val="1"/>
          <c:order val="1"/>
          <c:tx>
            <c:strRef>
              <c:f>Sheet1!$C$1</c:f>
              <c:strCache>
                <c:ptCount val="1"/>
                <c:pt idx="0">
                  <c:v>2022</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支出</c:v>
                </c:pt>
              </c:strCache>
            </c:strRef>
          </c:cat>
          <c:val>
            <c:numRef>
              <c:f>Sheet1!$C$2</c:f>
              <c:numCache>
                <c:formatCode>General</c:formatCode>
                <c:ptCount val="1"/>
                <c:pt idx="0">
                  <c:v>1729.99</c:v>
                </c:pt>
              </c:numCache>
            </c:numRef>
          </c:val>
        </c:ser>
        <c:ser>
          <c:idx val="2"/>
          <c:order val="2"/>
          <c:tx>
            <c:strRef>
              <c:f>Sheet1!$D$1</c:f>
              <c:strCache>
                <c:ptCount val="1"/>
                <c:pt idx="0">
                  <c:v>年度增加额</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支出</c:v>
                </c:pt>
              </c:strCache>
            </c:strRef>
          </c:cat>
          <c:val>
            <c:numRef>
              <c:f>Sheet1!$D$2</c:f>
              <c:numCache>
                <c:formatCode>General</c:formatCode>
                <c:ptCount val="1"/>
                <c:pt idx="0">
                  <c:v>257.94</c:v>
                </c:pt>
              </c:numCache>
            </c:numRef>
          </c:val>
        </c:ser>
        <c:dLbls>
          <c:showLegendKey val="0"/>
          <c:showVal val="1"/>
          <c:showCatName val="0"/>
          <c:showSerName val="0"/>
          <c:showPercent val="0"/>
          <c:showBubbleSize val="0"/>
        </c:dLbls>
        <c:gapWidth val="219"/>
        <c:overlap val="-27"/>
        <c:axId val="542924117"/>
        <c:axId val="181586655"/>
      </c:barChart>
      <c:catAx>
        <c:axId val="542924117"/>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181586655"/>
        <c:crosses val="autoZero"/>
        <c:auto val="1"/>
        <c:lblAlgn val="ctr"/>
        <c:lblOffset val="100"/>
        <c:noMultiLvlLbl val="0"/>
      </c:catAx>
      <c:valAx>
        <c:axId val="181586655"/>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542924117"/>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egendEntry>
        <c:idx val="0"/>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db63932-e3e9-4716-b8bf-58c22bfc9e85}"/>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b="1"/>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b="1"/>
              <a:t>一般公共预算财政拨款支出决算结构情况</a:t>
            </a:r>
            <a:endParaRPr b="1"/>
          </a:p>
        </c:rich>
      </c:tx>
      <c:layout/>
      <c:overlay val="0"/>
      <c:spPr>
        <a:noFill/>
        <a:ln>
          <a:noFill/>
        </a:ln>
        <a:effectLst/>
      </c:spPr>
    </c:title>
    <c:autoTitleDeleted val="0"/>
    <c:plotArea>
      <c:layout>
        <c:manualLayout>
          <c:layoutTarget val="inner"/>
          <c:xMode val="edge"/>
          <c:yMode val="edge"/>
          <c:x val="0.371347201584943"/>
          <c:y val="0.00790513833992095"/>
          <c:w val="0.393263992075285"/>
          <c:h val="0.836890645586298"/>
        </c:manualLayout>
      </c:layout>
      <c:pieChart>
        <c:varyColors val="1"/>
        <c:ser>
          <c:idx val="0"/>
          <c:order val="0"/>
          <c:tx>
            <c:strRef>
              <c:f>Sheet1!$B$1</c:f>
              <c:strCache>
                <c:ptCount val="1"/>
                <c:pt idx="0">
                  <c:v>支出</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1450.66</c:v>
                </c:pt>
                <c:pt idx="1">
                  <c:v>141.25</c:v>
                </c:pt>
                <c:pt idx="2">
                  <c:v>45.5</c:v>
                </c:pt>
                <c:pt idx="3">
                  <c:v>92.57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e98661d-8108-486d-942b-000339b497b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500" b="1" i="0" u="none" strike="noStrike" kern="1200" cap="all" spc="100" normalizeH="0" baseline="0">
                <a:solidFill>
                  <a:schemeClr val="lt1"/>
                </a:solidFill>
                <a:latin typeface="+mn-lt"/>
                <a:ea typeface="+mn-ea"/>
                <a:cs typeface="+mn-cs"/>
              </a:defRPr>
            </a:pPr>
            <a:r>
              <a:rPr lang="en-US" altLang="zh-CN"/>
              <a:t>“</a:t>
            </a:r>
            <a:r>
              <a:rPr altLang="en-US"/>
              <a:t>三公</a:t>
            </a:r>
            <a:r>
              <a:rPr lang="en-US" altLang="zh-CN"/>
              <a:t>”</a:t>
            </a:r>
            <a:r>
              <a:rPr altLang="en-US"/>
              <a:t>经费财政拨款支出机构</a:t>
            </a:r>
            <a:endParaRPr altLang="en-US"/>
          </a:p>
        </c:rich>
      </c:tx>
      <c:layout/>
      <c:overlay val="0"/>
      <c:spPr>
        <a:noFill/>
        <a:ln>
          <a:noFill/>
        </a:ln>
        <a:effectLst/>
      </c:spPr>
    </c:title>
    <c:autoTitleDeleted val="0"/>
    <c:plotArea>
      <c:layout/>
      <c:pieChart>
        <c:varyColors val="1"/>
        <c:ser>
          <c:idx val="0"/>
          <c:order val="0"/>
          <c:tx>
            <c:strRef>
              <c:f>Sheet1!$B$1</c:f>
              <c:strCache>
                <c:ptCount val="1"/>
                <c:pt idx="0">
                  <c:v>支出</c:v>
                </c:pt>
              </c:strCache>
            </c:strRef>
          </c:tx>
          <c:explosion val="0"/>
          <c:dPt>
            <c:idx val="0"/>
            <c:bubble3D val="0"/>
            <c:spPr>
              <a:solidFill>
                <a:schemeClr val="lt1"/>
              </a:solidFill>
              <a:ln w="19050">
                <a:solidFill>
                  <a:schemeClr val="accent1"/>
                </a:solidFill>
              </a:ln>
              <a:effectLst/>
            </c:spPr>
          </c:dPt>
          <c:dPt>
            <c:idx val="1"/>
            <c:bubble3D val="0"/>
            <c:spPr>
              <a:solidFill>
                <a:schemeClr val="lt1"/>
              </a:solidFill>
              <a:ln w="19050">
                <a:solidFill>
                  <a:schemeClr val="accent1"/>
                </a:solidFill>
              </a:ln>
              <a:effectLst/>
            </c:spPr>
          </c:dPt>
          <c:dLbls>
            <c:dLbl>
              <c:idx val="0"/>
              <c:layout/>
              <c:tx>
                <c:rich>
                  <a:bodyPr rot="0" spcFirstLastPara="0" vertOverflow="ellipsis" vert="horz" wrap="square" lIns="38100" tIns="19050" rIns="38100" bIns="19050" anchor="ctr" anchorCtr="1"/>
                  <a:lstStyle/>
                  <a:p>
                    <a:pPr defTabSz="914400">
                      <a:defRPr lang="zh-CN" sz="900" b="1" i="0" u="none" strike="noStrike" kern="1200" baseline="0">
                        <a:solidFill>
                          <a:schemeClr val="accent1"/>
                        </a:solidFill>
                        <a:latin typeface="+mn-lt"/>
                        <a:ea typeface="+mn-ea"/>
                        <a:cs typeface="+mn-cs"/>
                      </a:defRPr>
                    </a:pPr>
                    <a:r>
                      <a:t>公务用车购置及运行维护费支出, </a:t>
                    </a:r>
                    <a:r>
                      <a:rPr lang="en-US" altLang="zh-CN"/>
                      <a:t>62.72</a:t>
                    </a:r>
                    <a:r>
                      <a:t>%</a:t>
                    </a:r>
                  </a:p>
                </c:rich>
              </c:tx>
              <c:dLblPos val="inEnd"/>
              <c:showLegendKey val="0"/>
              <c:showVal val="1"/>
              <c:showCatName val="1"/>
              <c:showSerName val="0"/>
              <c:showPercent val="1"/>
              <c:showBubbleSize val="0"/>
              <c:extLst>
                <c:ext xmlns:c15="http://schemas.microsoft.com/office/drawing/2012/chart" uri="{CE6537A1-D6FC-4f65-9D91-7224C49458BB}">
                  <c15:layout>
                    <c:manualLayout>
                      <c:w val="0.174197689345315"/>
                      <c:h val="0.156267725467952"/>
                    </c:manualLayout>
                  </c15:layout>
                </c:ext>
              </c:extLst>
            </c:dLbl>
            <c:dLbl>
              <c:idx val="1"/>
              <c:layout/>
              <c:tx>
                <c:rich>
                  <a:bodyPr rot="0" spcFirstLastPara="0" vertOverflow="ellipsis" vert="horz" wrap="square" lIns="38100" tIns="19050" rIns="38100" bIns="19050" anchor="ctr" anchorCtr="1"/>
                  <a:lstStyle/>
                  <a:p>
                    <a:pPr defTabSz="914400">
                      <a:defRPr lang="zh-CN" sz="900" b="1" i="0" u="none" strike="noStrike" kern="1200" baseline="0">
                        <a:solidFill>
                          <a:schemeClr val="accent1"/>
                        </a:solidFill>
                        <a:latin typeface="+mn-lt"/>
                        <a:ea typeface="+mn-ea"/>
                        <a:cs typeface="+mn-cs"/>
                      </a:defRPr>
                    </a:pPr>
                    <a:r>
                      <a:t>公务接待费支出, </a:t>
                    </a:r>
                    <a:r>
                      <a:rPr lang="en-US" altLang="zh-CN"/>
                      <a:t>37.28</a:t>
                    </a:r>
                    <a:r>
                      <a:t>%</a:t>
                    </a:r>
                  </a:p>
                </c:rich>
              </c:tx>
              <c:dLblPos val="inEnd"/>
              <c:showLegendKey val="0"/>
              <c:showVal val="1"/>
              <c:showCatName val="1"/>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accent1"/>
                    </a:solidFill>
                    <a:latin typeface="+mn-lt"/>
                    <a:ea typeface="+mn-ea"/>
                    <a:cs typeface="+mn-cs"/>
                  </a:defRPr>
                </a:pPr>
              </a:p>
            </c:txPr>
            <c:dLblPos val="in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accent1">
                          <a:lumMod val="60000"/>
                          <a:lumOff val="40000"/>
                        </a:schemeClr>
                      </a:solidFill>
                      <a:prstDash val="solid"/>
                      <a:round/>
                    </a:ln>
                    <a:effectLst/>
                  </c:spPr>
                </c15:leaderLines>
              </c:ext>
            </c:extLst>
          </c:dLbls>
          <c:cat>
            <c:strRef>
              <c:f>Sheet1!$A$2:$A$3</c:f>
              <c:strCache>
                <c:ptCount val="2"/>
                <c:pt idx="0">
                  <c:v>公务用车购置及运行维护费支出</c:v>
                </c:pt>
                <c:pt idx="1">
                  <c:v>公务接待费支出</c:v>
                </c:pt>
              </c:strCache>
            </c:strRef>
          </c:cat>
          <c:val>
            <c:numRef>
              <c:f>Sheet1!$B$2:$B$3</c:f>
              <c:numCache>
                <c:formatCode>General</c:formatCode>
                <c:ptCount val="2"/>
                <c:pt idx="0">
                  <c:v>18</c:v>
                </c:pt>
                <c:pt idx="1">
                  <c:v>10.7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lt1"/>
              </a:solidFill>
              <a:latin typeface="+mn-lt"/>
              <a:ea typeface="+mn-ea"/>
              <a:cs typeface="+mn-cs"/>
            </a:defRPr>
          </a:pPr>
        </a:p>
      </c:txPr>
    </c:legend>
    <c:plotVisOnly val="1"/>
    <c:dispBlanksAs val="gap"/>
    <c:showDLblsOverMax val="0"/>
    <c:extLst>
      <c:ext uri="{0b15fc19-7d7d-44ad-8c2d-2c3a37ce22c3}">
        <chartProps xmlns="https://web.wps.cn/et/2018/main" chartId="{11fc4b73-a7ec-4b02-b505-ab711e8dd61c}"/>
      </c:ext>
    </c:extLst>
  </c:chart>
  <c:spPr>
    <a:solidFill>
      <a:schemeClr val="accent1"/>
    </a:solidFill>
    <a:ln w="9525" cap="flat" cmpd="sng" algn="ctr">
      <a:solidFill>
        <a:schemeClr val="accent1"/>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37</Pages>
  <Words>13691</Words>
  <Characters>14450</Characters>
  <Lines>0</Lines>
  <Paragraphs>0</Paragraphs>
  <TotalTime>5</TotalTime>
  <ScaleCrop>false</ScaleCrop>
  <LinksUpToDate>false</LinksUpToDate>
  <CharactersWithSpaces>14486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2020-02-13T03:23:00Z</dcterms:created>
  <dc:creator>咕咕</dc:creator>
  <cp:lastModifiedBy>昭化融媒体</cp:lastModifiedBy>
  <cp:lastPrinted>2023-09-28T03:37:00Z</cp:lastPrinted>
  <dcterms:modified xsi:type="dcterms:W3CDTF">2024-12-23T08:13:49Z</dcterms:modified>
  <dc:title>四川省_x002A__x002A__x002A_</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220CBFF4756F41F8AF09F2FE9ABECA4E_13</vt:lpwstr>
  </property>
  <property fmtid="{D5CDD505-2E9C-101B-9397-08002B2CF9AE}" pid="4" name="KSOTemplateDocerSaveRecord">
    <vt:lpwstr>eyJoZGlkIjoiMGVhYTg4NGNkZWJkODFjNzcyZDRjM2M4Y2UzNjI5ZmUiLCJ1c2VySWQiOiI2MTE2MzEwMDYifQ==</vt:lpwstr>
  </property>
</Properties>
</file>