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154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p w14:paraId="42018C0E">
      <w:pPr>
        <w:adjustRightInd w:val="0"/>
        <w:snapToGrid w:val="0"/>
        <w:spacing w:line="360" w:lineRule="auto"/>
        <w:jc w:val="center"/>
        <w:outlineLvl w:val="0"/>
        <w:rPr>
          <w:rFonts w:hint="eastAsia" w:ascii="方正舒体" w:hAnsi="方正舒体" w:eastAsia="方正舒体" w:cs="方正舒体"/>
          <w:color w:val="auto"/>
          <w:sz w:val="72"/>
          <w:szCs w:val="72"/>
          <w:highlight w:val="none"/>
        </w:rPr>
      </w:pPr>
      <w:bookmarkStart w:id="0" w:name="_Toc15378441"/>
      <w:bookmarkStart w:id="1" w:name="_Toc15396597"/>
      <w:bookmarkStart w:id="2" w:name="_Toc15396475"/>
      <w:bookmarkStart w:id="3" w:name="_Toc15377193"/>
      <w:bookmarkStart w:id="4" w:name="_Toc15377425"/>
      <w:bookmarkStart w:id="5" w:name="_Toc2846"/>
      <w:r>
        <w:rPr>
          <w:rFonts w:hint="eastAsia" w:ascii="方正舒体" w:hAnsi="方正舒体" w:eastAsia="方正舒体" w:cs="方正舒体"/>
          <w:color w:val="auto"/>
          <w:sz w:val="72"/>
          <w:szCs w:val="72"/>
          <w:highlight w:val="none"/>
        </w:rPr>
        <w:t>20</w:t>
      </w:r>
      <w:r>
        <w:rPr>
          <w:rFonts w:hint="eastAsia" w:ascii="方正舒体" w:hAnsi="方正舒体" w:eastAsia="方正舒体" w:cs="方正舒体"/>
          <w:color w:val="auto"/>
          <w:sz w:val="72"/>
          <w:szCs w:val="72"/>
          <w:highlight w:val="none"/>
          <w:lang w:val="en-US" w:eastAsia="zh-CN"/>
        </w:rPr>
        <w:t>21</w:t>
      </w:r>
      <w:r>
        <w:rPr>
          <w:rFonts w:hint="eastAsia" w:ascii="方正舒体" w:hAnsi="方正舒体" w:eastAsia="方正舒体" w:cs="方正舒体"/>
          <w:color w:val="auto"/>
          <w:sz w:val="72"/>
          <w:szCs w:val="72"/>
          <w:highlight w:val="none"/>
        </w:rPr>
        <w:t>年度</w:t>
      </w:r>
      <w:bookmarkEnd w:id="0"/>
      <w:bookmarkEnd w:id="1"/>
      <w:bookmarkEnd w:id="2"/>
      <w:bookmarkEnd w:id="3"/>
      <w:bookmarkEnd w:id="4"/>
      <w:bookmarkEnd w:id="5"/>
    </w:p>
    <w:p w14:paraId="4F0CA203">
      <w:pPr>
        <w:adjustRightInd w:val="0"/>
        <w:snapToGrid w:val="0"/>
        <w:spacing w:line="360" w:lineRule="auto"/>
        <w:jc w:val="center"/>
        <w:outlineLvl w:val="0"/>
        <w:rPr>
          <w:rFonts w:hint="eastAsia" w:ascii="方正舒体" w:hAnsi="方正舒体" w:eastAsia="方正舒体" w:cs="方正舒体"/>
          <w:color w:val="auto"/>
          <w:sz w:val="52"/>
          <w:szCs w:val="52"/>
          <w:highlight w:val="none"/>
        </w:rPr>
      </w:pPr>
      <w:bookmarkStart w:id="6" w:name="_Toc16941"/>
      <w:r>
        <w:rPr>
          <w:rFonts w:hint="eastAsia" w:ascii="方正舒体" w:hAnsi="方正舒体" w:eastAsia="方正舒体" w:cs="方正舒体"/>
          <w:color w:val="auto"/>
          <w:sz w:val="72"/>
          <w:szCs w:val="72"/>
          <w:highlight w:val="none"/>
          <w:lang w:eastAsia="zh-CN"/>
        </w:rPr>
        <w:t>广元市昭化区统计局部门预算编制说明</w:t>
      </w:r>
      <w:bookmarkEnd w:id="6"/>
    </w:p>
    <w:p w14:paraId="364676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bookmarkStart w:id="18" w:name="_GoBack"/>
    </w:p>
    <w:bookmarkEnd w:id="18"/>
    <w:p w14:paraId="71DFAD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p w14:paraId="66F0EE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p w14:paraId="0DEC72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p w14:paraId="317CD3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p w14:paraId="0714D2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p w14:paraId="3745AB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p w14:paraId="521DBC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p w14:paraId="27A77A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p w14:paraId="6B0DF6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p w14:paraId="699C85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p w14:paraId="413DCE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p w14:paraId="38505E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p w14:paraId="037348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p w14:paraId="4B8FDEBA">
      <w:pPr>
        <w:jc w:val="center"/>
        <w:rPr>
          <w:rFonts w:hint="eastAsia"/>
          <w:b/>
          <w:bCs/>
          <w:sz w:val="32"/>
          <w:szCs w:val="32"/>
        </w:rPr>
      </w:pPr>
      <w:r>
        <w:rPr>
          <w:rFonts w:hint="eastAsia"/>
          <w:b/>
          <w:bCs/>
          <w:sz w:val="32"/>
          <w:szCs w:val="32"/>
        </w:rPr>
        <w:t>目  录</w:t>
      </w:r>
    </w:p>
    <w:p w14:paraId="3894EB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宋体" w:hAnsi="宋体" w:eastAsia="宋体" w:cs="宋体"/>
          <w:b/>
          <w:bCs/>
          <w:i w:val="0"/>
          <w:caps w:val="0"/>
          <w:color w:val="333333"/>
          <w:spacing w:val="0"/>
          <w:sz w:val="32"/>
          <w:szCs w:val="32"/>
          <w:shd w:val="clear" w:fill="FFFFFF"/>
        </w:rPr>
      </w:pPr>
    </w:p>
    <w:sdt>
      <w:sdtPr>
        <w:rPr>
          <w:rFonts w:ascii="宋体" w:hAnsi="宋体" w:eastAsia="宋体" w:cstheme="minorBidi"/>
          <w:kern w:val="2"/>
          <w:sz w:val="21"/>
          <w:szCs w:val="24"/>
          <w:lang w:val="en-US" w:eastAsia="zh-CN" w:bidi="ar-SA"/>
        </w:rPr>
        <w:id w:val="147459859"/>
        <w15:color w:val="DBDBDB"/>
        <w:docPartObj>
          <w:docPartGallery w:val="Table of Contents"/>
          <w:docPartUnique/>
        </w:docPartObj>
      </w:sdtPr>
      <w:sdtEndPr>
        <w:rPr>
          <w:rFonts w:hint="eastAsia" w:asciiTheme="minorHAnsi" w:hAnsiTheme="minorHAnsi" w:eastAsiaTheme="minorEastAsia" w:cstheme="minorBidi"/>
          <w:kern w:val="2"/>
          <w:sz w:val="21"/>
          <w:szCs w:val="32"/>
          <w:lang w:val="en-US" w:eastAsia="zh-CN" w:bidi="ar-SA"/>
        </w:rPr>
      </w:sdtEndPr>
      <w:sdtContent>
        <w:p w14:paraId="5D98D049">
          <w:pPr>
            <w:spacing w:before="0" w:beforeLines="0" w:after="0" w:afterLines="0" w:line="240" w:lineRule="auto"/>
            <w:ind w:left="0" w:leftChars="0" w:right="0" w:rightChars="0" w:firstLine="0" w:firstLineChars="0"/>
            <w:jc w:val="center"/>
          </w:pPr>
        </w:p>
        <w:p w14:paraId="3410BAFC">
          <w:pPr>
            <w:pStyle w:val="8"/>
            <w:tabs>
              <w:tab w:val="right" w:leader="dot" w:pos="8306"/>
            </w:tabs>
          </w:pPr>
          <w:r>
            <w:rPr>
              <w:rFonts w:hint="eastAsia"/>
              <w:sz w:val="32"/>
              <w:szCs w:val="32"/>
            </w:rPr>
            <w:fldChar w:fldCharType="begin"/>
          </w:r>
          <w:r>
            <w:rPr>
              <w:rFonts w:hint="eastAsia"/>
              <w:sz w:val="32"/>
              <w:szCs w:val="32"/>
            </w:rPr>
            <w:instrText xml:space="preserve">TOC \o "1-1" \h \u </w:instrText>
          </w:r>
          <w:r>
            <w:rPr>
              <w:rFonts w:hint="eastAsia"/>
              <w:sz w:val="32"/>
              <w:szCs w:val="32"/>
            </w:rPr>
            <w:fldChar w:fldCharType="separate"/>
          </w:r>
        </w:p>
        <w:p w14:paraId="23E29E30">
          <w:pPr>
            <w:pStyle w:val="8"/>
            <w:tabs>
              <w:tab w:val="right" w:leader="dot" w:pos="8306"/>
            </w:tabs>
            <w:rPr>
              <w:sz w:val="28"/>
              <w:szCs w:val="28"/>
            </w:rPr>
          </w:pPr>
          <w:r>
            <w:rPr>
              <w:rFonts w:hint="eastAsia"/>
              <w:sz w:val="28"/>
              <w:szCs w:val="48"/>
            </w:rPr>
            <w:fldChar w:fldCharType="begin"/>
          </w:r>
          <w:r>
            <w:rPr>
              <w:rFonts w:hint="eastAsia"/>
              <w:sz w:val="28"/>
              <w:szCs w:val="48"/>
            </w:rPr>
            <w:instrText xml:space="preserve"> HYPERLINK \l _Toc30512 </w:instrText>
          </w:r>
          <w:r>
            <w:rPr>
              <w:rFonts w:hint="eastAsia"/>
              <w:sz w:val="28"/>
              <w:szCs w:val="48"/>
            </w:rPr>
            <w:fldChar w:fldCharType="separate"/>
          </w:r>
          <w:r>
            <w:rPr>
              <w:rFonts w:hint="eastAsia"/>
              <w:bCs/>
              <w:sz w:val="28"/>
              <w:szCs w:val="48"/>
            </w:rPr>
            <w:t>一、单位基本职能及主要工作</w:t>
          </w:r>
          <w:r>
            <w:rPr>
              <w:sz w:val="28"/>
              <w:szCs w:val="28"/>
            </w:rPr>
            <w:tab/>
          </w:r>
          <w:r>
            <w:rPr>
              <w:sz w:val="28"/>
              <w:szCs w:val="28"/>
            </w:rPr>
            <w:fldChar w:fldCharType="begin"/>
          </w:r>
          <w:r>
            <w:rPr>
              <w:sz w:val="28"/>
              <w:szCs w:val="28"/>
            </w:rPr>
            <w:instrText xml:space="preserve"> PAGEREF _Toc30512 \h </w:instrText>
          </w:r>
          <w:r>
            <w:rPr>
              <w:sz w:val="28"/>
              <w:szCs w:val="28"/>
            </w:rPr>
            <w:fldChar w:fldCharType="separate"/>
          </w:r>
          <w:r>
            <w:rPr>
              <w:sz w:val="28"/>
              <w:szCs w:val="28"/>
            </w:rPr>
            <w:t>3</w:t>
          </w:r>
          <w:r>
            <w:rPr>
              <w:sz w:val="28"/>
              <w:szCs w:val="28"/>
            </w:rPr>
            <w:fldChar w:fldCharType="end"/>
          </w:r>
          <w:r>
            <w:rPr>
              <w:rFonts w:hint="eastAsia"/>
              <w:sz w:val="28"/>
              <w:szCs w:val="48"/>
            </w:rPr>
            <w:fldChar w:fldCharType="end"/>
          </w:r>
        </w:p>
        <w:p w14:paraId="095BAF7A">
          <w:pPr>
            <w:pStyle w:val="8"/>
            <w:tabs>
              <w:tab w:val="right" w:leader="dot" w:pos="8306"/>
            </w:tabs>
            <w:rPr>
              <w:sz w:val="28"/>
              <w:szCs w:val="28"/>
            </w:rPr>
          </w:pPr>
          <w:r>
            <w:rPr>
              <w:rFonts w:hint="eastAsia"/>
              <w:sz w:val="28"/>
              <w:szCs w:val="48"/>
            </w:rPr>
            <w:fldChar w:fldCharType="begin"/>
          </w:r>
          <w:r>
            <w:rPr>
              <w:rFonts w:hint="eastAsia"/>
              <w:sz w:val="28"/>
              <w:szCs w:val="48"/>
            </w:rPr>
            <w:instrText xml:space="preserve"> HYPERLINK \l _Toc3784 </w:instrText>
          </w:r>
          <w:r>
            <w:rPr>
              <w:rFonts w:hint="eastAsia"/>
              <w:sz w:val="28"/>
              <w:szCs w:val="48"/>
            </w:rPr>
            <w:fldChar w:fldCharType="separate"/>
          </w:r>
          <w:r>
            <w:rPr>
              <w:rFonts w:hint="eastAsia" w:ascii="宋体" w:hAnsi="宋体" w:eastAsia="宋体" w:cs="宋体"/>
              <w:i w:val="0"/>
              <w:caps w:val="0"/>
              <w:spacing w:val="0"/>
              <w:sz w:val="28"/>
              <w:szCs w:val="48"/>
              <w:shd w:val="clear" w:fill="FFFFFF"/>
            </w:rPr>
            <w:t>二、2021年重点工作</w:t>
          </w:r>
          <w:r>
            <w:rPr>
              <w:sz w:val="28"/>
              <w:szCs w:val="28"/>
            </w:rPr>
            <w:tab/>
          </w:r>
          <w:r>
            <w:rPr>
              <w:sz w:val="28"/>
              <w:szCs w:val="28"/>
            </w:rPr>
            <w:fldChar w:fldCharType="begin"/>
          </w:r>
          <w:r>
            <w:rPr>
              <w:sz w:val="28"/>
              <w:szCs w:val="28"/>
            </w:rPr>
            <w:instrText xml:space="preserve"> PAGEREF _Toc3784 \h </w:instrText>
          </w:r>
          <w:r>
            <w:rPr>
              <w:sz w:val="28"/>
              <w:szCs w:val="28"/>
            </w:rPr>
            <w:fldChar w:fldCharType="separate"/>
          </w:r>
          <w:r>
            <w:rPr>
              <w:sz w:val="28"/>
              <w:szCs w:val="28"/>
            </w:rPr>
            <w:t>3</w:t>
          </w:r>
          <w:r>
            <w:rPr>
              <w:sz w:val="28"/>
              <w:szCs w:val="28"/>
            </w:rPr>
            <w:fldChar w:fldCharType="end"/>
          </w:r>
          <w:r>
            <w:rPr>
              <w:rFonts w:hint="eastAsia"/>
              <w:sz w:val="28"/>
              <w:szCs w:val="48"/>
            </w:rPr>
            <w:fldChar w:fldCharType="end"/>
          </w:r>
        </w:p>
        <w:p w14:paraId="0370678F">
          <w:pPr>
            <w:pStyle w:val="8"/>
            <w:tabs>
              <w:tab w:val="right" w:leader="dot" w:pos="8306"/>
            </w:tabs>
            <w:rPr>
              <w:sz w:val="28"/>
              <w:szCs w:val="28"/>
            </w:rPr>
          </w:pPr>
          <w:r>
            <w:rPr>
              <w:rFonts w:hint="eastAsia"/>
              <w:sz w:val="28"/>
              <w:szCs w:val="48"/>
            </w:rPr>
            <w:fldChar w:fldCharType="begin"/>
          </w:r>
          <w:r>
            <w:rPr>
              <w:rFonts w:hint="eastAsia"/>
              <w:sz w:val="28"/>
              <w:szCs w:val="48"/>
            </w:rPr>
            <w:instrText xml:space="preserve"> HYPERLINK \l _Toc5260 </w:instrText>
          </w:r>
          <w:r>
            <w:rPr>
              <w:rFonts w:hint="eastAsia"/>
              <w:sz w:val="28"/>
              <w:szCs w:val="48"/>
            </w:rPr>
            <w:fldChar w:fldCharType="separate"/>
          </w:r>
          <w:r>
            <w:rPr>
              <w:rFonts w:hint="eastAsia" w:ascii="宋体" w:hAnsi="宋体" w:eastAsia="宋体" w:cs="宋体"/>
              <w:bCs/>
              <w:i w:val="0"/>
              <w:caps w:val="0"/>
              <w:spacing w:val="0"/>
              <w:sz w:val="28"/>
              <w:szCs w:val="48"/>
              <w:shd w:val="clear" w:fill="FFFFFF"/>
              <w:lang w:eastAsia="zh-CN"/>
            </w:rPr>
            <w:t>二</w:t>
          </w:r>
          <w:r>
            <w:rPr>
              <w:rFonts w:hint="eastAsia" w:ascii="宋体" w:hAnsi="宋体" w:eastAsia="宋体" w:cs="宋体"/>
              <w:bCs/>
              <w:i w:val="0"/>
              <w:caps w:val="0"/>
              <w:spacing w:val="0"/>
              <w:sz w:val="28"/>
              <w:szCs w:val="48"/>
              <w:shd w:val="clear" w:fill="FFFFFF"/>
            </w:rPr>
            <w:t>、部门预算单位构成</w:t>
          </w:r>
          <w:r>
            <w:rPr>
              <w:sz w:val="28"/>
              <w:szCs w:val="28"/>
            </w:rPr>
            <w:tab/>
          </w:r>
          <w:r>
            <w:rPr>
              <w:sz w:val="28"/>
              <w:szCs w:val="28"/>
            </w:rPr>
            <w:fldChar w:fldCharType="begin"/>
          </w:r>
          <w:r>
            <w:rPr>
              <w:sz w:val="28"/>
              <w:szCs w:val="28"/>
            </w:rPr>
            <w:instrText xml:space="preserve"> PAGEREF _Toc5260 \h </w:instrText>
          </w:r>
          <w:r>
            <w:rPr>
              <w:sz w:val="28"/>
              <w:szCs w:val="28"/>
            </w:rPr>
            <w:fldChar w:fldCharType="separate"/>
          </w:r>
          <w:r>
            <w:rPr>
              <w:sz w:val="28"/>
              <w:szCs w:val="28"/>
            </w:rPr>
            <w:t>5</w:t>
          </w:r>
          <w:r>
            <w:rPr>
              <w:sz w:val="28"/>
              <w:szCs w:val="28"/>
            </w:rPr>
            <w:fldChar w:fldCharType="end"/>
          </w:r>
          <w:r>
            <w:rPr>
              <w:rFonts w:hint="eastAsia"/>
              <w:sz w:val="28"/>
              <w:szCs w:val="48"/>
            </w:rPr>
            <w:fldChar w:fldCharType="end"/>
          </w:r>
        </w:p>
        <w:p w14:paraId="40277944">
          <w:pPr>
            <w:pStyle w:val="8"/>
            <w:tabs>
              <w:tab w:val="right" w:leader="dot" w:pos="8306"/>
            </w:tabs>
            <w:rPr>
              <w:sz w:val="28"/>
              <w:szCs w:val="28"/>
            </w:rPr>
          </w:pPr>
          <w:r>
            <w:rPr>
              <w:rFonts w:hint="eastAsia"/>
              <w:sz w:val="28"/>
              <w:szCs w:val="48"/>
            </w:rPr>
            <w:fldChar w:fldCharType="begin"/>
          </w:r>
          <w:r>
            <w:rPr>
              <w:rFonts w:hint="eastAsia"/>
              <w:sz w:val="28"/>
              <w:szCs w:val="48"/>
            </w:rPr>
            <w:instrText xml:space="preserve"> HYPERLINK \l _Toc3148 </w:instrText>
          </w:r>
          <w:r>
            <w:rPr>
              <w:rFonts w:hint="eastAsia"/>
              <w:sz w:val="28"/>
              <w:szCs w:val="48"/>
            </w:rPr>
            <w:fldChar w:fldCharType="separate"/>
          </w:r>
          <w:r>
            <w:rPr>
              <w:rFonts w:hint="eastAsia" w:ascii="宋体" w:hAnsi="宋体" w:eastAsia="宋体" w:cs="宋体"/>
              <w:bCs/>
              <w:i w:val="0"/>
              <w:caps w:val="0"/>
              <w:spacing w:val="0"/>
              <w:sz w:val="28"/>
              <w:szCs w:val="48"/>
              <w:shd w:val="clear" w:fill="FFFFFF"/>
              <w:lang w:eastAsia="zh-CN"/>
            </w:rPr>
            <w:t>三</w:t>
          </w:r>
          <w:r>
            <w:rPr>
              <w:rFonts w:hint="eastAsia" w:ascii="宋体" w:hAnsi="宋体" w:eastAsia="宋体" w:cs="宋体"/>
              <w:bCs/>
              <w:i w:val="0"/>
              <w:caps w:val="0"/>
              <w:spacing w:val="0"/>
              <w:sz w:val="28"/>
              <w:szCs w:val="48"/>
              <w:shd w:val="clear" w:fill="FFFFFF"/>
            </w:rPr>
            <w:t>、</w:t>
          </w:r>
          <w:r>
            <w:rPr>
              <w:rFonts w:hint="eastAsia" w:ascii="宋体" w:hAnsi="宋体" w:eastAsia="宋体" w:cs="宋体"/>
              <w:bCs/>
              <w:i w:val="0"/>
              <w:caps w:val="0"/>
              <w:spacing w:val="0"/>
              <w:sz w:val="28"/>
              <w:szCs w:val="48"/>
              <w:shd w:val="clear" w:fill="FFFFFF"/>
              <w:lang w:val="en-US" w:eastAsia="zh-CN"/>
            </w:rPr>
            <w:t>2021年</w:t>
          </w:r>
          <w:r>
            <w:rPr>
              <w:rFonts w:hint="eastAsia" w:ascii="宋体" w:hAnsi="宋体" w:eastAsia="宋体" w:cs="宋体"/>
              <w:bCs/>
              <w:i w:val="0"/>
              <w:caps w:val="0"/>
              <w:spacing w:val="0"/>
              <w:sz w:val="28"/>
              <w:szCs w:val="48"/>
              <w:shd w:val="clear" w:fill="FFFFFF"/>
            </w:rPr>
            <w:t>财政拨款</w:t>
          </w:r>
          <w:r>
            <w:rPr>
              <w:rFonts w:hint="eastAsia" w:ascii="宋体" w:hAnsi="宋体" w:eastAsia="宋体" w:cs="宋体"/>
              <w:bCs/>
              <w:i w:val="0"/>
              <w:caps w:val="0"/>
              <w:spacing w:val="0"/>
              <w:sz w:val="28"/>
              <w:szCs w:val="48"/>
              <w:shd w:val="clear" w:fill="FFFFFF"/>
              <w:lang w:eastAsia="zh-CN"/>
            </w:rPr>
            <w:t>部门</w:t>
          </w:r>
          <w:r>
            <w:rPr>
              <w:rFonts w:hint="eastAsia" w:ascii="宋体" w:hAnsi="宋体" w:eastAsia="宋体" w:cs="宋体"/>
              <w:bCs/>
              <w:i w:val="0"/>
              <w:caps w:val="0"/>
              <w:spacing w:val="0"/>
              <w:sz w:val="28"/>
              <w:szCs w:val="48"/>
              <w:shd w:val="clear" w:fill="FFFFFF"/>
            </w:rPr>
            <w:t>预算情况</w:t>
          </w:r>
          <w:r>
            <w:rPr>
              <w:rFonts w:hint="eastAsia" w:ascii="宋体" w:hAnsi="宋体" w:eastAsia="宋体" w:cs="宋体"/>
              <w:bCs/>
              <w:i w:val="0"/>
              <w:caps w:val="0"/>
              <w:spacing w:val="0"/>
              <w:sz w:val="28"/>
              <w:szCs w:val="48"/>
              <w:shd w:val="clear" w:fill="FFFFFF"/>
              <w:lang w:eastAsia="zh-CN"/>
            </w:rPr>
            <w:t>的总体</w:t>
          </w:r>
          <w:r>
            <w:rPr>
              <w:rFonts w:hint="eastAsia" w:ascii="宋体" w:hAnsi="宋体" w:eastAsia="宋体" w:cs="宋体"/>
              <w:bCs/>
              <w:i w:val="0"/>
              <w:caps w:val="0"/>
              <w:spacing w:val="0"/>
              <w:sz w:val="28"/>
              <w:szCs w:val="48"/>
              <w:shd w:val="clear" w:fill="FFFFFF"/>
            </w:rPr>
            <w:t>说明</w:t>
          </w:r>
          <w:r>
            <w:rPr>
              <w:sz w:val="28"/>
              <w:szCs w:val="28"/>
            </w:rPr>
            <w:tab/>
          </w:r>
          <w:r>
            <w:rPr>
              <w:sz w:val="28"/>
              <w:szCs w:val="28"/>
            </w:rPr>
            <w:fldChar w:fldCharType="begin"/>
          </w:r>
          <w:r>
            <w:rPr>
              <w:sz w:val="28"/>
              <w:szCs w:val="28"/>
            </w:rPr>
            <w:instrText xml:space="preserve"> PAGEREF _Toc3148 \h </w:instrText>
          </w:r>
          <w:r>
            <w:rPr>
              <w:sz w:val="28"/>
              <w:szCs w:val="28"/>
            </w:rPr>
            <w:fldChar w:fldCharType="separate"/>
          </w:r>
          <w:r>
            <w:rPr>
              <w:sz w:val="28"/>
              <w:szCs w:val="28"/>
            </w:rPr>
            <w:t>6</w:t>
          </w:r>
          <w:r>
            <w:rPr>
              <w:sz w:val="28"/>
              <w:szCs w:val="28"/>
            </w:rPr>
            <w:fldChar w:fldCharType="end"/>
          </w:r>
          <w:r>
            <w:rPr>
              <w:rFonts w:hint="eastAsia"/>
              <w:sz w:val="28"/>
              <w:szCs w:val="48"/>
            </w:rPr>
            <w:fldChar w:fldCharType="end"/>
          </w:r>
        </w:p>
        <w:p w14:paraId="0F279AAE">
          <w:pPr>
            <w:pStyle w:val="8"/>
            <w:tabs>
              <w:tab w:val="right" w:leader="dot" w:pos="8306"/>
            </w:tabs>
            <w:rPr>
              <w:sz w:val="28"/>
              <w:szCs w:val="28"/>
            </w:rPr>
          </w:pPr>
          <w:r>
            <w:rPr>
              <w:rFonts w:hint="eastAsia"/>
              <w:sz w:val="28"/>
              <w:szCs w:val="48"/>
            </w:rPr>
            <w:fldChar w:fldCharType="begin"/>
          </w:r>
          <w:r>
            <w:rPr>
              <w:rFonts w:hint="eastAsia"/>
              <w:sz w:val="28"/>
              <w:szCs w:val="48"/>
            </w:rPr>
            <w:instrText xml:space="preserve"> HYPERLINK \l _Toc32214 </w:instrText>
          </w:r>
          <w:r>
            <w:rPr>
              <w:rFonts w:hint="eastAsia"/>
              <w:sz w:val="28"/>
              <w:szCs w:val="48"/>
            </w:rPr>
            <w:fldChar w:fldCharType="separate"/>
          </w:r>
          <w:r>
            <w:rPr>
              <w:rFonts w:hint="eastAsia" w:ascii="宋体" w:hAnsi="宋体" w:eastAsia="宋体" w:cs="宋体"/>
              <w:bCs/>
              <w:i w:val="0"/>
              <w:caps w:val="0"/>
              <w:spacing w:val="0"/>
              <w:sz w:val="28"/>
              <w:szCs w:val="48"/>
              <w:shd w:val="clear" w:fill="FFFFFF"/>
              <w:lang w:eastAsia="zh-CN"/>
            </w:rPr>
            <w:t>四</w:t>
          </w:r>
          <w:r>
            <w:rPr>
              <w:rFonts w:hint="eastAsia" w:ascii="宋体" w:hAnsi="宋体" w:eastAsia="宋体" w:cs="宋体"/>
              <w:bCs/>
              <w:i w:val="0"/>
              <w:caps w:val="0"/>
              <w:spacing w:val="0"/>
              <w:sz w:val="28"/>
              <w:szCs w:val="48"/>
              <w:shd w:val="clear" w:fill="FFFFFF"/>
            </w:rPr>
            <w:t>、一般公共预算当年拨款情况说明</w:t>
          </w:r>
          <w:r>
            <w:rPr>
              <w:sz w:val="28"/>
              <w:szCs w:val="28"/>
            </w:rPr>
            <w:tab/>
          </w:r>
          <w:r>
            <w:rPr>
              <w:sz w:val="28"/>
              <w:szCs w:val="28"/>
            </w:rPr>
            <w:fldChar w:fldCharType="begin"/>
          </w:r>
          <w:r>
            <w:rPr>
              <w:sz w:val="28"/>
              <w:szCs w:val="28"/>
            </w:rPr>
            <w:instrText xml:space="preserve"> PAGEREF _Toc32214 \h </w:instrText>
          </w:r>
          <w:r>
            <w:rPr>
              <w:sz w:val="28"/>
              <w:szCs w:val="28"/>
            </w:rPr>
            <w:fldChar w:fldCharType="separate"/>
          </w:r>
          <w:r>
            <w:rPr>
              <w:sz w:val="28"/>
              <w:szCs w:val="28"/>
            </w:rPr>
            <w:t>6</w:t>
          </w:r>
          <w:r>
            <w:rPr>
              <w:sz w:val="28"/>
              <w:szCs w:val="28"/>
            </w:rPr>
            <w:fldChar w:fldCharType="end"/>
          </w:r>
          <w:r>
            <w:rPr>
              <w:rFonts w:hint="eastAsia"/>
              <w:sz w:val="28"/>
              <w:szCs w:val="48"/>
            </w:rPr>
            <w:fldChar w:fldCharType="end"/>
          </w:r>
        </w:p>
        <w:p w14:paraId="687276C5">
          <w:pPr>
            <w:pStyle w:val="8"/>
            <w:tabs>
              <w:tab w:val="right" w:leader="dot" w:pos="8306"/>
            </w:tabs>
            <w:rPr>
              <w:sz w:val="28"/>
              <w:szCs w:val="28"/>
            </w:rPr>
          </w:pPr>
          <w:r>
            <w:rPr>
              <w:rFonts w:hint="eastAsia"/>
              <w:sz w:val="28"/>
              <w:szCs w:val="48"/>
            </w:rPr>
            <w:fldChar w:fldCharType="begin"/>
          </w:r>
          <w:r>
            <w:rPr>
              <w:rFonts w:hint="eastAsia"/>
              <w:sz w:val="28"/>
              <w:szCs w:val="48"/>
            </w:rPr>
            <w:instrText xml:space="preserve"> HYPERLINK \l _Toc773 </w:instrText>
          </w:r>
          <w:r>
            <w:rPr>
              <w:rFonts w:hint="eastAsia"/>
              <w:sz w:val="28"/>
              <w:szCs w:val="48"/>
            </w:rPr>
            <w:fldChar w:fldCharType="separate"/>
          </w:r>
          <w:r>
            <w:rPr>
              <w:rFonts w:hint="eastAsia" w:ascii="宋体" w:hAnsi="宋体" w:eastAsia="宋体" w:cs="宋体"/>
              <w:bCs/>
              <w:i w:val="0"/>
              <w:caps w:val="0"/>
              <w:spacing w:val="0"/>
              <w:sz w:val="28"/>
              <w:szCs w:val="48"/>
              <w:shd w:val="clear" w:fill="FFFFFF"/>
              <w:lang w:eastAsia="zh-CN"/>
            </w:rPr>
            <w:t>五</w:t>
          </w:r>
          <w:r>
            <w:rPr>
              <w:rFonts w:hint="eastAsia" w:ascii="宋体" w:hAnsi="宋体" w:eastAsia="宋体" w:cs="宋体"/>
              <w:bCs/>
              <w:i w:val="0"/>
              <w:caps w:val="0"/>
              <w:spacing w:val="0"/>
              <w:sz w:val="28"/>
              <w:szCs w:val="48"/>
              <w:shd w:val="clear" w:fill="FFFFFF"/>
            </w:rPr>
            <w:t>、</w:t>
          </w:r>
          <w:r>
            <w:rPr>
              <w:rFonts w:hint="eastAsia" w:ascii="宋体" w:hAnsi="宋体" w:eastAsia="宋体" w:cs="宋体"/>
              <w:bCs/>
              <w:i w:val="0"/>
              <w:caps w:val="0"/>
              <w:spacing w:val="0"/>
              <w:sz w:val="28"/>
              <w:szCs w:val="48"/>
              <w:shd w:val="clear" w:fill="FFFFFF"/>
              <w:lang w:val="en-US" w:eastAsia="zh-CN"/>
            </w:rPr>
            <w:t>2021年</w:t>
          </w:r>
          <w:r>
            <w:rPr>
              <w:rFonts w:hint="eastAsia" w:ascii="宋体" w:hAnsi="宋体" w:eastAsia="宋体" w:cs="宋体"/>
              <w:bCs/>
              <w:i w:val="0"/>
              <w:caps w:val="0"/>
              <w:spacing w:val="0"/>
              <w:sz w:val="28"/>
              <w:szCs w:val="48"/>
              <w:shd w:val="clear" w:fill="FFFFFF"/>
            </w:rPr>
            <w:t>一般公共预算基本支出情况说明</w:t>
          </w:r>
          <w:r>
            <w:rPr>
              <w:sz w:val="28"/>
              <w:szCs w:val="28"/>
            </w:rPr>
            <w:tab/>
          </w:r>
          <w:r>
            <w:rPr>
              <w:sz w:val="28"/>
              <w:szCs w:val="28"/>
            </w:rPr>
            <w:fldChar w:fldCharType="begin"/>
          </w:r>
          <w:r>
            <w:rPr>
              <w:sz w:val="28"/>
              <w:szCs w:val="28"/>
            </w:rPr>
            <w:instrText xml:space="preserve"> PAGEREF _Toc773 \h </w:instrText>
          </w:r>
          <w:r>
            <w:rPr>
              <w:sz w:val="28"/>
              <w:szCs w:val="28"/>
            </w:rPr>
            <w:fldChar w:fldCharType="separate"/>
          </w:r>
          <w:r>
            <w:rPr>
              <w:sz w:val="28"/>
              <w:szCs w:val="28"/>
            </w:rPr>
            <w:t>8</w:t>
          </w:r>
          <w:r>
            <w:rPr>
              <w:sz w:val="28"/>
              <w:szCs w:val="28"/>
            </w:rPr>
            <w:fldChar w:fldCharType="end"/>
          </w:r>
          <w:r>
            <w:rPr>
              <w:rFonts w:hint="eastAsia"/>
              <w:sz w:val="28"/>
              <w:szCs w:val="48"/>
            </w:rPr>
            <w:fldChar w:fldCharType="end"/>
          </w:r>
        </w:p>
        <w:p w14:paraId="6E287B57">
          <w:pPr>
            <w:pStyle w:val="8"/>
            <w:tabs>
              <w:tab w:val="right" w:leader="dot" w:pos="8306"/>
            </w:tabs>
            <w:rPr>
              <w:sz w:val="28"/>
              <w:szCs w:val="28"/>
            </w:rPr>
          </w:pPr>
          <w:r>
            <w:rPr>
              <w:rFonts w:hint="eastAsia"/>
              <w:sz w:val="28"/>
              <w:szCs w:val="48"/>
            </w:rPr>
            <w:fldChar w:fldCharType="begin"/>
          </w:r>
          <w:r>
            <w:rPr>
              <w:rFonts w:hint="eastAsia"/>
              <w:sz w:val="28"/>
              <w:szCs w:val="48"/>
            </w:rPr>
            <w:instrText xml:space="preserve"> HYPERLINK \l _Toc31103 </w:instrText>
          </w:r>
          <w:r>
            <w:rPr>
              <w:rFonts w:hint="eastAsia"/>
              <w:sz w:val="28"/>
              <w:szCs w:val="48"/>
            </w:rPr>
            <w:fldChar w:fldCharType="separate"/>
          </w:r>
          <w:r>
            <w:rPr>
              <w:rFonts w:hint="eastAsia" w:ascii="宋体" w:hAnsi="宋体" w:eastAsia="宋体" w:cs="宋体"/>
              <w:bCs/>
              <w:i w:val="0"/>
              <w:caps w:val="0"/>
              <w:spacing w:val="0"/>
              <w:sz w:val="28"/>
              <w:szCs w:val="48"/>
              <w:shd w:val="clear" w:fill="FFFFFF"/>
              <w:lang w:eastAsia="zh-CN"/>
            </w:rPr>
            <w:t>六</w:t>
          </w:r>
          <w:r>
            <w:rPr>
              <w:rFonts w:hint="eastAsia" w:ascii="宋体" w:hAnsi="宋体" w:eastAsia="宋体" w:cs="宋体"/>
              <w:bCs/>
              <w:i w:val="0"/>
              <w:caps w:val="0"/>
              <w:spacing w:val="0"/>
              <w:sz w:val="28"/>
              <w:szCs w:val="48"/>
              <w:shd w:val="clear" w:fill="FFFFFF"/>
            </w:rPr>
            <w:t>、</w:t>
          </w:r>
          <w:r>
            <w:rPr>
              <w:rFonts w:hint="eastAsia" w:ascii="宋体" w:hAnsi="宋体" w:eastAsia="宋体" w:cs="宋体"/>
              <w:bCs/>
              <w:i w:val="0"/>
              <w:caps w:val="0"/>
              <w:spacing w:val="0"/>
              <w:sz w:val="28"/>
              <w:szCs w:val="48"/>
              <w:shd w:val="clear" w:fill="FFFFFF"/>
              <w:lang w:eastAsia="zh-CN"/>
            </w:rPr>
            <w:t>财政</w:t>
          </w:r>
          <w:r>
            <w:rPr>
              <w:rFonts w:hint="eastAsia" w:ascii="宋体" w:hAnsi="宋体" w:cs="宋体"/>
              <w:bCs/>
              <w:i w:val="0"/>
              <w:caps w:val="0"/>
              <w:spacing w:val="0"/>
              <w:sz w:val="28"/>
              <w:szCs w:val="48"/>
              <w:shd w:val="clear" w:fill="FFFFFF"/>
              <w:lang w:eastAsia="zh-CN"/>
            </w:rPr>
            <w:t>拨款</w:t>
          </w:r>
          <w:r>
            <w:rPr>
              <w:rFonts w:hint="eastAsia" w:ascii="宋体" w:hAnsi="宋体" w:eastAsia="宋体" w:cs="宋体"/>
              <w:bCs/>
              <w:i w:val="0"/>
              <w:caps w:val="0"/>
              <w:spacing w:val="0"/>
              <w:sz w:val="28"/>
              <w:szCs w:val="48"/>
              <w:shd w:val="clear" w:fill="FFFFFF"/>
              <w:lang w:eastAsia="zh-CN"/>
            </w:rPr>
            <w:t>安排</w:t>
          </w:r>
          <w:r>
            <w:rPr>
              <w:rFonts w:hint="eastAsia" w:ascii="宋体" w:hAnsi="宋体" w:eastAsia="宋体" w:cs="宋体"/>
              <w:bCs/>
              <w:i w:val="0"/>
              <w:caps w:val="0"/>
              <w:spacing w:val="0"/>
              <w:sz w:val="28"/>
              <w:szCs w:val="48"/>
              <w:shd w:val="clear" w:fill="FFFFFF"/>
            </w:rPr>
            <w:t>“三公”经费预算情况说明</w:t>
          </w:r>
          <w:r>
            <w:rPr>
              <w:sz w:val="28"/>
              <w:szCs w:val="28"/>
            </w:rPr>
            <w:tab/>
          </w:r>
          <w:r>
            <w:rPr>
              <w:sz w:val="28"/>
              <w:szCs w:val="28"/>
            </w:rPr>
            <w:fldChar w:fldCharType="begin"/>
          </w:r>
          <w:r>
            <w:rPr>
              <w:sz w:val="28"/>
              <w:szCs w:val="28"/>
            </w:rPr>
            <w:instrText xml:space="preserve"> PAGEREF _Toc31103 \h </w:instrText>
          </w:r>
          <w:r>
            <w:rPr>
              <w:sz w:val="28"/>
              <w:szCs w:val="28"/>
            </w:rPr>
            <w:fldChar w:fldCharType="separate"/>
          </w:r>
          <w:r>
            <w:rPr>
              <w:sz w:val="28"/>
              <w:szCs w:val="28"/>
            </w:rPr>
            <w:t>8</w:t>
          </w:r>
          <w:r>
            <w:rPr>
              <w:sz w:val="28"/>
              <w:szCs w:val="28"/>
            </w:rPr>
            <w:fldChar w:fldCharType="end"/>
          </w:r>
          <w:r>
            <w:rPr>
              <w:rFonts w:hint="eastAsia"/>
              <w:sz w:val="28"/>
              <w:szCs w:val="48"/>
            </w:rPr>
            <w:fldChar w:fldCharType="end"/>
          </w:r>
        </w:p>
        <w:p w14:paraId="622029FD">
          <w:pPr>
            <w:pStyle w:val="8"/>
            <w:tabs>
              <w:tab w:val="right" w:leader="dot" w:pos="8306"/>
            </w:tabs>
            <w:rPr>
              <w:sz w:val="28"/>
              <w:szCs w:val="28"/>
            </w:rPr>
          </w:pPr>
          <w:r>
            <w:rPr>
              <w:rFonts w:hint="eastAsia"/>
              <w:sz w:val="28"/>
              <w:szCs w:val="48"/>
            </w:rPr>
            <w:fldChar w:fldCharType="begin"/>
          </w:r>
          <w:r>
            <w:rPr>
              <w:rFonts w:hint="eastAsia"/>
              <w:sz w:val="28"/>
              <w:szCs w:val="48"/>
            </w:rPr>
            <w:instrText xml:space="preserve"> HYPERLINK \l _Toc2480 </w:instrText>
          </w:r>
          <w:r>
            <w:rPr>
              <w:rFonts w:hint="eastAsia"/>
              <w:sz w:val="28"/>
              <w:szCs w:val="48"/>
            </w:rPr>
            <w:fldChar w:fldCharType="separate"/>
          </w:r>
          <w:r>
            <w:rPr>
              <w:rFonts w:hint="eastAsia" w:ascii="宋体" w:hAnsi="宋体" w:eastAsia="宋体" w:cs="宋体"/>
              <w:bCs/>
              <w:i w:val="0"/>
              <w:caps w:val="0"/>
              <w:spacing w:val="0"/>
              <w:sz w:val="28"/>
              <w:szCs w:val="48"/>
              <w:shd w:val="clear" w:fill="FFFFFF"/>
              <w:lang w:eastAsia="zh-CN"/>
            </w:rPr>
            <w:t>七</w:t>
          </w:r>
          <w:r>
            <w:rPr>
              <w:rFonts w:hint="eastAsia" w:ascii="宋体" w:hAnsi="宋体" w:eastAsia="宋体" w:cs="宋体"/>
              <w:bCs/>
              <w:i w:val="0"/>
              <w:caps w:val="0"/>
              <w:spacing w:val="0"/>
              <w:sz w:val="28"/>
              <w:szCs w:val="48"/>
              <w:shd w:val="clear" w:fill="FFFFFF"/>
            </w:rPr>
            <w:t>、</w:t>
          </w:r>
          <w:r>
            <w:rPr>
              <w:rFonts w:hint="eastAsia" w:ascii="宋体" w:hAnsi="宋体" w:eastAsia="宋体" w:cs="宋体"/>
              <w:bCs/>
              <w:i w:val="0"/>
              <w:caps w:val="0"/>
              <w:spacing w:val="0"/>
              <w:sz w:val="28"/>
              <w:szCs w:val="48"/>
              <w:shd w:val="clear" w:fill="FFFFFF"/>
              <w:lang w:val="en-US" w:eastAsia="zh-CN"/>
            </w:rPr>
            <w:t>2021年</w:t>
          </w:r>
          <w:r>
            <w:rPr>
              <w:rFonts w:hint="eastAsia" w:ascii="宋体" w:hAnsi="宋体" w:eastAsia="宋体" w:cs="宋体"/>
              <w:bCs/>
              <w:i w:val="0"/>
              <w:caps w:val="0"/>
              <w:spacing w:val="0"/>
              <w:sz w:val="28"/>
              <w:szCs w:val="48"/>
              <w:shd w:val="clear" w:fill="FFFFFF"/>
            </w:rPr>
            <w:t>政府性基金预算</w:t>
          </w:r>
          <w:r>
            <w:rPr>
              <w:rFonts w:hint="eastAsia" w:ascii="宋体" w:hAnsi="宋体" w:eastAsia="宋体" w:cs="宋体"/>
              <w:bCs/>
              <w:i w:val="0"/>
              <w:caps w:val="0"/>
              <w:spacing w:val="0"/>
              <w:sz w:val="28"/>
              <w:szCs w:val="48"/>
              <w:shd w:val="clear" w:fill="FFFFFF"/>
              <w:lang w:eastAsia="zh-CN"/>
            </w:rPr>
            <w:t>收</w:t>
          </w:r>
          <w:r>
            <w:rPr>
              <w:rFonts w:hint="eastAsia" w:ascii="宋体" w:hAnsi="宋体" w:eastAsia="宋体" w:cs="宋体"/>
              <w:bCs/>
              <w:i w:val="0"/>
              <w:caps w:val="0"/>
              <w:spacing w:val="0"/>
              <w:sz w:val="28"/>
              <w:szCs w:val="48"/>
              <w:shd w:val="clear" w:fill="FFFFFF"/>
            </w:rPr>
            <w:t>支出</w:t>
          </w:r>
          <w:r>
            <w:rPr>
              <w:rFonts w:hint="eastAsia" w:ascii="宋体" w:hAnsi="宋体" w:eastAsia="宋体" w:cs="宋体"/>
              <w:bCs/>
              <w:i w:val="0"/>
              <w:caps w:val="0"/>
              <w:spacing w:val="0"/>
              <w:sz w:val="28"/>
              <w:szCs w:val="48"/>
              <w:shd w:val="clear" w:fill="FFFFFF"/>
              <w:lang w:eastAsia="zh-CN"/>
            </w:rPr>
            <w:t>及变化的</w:t>
          </w:r>
          <w:r>
            <w:rPr>
              <w:rFonts w:hint="eastAsia" w:ascii="宋体" w:hAnsi="宋体" w:eastAsia="宋体" w:cs="宋体"/>
              <w:bCs/>
              <w:i w:val="0"/>
              <w:caps w:val="0"/>
              <w:spacing w:val="0"/>
              <w:sz w:val="28"/>
              <w:szCs w:val="48"/>
              <w:shd w:val="clear" w:fill="FFFFFF"/>
            </w:rPr>
            <w:t>情况说明</w:t>
          </w:r>
          <w:r>
            <w:rPr>
              <w:sz w:val="28"/>
              <w:szCs w:val="28"/>
            </w:rPr>
            <w:tab/>
          </w:r>
          <w:r>
            <w:rPr>
              <w:sz w:val="28"/>
              <w:szCs w:val="28"/>
            </w:rPr>
            <w:fldChar w:fldCharType="begin"/>
          </w:r>
          <w:r>
            <w:rPr>
              <w:sz w:val="28"/>
              <w:szCs w:val="28"/>
            </w:rPr>
            <w:instrText xml:space="preserve"> PAGEREF _Toc2480 \h </w:instrText>
          </w:r>
          <w:r>
            <w:rPr>
              <w:sz w:val="28"/>
              <w:szCs w:val="28"/>
            </w:rPr>
            <w:fldChar w:fldCharType="separate"/>
          </w:r>
          <w:r>
            <w:rPr>
              <w:sz w:val="28"/>
              <w:szCs w:val="28"/>
            </w:rPr>
            <w:t>9</w:t>
          </w:r>
          <w:r>
            <w:rPr>
              <w:sz w:val="28"/>
              <w:szCs w:val="28"/>
            </w:rPr>
            <w:fldChar w:fldCharType="end"/>
          </w:r>
          <w:r>
            <w:rPr>
              <w:rFonts w:hint="eastAsia"/>
              <w:sz w:val="28"/>
              <w:szCs w:val="48"/>
            </w:rPr>
            <w:fldChar w:fldCharType="end"/>
          </w:r>
        </w:p>
        <w:p w14:paraId="58994A88">
          <w:pPr>
            <w:pStyle w:val="8"/>
            <w:tabs>
              <w:tab w:val="right" w:leader="dot" w:pos="8306"/>
            </w:tabs>
            <w:rPr>
              <w:sz w:val="28"/>
              <w:szCs w:val="28"/>
            </w:rPr>
          </w:pPr>
          <w:r>
            <w:rPr>
              <w:rFonts w:hint="eastAsia"/>
              <w:sz w:val="28"/>
              <w:szCs w:val="48"/>
            </w:rPr>
            <w:fldChar w:fldCharType="begin"/>
          </w:r>
          <w:r>
            <w:rPr>
              <w:rFonts w:hint="eastAsia"/>
              <w:sz w:val="28"/>
              <w:szCs w:val="48"/>
            </w:rPr>
            <w:instrText xml:space="preserve"> HYPERLINK \l _Toc11568 </w:instrText>
          </w:r>
          <w:r>
            <w:rPr>
              <w:rFonts w:hint="eastAsia"/>
              <w:sz w:val="28"/>
              <w:szCs w:val="48"/>
            </w:rPr>
            <w:fldChar w:fldCharType="separate"/>
          </w:r>
          <w:r>
            <w:rPr>
              <w:rFonts w:hint="eastAsia" w:ascii="宋体" w:hAnsi="宋体" w:eastAsia="宋体" w:cs="宋体"/>
              <w:bCs/>
              <w:i w:val="0"/>
              <w:caps w:val="0"/>
              <w:spacing w:val="0"/>
              <w:sz w:val="28"/>
              <w:szCs w:val="48"/>
              <w:shd w:val="clear" w:fill="FFFFFF"/>
              <w:lang w:eastAsia="zh-CN"/>
            </w:rPr>
            <w:t>八</w:t>
          </w:r>
          <w:r>
            <w:rPr>
              <w:rFonts w:hint="eastAsia" w:ascii="宋体" w:hAnsi="宋体" w:eastAsia="宋体" w:cs="宋体"/>
              <w:bCs/>
              <w:i w:val="0"/>
              <w:caps w:val="0"/>
              <w:spacing w:val="0"/>
              <w:sz w:val="28"/>
              <w:szCs w:val="48"/>
              <w:shd w:val="clear" w:fill="FFFFFF"/>
            </w:rPr>
            <w:t>、国有资本经营预算支出情况说明</w:t>
          </w:r>
          <w:r>
            <w:rPr>
              <w:sz w:val="28"/>
              <w:szCs w:val="28"/>
            </w:rPr>
            <w:tab/>
          </w:r>
          <w:r>
            <w:rPr>
              <w:sz w:val="28"/>
              <w:szCs w:val="28"/>
            </w:rPr>
            <w:fldChar w:fldCharType="begin"/>
          </w:r>
          <w:r>
            <w:rPr>
              <w:sz w:val="28"/>
              <w:szCs w:val="28"/>
            </w:rPr>
            <w:instrText xml:space="preserve"> PAGEREF _Toc11568 \h </w:instrText>
          </w:r>
          <w:r>
            <w:rPr>
              <w:sz w:val="28"/>
              <w:szCs w:val="28"/>
            </w:rPr>
            <w:fldChar w:fldCharType="separate"/>
          </w:r>
          <w:r>
            <w:rPr>
              <w:sz w:val="28"/>
              <w:szCs w:val="28"/>
            </w:rPr>
            <w:t>9</w:t>
          </w:r>
          <w:r>
            <w:rPr>
              <w:sz w:val="28"/>
              <w:szCs w:val="28"/>
            </w:rPr>
            <w:fldChar w:fldCharType="end"/>
          </w:r>
          <w:r>
            <w:rPr>
              <w:rFonts w:hint="eastAsia"/>
              <w:sz w:val="28"/>
              <w:szCs w:val="48"/>
            </w:rPr>
            <w:fldChar w:fldCharType="end"/>
          </w:r>
        </w:p>
        <w:p w14:paraId="6AA4C078">
          <w:pPr>
            <w:pStyle w:val="8"/>
            <w:tabs>
              <w:tab w:val="right" w:leader="dot" w:pos="8306"/>
            </w:tabs>
            <w:rPr>
              <w:sz w:val="28"/>
              <w:szCs w:val="28"/>
            </w:rPr>
          </w:pPr>
          <w:r>
            <w:rPr>
              <w:rFonts w:hint="eastAsia"/>
              <w:sz w:val="28"/>
              <w:szCs w:val="48"/>
            </w:rPr>
            <w:fldChar w:fldCharType="begin"/>
          </w:r>
          <w:r>
            <w:rPr>
              <w:rFonts w:hint="eastAsia"/>
              <w:sz w:val="28"/>
              <w:szCs w:val="48"/>
            </w:rPr>
            <w:instrText xml:space="preserve"> HYPERLINK \l _Toc31142 </w:instrText>
          </w:r>
          <w:r>
            <w:rPr>
              <w:rFonts w:hint="eastAsia"/>
              <w:sz w:val="28"/>
              <w:szCs w:val="48"/>
            </w:rPr>
            <w:fldChar w:fldCharType="separate"/>
          </w:r>
          <w:r>
            <w:rPr>
              <w:rFonts w:hint="eastAsia" w:ascii="宋体" w:hAnsi="宋体" w:eastAsia="宋体" w:cs="宋体"/>
              <w:bCs/>
              <w:i w:val="0"/>
              <w:caps w:val="0"/>
              <w:spacing w:val="0"/>
              <w:sz w:val="28"/>
              <w:szCs w:val="48"/>
              <w:shd w:val="clear" w:fill="FFFFFF"/>
              <w:lang w:eastAsia="zh-CN"/>
            </w:rPr>
            <w:t>九</w:t>
          </w:r>
          <w:r>
            <w:rPr>
              <w:rFonts w:hint="eastAsia" w:ascii="宋体" w:hAnsi="宋体" w:eastAsia="宋体" w:cs="宋体"/>
              <w:bCs/>
              <w:i w:val="0"/>
              <w:caps w:val="0"/>
              <w:spacing w:val="0"/>
              <w:sz w:val="28"/>
              <w:szCs w:val="48"/>
              <w:shd w:val="clear" w:fill="FFFFFF"/>
            </w:rPr>
            <w:t>、其他重要事项的情况说明</w:t>
          </w:r>
          <w:r>
            <w:rPr>
              <w:sz w:val="28"/>
              <w:szCs w:val="28"/>
            </w:rPr>
            <w:tab/>
          </w:r>
          <w:r>
            <w:rPr>
              <w:sz w:val="28"/>
              <w:szCs w:val="28"/>
            </w:rPr>
            <w:fldChar w:fldCharType="begin"/>
          </w:r>
          <w:r>
            <w:rPr>
              <w:sz w:val="28"/>
              <w:szCs w:val="28"/>
            </w:rPr>
            <w:instrText xml:space="preserve"> PAGEREF _Toc31142 \h </w:instrText>
          </w:r>
          <w:r>
            <w:rPr>
              <w:sz w:val="28"/>
              <w:szCs w:val="28"/>
            </w:rPr>
            <w:fldChar w:fldCharType="separate"/>
          </w:r>
          <w:r>
            <w:rPr>
              <w:sz w:val="28"/>
              <w:szCs w:val="28"/>
            </w:rPr>
            <w:t>9</w:t>
          </w:r>
          <w:r>
            <w:rPr>
              <w:sz w:val="28"/>
              <w:szCs w:val="28"/>
            </w:rPr>
            <w:fldChar w:fldCharType="end"/>
          </w:r>
          <w:r>
            <w:rPr>
              <w:rFonts w:hint="eastAsia"/>
              <w:sz w:val="28"/>
              <w:szCs w:val="48"/>
            </w:rPr>
            <w:fldChar w:fldCharType="end"/>
          </w:r>
        </w:p>
        <w:p w14:paraId="1AB7D317">
          <w:pPr>
            <w:pStyle w:val="8"/>
            <w:tabs>
              <w:tab w:val="right" w:leader="dot" w:pos="8306"/>
            </w:tabs>
          </w:pPr>
          <w:r>
            <w:rPr>
              <w:rFonts w:hint="eastAsia"/>
              <w:sz w:val="28"/>
              <w:szCs w:val="48"/>
            </w:rPr>
            <w:fldChar w:fldCharType="begin"/>
          </w:r>
          <w:r>
            <w:rPr>
              <w:rFonts w:hint="eastAsia"/>
              <w:sz w:val="28"/>
              <w:szCs w:val="48"/>
            </w:rPr>
            <w:instrText xml:space="preserve"> HYPERLINK \l _Toc5583 </w:instrText>
          </w:r>
          <w:r>
            <w:rPr>
              <w:rFonts w:hint="eastAsia"/>
              <w:sz w:val="28"/>
              <w:szCs w:val="48"/>
            </w:rPr>
            <w:fldChar w:fldCharType="separate"/>
          </w:r>
          <w:r>
            <w:rPr>
              <w:rFonts w:hint="eastAsia" w:ascii="宋体" w:hAnsi="宋体" w:eastAsia="宋体" w:cs="宋体"/>
              <w:bCs/>
              <w:i w:val="0"/>
              <w:caps w:val="0"/>
              <w:spacing w:val="0"/>
              <w:sz w:val="28"/>
              <w:szCs w:val="48"/>
              <w:shd w:val="clear" w:fill="FFFFFF"/>
            </w:rPr>
            <w:t>十、名词解释</w:t>
          </w:r>
          <w:r>
            <w:rPr>
              <w:sz w:val="28"/>
              <w:szCs w:val="28"/>
            </w:rPr>
            <w:tab/>
          </w:r>
          <w:r>
            <w:rPr>
              <w:sz w:val="28"/>
              <w:szCs w:val="28"/>
            </w:rPr>
            <w:fldChar w:fldCharType="begin"/>
          </w:r>
          <w:r>
            <w:rPr>
              <w:sz w:val="28"/>
              <w:szCs w:val="28"/>
            </w:rPr>
            <w:instrText xml:space="preserve"> PAGEREF _Toc5583 \h </w:instrText>
          </w:r>
          <w:r>
            <w:rPr>
              <w:sz w:val="28"/>
              <w:szCs w:val="28"/>
            </w:rPr>
            <w:fldChar w:fldCharType="separate"/>
          </w:r>
          <w:r>
            <w:rPr>
              <w:sz w:val="28"/>
              <w:szCs w:val="28"/>
            </w:rPr>
            <w:t>10</w:t>
          </w:r>
          <w:r>
            <w:rPr>
              <w:sz w:val="28"/>
              <w:szCs w:val="28"/>
            </w:rPr>
            <w:fldChar w:fldCharType="end"/>
          </w:r>
          <w:r>
            <w:rPr>
              <w:rFonts w:hint="eastAsia"/>
              <w:sz w:val="28"/>
              <w:szCs w:val="48"/>
            </w:rPr>
            <w:fldChar w:fldCharType="end"/>
          </w:r>
        </w:p>
        <w:p w14:paraId="2E9BF529">
          <w:pPr>
            <w:rPr>
              <w:rFonts w:hint="eastAsia"/>
              <w:sz w:val="32"/>
              <w:szCs w:val="32"/>
            </w:rPr>
          </w:pPr>
          <w:r>
            <w:rPr>
              <w:rFonts w:hint="eastAsia"/>
              <w:szCs w:val="32"/>
            </w:rPr>
            <w:fldChar w:fldCharType="end"/>
          </w:r>
        </w:p>
      </w:sdtContent>
    </w:sdt>
    <w:p w14:paraId="241C1EDA">
      <w:pPr>
        <w:pStyle w:val="3"/>
        <w:rPr>
          <w:rFonts w:hint="eastAsia"/>
          <w:sz w:val="32"/>
          <w:szCs w:val="32"/>
        </w:rPr>
      </w:pPr>
    </w:p>
    <w:p w14:paraId="1022548A">
      <w:pPr>
        <w:pStyle w:val="3"/>
        <w:rPr>
          <w:rFonts w:hint="eastAsia"/>
          <w:sz w:val="32"/>
          <w:szCs w:val="32"/>
        </w:rPr>
      </w:pPr>
    </w:p>
    <w:p w14:paraId="2894BB95">
      <w:pPr>
        <w:pStyle w:val="3"/>
        <w:rPr>
          <w:rFonts w:hint="eastAsia"/>
          <w:sz w:val="32"/>
          <w:szCs w:val="32"/>
        </w:rPr>
      </w:pPr>
    </w:p>
    <w:p w14:paraId="6A11C00F">
      <w:pPr>
        <w:pStyle w:val="3"/>
        <w:rPr>
          <w:rFonts w:hint="eastAsia"/>
          <w:sz w:val="32"/>
          <w:szCs w:val="32"/>
        </w:rPr>
      </w:pPr>
    </w:p>
    <w:p w14:paraId="511748A7">
      <w:pPr>
        <w:pStyle w:val="3"/>
        <w:rPr>
          <w:rFonts w:hint="eastAsia"/>
          <w:sz w:val="32"/>
          <w:szCs w:val="32"/>
        </w:rPr>
      </w:pPr>
    </w:p>
    <w:p w14:paraId="3583C829">
      <w:pPr>
        <w:pStyle w:val="3"/>
        <w:rPr>
          <w:rFonts w:hint="eastAsia"/>
          <w:sz w:val="32"/>
          <w:szCs w:val="32"/>
        </w:rPr>
      </w:pPr>
    </w:p>
    <w:p w14:paraId="7BC2D131">
      <w:pPr>
        <w:pStyle w:val="3"/>
        <w:rPr>
          <w:rFonts w:hint="eastAsia"/>
          <w:sz w:val="32"/>
          <w:szCs w:val="32"/>
        </w:rPr>
      </w:pPr>
    </w:p>
    <w:p w14:paraId="7B324FE0">
      <w:pPr>
        <w:pStyle w:val="3"/>
        <w:rPr>
          <w:rFonts w:hint="eastAsia"/>
          <w:sz w:val="32"/>
          <w:szCs w:val="32"/>
        </w:rPr>
      </w:pPr>
    </w:p>
    <w:p w14:paraId="08456643">
      <w:pPr>
        <w:rPr>
          <w:rFonts w:hint="eastAsia"/>
          <w:sz w:val="32"/>
          <w:szCs w:val="32"/>
        </w:rPr>
      </w:pPr>
    </w:p>
    <w:p w14:paraId="7756B997">
      <w:pPr>
        <w:rPr>
          <w:rFonts w:hint="eastAsia"/>
          <w:sz w:val="32"/>
          <w:szCs w:val="32"/>
        </w:rPr>
      </w:pPr>
    </w:p>
    <w:p w14:paraId="05DEBDE9">
      <w:pPr>
        <w:rPr>
          <w:rFonts w:hint="eastAsia"/>
          <w:sz w:val="32"/>
          <w:szCs w:val="32"/>
        </w:rPr>
      </w:pPr>
    </w:p>
    <w:p w14:paraId="29299098">
      <w:pPr>
        <w:rPr>
          <w:rFonts w:hint="eastAsia"/>
          <w:sz w:val="32"/>
          <w:szCs w:val="32"/>
        </w:rPr>
      </w:pPr>
    </w:p>
    <w:p w14:paraId="501E4B83">
      <w:pPr>
        <w:jc w:val="left"/>
        <w:outlineLvl w:val="0"/>
        <w:rPr>
          <w:rFonts w:hint="eastAsia"/>
          <w:sz w:val="32"/>
          <w:szCs w:val="32"/>
        </w:rPr>
      </w:pPr>
      <w:bookmarkStart w:id="7" w:name="_Toc30512"/>
      <w:r>
        <w:rPr>
          <w:rFonts w:hint="eastAsia"/>
          <w:b/>
          <w:bCs/>
          <w:sz w:val="32"/>
          <w:szCs w:val="32"/>
        </w:rPr>
        <w:t>一、单位基本职能及主要工作</w:t>
      </w:r>
      <w:bookmarkEnd w:id="7"/>
    </w:p>
    <w:p w14:paraId="62F224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一、主要职责</w:t>
      </w:r>
    </w:p>
    <w:p w14:paraId="17428CC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（一）贯彻执行国家法律、法规和有关统计工作方针、政策，检查监督统计法规的实施，组织领导和协调全区统计工作，制订全区统计工作规划、统计调查计划，并组织实施。</w:t>
      </w:r>
    </w:p>
    <w:p w14:paraId="4418E4B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（二）贯彻执行国家国民经济核算体系和全国统一的基本统计报表制度，组织领导、协调本辖区各部门、镇统计工作和国民经济核算工作，统一组织管理全区统计报表工作。</w:t>
      </w:r>
    </w:p>
    <w:p w14:paraId="09DEEEA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（三）会同有关部门组织全区重大国情国力普查，组织协调全区国民经济和社会发展的各项典型调查和专项调查。</w:t>
      </w:r>
    </w:p>
    <w:p w14:paraId="26A66D9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四）搜集、整理、提供全区性的统计资料，对全区国民经济、社会发展和科技进步情况进行统计分析和监督，向区委、政府及有关部门提供咨询或建议，审定、管理、出版全区性统计资料，定期发布全区国民经济、社会发展和科技进步情况的统计公报。</w:t>
      </w:r>
    </w:p>
    <w:p w14:paraId="6CE7149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（五）建立健全管理全区统计信息自动化系统和全区统计数据库体系、完善统计工作网络，不断推进统计工作标准化、规范化。</w:t>
      </w:r>
    </w:p>
    <w:p w14:paraId="18D40AE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（六）负责全区统计干部专业理论知识教育和业务培训工作，不断提高统计人员的业务素质。</w:t>
      </w:r>
    </w:p>
    <w:p w14:paraId="704185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outlineLvl w:val="0"/>
        <w:rPr>
          <w:rFonts w:hint="eastAsia" w:ascii="宋体" w:hAnsi="宋体" w:eastAsia="宋体" w:cs="宋体"/>
          <w:i w:val="0"/>
          <w:caps w:val="0"/>
          <w:color w:val="333333"/>
          <w:spacing w:val="0"/>
          <w:sz w:val="32"/>
          <w:szCs w:val="32"/>
        </w:rPr>
      </w:pPr>
      <w:bookmarkStart w:id="8" w:name="_Toc3784"/>
      <w:r>
        <w:rPr>
          <w:rFonts w:hint="eastAsia" w:ascii="宋体" w:hAnsi="宋体" w:eastAsia="宋体" w:cs="宋体"/>
          <w:i w:val="0"/>
          <w:caps w:val="0"/>
          <w:color w:val="333333"/>
          <w:spacing w:val="0"/>
          <w:sz w:val="32"/>
          <w:szCs w:val="32"/>
          <w:shd w:val="clear" w:fill="FFFFFF"/>
        </w:rPr>
        <w:t>二、2021年重点工作</w:t>
      </w:r>
      <w:bookmarkEnd w:id="8"/>
    </w:p>
    <w:p w14:paraId="1518C62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一）坚定政治方向，以党的建设引领统计工作。坚决把党的政治建设摆在首要位置，把准政治方向，提高政治站位，始终树牢“四个意识”，坚定“四个自信”，践行“两个维护”。全面加强党的建设，切实加强意识形态工作，深入推进党风廉政建设，切实提高党组科学决策水平。认真组织开展党史学习教育，巩固区委巡查反馈问题整改成果，努力营造风清气正统计环境。</w:t>
      </w:r>
    </w:p>
    <w:p w14:paraId="3E524CF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二）强化服务意识，提高统计能力。认真贯彻落实国家、省、市、区会议精神，进一步增强主动服务、超前服务和高效服务意识，扎实开展好纠“四风”转作风树“新风”行动，切实加强统计服务能力建设，全面提升统计服务水平。在抓好专业报表的同时，常态化深入基层开展调研，认真撰写调研分析报告，在月度分析上求快，在预警研判上求准，在专题分析上求精，在对比分析上求深，真正当好决策参谋。</w:t>
      </w:r>
    </w:p>
    <w:p w14:paraId="055259C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三)强化法治意识，加大统计执法力度。继续加大统计普法力度，充分利用全国统计开放日、法治宣传周及各宣传平台，为统计工作营造良好工作氛围。进一步规范统计执法行为，深入企业、部门、镇检查统计工作，帮助解决工作中出现的问题。建立统计执法工作机制，强化执法力量，规范各类统计执法行为。认真落实“双随机”检查工作，集中力量查处一批违法案件，严厉打击各类统计违法行为。</w:t>
      </w:r>
    </w:p>
    <w:p w14:paraId="62F688D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四）夯实统计基础，确保统计数据质量。加强统计数据监控力度，建立健全数据质量控制制度，抓好统计数据的评估、审核和监管工作。加强对基层统计人员、调查对象统计业务和法律法规培训工作，从源头上保障统计数据质量。</w:t>
      </w:r>
    </w:p>
    <w:p w14:paraId="787B26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五）加强队伍建设，提高统计业务水平。加大对基层统计人员的培训力度，全面提高基层统计人员业务素质；加强统计基层基础工作规范化建设，健全统计管理体制，完善统计各项规章制度，努力建设一支团结、和谐、廉洁、高效的统计队伍。</w:t>
      </w:r>
    </w:p>
    <w:p w14:paraId="3B02756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（六）高质量完成城镇、农村居民收入调查，主要畜禽监测调查，乡村振兴战略监测和非产粮大县粮食监测等工作。</w:t>
      </w:r>
    </w:p>
    <w:p w14:paraId="42F2885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（七）牵头抓好镇域经济发展考核工作。</w:t>
      </w:r>
    </w:p>
    <w:p w14:paraId="63E16E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（八）认真抓好区委、区政府交办的其他工作。</w:t>
      </w:r>
    </w:p>
    <w:p w14:paraId="3F55F8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outlineLvl w:val="0"/>
        <w:rPr>
          <w:rFonts w:hint="eastAsia" w:ascii="宋体" w:hAnsi="宋体" w:eastAsia="宋体" w:cs="宋体"/>
          <w:b/>
          <w:bCs/>
          <w:i w:val="0"/>
          <w:caps w:val="0"/>
          <w:color w:val="333333"/>
          <w:spacing w:val="0"/>
          <w:sz w:val="32"/>
          <w:szCs w:val="32"/>
        </w:rPr>
      </w:pPr>
      <w:bookmarkStart w:id="9" w:name="_Toc5260"/>
      <w:r>
        <w:rPr>
          <w:rFonts w:hint="eastAsia" w:ascii="宋体" w:hAnsi="宋体" w:eastAsia="宋体" w:cs="宋体"/>
          <w:b/>
          <w:bCs/>
          <w:i w:val="0"/>
          <w:caps w:val="0"/>
          <w:color w:val="333333"/>
          <w:spacing w:val="0"/>
          <w:sz w:val="32"/>
          <w:szCs w:val="32"/>
          <w:shd w:val="clear" w:fill="FFFFFF"/>
          <w:lang w:eastAsia="zh-CN"/>
        </w:rPr>
        <w:t>二</w:t>
      </w:r>
      <w:r>
        <w:rPr>
          <w:rFonts w:hint="eastAsia" w:ascii="宋体" w:hAnsi="宋体" w:eastAsia="宋体" w:cs="宋体"/>
          <w:b/>
          <w:bCs/>
          <w:i w:val="0"/>
          <w:caps w:val="0"/>
          <w:color w:val="333333"/>
          <w:spacing w:val="0"/>
          <w:sz w:val="32"/>
          <w:szCs w:val="32"/>
          <w:shd w:val="clear" w:fill="FFFFFF"/>
        </w:rPr>
        <w:t>、部门预算单位构成</w:t>
      </w:r>
      <w:bookmarkEnd w:id="9"/>
    </w:p>
    <w:p w14:paraId="0E7E4B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区统计局下设办公室（执法队）、综合核算股（能源环境统计）、农村经济股、工业投资股、服务业股。挂靠机构有广元市昭化区普查中心、广元市昭化区统计调查大队（原为信息中心，广元市昭化区社情民意调查中心挂靠在统计调查大队）。</w:t>
      </w:r>
    </w:p>
    <w:p w14:paraId="054BD2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lang w:eastAsia="zh-CN"/>
        </w:rPr>
      </w:pPr>
      <w:r>
        <w:rPr>
          <w:rFonts w:hint="eastAsia" w:ascii="宋体" w:hAnsi="宋体" w:eastAsia="宋体" w:cs="宋体"/>
          <w:i w:val="0"/>
          <w:caps w:val="0"/>
          <w:color w:val="333333"/>
          <w:spacing w:val="0"/>
          <w:sz w:val="32"/>
          <w:szCs w:val="32"/>
          <w:shd w:val="clear" w:fill="FFFFFF"/>
        </w:rPr>
        <w:t>收支预算情况说明</w:t>
      </w:r>
      <w:r>
        <w:rPr>
          <w:rFonts w:hint="eastAsia" w:ascii="宋体" w:hAnsi="宋体" w:eastAsia="宋体" w:cs="宋体"/>
          <w:i w:val="0"/>
          <w:caps w:val="0"/>
          <w:color w:val="333333"/>
          <w:spacing w:val="0"/>
          <w:sz w:val="32"/>
          <w:szCs w:val="32"/>
          <w:shd w:val="clear" w:fill="FFFFFF"/>
          <w:lang w:eastAsia="zh-CN"/>
        </w:rPr>
        <w:t>：</w:t>
      </w:r>
    </w:p>
    <w:p w14:paraId="6D49B5E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按照综合预算的原则，财政所有收入和支出均纳入部门预算管理。收入包括一般公共预算拨款收入、上年结转；支出包括一般公共服务支出、教育支出、社会保障和就业支出、卫生健康支出、住房保障支出。区统计局2021年部门预算收入320.19万元，较2020年部门预算收入292.77万元增加27.42万元，增加9.36%。主要原因是2021年部门预算中增加人员和职工工资上调。</w:t>
      </w:r>
    </w:p>
    <w:p w14:paraId="15FA90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（一）收入预算情况</w:t>
      </w:r>
    </w:p>
    <w:p w14:paraId="779813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2021年收入预算320.19万元，一般公共预算拨款收入320.19万元，占100%。</w:t>
      </w:r>
    </w:p>
    <w:p w14:paraId="68E769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（二）支出预算情况</w:t>
      </w:r>
    </w:p>
    <w:p w14:paraId="0ABD52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2021年支出预算320.19万元，基本支出320.19万元，占100%。</w:t>
      </w:r>
    </w:p>
    <w:p w14:paraId="7C5A43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outlineLvl w:val="0"/>
        <w:rPr>
          <w:rFonts w:hint="eastAsia" w:ascii="宋体" w:hAnsi="宋体" w:eastAsia="宋体" w:cs="宋体"/>
          <w:b/>
          <w:bCs/>
          <w:i w:val="0"/>
          <w:caps w:val="0"/>
          <w:color w:val="333333"/>
          <w:spacing w:val="0"/>
          <w:sz w:val="32"/>
          <w:szCs w:val="32"/>
        </w:rPr>
      </w:pPr>
      <w:bookmarkStart w:id="10" w:name="_Toc3148"/>
      <w:r>
        <w:rPr>
          <w:rFonts w:hint="eastAsia" w:ascii="宋体" w:hAnsi="宋体" w:eastAsia="宋体" w:cs="宋体"/>
          <w:b/>
          <w:bCs/>
          <w:i w:val="0"/>
          <w:caps w:val="0"/>
          <w:color w:val="333333"/>
          <w:spacing w:val="0"/>
          <w:sz w:val="32"/>
          <w:szCs w:val="32"/>
          <w:shd w:val="clear" w:fill="FFFFFF"/>
          <w:lang w:eastAsia="zh-CN"/>
        </w:rPr>
        <w:t>三</w:t>
      </w:r>
      <w:r>
        <w:rPr>
          <w:rFonts w:hint="eastAsia" w:ascii="宋体" w:hAnsi="宋体" w:eastAsia="宋体" w:cs="宋体"/>
          <w:b/>
          <w:bCs/>
          <w:i w:val="0"/>
          <w:caps w:val="0"/>
          <w:color w:val="333333"/>
          <w:spacing w:val="0"/>
          <w:sz w:val="32"/>
          <w:szCs w:val="32"/>
          <w:shd w:val="clear" w:fill="FFFFFF"/>
        </w:rPr>
        <w:t>、</w:t>
      </w:r>
      <w:r>
        <w:rPr>
          <w:rFonts w:hint="eastAsia" w:ascii="宋体" w:hAnsi="宋体" w:eastAsia="宋体" w:cs="宋体"/>
          <w:b/>
          <w:bCs/>
          <w:i w:val="0"/>
          <w:caps w:val="0"/>
          <w:color w:val="333333"/>
          <w:spacing w:val="0"/>
          <w:sz w:val="32"/>
          <w:szCs w:val="32"/>
          <w:shd w:val="clear" w:fill="FFFFFF"/>
          <w:lang w:val="en-US" w:eastAsia="zh-CN"/>
        </w:rPr>
        <w:t>2021年</w:t>
      </w:r>
      <w:r>
        <w:rPr>
          <w:rFonts w:hint="eastAsia" w:ascii="宋体" w:hAnsi="宋体" w:eastAsia="宋体" w:cs="宋体"/>
          <w:b/>
          <w:bCs/>
          <w:i w:val="0"/>
          <w:caps w:val="0"/>
          <w:color w:val="333333"/>
          <w:spacing w:val="0"/>
          <w:sz w:val="32"/>
          <w:szCs w:val="32"/>
          <w:shd w:val="clear" w:fill="FFFFFF"/>
        </w:rPr>
        <w:t>财政拨款</w:t>
      </w:r>
      <w:r>
        <w:rPr>
          <w:rFonts w:hint="eastAsia" w:ascii="宋体" w:hAnsi="宋体" w:eastAsia="宋体" w:cs="宋体"/>
          <w:b/>
          <w:bCs/>
          <w:i w:val="0"/>
          <w:caps w:val="0"/>
          <w:color w:val="333333"/>
          <w:spacing w:val="0"/>
          <w:sz w:val="32"/>
          <w:szCs w:val="32"/>
          <w:shd w:val="clear" w:fill="FFFFFF"/>
          <w:lang w:eastAsia="zh-CN"/>
        </w:rPr>
        <w:t>部门</w:t>
      </w:r>
      <w:r>
        <w:rPr>
          <w:rFonts w:hint="eastAsia" w:ascii="宋体" w:hAnsi="宋体" w:eastAsia="宋体" w:cs="宋体"/>
          <w:b/>
          <w:bCs/>
          <w:i w:val="0"/>
          <w:caps w:val="0"/>
          <w:color w:val="333333"/>
          <w:spacing w:val="0"/>
          <w:sz w:val="32"/>
          <w:szCs w:val="32"/>
          <w:shd w:val="clear" w:fill="FFFFFF"/>
        </w:rPr>
        <w:t>预算情况</w:t>
      </w:r>
      <w:r>
        <w:rPr>
          <w:rFonts w:hint="eastAsia" w:ascii="宋体" w:hAnsi="宋体" w:eastAsia="宋体" w:cs="宋体"/>
          <w:b/>
          <w:bCs/>
          <w:i w:val="0"/>
          <w:caps w:val="0"/>
          <w:color w:val="333333"/>
          <w:spacing w:val="0"/>
          <w:sz w:val="32"/>
          <w:szCs w:val="32"/>
          <w:shd w:val="clear" w:fill="FFFFFF"/>
          <w:lang w:eastAsia="zh-CN"/>
        </w:rPr>
        <w:t>的总体</w:t>
      </w:r>
      <w:r>
        <w:rPr>
          <w:rFonts w:hint="eastAsia" w:ascii="宋体" w:hAnsi="宋体" w:eastAsia="宋体" w:cs="宋体"/>
          <w:b/>
          <w:bCs/>
          <w:i w:val="0"/>
          <w:caps w:val="0"/>
          <w:color w:val="333333"/>
          <w:spacing w:val="0"/>
          <w:sz w:val="32"/>
          <w:szCs w:val="32"/>
          <w:shd w:val="clear" w:fill="FFFFFF"/>
        </w:rPr>
        <w:t>说明</w:t>
      </w:r>
      <w:bookmarkEnd w:id="10"/>
    </w:p>
    <w:p w14:paraId="234DBD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2021年财政拨款收支总预算320.19万元,比2020年财政拨款收支总预算增加27.42万元，主要原因是2021年部门预算中增加人员和职工工资上调。</w:t>
      </w:r>
    </w:p>
    <w:p w14:paraId="77B661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收入包括：本年一般公共预算拨款收入320.19万元；支出包括：一般公共服务支出267.93万元、社会保障和就业支出24.59万元、医疗卫生与计划生育支出12.49万元、住房保障支出15.16万元。</w:t>
      </w:r>
    </w:p>
    <w:p w14:paraId="6A30C6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outlineLvl w:val="0"/>
        <w:rPr>
          <w:rFonts w:hint="eastAsia" w:ascii="宋体" w:hAnsi="宋体" w:eastAsia="宋体" w:cs="宋体"/>
          <w:b/>
          <w:bCs/>
          <w:i w:val="0"/>
          <w:caps w:val="0"/>
          <w:color w:val="333333"/>
          <w:spacing w:val="0"/>
          <w:sz w:val="32"/>
          <w:szCs w:val="32"/>
        </w:rPr>
      </w:pPr>
      <w:bookmarkStart w:id="11" w:name="_Toc32214"/>
      <w:r>
        <w:rPr>
          <w:rFonts w:hint="eastAsia" w:ascii="宋体" w:hAnsi="宋体" w:eastAsia="宋体" w:cs="宋体"/>
          <w:b/>
          <w:bCs/>
          <w:i w:val="0"/>
          <w:caps w:val="0"/>
          <w:color w:val="333333"/>
          <w:spacing w:val="0"/>
          <w:sz w:val="32"/>
          <w:szCs w:val="32"/>
          <w:shd w:val="clear" w:fill="FFFFFF"/>
          <w:lang w:eastAsia="zh-CN"/>
        </w:rPr>
        <w:t>四</w:t>
      </w:r>
      <w:r>
        <w:rPr>
          <w:rFonts w:hint="eastAsia" w:ascii="宋体" w:hAnsi="宋体" w:eastAsia="宋体" w:cs="宋体"/>
          <w:b/>
          <w:bCs/>
          <w:i w:val="0"/>
          <w:caps w:val="0"/>
          <w:color w:val="333333"/>
          <w:spacing w:val="0"/>
          <w:sz w:val="32"/>
          <w:szCs w:val="32"/>
          <w:shd w:val="clear" w:fill="FFFFFF"/>
        </w:rPr>
        <w:t>、一般公共预算当年拨款情况说明</w:t>
      </w:r>
      <w:bookmarkEnd w:id="11"/>
    </w:p>
    <w:p w14:paraId="22E6C9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（一）一般公共预算当年拨款规模变化情况</w:t>
      </w:r>
    </w:p>
    <w:p w14:paraId="1CC2C2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2021年一般公共预算当年拨款320.19万元，比2020年财政拨款收支总预算增加27.42万元，主要原因是2021年部门预算中增加人员和职工资上调等。</w:t>
      </w:r>
    </w:p>
    <w:p w14:paraId="4391F8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（二）一般公共预算当年拨款结构情况</w:t>
      </w:r>
    </w:p>
    <w:p w14:paraId="759E22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一般公共服务支出267.93万元，占83.67%；社会保障和就业支出24.59万元，占7.67%；医疗卫生与计划生育支出12.49万元，占3.9%；住房保障支出15.16万元，占4.76%。</w:t>
      </w:r>
    </w:p>
    <w:p w14:paraId="099F4A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（三）一般公共预算当年拨款具体使用情况</w:t>
      </w:r>
    </w:p>
    <w:p w14:paraId="481D422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1.一般公共服务（类）统计信息事务（款）行政运行（项）2021年预算数为267.93万元，主要用于：机关正常运转的基本支出，包括基本工资、津贴补贴等人员经费以及办公费、印刷费、水电费等日常公用经费,保障部门正常运转。</w:t>
      </w:r>
    </w:p>
    <w:p w14:paraId="5EA8D9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lang w:val="en-US" w:eastAsia="zh-CN"/>
        </w:rPr>
        <w:t>2.</w:t>
      </w:r>
      <w:r>
        <w:rPr>
          <w:rFonts w:hint="eastAsia" w:ascii="宋体" w:hAnsi="宋体" w:eastAsia="宋体" w:cs="宋体"/>
          <w:i w:val="0"/>
          <w:caps w:val="0"/>
          <w:color w:val="333333"/>
          <w:spacing w:val="0"/>
          <w:sz w:val="32"/>
          <w:szCs w:val="32"/>
          <w:shd w:val="clear" w:fill="FFFFFF"/>
        </w:rPr>
        <w:t>一般公共服务（类）统计信息事务（款）事业运行（项）2021年预算数为52.26万元，主要用于：机关事业运转的基本支出，包括事业人员基本工资、津贴补贴等经费以及事业运行的办公费、印刷费、水电费等日常公用经费,保障部门正常运转。</w:t>
      </w:r>
      <w:r>
        <w:rPr>
          <w:rFonts w:hint="eastAsia" w:ascii="宋体" w:hAnsi="宋体" w:eastAsia="宋体" w:cs="宋体"/>
          <w:i w:val="0"/>
          <w:caps w:val="0"/>
          <w:color w:val="333333"/>
          <w:spacing w:val="0"/>
          <w:sz w:val="32"/>
          <w:szCs w:val="32"/>
          <w:shd w:val="clear" w:fill="FFFFFF"/>
        </w:rPr>
        <w:br w:type="textWrapping"/>
      </w:r>
      <w:r>
        <w:rPr>
          <w:rFonts w:hint="eastAsia" w:ascii="宋体" w:hAnsi="宋体" w:eastAsia="宋体" w:cs="宋体"/>
          <w:i w:val="0"/>
          <w:caps w:val="0"/>
          <w:color w:val="333333"/>
          <w:spacing w:val="0"/>
          <w:sz w:val="32"/>
          <w:szCs w:val="32"/>
          <w:shd w:val="clear" w:fill="FFFFFF"/>
        </w:rPr>
        <w:t> </w:t>
      </w:r>
      <w:r>
        <w:rPr>
          <w:rFonts w:hint="eastAsia" w:ascii="宋体" w:hAnsi="宋体" w:eastAsia="宋体" w:cs="宋体"/>
          <w:i w:val="0"/>
          <w:caps w:val="0"/>
          <w:color w:val="333333"/>
          <w:spacing w:val="0"/>
          <w:sz w:val="32"/>
          <w:szCs w:val="32"/>
          <w:shd w:val="clear" w:fill="FFFFFF"/>
          <w:lang w:val="en-US" w:eastAsia="zh-CN"/>
        </w:rPr>
        <w:t xml:space="preserve"> 3</w:t>
      </w:r>
      <w:r>
        <w:rPr>
          <w:rFonts w:hint="eastAsia" w:ascii="宋体" w:hAnsi="宋体" w:eastAsia="宋体" w:cs="宋体"/>
          <w:i w:val="0"/>
          <w:caps w:val="0"/>
          <w:color w:val="333333"/>
          <w:spacing w:val="0"/>
          <w:sz w:val="32"/>
          <w:szCs w:val="32"/>
          <w:shd w:val="clear" w:fill="FFFFFF"/>
        </w:rPr>
        <w:t>.社会保障和就业（类）行政事业单位养老支出（款）机关事业单位基本养老保险缴费支出（项）2021年预算数为23.65万元；社会保障和就业（类）行政事业单位养老支出（款）其他社会保障和就业支出（项）2021年预算数为0.94万元。主要用于：实施养老保险制度后，部门按规定由单位缴纳的基本养老保险费支出、行政事业单位失业、工伤等保险方面的支出。</w:t>
      </w:r>
    </w:p>
    <w:p w14:paraId="3AB2A3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lang w:val="en-US" w:eastAsia="zh-CN"/>
        </w:rPr>
        <w:t>4.</w:t>
      </w:r>
      <w:r>
        <w:rPr>
          <w:rFonts w:hint="eastAsia" w:ascii="宋体" w:hAnsi="宋体" w:eastAsia="宋体" w:cs="宋体"/>
          <w:i w:val="0"/>
          <w:caps w:val="0"/>
          <w:color w:val="333333"/>
          <w:spacing w:val="0"/>
          <w:sz w:val="32"/>
          <w:szCs w:val="32"/>
          <w:shd w:val="clear" w:fill="FFFFFF"/>
        </w:rPr>
        <w:t>卫生健康支出（类）行政事业单位医疗（款）行政单位医疗（项）2021年预算数为12.49万元，行政单位医疗9.5万元,事业单位医疗2.99万元。主要用于：机关事业人员基本医疗保险缴费支出。</w:t>
      </w:r>
    </w:p>
    <w:p w14:paraId="3D045E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lang w:val="en-US" w:eastAsia="zh-CN"/>
        </w:rPr>
        <w:t>5.</w:t>
      </w:r>
      <w:r>
        <w:rPr>
          <w:rFonts w:hint="eastAsia" w:ascii="宋体" w:hAnsi="宋体" w:eastAsia="宋体" w:cs="宋体"/>
          <w:i w:val="0"/>
          <w:caps w:val="0"/>
          <w:color w:val="333333"/>
          <w:spacing w:val="0"/>
          <w:sz w:val="32"/>
          <w:szCs w:val="32"/>
          <w:shd w:val="clear" w:fill="FFFFFF"/>
        </w:rPr>
        <w:t>住房保障（类）住房改革支出（款）住房公积金（项）2021年预算数为15.16万元，主要用于：按人力资源和社会保障部、财政部规定的基本工资和津贴补贴以及规定比例为职工缴纳的住房公积金支出。</w:t>
      </w:r>
    </w:p>
    <w:p w14:paraId="5145F6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outlineLvl w:val="0"/>
        <w:rPr>
          <w:rFonts w:hint="eastAsia" w:ascii="宋体" w:hAnsi="宋体" w:eastAsia="宋体" w:cs="宋体"/>
          <w:b/>
          <w:bCs/>
          <w:i w:val="0"/>
          <w:caps w:val="0"/>
          <w:color w:val="333333"/>
          <w:spacing w:val="0"/>
          <w:sz w:val="32"/>
          <w:szCs w:val="32"/>
        </w:rPr>
      </w:pPr>
      <w:bookmarkStart w:id="12" w:name="_Toc773"/>
      <w:r>
        <w:rPr>
          <w:rFonts w:hint="eastAsia" w:ascii="宋体" w:hAnsi="宋体" w:eastAsia="宋体" w:cs="宋体"/>
          <w:b/>
          <w:bCs/>
          <w:i w:val="0"/>
          <w:caps w:val="0"/>
          <w:color w:val="333333"/>
          <w:spacing w:val="0"/>
          <w:sz w:val="32"/>
          <w:szCs w:val="32"/>
          <w:shd w:val="clear" w:fill="FFFFFF"/>
          <w:lang w:eastAsia="zh-CN"/>
        </w:rPr>
        <w:t>五</w:t>
      </w:r>
      <w:r>
        <w:rPr>
          <w:rFonts w:hint="eastAsia" w:ascii="宋体" w:hAnsi="宋体" w:eastAsia="宋体" w:cs="宋体"/>
          <w:b/>
          <w:bCs/>
          <w:i w:val="0"/>
          <w:caps w:val="0"/>
          <w:color w:val="333333"/>
          <w:spacing w:val="0"/>
          <w:sz w:val="32"/>
          <w:szCs w:val="32"/>
          <w:shd w:val="clear" w:fill="FFFFFF"/>
        </w:rPr>
        <w:t>、</w:t>
      </w:r>
      <w:r>
        <w:rPr>
          <w:rFonts w:hint="eastAsia" w:ascii="宋体" w:hAnsi="宋体" w:eastAsia="宋体" w:cs="宋体"/>
          <w:b/>
          <w:bCs/>
          <w:i w:val="0"/>
          <w:caps w:val="0"/>
          <w:color w:val="333333"/>
          <w:spacing w:val="0"/>
          <w:sz w:val="32"/>
          <w:szCs w:val="32"/>
          <w:shd w:val="clear" w:fill="FFFFFF"/>
          <w:lang w:val="en-US" w:eastAsia="zh-CN"/>
        </w:rPr>
        <w:t>2021年</w:t>
      </w:r>
      <w:r>
        <w:rPr>
          <w:rFonts w:hint="eastAsia" w:ascii="宋体" w:hAnsi="宋体" w:eastAsia="宋体" w:cs="宋体"/>
          <w:b/>
          <w:bCs/>
          <w:i w:val="0"/>
          <w:caps w:val="0"/>
          <w:color w:val="333333"/>
          <w:spacing w:val="0"/>
          <w:sz w:val="32"/>
          <w:szCs w:val="32"/>
          <w:shd w:val="clear" w:fill="FFFFFF"/>
        </w:rPr>
        <w:t>一般公共预算基本支出情况说明</w:t>
      </w:r>
      <w:bookmarkEnd w:id="12"/>
    </w:p>
    <w:p w14:paraId="4FCF85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2021年一般公共预算基本支出320.19万元，其中：人员经费168.58万元，主要包括：基本工资、津贴补贴、奖金、社会保险缴费、离休费、住房公积金等支出。</w:t>
      </w:r>
    </w:p>
    <w:p w14:paraId="78FE7F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公用经费151.61万元，主要包括：办公费、水费、电费、邮电费、印刷费、差旅费、维修（护）费、物业管理费、劳务费、会议费、培训费、接待费、其他交通费等支出。</w:t>
      </w:r>
    </w:p>
    <w:p w14:paraId="169211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outlineLvl w:val="0"/>
        <w:rPr>
          <w:rFonts w:hint="eastAsia" w:ascii="宋体" w:hAnsi="宋体" w:eastAsia="宋体" w:cs="宋体"/>
          <w:b/>
          <w:bCs/>
          <w:i w:val="0"/>
          <w:caps w:val="0"/>
          <w:color w:val="333333"/>
          <w:spacing w:val="0"/>
          <w:sz w:val="32"/>
          <w:szCs w:val="32"/>
        </w:rPr>
      </w:pPr>
      <w:bookmarkStart w:id="13" w:name="_Toc31103"/>
      <w:r>
        <w:rPr>
          <w:rFonts w:hint="eastAsia" w:ascii="宋体" w:hAnsi="宋体" w:eastAsia="宋体" w:cs="宋体"/>
          <w:b/>
          <w:bCs/>
          <w:i w:val="0"/>
          <w:caps w:val="0"/>
          <w:color w:val="333333"/>
          <w:spacing w:val="0"/>
          <w:sz w:val="32"/>
          <w:szCs w:val="32"/>
          <w:shd w:val="clear" w:fill="FFFFFF"/>
          <w:lang w:eastAsia="zh-CN"/>
        </w:rPr>
        <w:t>六</w:t>
      </w:r>
      <w:r>
        <w:rPr>
          <w:rFonts w:hint="eastAsia" w:ascii="宋体" w:hAnsi="宋体" w:eastAsia="宋体" w:cs="宋体"/>
          <w:b/>
          <w:bCs/>
          <w:i w:val="0"/>
          <w:caps w:val="0"/>
          <w:color w:val="333333"/>
          <w:spacing w:val="0"/>
          <w:sz w:val="32"/>
          <w:szCs w:val="32"/>
          <w:shd w:val="clear" w:fill="FFFFFF"/>
        </w:rPr>
        <w:t>、</w:t>
      </w:r>
      <w:r>
        <w:rPr>
          <w:rFonts w:hint="eastAsia" w:ascii="宋体" w:hAnsi="宋体" w:eastAsia="宋体" w:cs="宋体"/>
          <w:b/>
          <w:bCs/>
          <w:i w:val="0"/>
          <w:caps w:val="0"/>
          <w:color w:val="333333"/>
          <w:spacing w:val="0"/>
          <w:sz w:val="32"/>
          <w:szCs w:val="32"/>
          <w:shd w:val="clear" w:fill="FFFFFF"/>
          <w:lang w:eastAsia="zh-CN"/>
        </w:rPr>
        <w:t>财政拨款安排</w:t>
      </w:r>
      <w:r>
        <w:rPr>
          <w:rFonts w:hint="eastAsia" w:ascii="宋体" w:hAnsi="宋体" w:eastAsia="宋体" w:cs="宋体"/>
          <w:b/>
          <w:bCs/>
          <w:i w:val="0"/>
          <w:caps w:val="0"/>
          <w:color w:val="333333"/>
          <w:spacing w:val="0"/>
          <w:sz w:val="32"/>
          <w:szCs w:val="32"/>
          <w:shd w:val="clear" w:fill="FFFFFF"/>
        </w:rPr>
        <w:t>“三公”经费预算情况说明</w:t>
      </w:r>
      <w:bookmarkEnd w:id="13"/>
    </w:p>
    <w:p w14:paraId="3D83E3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2021年“三公”经费财政拨款预算数6.19万元，其中：因公出国（境）经费0万元，公务接待费6.19万元，公务用车购置及运行维护费0万元。</w:t>
      </w:r>
    </w:p>
    <w:p w14:paraId="151684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（一）因公出国（境）经费较2020年预算持平。</w:t>
      </w:r>
    </w:p>
    <w:p w14:paraId="1628D2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（二）公务接待费较2020年预算持平。主要原因是按照党中央、国务院关于过“紧日子”和坚持厉行节约反对浪费的要求，进一步减少公务接待费支出。</w:t>
      </w:r>
    </w:p>
    <w:p w14:paraId="0D9FF06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2021年公务接待费计划用于执行接待检查指导等公务活动开支的交通费、住宿费、用餐费等。</w:t>
      </w:r>
    </w:p>
    <w:p w14:paraId="0BC7DA3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（三）公务用车购置及运行维护费与2020年预算持平。</w:t>
      </w:r>
    </w:p>
    <w:p w14:paraId="243F74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单位现有公务用车0辆。</w:t>
      </w:r>
    </w:p>
    <w:p w14:paraId="50ADB2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outlineLvl w:val="0"/>
        <w:rPr>
          <w:rFonts w:hint="eastAsia" w:ascii="宋体" w:hAnsi="宋体" w:eastAsia="宋体" w:cs="宋体"/>
          <w:b/>
          <w:bCs/>
          <w:i w:val="0"/>
          <w:caps w:val="0"/>
          <w:color w:val="333333"/>
          <w:spacing w:val="0"/>
          <w:sz w:val="32"/>
          <w:szCs w:val="32"/>
        </w:rPr>
      </w:pPr>
      <w:bookmarkStart w:id="14" w:name="_Toc2480"/>
      <w:r>
        <w:rPr>
          <w:rFonts w:hint="eastAsia" w:ascii="宋体" w:hAnsi="宋体" w:eastAsia="宋体" w:cs="宋体"/>
          <w:b/>
          <w:bCs/>
          <w:i w:val="0"/>
          <w:caps w:val="0"/>
          <w:color w:val="333333"/>
          <w:spacing w:val="0"/>
          <w:sz w:val="32"/>
          <w:szCs w:val="32"/>
          <w:shd w:val="clear" w:fill="FFFFFF"/>
          <w:lang w:eastAsia="zh-CN"/>
        </w:rPr>
        <w:t>七</w:t>
      </w:r>
      <w:r>
        <w:rPr>
          <w:rFonts w:hint="eastAsia" w:ascii="宋体" w:hAnsi="宋体" w:eastAsia="宋体" w:cs="宋体"/>
          <w:b/>
          <w:bCs/>
          <w:i w:val="0"/>
          <w:caps w:val="0"/>
          <w:color w:val="333333"/>
          <w:spacing w:val="0"/>
          <w:sz w:val="32"/>
          <w:szCs w:val="32"/>
          <w:shd w:val="clear" w:fill="FFFFFF"/>
        </w:rPr>
        <w:t>、</w:t>
      </w:r>
      <w:r>
        <w:rPr>
          <w:rFonts w:hint="eastAsia" w:ascii="宋体" w:hAnsi="宋体" w:eastAsia="宋体" w:cs="宋体"/>
          <w:b/>
          <w:bCs/>
          <w:i w:val="0"/>
          <w:caps w:val="0"/>
          <w:color w:val="333333"/>
          <w:spacing w:val="0"/>
          <w:sz w:val="32"/>
          <w:szCs w:val="32"/>
          <w:shd w:val="clear" w:fill="FFFFFF"/>
          <w:lang w:val="en-US" w:eastAsia="zh-CN"/>
        </w:rPr>
        <w:t>2021年</w:t>
      </w:r>
      <w:r>
        <w:rPr>
          <w:rFonts w:hint="eastAsia" w:ascii="宋体" w:hAnsi="宋体" w:eastAsia="宋体" w:cs="宋体"/>
          <w:b/>
          <w:bCs/>
          <w:i w:val="0"/>
          <w:caps w:val="0"/>
          <w:color w:val="333333"/>
          <w:spacing w:val="0"/>
          <w:sz w:val="32"/>
          <w:szCs w:val="32"/>
          <w:shd w:val="clear" w:fill="FFFFFF"/>
        </w:rPr>
        <w:t>政府性基金预算</w:t>
      </w:r>
      <w:r>
        <w:rPr>
          <w:rFonts w:hint="eastAsia" w:ascii="宋体" w:hAnsi="宋体" w:eastAsia="宋体" w:cs="宋体"/>
          <w:b/>
          <w:bCs/>
          <w:i w:val="0"/>
          <w:caps w:val="0"/>
          <w:color w:val="333333"/>
          <w:spacing w:val="0"/>
          <w:sz w:val="32"/>
          <w:szCs w:val="32"/>
          <w:shd w:val="clear" w:fill="FFFFFF"/>
          <w:lang w:eastAsia="zh-CN"/>
        </w:rPr>
        <w:t>收</w:t>
      </w:r>
      <w:r>
        <w:rPr>
          <w:rFonts w:hint="eastAsia" w:ascii="宋体" w:hAnsi="宋体" w:eastAsia="宋体" w:cs="宋体"/>
          <w:b/>
          <w:bCs/>
          <w:i w:val="0"/>
          <w:caps w:val="0"/>
          <w:color w:val="333333"/>
          <w:spacing w:val="0"/>
          <w:sz w:val="32"/>
          <w:szCs w:val="32"/>
          <w:shd w:val="clear" w:fill="FFFFFF"/>
        </w:rPr>
        <w:t>支出</w:t>
      </w:r>
      <w:r>
        <w:rPr>
          <w:rFonts w:hint="eastAsia" w:ascii="宋体" w:hAnsi="宋体" w:eastAsia="宋体" w:cs="宋体"/>
          <w:b/>
          <w:bCs/>
          <w:i w:val="0"/>
          <w:caps w:val="0"/>
          <w:color w:val="333333"/>
          <w:spacing w:val="0"/>
          <w:sz w:val="32"/>
          <w:szCs w:val="32"/>
          <w:shd w:val="clear" w:fill="FFFFFF"/>
          <w:lang w:eastAsia="zh-CN"/>
        </w:rPr>
        <w:t>及变化的</w:t>
      </w:r>
      <w:r>
        <w:rPr>
          <w:rFonts w:hint="eastAsia" w:ascii="宋体" w:hAnsi="宋体" w:eastAsia="宋体" w:cs="宋体"/>
          <w:b/>
          <w:bCs/>
          <w:i w:val="0"/>
          <w:caps w:val="0"/>
          <w:color w:val="333333"/>
          <w:spacing w:val="0"/>
          <w:sz w:val="32"/>
          <w:szCs w:val="32"/>
          <w:shd w:val="clear" w:fill="FFFFFF"/>
        </w:rPr>
        <w:t>情况说明</w:t>
      </w:r>
      <w:bookmarkEnd w:id="14"/>
    </w:p>
    <w:p w14:paraId="76C00D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2021年没有使用政府性基金预算拨款安排的支出。2021年本单位未在政府性基金预算拨款安排</w:t>
      </w:r>
      <w:r>
        <w:rPr>
          <w:rFonts w:hint="eastAsia" w:ascii="宋体" w:hAnsi="宋体" w:eastAsia="宋体" w:cs="宋体"/>
          <w:i w:val="0"/>
          <w:caps w:val="0"/>
          <w:color w:val="333333"/>
          <w:spacing w:val="0"/>
          <w:sz w:val="32"/>
          <w:szCs w:val="32"/>
          <w:shd w:val="clear" w:fill="FFFFFF"/>
          <w:lang w:eastAsia="zh-CN"/>
        </w:rPr>
        <w:t>“三公”经费</w:t>
      </w:r>
      <w:r>
        <w:rPr>
          <w:rFonts w:hint="eastAsia" w:ascii="宋体" w:hAnsi="宋体" w:eastAsia="宋体" w:cs="宋体"/>
          <w:i w:val="0"/>
          <w:caps w:val="0"/>
          <w:color w:val="333333"/>
          <w:spacing w:val="0"/>
          <w:sz w:val="32"/>
          <w:szCs w:val="32"/>
          <w:shd w:val="clear" w:fill="FFFFFF"/>
        </w:rPr>
        <w:t>支出。</w:t>
      </w:r>
    </w:p>
    <w:p w14:paraId="66B560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outlineLvl w:val="0"/>
        <w:rPr>
          <w:rFonts w:hint="eastAsia" w:ascii="宋体" w:hAnsi="宋体" w:eastAsia="宋体" w:cs="宋体"/>
          <w:b/>
          <w:bCs/>
          <w:i w:val="0"/>
          <w:caps w:val="0"/>
          <w:color w:val="333333"/>
          <w:spacing w:val="0"/>
          <w:sz w:val="32"/>
          <w:szCs w:val="32"/>
        </w:rPr>
      </w:pPr>
      <w:bookmarkStart w:id="15" w:name="_Toc11568"/>
      <w:r>
        <w:rPr>
          <w:rFonts w:hint="eastAsia" w:ascii="宋体" w:hAnsi="宋体" w:eastAsia="宋体" w:cs="宋体"/>
          <w:b/>
          <w:bCs/>
          <w:i w:val="0"/>
          <w:caps w:val="0"/>
          <w:color w:val="333333"/>
          <w:spacing w:val="0"/>
          <w:sz w:val="32"/>
          <w:szCs w:val="32"/>
          <w:shd w:val="clear" w:fill="FFFFFF"/>
          <w:lang w:eastAsia="zh-CN"/>
        </w:rPr>
        <w:t>八</w:t>
      </w:r>
      <w:r>
        <w:rPr>
          <w:rFonts w:hint="eastAsia" w:ascii="宋体" w:hAnsi="宋体" w:eastAsia="宋体" w:cs="宋体"/>
          <w:b/>
          <w:bCs/>
          <w:i w:val="0"/>
          <w:caps w:val="0"/>
          <w:color w:val="333333"/>
          <w:spacing w:val="0"/>
          <w:sz w:val="32"/>
          <w:szCs w:val="32"/>
          <w:shd w:val="clear" w:fill="FFFFFF"/>
        </w:rPr>
        <w:t>、国有资本经营预算支出情况说明</w:t>
      </w:r>
      <w:bookmarkEnd w:id="15"/>
    </w:p>
    <w:p w14:paraId="58894C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2021年没有使用国有资本经营预算拨款安排的支出。</w:t>
      </w:r>
    </w:p>
    <w:p w14:paraId="09B650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outlineLvl w:val="0"/>
        <w:rPr>
          <w:rFonts w:hint="eastAsia" w:ascii="宋体" w:hAnsi="宋体" w:eastAsia="宋体" w:cs="宋体"/>
          <w:b/>
          <w:bCs/>
          <w:i w:val="0"/>
          <w:caps w:val="0"/>
          <w:color w:val="333333"/>
          <w:spacing w:val="0"/>
          <w:sz w:val="32"/>
          <w:szCs w:val="32"/>
        </w:rPr>
      </w:pPr>
      <w:bookmarkStart w:id="16" w:name="_Toc31142"/>
      <w:r>
        <w:rPr>
          <w:rFonts w:hint="eastAsia" w:ascii="宋体" w:hAnsi="宋体" w:eastAsia="宋体" w:cs="宋体"/>
          <w:b/>
          <w:bCs/>
          <w:i w:val="0"/>
          <w:caps w:val="0"/>
          <w:color w:val="333333"/>
          <w:spacing w:val="0"/>
          <w:sz w:val="32"/>
          <w:szCs w:val="32"/>
          <w:shd w:val="clear" w:fill="FFFFFF"/>
          <w:lang w:eastAsia="zh-CN"/>
        </w:rPr>
        <w:t>九</w:t>
      </w:r>
      <w:r>
        <w:rPr>
          <w:rFonts w:hint="eastAsia" w:ascii="宋体" w:hAnsi="宋体" w:eastAsia="宋体" w:cs="宋体"/>
          <w:b/>
          <w:bCs/>
          <w:i w:val="0"/>
          <w:caps w:val="0"/>
          <w:color w:val="333333"/>
          <w:spacing w:val="0"/>
          <w:sz w:val="32"/>
          <w:szCs w:val="32"/>
          <w:shd w:val="clear" w:fill="FFFFFF"/>
        </w:rPr>
        <w:t>、其他重要事项的情况说明</w:t>
      </w:r>
      <w:bookmarkEnd w:id="16"/>
    </w:p>
    <w:p w14:paraId="17FC94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（一）机关运行经费</w:t>
      </w:r>
    </w:p>
    <w:p w14:paraId="7D0950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2021年，机关运行经费财政拨款预算为151.61万元，比2020年财政拨款收支总预算减少0.57万元，主要原因是2021年部门预算中减少三公经费等。</w:t>
      </w:r>
    </w:p>
    <w:p w14:paraId="02A21D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（二）政府采购情况</w:t>
      </w:r>
    </w:p>
    <w:p w14:paraId="5301AD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shd w:val="clear" w:fill="FFFFFF"/>
        </w:rPr>
      </w:pPr>
      <w:r>
        <w:rPr>
          <w:rFonts w:hint="eastAsia" w:ascii="宋体" w:hAnsi="宋体" w:eastAsia="宋体" w:cs="宋体"/>
          <w:i w:val="0"/>
          <w:caps w:val="0"/>
          <w:color w:val="333333"/>
          <w:spacing w:val="0"/>
          <w:sz w:val="32"/>
          <w:szCs w:val="32"/>
          <w:shd w:val="clear" w:fill="FFFFFF"/>
          <w:lang w:val="en-US" w:eastAsia="zh-CN"/>
        </w:rPr>
        <w:t>本单位本年度</w:t>
      </w:r>
      <w:r>
        <w:rPr>
          <w:rFonts w:hint="eastAsia" w:ascii="宋体" w:hAnsi="宋体" w:eastAsia="宋体" w:cs="宋体"/>
          <w:i w:val="0"/>
          <w:caps w:val="0"/>
          <w:color w:val="333333"/>
          <w:spacing w:val="0"/>
          <w:sz w:val="32"/>
          <w:szCs w:val="32"/>
          <w:shd w:val="clear" w:fill="FFFFFF"/>
        </w:rPr>
        <w:t>无政府采购预算。</w:t>
      </w:r>
    </w:p>
    <w:p w14:paraId="6B2140A9">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shd w:val="clear" w:fill="FFFFFF"/>
          <w:lang w:val="en-US" w:eastAsia="zh-CN"/>
        </w:rPr>
      </w:pPr>
      <w:r>
        <w:rPr>
          <w:rFonts w:hint="eastAsia" w:ascii="宋体" w:hAnsi="宋体" w:eastAsia="宋体" w:cs="宋体"/>
          <w:i w:val="0"/>
          <w:caps w:val="0"/>
          <w:color w:val="333333"/>
          <w:spacing w:val="0"/>
          <w:sz w:val="32"/>
          <w:szCs w:val="32"/>
          <w:shd w:val="clear" w:fill="FFFFFF"/>
          <w:lang w:val="en-US" w:eastAsia="zh-CN"/>
        </w:rPr>
        <w:t>国有资产占有使用情况</w:t>
      </w:r>
    </w:p>
    <w:p w14:paraId="04DE089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宋体" w:cs="宋体"/>
          <w:i w:val="0"/>
          <w:caps w:val="0"/>
          <w:color w:val="333333"/>
          <w:spacing w:val="0"/>
          <w:kern w:val="0"/>
          <w:sz w:val="32"/>
          <w:szCs w:val="32"/>
          <w:shd w:val="clear" w:fill="FFFFFF"/>
          <w:lang w:val="en-US" w:eastAsia="zh-CN" w:bidi="ar"/>
        </w:rPr>
      </w:pPr>
      <w:r>
        <w:rPr>
          <w:rFonts w:hint="eastAsia" w:ascii="宋体" w:hAnsi="宋体" w:eastAsia="宋体" w:cs="宋体"/>
          <w:i w:val="0"/>
          <w:caps w:val="0"/>
          <w:color w:val="333333"/>
          <w:spacing w:val="0"/>
          <w:sz w:val="32"/>
          <w:szCs w:val="32"/>
          <w:shd w:val="clear" w:fill="FFFFFF"/>
          <w:lang w:val="en-US" w:eastAsia="zh-CN"/>
        </w:rPr>
        <w:t xml:space="preserve"> </w:t>
      </w:r>
      <w:r>
        <w:rPr>
          <w:rFonts w:hint="default" w:ascii="宋体" w:hAnsi="宋体" w:eastAsia="宋体" w:cs="宋体"/>
          <w:i w:val="0"/>
          <w:caps w:val="0"/>
          <w:color w:val="333333"/>
          <w:spacing w:val="0"/>
          <w:kern w:val="0"/>
          <w:sz w:val="32"/>
          <w:szCs w:val="32"/>
          <w:shd w:val="clear" w:fill="FFFFFF"/>
          <w:lang w:val="en-US" w:eastAsia="zh-CN" w:bidi="ar"/>
        </w:rPr>
        <w:t>截至20</w:t>
      </w:r>
      <w:r>
        <w:rPr>
          <w:rFonts w:hint="eastAsia" w:ascii="宋体" w:hAnsi="宋体" w:eastAsia="宋体" w:cs="宋体"/>
          <w:i w:val="0"/>
          <w:caps w:val="0"/>
          <w:color w:val="333333"/>
          <w:spacing w:val="0"/>
          <w:kern w:val="0"/>
          <w:sz w:val="32"/>
          <w:szCs w:val="32"/>
          <w:shd w:val="clear" w:fill="FFFFFF"/>
          <w:lang w:val="en-US" w:eastAsia="zh-CN" w:bidi="ar"/>
        </w:rPr>
        <w:t>20</w:t>
      </w:r>
      <w:r>
        <w:rPr>
          <w:rFonts w:hint="default" w:ascii="宋体" w:hAnsi="宋体" w:eastAsia="宋体" w:cs="宋体"/>
          <w:i w:val="0"/>
          <w:caps w:val="0"/>
          <w:color w:val="333333"/>
          <w:spacing w:val="0"/>
          <w:kern w:val="0"/>
          <w:sz w:val="32"/>
          <w:szCs w:val="32"/>
          <w:shd w:val="clear" w:fill="FFFFFF"/>
          <w:lang w:val="en-US" w:eastAsia="zh-CN" w:bidi="ar"/>
        </w:rPr>
        <w:t>年底，单位无车辆。</w:t>
      </w:r>
      <w:r>
        <w:rPr>
          <w:rFonts w:hint="eastAsia" w:ascii="宋体" w:hAnsi="宋体" w:eastAsia="宋体" w:cs="宋体"/>
          <w:i w:val="0"/>
          <w:caps w:val="0"/>
          <w:color w:val="333333"/>
          <w:spacing w:val="0"/>
          <w:kern w:val="0"/>
          <w:sz w:val="32"/>
          <w:szCs w:val="32"/>
          <w:shd w:val="clear" w:fill="FFFFFF"/>
          <w:lang w:val="en-US" w:eastAsia="zh-CN" w:bidi="ar"/>
        </w:rPr>
        <w:t>单位价值50万元以上大型设备0台（套）。</w:t>
      </w:r>
    </w:p>
    <w:p w14:paraId="3B1D3C7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宋体" w:cs="宋体"/>
          <w:i w:val="0"/>
          <w:caps w:val="0"/>
          <w:color w:val="333333"/>
          <w:spacing w:val="0"/>
          <w:kern w:val="0"/>
          <w:sz w:val="32"/>
          <w:szCs w:val="32"/>
          <w:shd w:val="clear" w:fill="FFFFFF"/>
          <w:lang w:val="en-US" w:eastAsia="zh-CN" w:bidi="ar"/>
        </w:rPr>
      </w:pPr>
      <w:r>
        <w:rPr>
          <w:rFonts w:hint="default" w:ascii="宋体" w:hAnsi="宋体" w:eastAsia="宋体" w:cs="宋体"/>
          <w:i w:val="0"/>
          <w:caps w:val="0"/>
          <w:color w:val="333333"/>
          <w:spacing w:val="0"/>
          <w:kern w:val="0"/>
          <w:sz w:val="32"/>
          <w:szCs w:val="32"/>
          <w:shd w:val="clear" w:fill="FFFFFF"/>
          <w:lang w:val="en-US" w:eastAsia="zh-CN" w:bidi="ar"/>
        </w:rPr>
        <w:t>202</w:t>
      </w:r>
      <w:r>
        <w:rPr>
          <w:rFonts w:hint="eastAsia" w:ascii="宋体" w:hAnsi="宋体" w:eastAsia="宋体" w:cs="宋体"/>
          <w:i w:val="0"/>
          <w:caps w:val="0"/>
          <w:color w:val="333333"/>
          <w:spacing w:val="0"/>
          <w:kern w:val="0"/>
          <w:sz w:val="32"/>
          <w:szCs w:val="32"/>
          <w:shd w:val="clear" w:fill="FFFFFF"/>
          <w:lang w:val="en-US" w:eastAsia="zh-CN" w:bidi="ar"/>
        </w:rPr>
        <w:t>1</w:t>
      </w:r>
      <w:r>
        <w:rPr>
          <w:rFonts w:hint="default" w:ascii="宋体" w:hAnsi="宋体" w:eastAsia="宋体" w:cs="宋体"/>
          <w:i w:val="0"/>
          <w:caps w:val="0"/>
          <w:color w:val="333333"/>
          <w:spacing w:val="0"/>
          <w:kern w:val="0"/>
          <w:sz w:val="32"/>
          <w:szCs w:val="32"/>
          <w:shd w:val="clear" w:fill="FFFFFF"/>
          <w:lang w:val="en-US" w:eastAsia="zh-CN" w:bidi="ar"/>
        </w:rPr>
        <w:t>年部门预算未安排购置单位价值</w:t>
      </w:r>
      <w:r>
        <w:rPr>
          <w:rFonts w:hint="eastAsia" w:ascii="宋体" w:hAnsi="宋体" w:eastAsia="宋体" w:cs="宋体"/>
          <w:i w:val="0"/>
          <w:caps w:val="0"/>
          <w:color w:val="333333"/>
          <w:spacing w:val="0"/>
          <w:kern w:val="0"/>
          <w:sz w:val="32"/>
          <w:szCs w:val="32"/>
          <w:shd w:val="clear" w:fill="FFFFFF"/>
          <w:lang w:val="en-US" w:eastAsia="zh-CN" w:bidi="ar"/>
        </w:rPr>
        <w:t>5</w:t>
      </w:r>
      <w:r>
        <w:rPr>
          <w:rFonts w:hint="default" w:ascii="宋体" w:hAnsi="宋体" w:eastAsia="宋体" w:cs="宋体"/>
          <w:i w:val="0"/>
          <w:caps w:val="0"/>
          <w:color w:val="333333"/>
          <w:spacing w:val="0"/>
          <w:kern w:val="0"/>
          <w:sz w:val="32"/>
          <w:szCs w:val="32"/>
          <w:shd w:val="clear" w:fill="FFFFFF"/>
          <w:lang w:val="en-US" w:eastAsia="zh-CN" w:bidi="ar"/>
        </w:rPr>
        <w:t>0万元以上大型设备。</w:t>
      </w:r>
    </w:p>
    <w:p w14:paraId="548E3F8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420" w:leftChars="0" w:right="0" w:rightChars="0"/>
        <w:jc w:val="both"/>
        <w:rPr>
          <w:rFonts w:hint="default" w:ascii="宋体" w:hAnsi="宋体" w:eastAsia="宋体" w:cs="宋体"/>
          <w:i w:val="0"/>
          <w:caps w:val="0"/>
          <w:color w:val="333333"/>
          <w:spacing w:val="0"/>
          <w:sz w:val="32"/>
          <w:szCs w:val="32"/>
          <w:shd w:val="clear" w:fill="FFFFFF"/>
          <w:lang w:val="en-US" w:eastAsia="zh-CN"/>
        </w:rPr>
      </w:pPr>
    </w:p>
    <w:p w14:paraId="7679D9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w:t>
      </w:r>
      <w:r>
        <w:rPr>
          <w:rFonts w:hint="eastAsia" w:ascii="宋体" w:hAnsi="宋体" w:eastAsia="宋体" w:cs="宋体"/>
          <w:i w:val="0"/>
          <w:caps w:val="0"/>
          <w:color w:val="333333"/>
          <w:spacing w:val="0"/>
          <w:sz w:val="32"/>
          <w:szCs w:val="32"/>
          <w:shd w:val="clear" w:fill="FFFFFF"/>
          <w:lang w:val="en-US" w:eastAsia="zh-CN"/>
        </w:rPr>
        <w:t>四</w:t>
      </w:r>
      <w:r>
        <w:rPr>
          <w:rFonts w:hint="eastAsia" w:ascii="宋体" w:hAnsi="宋体" w:eastAsia="宋体" w:cs="宋体"/>
          <w:i w:val="0"/>
          <w:caps w:val="0"/>
          <w:color w:val="333333"/>
          <w:spacing w:val="0"/>
          <w:sz w:val="32"/>
          <w:szCs w:val="32"/>
          <w:shd w:val="clear" w:fill="FFFFFF"/>
        </w:rPr>
        <w:t>）绩效目标设置情况</w:t>
      </w:r>
    </w:p>
    <w:p w14:paraId="3CE40B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绩效目标是预算编制的前提和基础，按照“费随事定”的原则，2021年按要求编制了绩效目标,从项目完成、项目效益、满意度等方面设置了绩效指标，综合反映项目预期完成的数量、成本、时效、质量，预期达到的社会效益、经济效益、可持续影响以及服务对象满意度等情况。</w:t>
      </w:r>
    </w:p>
    <w:p w14:paraId="6C33B7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outlineLvl w:val="0"/>
        <w:rPr>
          <w:rFonts w:hint="eastAsia" w:ascii="宋体" w:hAnsi="宋体" w:eastAsia="宋体" w:cs="宋体"/>
          <w:i w:val="0"/>
          <w:caps w:val="0"/>
          <w:color w:val="333333"/>
          <w:spacing w:val="0"/>
          <w:sz w:val="32"/>
          <w:szCs w:val="32"/>
        </w:rPr>
      </w:pPr>
      <w:bookmarkStart w:id="17" w:name="_Toc5583"/>
      <w:r>
        <w:rPr>
          <w:rFonts w:hint="eastAsia" w:ascii="宋体" w:hAnsi="宋体" w:eastAsia="宋体" w:cs="宋体"/>
          <w:b/>
          <w:bCs/>
          <w:i w:val="0"/>
          <w:caps w:val="0"/>
          <w:color w:val="333333"/>
          <w:spacing w:val="0"/>
          <w:sz w:val="32"/>
          <w:szCs w:val="32"/>
          <w:shd w:val="clear" w:fill="FFFFFF"/>
        </w:rPr>
        <w:t>十、名词解释</w:t>
      </w:r>
      <w:bookmarkEnd w:id="17"/>
    </w:p>
    <w:p w14:paraId="3B3612B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（一）一般公共预算拨款收入：指区级财政当年拨付的资金。</w:t>
      </w:r>
    </w:p>
    <w:p w14:paraId="79E9CDA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（二）一般公共服务（类）统计行政事务（款）行政运行（项）：指机关单位用于保障机构正常运行、开展日常工作的基本支出。</w:t>
      </w:r>
    </w:p>
    <w:p w14:paraId="75EE013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（三）一般公共服务（类）统计行政事务（款）（款）一般行政管理事务（项）：指机关单位开展财政综合业务、预决算编审等未单独设置项级科目的专门性财政管理工作的项目支出。</w:t>
      </w:r>
    </w:p>
    <w:p w14:paraId="0E1939B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（四）社会保障和就业（类）行政事业单位离退休（款）机关事业单位基本养老保险缴费支出（项）：指部门实施养老保险制度由单位缴纳的养老保险费的支出。</w:t>
      </w:r>
    </w:p>
    <w:p w14:paraId="5ECF092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（五）社会保障和就业（类）行政事业单位离退休（款）机关事业单位职业年金缴费支出（项）：指部门实施养老保险制度由单位缴纳的职业年金的支出。</w:t>
      </w:r>
    </w:p>
    <w:p w14:paraId="7B067AF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（六）卫生健康（类）行政事业单位医疗（款）行政单位医疗（项）：指机关及参公管理事业单位用于缴纳单位基本医疗保险支出。</w:t>
      </w:r>
    </w:p>
    <w:p w14:paraId="5455B09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（七）卫生健康（类）行政事业单位医疗（款）事业单位医疗（项）：指机关及参公管理事业单位用于集中缴纳公务员医疗补助支出。</w:t>
      </w:r>
    </w:p>
    <w:p w14:paraId="459A4D7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（八）住房保障（类）住房改革支出（款）住房公积金（项）：指按照《住房公积金管理条例》的规定，由单位及其在职职工缴存的长期住房储金。</w:t>
      </w:r>
    </w:p>
    <w:p w14:paraId="704053C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（九）基本支出：指为保证机构正常运转，完成日常工作任务而发生的人员支出和公用支出。</w:t>
      </w:r>
    </w:p>
    <w:p w14:paraId="4BE5D1B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（十）项目支出：指在基本支出之外为完成特定行政任务和事业发展目标所发生的支出。</w:t>
      </w:r>
    </w:p>
    <w:p w14:paraId="631D451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kern w:val="0"/>
          <w:sz w:val="32"/>
          <w:szCs w:val="32"/>
          <w:shd w:val="clear" w:fill="FFFFFF"/>
          <w:lang w:val="en-US" w:eastAsia="zh-CN" w:bidi="ar"/>
        </w:rPr>
        <w:t>（十一）“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30DCE2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default" w:ascii="宋体" w:hAnsi="宋体" w:eastAsia="宋体" w:cs="宋体"/>
          <w:i w:val="0"/>
          <w:caps w:val="0"/>
          <w:color w:val="333333"/>
          <w:spacing w:val="0"/>
          <w:kern w:val="0"/>
          <w:sz w:val="32"/>
          <w:szCs w:val="32"/>
          <w:shd w:val="clear" w:fill="FFFFFF"/>
          <w:lang w:val="en-US" w:eastAsia="zh-CN" w:bidi="ar"/>
        </w:rPr>
      </w:pPr>
      <w:r>
        <w:rPr>
          <w:rFonts w:hint="default" w:ascii="宋体" w:hAnsi="宋体" w:eastAsia="宋体" w:cs="宋体"/>
          <w:i w:val="0"/>
          <w:caps w:val="0"/>
          <w:color w:val="333333"/>
          <w:spacing w:val="0"/>
          <w:kern w:val="0"/>
          <w:sz w:val="32"/>
          <w:szCs w:val="32"/>
          <w:shd w:val="clear" w:fill="FFFFFF"/>
          <w:lang w:val="en-US" w:eastAsia="zh-CN" w:bidi="ar"/>
        </w:rPr>
        <w:t>（十</w:t>
      </w:r>
      <w:r>
        <w:rPr>
          <w:rFonts w:hint="eastAsia" w:ascii="宋体" w:hAnsi="宋体" w:eastAsia="宋体" w:cs="宋体"/>
          <w:i w:val="0"/>
          <w:caps w:val="0"/>
          <w:color w:val="333333"/>
          <w:spacing w:val="0"/>
          <w:kern w:val="0"/>
          <w:sz w:val="32"/>
          <w:szCs w:val="32"/>
          <w:shd w:val="clear" w:fill="FFFFFF"/>
          <w:lang w:val="en-US" w:eastAsia="zh-CN" w:bidi="ar"/>
        </w:rPr>
        <w:t>二</w:t>
      </w:r>
      <w:r>
        <w:rPr>
          <w:rFonts w:hint="default" w:ascii="宋体" w:hAnsi="宋体" w:eastAsia="宋体" w:cs="宋体"/>
          <w:i w:val="0"/>
          <w:caps w:val="0"/>
          <w:color w:val="333333"/>
          <w:spacing w:val="0"/>
          <w:kern w:val="0"/>
          <w:sz w:val="32"/>
          <w:szCs w:val="32"/>
          <w:shd w:val="clear" w:fill="FFFFFF"/>
          <w:lang w:val="en-US" w:eastAsia="zh-CN" w:bidi="ar"/>
        </w:rPr>
        <w:t>）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66E5821E">
      <w:pPr>
        <w:pStyle w:val="5"/>
        <w:keepNext w:val="0"/>
        <w:keepLines w:val="0"/>
        <w:widowControl/>
        <w:suppressLineNumbers w:val="0"/>
        <w:spacing w:before="120" w:beforeLines="0" w:beforeAutospacing="0" w:after="0" w:afterLines="0" w:afterAutospacing="0" w:line="600" w:lineRule="atLeast"/>
        <w:ind w:left="0" w:right="0"/>
        <w:jc w:val="both"/>
      </w:pPr>
      <w:r>
        <w:rPr>
          <w:rFonts w:hint="eastAsia" w:ascii="微软雅黑" w:hAnsi="微软雅黑" w:eastAsia="微软雅黑" w:cs="微软雅黑"/>
          <w:color w:val="666666"/>
          <w:sz w:val="31"/>
          <w:szCs w:val="31"/>
        </w:rPr>
        <w:t> </w:t>
      </w:r>
    </w:p>
    <w:p w14:paraId="155D2F2B">
      <w:pPr>
        <w:shd w:val="clear"/>
        <w:rPr>
          <w:rFonts w:hint="eastAsia" w:ascii="宋体" w:hAnsi="宋体" w:eastAsia="宋体" w:cs="宋体"/>
          <w:sz w:val="32"/>
          <w:szCs w:val="32"/>
        </w:rPr>
      </w:pPr>
    </w:p>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ABF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2DED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92DED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1B01F"/>
    <w:multiLevelType w:val="singleLevel"/>
    <w:tmpl w:val="1351B01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19A3431B"/>
    <w:rsid w:val="19A3431B"/>
    <w:rsid w:val="29153CF7"/>
    <w:rsid w:val="5EB54B0C"/>
    <w:rsid w:val="6C9D0032"/>
    <w:rsid w:val="73006E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99"/>
    <w:pPr>
      <w:autoSpaceDE w:val="0"/>
      <w:autoSpaceDN w:val="0"/>
      <w:adjustRightInd w:val="0"/>
    </w:pPr>
    <w:rPr>
      <w:rFonts w:ascii="Calibri" w:hAnsi="Calibri" w:eastAsia="宋体" w:cs="黑体"/>
      <w:color w:val="000000"/>
      <w:sz w:val="21"/>
      <w:szCs w:val="24"/>
    </w:rPr>
  </w:style>
  <w:style w:type="paragraph" w:styleId="3">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4400</Words>
  <Characters>4706</Characters>
  <Lines>0</Lines>
  <Paragraphs>0</Paragraphs>
  <TotalTime>2</TotalTime>
  <ScaleCrop>false</ScaleCrop>
  <LinksUpToDate>false</LinksUpToDate>
  <CharactersWithSpaces>4744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2022-09-23T07:34:00Z</dcterms:created>
  <dc:creator>Administrator</dc:creator>
  <cp:lastModifiedBy>昭化融媒体</cp:lastModifiedBy>
  <dcterms:modified xsi:type="dcterms:W3CDTF">2024-12-26T08:20:06Z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4D91E8ECEEAB4D2B8B8F650B40EAE910</vt:lpwstr>
  </property>
  <property fmtid="{D5CDD505-2E9C-101B-9397-08002B2CF9AE}" pid="4" name="KSOTemplateDocerSaveRecord">
    <vt:lpwstr>eyJoZGlkIjoiMGVhYTg4NGNkZWJkODFjNzcyZDRjM2M4Y2UzNjI5ZmUiLCJ1c2VySWQiOiI2MTE2MzEwMDYifQ==</vt:lpwstr>
  </property>
</Properties>
</file>