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CD0B9">
      <w:pPr>
        <w:spacing w:line="600" w:lineRule="exact"/>
        <w:jc w:val="center"/>
        <w:outlineLvl w:val="0"/>
        <w:rPr>
          <w:rFonts w:ascii="方正小标宋简体" w:hAnsi="宋体" w:eastAsia="方正小标宋简体"/>
          <w:color w:val="000000"/>
          <w:sz w:val="72"/>
          <w:szCs w:val="72"/>
        </w:rPr>
      </w:pPr>
      <w:bookmarkStart w:id="0" w:name="_Toc15306267"/>
    </w:p>
    <w:p w14:paraId="17693455">
      <w:pPr>
        <w:spacing w:line="600" w:lineRule="exact"/>
        <w:jc w:val="center"/>
        <w:outlineLvl w:val="0"/>
        <w:rPr>
          <w:rFonts w:ascii="方正小标宋简体" w:hAnsi="宋体" w:eastAsia="方正小标宋简体"/>
          <w:color w:val="000000"/>
          <w:sz w:val="72"/>
          <w:szCs w:val="72"/>
        </w:rPr>
      </w:pPr>
    </w:p>
    <w:p w14:paraId="4D24F18F">
      <w:pPr>
        <w:spacing w:line="600" w:lineRule="exact"/>
        <w:jc w:val="center"/>
        <w:outlineLvl w:val="0"/>
        <w:rPr>
          <w:rFonts w:ascii="方正小标宋简体" w:hAnsi="宋体" w:eastAsia="方正小标宋简体"/>
          <w:color w:val="000000"/>
          <w:sz w:val="72"/>
          <w:szCs w:val="72"/>
        </w:rPr>
      </w:pPr>
    </w:p>
    <w:p w14:paraId="1FF88212">
      <w:pPr>
        <w:spacing w:line="600" w:lineRule="exact"/>
        <w:jc w:val="center"/>
        <w:outlineLvl w:val="0"/>
        <w:rPr>
          <w:rFonts w:ascii="方正小标宋简体" w:hAnsi="宋体" w:eastAsia="方正小标宋简体"/>
          <w:color w:val="000000"/>
          <w:sz w:val="72"/>
          <w:szCs w:val="72"/>
        </w:rPr>
      </w:pPr>
    </w:p>
    <w:p w14:paraId="330D0E97">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7425"/>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58BE4A4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7426"/>
      <w:bookmarkStart w:id="9" w:name="_Toc15377194"/>
      <w:bookmarkStart w:id="10" w:name="_Toc15378442"/>
      <w:bookmarkStart w:id="11" w:name="_Toc15306268"/>
      <w:r>
        <w:rPr>
          <w:rFonts w:hint="eastAsia" w:ascii="方正小标宋简体" w:hAnsi="宋体" w:eastAsia="方正小标宋简体"/>
          <w:color w:val="000000"/>
          <w:sz w:val="72"/>
          <w:szCs w:val="72"/>
        </w:rPr>
        <w:t>广元市昭化区工商业联合会部门决算</w:t>
      </w:r>
      <w:bookmarkEnd w:id="6"/>
      <w:bookmarkEnd w:id="7"/>
      <w:bookmarkEnd w:id="8"/>
      <w:bookmarkEnd w:id="9"/>
      <w:bookmarkEnd w:id="10"/>
      <w:bookmarkEnd w:id="11"/>
    </w:p>
    <w:p w14:paraId="3D40EF9E">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1B1303A">
      <w:pPr>
        <w:widowControl/>
        <w:jc w:val="center"/>
        <w:rPr>
          <w:rFonts w:ascii="黑体" w:hAnsi="黑体" w:eastAsia="黑体" w:cstheme="minorBidi"/>
          <w:sz w:val="28"/>
          <w:szCs w:val="28"/>
        </w:rPr>
      </w:pPr>
    </w:p>
    <w:p w14:paraId="2E3AD284">
      <w:pPr>
        <w:pStyle w:val="10"/>
      </w:pPr>
      <w:r>
        <w:rPr>
          <w:rFonts w:hint="eastAsia"/>
        </w:rPr>
        <w:t>公开时间：2020年  月 日</w:t>
      </w:r>
    </w:p>
    <w:p w14:paraId="076850BC"/>
    <w:p w14:paraId="5AC1AD9A">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7743D464">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039D2082">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49062826">
      <w:pPr>
        <w:pStyle w:val="10"/>
        <w:adjustRightInd w:val="0"/>
        <w:snapToGrid w:val="0"/>
        <w:spacing w:before="0" w:line="440" w:lineRule="exact"/>
        <w:jc w:val="left"/>
        <w:rPr>
          <w:sz w:val="24"/>
          <w:szCs w:val="24"/>
        </w:rPr>
      </w:pPr>
      <w:r>
        <w:rPr>
          <w:rFonts w:hint="eastAsia"/>
          <w:sz w:val="24"/>
        </w:rPr>
        <w:t>第二部分</w:t>
      </w:r>
      <w:r>
        <w:rPr>
          <w:rFonts w:hint="eastAsia"/>
          <w:sz w:val="24"/>
          <w:lang w:val="en-US" w:eastAsia="zh-CN"/>
        </w:rPr>
        <w:t>2019年</w:t>
      </w:r>
      <w:bookmarkStart w:id="69" w:name="_GoBack"/>
      <w:bookmarkEnd w:id="69"/>
      <w:r>
        <w:rPr>
          <w:rFonts w:hint="eastAsia"/>
          <w:sz w:val="24"/>
        </w:rPr>
        <w:t>度部门决算情况说明</w:t>
      </w:r>
    </w:p>
    <w:p w14:paraId="145C59C2">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6054DC1C">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57713CF4">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0BA93258">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418E2BB2">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09AD6CCA">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6138426D">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4705AC8D">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0FF8D605">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0681E2CE">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6A1D82E7">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9353416">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5167AA03">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1F523115">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19E11EB0">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1830F53F">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555BB3F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63C4FC9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536E84A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7F8F250E">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08CB8FE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4E96C41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3E7756B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389E63D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50E467B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08473B9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760C934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2B40F9F0">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5EE30B4A">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14:paraId="4BA09022">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77A2BDEB">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4E5BD126">
      <w:pPr>
        <w:widowControl/>
        <w:jc w:val="left"/>
        <w:rPr>
          <w:rFonts w:ascii="黑体" w:eastAsia="黑体"/>
          <w:color w:val="000000"/>
          <w:sz w:val="32"/>
          <w:szCs w:val="32"/>
        </w:rPr>
      </w:pPr>
    </w:p>
    <w:p w14:paraId="0C3E3C4A">
      <w:pPr>
        <w:pStyle w:val="3"/>
        <w:numPr>
          <w:ilvl w:val="0"/>
          <w:numId w:val="1"/>
        </w:numPr>
        <w:rPr>
          <w:rStyle w:val="25"/>
          <w:rFonts w:ascii="黑体" w:hAnsi="黑体" w:eastAsia="黑体"/>
          <w:b w:val="0"/>
          <w:bCs w:val="0"/>
        </w:rPr>
      </w:pPr>
      <w:bookmarkStart w:id="14" w:name="_Toc15377197"/>
      <w:bookmarkStart w:id="15" w:name="_Toc15396600"/>
      <w:r>
        <w:rPr>
          <w:rFonts w:hint="eastAsia" w:ascii="黑体" w:hAnsi="黑体" w:eastAsia="黑体"/>
          <w:b w:val="0"/>
          <w:color w:val="000000"/>
        </w:rPr>
        <w:t>基</w:t>
      </w:r>
      <w:r>
        <w:rPr>
          <w:rStyle w:val="25"/>
          <w:rFonts w:hint="eastAsia" w:ascii="黑体" w:hAnsi="黑体" w:eastAsia="黑体"/>
          <w:b w:val="0"/>
          <w:bCs w:val="0"/>
        </w:rPr>
        <w:t>本职能及主要工作</w:t>
      </w:r>
      <w:bookmarkEnd w:id="14"/>
      <w:bookmarkEnd w:id="15"/>
    </w:p>
    <w:p w14:paraId="33A15F2F">
      <w:pPr>
        <w:spacing w:line="600" w:lineRule="exact"/>
        <w:ind w:firstLine="480" w:firstLineChars="150"/>
        <w:rPr>
          <w:rFonts w:ascii="仿宋" w:hAnsi="仿宋" w:eastAsia="仿宋"/>
          <w:sz w:val="32"/>
          <w:szCs w:val="32"/>
        </w:rPr>
      </w:pPr>
      <w:r>
        <w:rPr>
          <w:rFonts w:hint="eastAsia" w:ascii="仿宋" w:hAnsi="仿宋" w:eastAsia="仿宋"/>
          <w:sz w:val="32"/>
          <w:szCs w:val="32"/>
        </w:rPr>
        <w:t>（一）参政议政。参与我区经济、社会事务的重大决策和政治协商，发挥民主监督。做好非公有制经济代表人士的政治安排的推荐工作。对我区重大决策的制定提出建议，并协助贯彻执行。</w:t>
      </w:r>
    </w:p>
    <w:p w14:paraId="72FA4446">
      <w:pPr>
        <w:spacing w:line="600" w:lineRule="exact"/>
        <w:ind w:firstLine="480" w:firstLineChars="150"/>
        <w:rPr>
          <w:rFonts w:ascii="仿宋" w:hAnsi="仿宋" w:eastAsia="仿宋"/>
          <w:sz w:val="32"/>
          <w:szCs w:val="32"/>
        </w:rPr>
      </w:pPr>
      <w:r>
        <w:rPr>
          <w:rFonts w:hint="eastAsia" w:ascii="仿宋" w:hAnsi="仿宋" w:eastAsia="仿宋"/>
          <w:sz w:val="32"/>
          <w:szCs w:val="32"/>
        </w:rPr>
        <w:t>（二）发扬自我教育的优良传统，宣传党和国家的方针政策，加强和改进思想政治工作。对会员进行“团结、帮助、服务、教育”提倡爱国、敬业、守法，提高会员素质，培养骨干分子队伍。</w:t>
      </w:r>
    </w:p>
    <w:p w14:paraId="7F07088B">
      <w:pPr>
        <w:spacing w:line="600" w:lineRule="exact"/>
        <w:ind w:firstLine="480" w:firstLineChars="150"/>
        <w:rPr>
          <w:rFonts w:ascii="仿宋" w:hAnsi="仿宋" w:eastAsia="仿宋"/>
          <w:sz w:val="32"/>
          <w:szCs w:val="32"/>
        </w:rPr>
      </w:pPr>
      <w:r>
        <w:rPr>
          <w:rFonts w:hint="eastAsia" w:ascii="仿宋" w:hAnsi="仿宋" w:eastAsia="仿宋"/>
          <w:sz w:val="32"/>
          <w:szCs w:val="32"/>
        </w:rPr>
        <w:t>（三）维护会员的合法权益。反映会员的意见、要求和建议，在会员与政府之间发挥桥梁纽带作用，当好政府管理非公有制经济的助手。</w:t>
      </w:r>
    </w:p>
    <w:p w14:paraId="587338E7">
      <w:pPr>
        <w:spacing w:line="600" w:lineRule="exact"/>
        <w:ind w:firstLine="480" w:firstLineChars="150"/>
        <w:rPr>
          <w:rFonts w:ascii="仿宋" w:hAnsi="仿宋" w:eastAsia="仿宋"/>
          <w:sz w:val="32"/>
          <w:szCs w:val="32"/>
        </w:rPr>
      </w:pPr>
      <w:r>
        <w:rPr>
          <w:rFonts w:hint="eastAsia" w:ascii="仿宋" w:hAnsi="仿宋" w:eastAsia="仿宋"/>
          <w:sz w:val="32"/>
          <w:szCs w:val="32"/>
        </w:rPr>
        <w:t>（四）为会员和社会提供市场、技术、商品等信息。按照国家有关规定为会员提供管理、会计、审计、融资等咨询服务。</w:t>
      </w:r>
    </w:p>
    <w:p w14:paraId="6A5B3E0E">
      <w:pPr>
        <w:spacing w:line="600" w:lineRule="exact"/>
        <w:ind w:firstLine="480" w:firstLineChars="150"/>
        <w:rPr>
          <w:rFonts w:ascii="仿宋" w:hAnsi="仿宋" w:eastAsia="仿宋"/>
          <w:sz w:val="32"/>
          <w:szCs w:val="32"/>
        </w:rPr>
      </w:pPr>
      <w:r>
        <w:rPr>
          <w:rFonts w:hint="eastAsia" w:ascii="仿宋" w:hAnsi="仿宋" w:eastAsia="仿宋"/>
          <w:sz w:val="32"/>
          <w:szCs w:val="32"/>
        </w:rPr>
        <w:t>（五）对会员开展专业培训。帮助会员改善经营管理，提高生产技术水平和产品质量。</w:t>
      </w:r>
    </w:p>
    <w:p w14:paraId="70B3AFE2">
      <w:pPr>
        <w:spacing w:line="600" w:lineRule="exact"/>
        <w:ind w:firstLine="480" w:firstLineChars="150"/>
        <w:rPr>
          <w:rFonts w:ascii="仿宋" w:hAnsi="仿宋" w:eastAsia="仿宋"/>
          <w:sz w:val="32"/>
          <w:szCs w:val="32"/>
        </w:rPr>
      </w:pPr>
      <w:r>
        <w:rPr>
          <w:rFonts w:hint="eastAsia" w:ascii="仿宋" w:hAnsi="仿宋" w:eastAsia="仿宋"/>
          <w:sz w:val="32"/>
          <w:szCs w:val="32"/>
        </w:rPr>
        <w:t>（六）按照国家规定和有关政策，组织会员举办和参加各种展销会、交易会。组织出国考察、访问，帮助会员开拓国内、国际市场。</w:t>
      </w:r>
    </w:p>
    <w:p w14:paraId="49F3B604">
      <w:pPr>
        <w:spacing w:line="600" w:lineRule="exact"/>
        <w:ind w:firstLine="480" w:firstLineChars="150"/>
        <w:rPr>
          <w:rFonts w:ascii="仿宋" w:hAnsi="仿宋" w:eastAsia="仿宋"/>
          <w:sz w:val="32"/>
          <w:szCs w:val="32"/>
        </w:rPr>
      </w:pPr>
      <w:r>
        <w:rPr>
          <w:rFonts w:hint="eastAsia" w:ascii="仿宋" w:hAnsi="仿宋" w:eastAsia="仿宋"/>
          <w:sz w:val="32"/>
          <w:szCs w:val="32"/>
        </w:rPr>
        <w:t>（七）为会员提供必要的证明，协调会员间的关系，为会员和民间企业调解纠纷。</w:t>
      </w:r>
    </w:p>
    <w:p w14:paraId="612381B7">
      <w:pPr>
        <w:pStyle w:val="23"/>
        <w:spacing w:line="600" w:lineRule="exact"/>
        <w:ind w:left="660" w:firstLine="0" w:firstLineChars="0"/>
        <w:rPr>
          <w:rFonts w:ascii="仿宋" w:hAnsi="仿宋" w:eastAsia="仿宋"/>
          <w:sz w:val="32"/>
          <w:szCs w:val="32"/>
        </w:rPr>
      </w:pPr>
      <w:r>
        <w:rPr>
          <w:rFonts w:hint="eastAsia" w:ascii="仿宋" w:hAnsi="仿宋" w:eastAsia="仿宋"/>
          <w:sz w:val="32"/>
          <w:szCs w:val="32"/>
        </w:rPr>
        <w:t>（八）增进与台、港、澳地区和世界各国工商社团及工商经济界人士的联系和友谊，促进经济、技术和贸易合作的发展，协助引进资金、技术、人才。</w:t>
      </w:r>
    </w:p>
    <w:p w14:paraId="776B2A5E">
      <w:pPr>
        <w:pStyle w:val="23"/>
        <w:spacing w:line="600" w:lineRule="exact"/>
        <w:ind w:left="660" w:firstLine="0" w:firstLineChars="0"/>
        <w:rPr>
          <w:rFonts w:ascii="仿宋" w:hAnsi="仿宋" w:eastAsia="仿宋"/>
          <w:sz w:val="32"/>
          <w:szCs w:val="32"/>
        </w:rPr>
      </w:pPr>
      <w:r>
        <w:rPr>
          <w:rFonts w:hint="eastAsia" w:ascii="仿宋" w:hAnsi="仿宋" w:eastAsia="仿宋"/>
          <w:sz w:val="32"/>
          <w:szCs w:val="32"/>
        </w:rPr>
        <w:t>（九）积极办好会办服务事业和经济实体。</w:t>
      </w:r>
    </w:p>
    <w:p w14:paraId="46B34631">
      <w:pPr>
        <w:spacing w:line="600" w:lineRule="exact"/>
        <w:ind w:firstLine="640" w:firstLineChars="200"/>
        <w:rPr>
          <w:rFonts w:ascii="仿宋" w:hAnsi="仿宋" w:eastAsia="仿宋"/>
          <w:sz w:val="32"/>
          <w:szCs w:val="32"/>
        </w:rPr>
      </w:pPr>
      <w:r>
        <w:rPr>
          <w:rFonts w:hint="eastAsia" w:ascii="仿宋" w:hAnsi="仿宋" w:eastAsia="仿宋"/>
          <w:sz w:val="32"/>
          <w:szCs w:val="32"/>
        </w:rPr>
        <w:t>（十）承办党委或政府交办的其他事项。</w:t>
      </w:r>
    </w:p>
    <w:p w14:paraId="4B022747">
      <w:pPr>
        <w:pStyle w:val="3"/>
        <w:rPr>
          <w:rStyle w:val="25"/>
          <w:rFonts w:ascii="黑体" w:hAnsi="黑体" w:eastAsia="黑体"/>
          <w:b w:val="0"/>
          <w:bCs w:val="0"/>
        </w:rPr>
      </w:pPr>
      <w:r>
        <w:rPr>
          <w:rFonts w:hint="eastAsia" w:ascii="仿宋" w:hAnsi="仿宋" w:eastAsia="仿宋" w:cs="Times New Roman"/>
          <w:b w:val="0"/>
          <w:bCs w:val="0"/>
        </w:rPr>
        <w:t>二、</w:t>
      </w:r>
      <w:r>
        <w:rPr>
          <w:rStyle w:val="25"/>
          <w:rFonts w:hint="eastAsia" w:ascii="黑体" w:hAnsi="黑体" w:eastAsia="黑体"/>
          <w:b/>
          <w:bCs/>
        </w:rPr>
        <w:t>机</w:t>
      </w:r>
      <w:r>
        <w:rPr>
          <w:rStyle w:val="25"/>
          <w:rFonts w:hint="eastAsia" w:ascii="黑体" w:hAnsi="黑体" w:eastAsia="黑体"/>
          <w:b w:val="0"/>
          <w:bCs w:val="0"/>
        </w:rPr>
        <w:t>构设置</w:t>
      </w:r>
    </w:p>
    <w:p w14:paraId="3DDE910D">
      <w:pPr>
        <w:pStyle w:val="3"/>
        <w:ind w:firstLine="320" w:firstLineChars="100"/>
        <w:rPr>
          <w:rFonts w:ascii="仿宋" w:hAnsi="仿宋" w:eastAsia="仿宋" w:cs="Times New Roman"/>
          <w:b w:val="0"/>
          <w:bCs w:val="0"/>
        </w:rPr>
      </w:pPr>
      <w:r>
        <w:rPr>
          <w:rFonts w:hint="eastAsia" w:ascii="仿宋" w:hAnsi="仿宋" w:eastAsia="仿宋" w:cs="Times New Roman"/>
          <w:b w:val="0"/>
          <w:bCs w:val="0"/>
        </w:rPr>
        <w:t>区工商联无下属单位。</w:t>
      </w:r>
      <w:bookmarkStart w:id="16" w:name="_Toc15377199"/>
      <w:bookmarkStart w:id="17" w:name="_Toc15378446"/>
    </w:p>
    <w:p w14:paraId="5FAE5373">
      <w:pPr>
        <w:pStyle w:val="3"/>
        <w:rPr>
          <w:rFonts w:ascii="仿宋" w:hAnsi="仿宋" w:eastAsia="仿宋" w:cs="Times New Roman"/>
          <w:b w:val="0"/>
          <w:bCs w:val="0"/>
        </w:rPr>
      </w:pPr>
      <w:r>
        <w:rPr>
          <w:rFonts w:hint="eastAsia" w:ascii="黑体" w:hAnsi="黑体" w:eastAsia="黑体"/>
          <w:bCs w:val="0"/>
          <w:color w:val="000000"/>
        </w:rPr>
        <w:t>三、</w:t>
      </w:r>
      <w:r>
        <w:rPr>
          <w:rFonts w:ascii="黑体" w:hAnsi="黑体" w:eastAsia="黑体"/>
          <w:bCs w:val="0"/>
          <w:color w:val="000000"/>
        </w:rPr>
        <w:t>201</w:t>
      </w:r>
      <w:r>
        <w:rPr>
          <w:rFonts w:hint="eastAsia" w:ascii="黑体" w:hAnsi="黑体" w:eastAsia="黑体"/>
          <w:bCs w:val="0"/>
          <w:color w:val="000000"/>
        </w:rPr>
        <w:t>9年重点工作完成情况。</w:t>
      </w:r>
      <w:bookmarkEnd w:id="16"/>
      <w:bookmarkEnd w:id="17"/>
    </w:p>
    <w:p w14:paraId="2350F58F">
      <w:pPr>
        <w:spacing w:line="576" w:lineRule="exact"/>
        <w:ind w:firstLine="640" w:firstLineChars="200"/>
        <w:rPr>
          <w:rFonts w:ascii="仿宋" w:hAnsi="仿宋" w:eastAsia="仿宋"/>
          <w:sz w:val="32"/>
          <w:szCs w:val="32"/>
        </w:rPr>
      </w:pPr>
      <w:r>
        <w:rPr>
          <w:rFonts w:hint="eastAsia" w:ascii="仿宋" w:hAnsi="仿宋" w:eastAsia="仿宋"/>
          <w:sz w:val="32"/>
          <w:szCs w:val="32"/>
        </w:rPr>
        <w:t>2020年区工商联将认真贯彻落实党的十九大精神和习近平总书记关于民营经济发展的重要讲话精神，深刻领会全联、省联、市联、区委区政府、区委统战部会议精神和工作要求，围绕“学习贯彻、商会建设和创新服务”，干在实处,为我区经济建设做好桥梁纽带作用。</w:t>
      </w:r>
    </w:p>
    <w:p w14:paraId="314DFA2C">
      <w:pPr>
        <w:numPr>
          <w:ilvl w:val="0"/>
          <w:numId w:val="2"/>
        </w:numPr>
        <w:spacing w:line="576" w:lineRule="exact"/>
        <w:ind w:firstLine="640" w:firstLineChars="200"/>
        <w:rPr>
          <w:rFonts w:ascii="仿宋" w:hAnsi="仿宋" w:eastAsia="仿宋"/>
          <w:sz w:val="32"/>
          <w:szCs w:val="32"/>
        </w:rPr>
      </w:pPr>
      <w:r>
        <w:rPr>
          <w:rFonts w:hint="eastAsia" w:ascii="仿宋" w:hAnsi="仿宋" w:eastAsia="仿宋"/>
          <w:sz w:val="32"/>
          <w:szCs w:val="32"/>
        </w:rPr>
        <w:t>政治建设</w:t>
      </w:r>
    </w:p>
    <w:p w14:paraId="7ABEF011">
      <w:pPr>
        <w:spacing w:line="576" w:lineRule="exact"/>
        <w:ind w:firstLine="640" w:firstLineChars="200"/>
        <w:rPr>
          <w:rFonts w:ascii="仿宋" w:hAnsi="仿宋" w:eastAsia="仿宋"/>
          <w:sz w:val="32"/>
          <w:szCs w:val="32"/>
        </w:rPr>
      </w:pPr>
      <w:r>
        <w:rPr>
          <w:rFonts w:hint="eastAsia" w:ascii="仿宋" w:hAnsi="仿宋" w:eastAsia="仿宋"/>
          <w:sz w:val="32"/>
          <w:szCs w:val="32"/>
        </w:rPr>
        <w:t>2020年工商联始终把非公有制经济人士的思想政治工作作为首要任务，引导非公经济人士的爱国主义和理想信念教育，进一步增强民族自信心和自豪感，继续加强宣传引导，坚定非公有制经济人士的发展信心。</w:t>
      </w:r>
    </w:p>
    <w:p w14:paraId="3478194B">
      <w:pPr>
        <w:spacing w:line="576" w:lineRule="exact"/>
        <w:ind w:firstLine="640" w:firstLineChars="200"/>
        <w:rPr>
          <w:rFonts w:ascii="仿宋" w:hAnsi="仿宋" w:eastAsia="仿宋"/>
          <w:sz w:val="32"/>
          <w:szCs w:val="32"/>
        </w:rPr>
      </w:pPr>
      <w:r>
        <w:rPr>
          <w:rFonts w:hint="eastAsia" w:ascii="仿宋" w:hAnsi="仿宋" w:eastAsia="仿宋"/>
          <w:sz w:val="32"/>
          <w:szCs w:val="32"/>
        </w:rPr>
        <w:t>1.坚持党建引领。一是继续开展“不忘初心、牢记使命”主题教育，二是构建好新型政商关系。继续推进《关于推动构建新型政商关系的若干意见》措施的贯彻落实，办好每季度一次的主席办公会，加强政企沟通协商，努力营造“亲”“清”新型政商关系。三是推动清廉文化进民企。引导优秀民营企业家发挥企业清廉文化建设中的示范作用，争做遵纪守法表率。</w:t>
      </w:r>
    </w:p>
    <w:p w14:paraId="74F62DA6">
      <w:pPr>
        <w:spacing w:line="576" w:lineRule="exact"/>
        <w:ind w:firstLine="640" w:firstLineChars="200"/>
        <w:rPr>
          <w:rFonts w:ascii="仿宋" w:hAnsi="仿宋" w:eastAsia="仿宋"/>
          <w:sz w:val="32"/>
          <w:szCs w:val="32"/>
        </w:rPr>
      </w:pPr>
      <w:r>
        <w:rPr>
          <w:rFonts w:hint="eastAsia" w:ascii="仿宋" w:hAnsi="仿宋" w:eastAsia="仿宋"/>
          <w:sz w:val="32"/>
          <w:szCs w:val="32"/>
        </w:rPr>
        <w:t>2.加强思想引领。以认真学习贯彻落实习近平总书记有关民营企业座谈会上系列重要讲话精神作为整年的学习中心与重心，联系实际广泛发动，组织宣传讲话精神。</w:t>
      </w:r>
    </w:p>
    <w:p w14:paraId="40E07B96">
      <w:pPr>
        <w:spacing w:line="576" w:lineRule="exact"/>
        <w:ind w:firstLine="640" w:firstLineChars="200"/>
        <w:rPr>
          <w:rFonts w:ascii="仿宋" w:hAnsi="仿宋" w:eastAsia="仿宋"/>
          <w:sz w:val="32"/>
          <w:szCs w:val="32"/>
        </w:rPr>
      </w:pPr>
      <w:r>
        <w:rPr>
          <w:rFonts w:hint="eastAsia" w:ascii="仿宋" w:hAnsi="仿宋" w:eastAsia="仿宋"/>
          <w:sz w:val="32"/>
          <w:szCs w:val="32"/>
        </w:rPr>
        <w:t>3.突出典型引领。加大对本地优秀企业、企业家的宣传力度，建立广泛、持久、常态的宣教阵地。继续开展昭化企业家在外创业先进事迹宣传活动。</w:t>
      </w:r>
    </w:p>
    <w:p w14:paraId="019ED077">
      <w:pPr>
        <w:spacing w:line="576" w:lineRule="exact"/>
        <w:ind w:firstLine="640" w:firstLineChars="200"/>
        <w:rPr>
          <w:rFonts w:ascii="仿宋" w:hAnsi="仿宋" w:eastAsia="仿宋"/>
          <w:sz w:val="32"/>
          <w:szCs w:val="32"/>
        </w:rPr>
      </w:pPr>
      <w:r>
        <w:rPr>
          <w:rFonts w:hint="eastAsia" w:ascii="仿宋" w:hAnsi="仿宋" w:eastAsia="仿宋"/>
          <w:sz w:val="32"/>
          <w:szCs w:val="32"/>
        </w:rPr>
        <w:t>二、商会建设</w:t>
      </w:r>
    </w:p>
    <w:p w14:paraId="097A0DA1">
      <w:pPr>
        <w:spacing w:line="576" w:lineRule="exact"/>
        <w:ind w:firstLine="640" w:firstLineChars="200"/>
        <w:rPr>
          <w:rFonts w:ascii="仿宋" w:hAnsi="仿宋" w:eastAsia="仿宋"/>
          <w:sz w:val="32"/>
          <w:szCs w:val="32"/>
        </w:rPr>
      </w:pPr>
      <w:r>
        <w:rPr>
          <w:rFonts w:hint="eastAsia" w:ascii="仿宋" w:hAnsi="仿宋" w:eastAsia="仿宋"/>
          <w:sz w:val="32"/>
          <w:szCs w:val="32"/>
        </w:rPr>
        <w:t>持续做好“联”字文章，发挥商会组织能动性，推进基层商会规范化、制度化建设，激发组织发展活力。</w:t>
      </w:r>
    </w:p>
    <w:p w14:paraId="71697092">
      <w:pPr>
        <w:spacing w:line="576" w:lineRule="exact"/>
        <w:ind w:firstLine="640" w:firstLineChars="200"/>
        <w:rPr>
          <w:rFonts w:ascii="仿宋" w:hAnsi="仿宋" w:eastAsia="仿宋"/>
          <w:sz w:val="32"/>
          <w:szCs w:val="32"/>
        </w:rPr>
      </w:pPr>
      <w:r>
        <w:rPr>
          <w:rFonts w:hint="eastAsia" w:ascii="仿宋" w:hAnsi="仿宋" w:eastAsia="仿宋"/>
          <w:sz w:val="32"/>
          <w:szCs w:val="32"/>
        </w:rPr>
        <w:t>1.指导好商会建设。一是加大会员发展力度，二是加强商会组织建设，扩大会员覆盖面，三是加强对镇街、行业（异地）商会工作的指导，促进商会整体水平的提升。</w:t>
      </w:r>
    </w:p>
    <w:p w14:paraId="18DE2CF9">
      <w:pPr>
        <w:spacing w:line="576" w:lineRule="exact"/>
        <w:ind w:firstLine="640" w:firstLineChars="200"/>
        <w:rPr>
          <w:rFonts w:ascii="仿宋" w:hAnsi="仿宋" w:eastAsia="仿宋"/>
          <w:sz w:val="32"/>
          <w:szCs w:val="32"/>
        </w:rPr>
      </w:pPr>
      <w:r>
        <w:rPr>
          <w:rFonts w:hint="eastAsia" w:ascii="仿宋" w:hAnsi="仿宋" w:eastAsia="仿宋"/>
          <w:sz w:val="32"/>
          <w:szCs w:val="32"/>
        </w:rPr>
        <w:t>2.推进异地商会建设。继续加强对昭化在外企业家的信息排摸，建立联络沟通机制，在充分调查研究的基础上，按照成熟一个建立一个的原则，稳步推进异地商会筹建工作。本年度计划建设好“西安昭化商会、西藏昭化商会”。</w:t>
      </w:r>
    </w:p>
    <w:p w14:paraId="7C0E783C">
      <w:pPr>
        <w:spacing w:line="576" w:lineRule="exact"/>
        <w:ind w:firstLine="640" w:firstLineChars="200"/>
        <w:rPr>
          <w:rFonts w:ascii="仿宋" w:hAnsi="仿宋" w:eastAsia="仿宋"/>
          <w:sz w:val="32"/>
          <w:szCs w:val="32"/>
        </w:rPr>
      </w:pPr>
      <w:r>
        <w:rPr>
          <w:rFonts w:hint="eastAsia" w:ascii="仿宋" w:hAnsi="仿宋" w:eastAsia="仿宋"/>
          <w:sz w:val="32"/>
          <w:szCs w:val="32"/>
        </w:rPr>
        <w:t>3、助推好精准扶贫行动。积极引导会员企业致富思源、回馈社会，用好龙泉、昭化“万企帮万村”的契机，2020年计划分批次组织约20位企业家赴龙泉学习取经，努力推进共享发展，促进共同富裕。</w:t>
      </w:r>
    </w:p>
    <w:p w14:paraId="62A80D64">
      <w:pPr>
        <w:spacing w:line="576" w:lineRule="exact"/>
        <w:ind w:firstLine="640" w:firstLineChars="200"/>
        <w:rPr>
          <w:rFonts w:ascii="仿宋" w:hAnsi="仿宋" w:eastAsia="仿宋"/>
          <w:sz w:val="32"/>
          <w:szCs w:val="32"/>
        </w:rPr>
      </w:pPr>
      <w:r>
        <w:rPr>
          <w:rFonts w:hint="eastAsia" w:ascii="仿宋" w:hAnsi="仿宋" w:eastAsia="仿宋"/>
          <w:sz w:val="32"/>
          <w:szCs w:val="32"/>
        </w:rPr>
        <w:t>三、创新服务</w:t>
      </w:r>
    </w:p>
    <w:p w14:paraId="3C7A87D6">
      <w:pPr>
        <w:spacing w:line="576" w:lineRule="exact"/>
        <w:ind w:firstLine="640" w:firstLineChars="200"/>
        <w:rPr>
          <w:rFonts w:ascii="仿宋" w:hAnsi="仿宋" w:eastAsia="仿宋"/>
          <w:sz w:val="32"/>
          <w:szCs w:val="32"/>
        </w:rPr>
      </w:pPr>
      <w:r>
        <w:rPr>
          <w:rFonts w:hint="eastAsia" w:ascii="仿宋" w:hAnsi="仿宋" w:eastAsia="仿宋"/>
          <w:sz w:val="32"/>
          <w:szCs w:val="32"/>
        </w:rPr>
        <w:t>在服务非公有制经济发展上主动作为，积极引导企业转型升级、创新发展，增加企业的发展信心，推动非公企业在经济新常态下健康发展，下大力提高服务工作水平和服务工作实绩。</w:t>
      </w:r>
    </w:p>
    <w:p w14:paraId="24F17376">
      <w:pPr>
        <w:spacing w:line="576" w:lineRule="exact"/>
        <w:ind w:firstLine="640" w:firstLineChars="200"/>
        <w:rPr>
          <w:rFonts w:ascii="仿宋" w:hAnsi="仿宋" w:eastAsia="仿宋"/>
          <w:sz w:val="32"/>
          <w:szCs w:val="32"/>
        </w:rPr>
      </w:pPr>
      <w:r>
        <w:rPr>
          <w:rFonts w:hint="eastAsia" w:ascii="仿宋" w:hAnsi="仿宋" w:eastAsia="仿宋"/>
          <w:sz w:val="32"/>
          <w:szCs w:val="32"/>
        </w:rPr>
        <w:t>1.提升走访调研质量。一是继续面向全体执委开展一年一度的大走访活动，认真倾听企业心声，及时反映企业诉求，为企业减负减压，排忧解难。二是开展好上规模民营企业主题调研，及时反映企业面临的问题、困难，积极建言献策。三是开展好界别调研，以政协工商联界别委员为主体，通过“听、看、访、调”等形式，组织他们及时反映社情民意、撰写建议提案，不断提高参政议政的能力和水平。</w:t>
      </w:r>
    </w:p>
    <w:p w14:paraId="712BA026">
      <w:pPr>
        <w:spacing w:line="576" w:lineRule="exact"/>
        <w:ind w:firstLine="640" w:firstLineChars="200"/>
        <w:rPr>
          <w:rFonts w:ascii="仿宋" w:hAnsi="仿宋" w:eastAsia="仿宋"/>
          <w:sz w:val="32"/>
          <w:szCs w:val="32"/>
        </w:rPr>
      </w:pPr>
      <w:r>
        <w:rPr>
          <w:rFonts w:hint="eastAsia" w:ascii="仿宋" w:hAnsi="仿宋" w:eastAsia="仿宋"/>
          <w:sz w:val="32"/>
          <w:szCs w:val="32"/>
        </w:rPr>
        <w:t>2.强化企业能力建设。结合企业所需，积极创新教育培训的形式和载体。健全区工商联兼职副主席、常委轮值制度，完善执、常委退出机制。吸纳优秀的非公有制经济代表人士加入商会组织，壮大会员队伍，优化会员结构。</w:t>
      </w:r>
    </w:p>
    <w:p w14:paraId="0849887A">
      <w:pPr>
        <w:spacing w:line="576" w:lineRule="exact"/>
        <w:ind w:firstLine="640" w:firstLineChars="200"/>
        <w:rPr>
          <w:rFonts w:ascii="仿宋" w:hAnsi="仿宋" w:eastAsia="仿宋"/>
          <w:sz w:val="32"/>
          <w:szCs w:val="32"/>
        </w:rPr>
      </w:pPr>
      <w:r>
        <w:rPr>
          <w:rFonts w:hint="eastAsia" w:ascii="仿宋" w:hAnsi="仿宋" w:eastAsia="仿宋"/>
          <w:sz w:val="32"/>
          <w:szCs w:val="32"/>
        </w:rPr>
        <w:t>3.加强信息服务宣传。广泛深入地宣传商会的性质、作用、发展历程，宣传商会的活动情况、商会和会员企业创业典型。运用区工商联网站、微信、微博等平台，做好信息服务，进一步拓宽服务渠道，提升服务功能，及时传递给企业家的关心、当好企业的“贴心人”、“娘家人”。</w:t>
      </w:r>
    </w:p>
    <w:p w14:paraId="7AB9D2C7">
      <w:pPr>
        <w:pStyle w:val="3"/>
        <w:rPr>
          <w:rFonts w:ascii="黑体" w:hAnsi="黑体" w:eastAsia="黑体"/>
          <w:b w:val="0"/>
          <w:bCs w:val="0"/>
        </w:rPr>
      </w:pPr>
    </w:p>
    <w:p w14:paraId="060A61B4">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212564CD">
      <w:pPr>
        <w:pStyle w:val="2"/>
        <w:ind w:right="440"/>
        <w:jc w:val="right"/>
        <w:rPr>
          <w:rStyle w:val="24"/>
          <w:rFonts w:ascii="黑体" w:hAnsi="黑体" w:eastAsia="黑体"/>
          <w:b w:val="0"/>
          <w:bCs w:val="0"/>
        </w:rPr>
      </w:pPr>
      <w:bookmarkStart w:id="18" w:name="_Toc15377204"/>
      <w:bookmarkStart w:id="19"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18"/>
      <w:bookmarkEnd w:id="19"/>
    </w:p>
    <w:p w14:paraId="10AE7D4B"/>
    <w:p w14:paraId="46FFFC91">
      <w:pPr>
        <w:pStyle w:val="23"/>
        <w:numPr>
          <w:ilvl w:val="0"/>
          <w:numId w:val="3"/>
        </w:numPr>
        <w:spacing w:line="600" w:lineRule="exact"/>
        <w:ind w:firstLineChars="0"/>
        <w:outlineLvl w:val="1"/>
        <w:rPr>
          <w:rStyle w:val="25"/>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0"/>
      <w:bookmarkEnd w:id="21"/>
    </w:p>
    <w:p w14:paraId="17F3C4BD">
      <w:pPr>
        <w:spacing w:line="600" w:lineRule="exact"/>
        <w:ind w:firstLine="640" w:firstLineChars="200"/>
        <w:rPr>
          <w:rFonts w:ascii="仿宋_GB2312" w:eastAsia="仿宋"/>
          <w:color w:val="000000"/>
          <w:sz w:val="32"/>
          <w:szCs w:val="32"/>
        </w:rPr>
      </w:pPr>
      <w:r>
        <w:rPr>
          <w:rFonts w:hint="eastAsia" w:ascii="仿宋" w:hAnsi="仿宋" w:eastAsia="仿宋"/>
          <w:color w:val="000000"/>
          <w:sz w:val="32"/>
          <w:szCs w:val="32"/>
        </w:rPr>
        <w:t>2019年度收、支总计均为56.2万元。与2018年相比，收、支总计各减少34.04万元，下降60</w:t>
      </w:r>
      <w:r>
        <w:rPr>
          <w:rFonts w:ascii="仿宋" w:hAnsi="仿宋" w:eastAsia="仿宋"/>
          <w:color w:val="000000"/>
          <w:sz w:val="32"/>
          <w:szCs w:val="32"/>
        </w:rPr>
        <w:t>%</w:t>
      </w:r>
      <w:r>
        <w:rPr>
          <w:rFonts w:hint="eastAsia" w:ascii="仿宋" w:hAnsi="仿宋" w:eastAsia="仿宋"/>
          <w:color w:val="000000"/>
          <w:sz w:val="32"/>
          <w:szCs w:val="32"/>
        </w:rPr>
        <w:t>。</w:t>
      </w:r>
    </w:p>
    <w:p w14:paraId="72C77D1A">
      <w:pPr>
        <w:pStyle w:val="23"/>
        <w:numPr>
          <w:ilvl w:val="0"/>
          <w:numId w:val="3"/>
        </w:numPr>
        <w:spacing w:line="600" w:lineRule="exact"/>
        <w:ind w:firstLineChars="0"/>
        <w:outlineLvl w:val="1"/>
        <w:rPr>
          <w:rStyle w:val="25"/>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2"/>
      <w:bookmarkEnd w:id="23"/>
    </w:p>
    <w:p w14:paraId="32F8B2AD">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9年本年收入合计56.2万元，其中：一般公共预算财政拨款收入56.2万元，占100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color w:val="000000"/>
          <w:sz w:val="32"/>
          <w:szCs w:val="32"/>
        </w:rPr>
        <w:t>政府性基金预算财政拨款收入0万元，占0%；国有资本经营预算财政拨款收入0万元，占0%；事业收入0万元，占0%；经营收入0万元，占0%；附属单位上缴收入0万元，占0%；其他收入0万元，占0%。</w:t>
      </w:r>
      <w:r>
        <w:rPr>
          <w:rFonts w:ascii="仿宋" w:hAnsi="仿宋" w:eastAsia="仿宋"/>
          <w:color w:val="000000"/>
          <w:sz w:val="32"/>
          <w:szCs w:val="32"/>
        </w:rPr>
        <w:t xml:space="preserve"> </w:t>
      </w:r>
    </w:p>
    <w:p w14:paraId="126963AF">
      <w:pPr>
        <w:pStyle w:val="23"/>
        <w:numPr>
          <w:ilvl w:val="0"/>
          <w:numId w:val="3"/>
        </w:numPr>
        <w:spacing w:line="600" w:lineRule="exact"/>
        <w:ind w:firstLineChars="0"/>
        <w:outlineLvl w:val="1"/>
        <w:rPr>
          <w:rStyle w:val="25"/>
          <w:rFonts w:ascii="黑体" w:hAnsi="黑体" w:eastAsia="黑体"/>
          <w:b w:val="0"/>
        </w:rPr>
      </w:pPr>
      <w:bookmarkStart w:id="24" w:name="_Toc15396605"/>
      <w:bookmarkStart w:id="25"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4"/>
      <w:bookmarkEnd w:id="25"/>
    </w:p>
    <w:p w14:paraId="42A46087">
      <w:pPr>
        <w:spacing w:line="600" w:lineRule="exact"/>
        <w:ind w:firstLine="640"/>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9年本年支出合计56.2万元，其中：基本支出56.2万元，占100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color w:val="000000"/>
          <w:sz w:val="32"/>
          <w:szCs w:val="32"/>
        </w:rPr>
        <w:t>项目支出0万元，占0%；上缴上级支出0万元，占0%；经营支出0万元，占0%；对附属单位补助支出0万元，占0%。</w:t>
      </w:r>
    </w:p>
    <w:p w14:paraId="5EE88596">
      <w:pPr>
        <w:spacing w:line="600" w:lineRule="exact"/>
        <w:ind w:firstLine="640" w:firstLineChars="200"/>
        <w:outlineLvl w:val="1"/>
        <w:rPr>
          <w:rStyle w:val="25"/>
          <w:rFonts w:ascii="黑体" w:hAnsi="黑体" w:eastAsia="黑体"/>
          <w:b w:val="0"/>
        </w:rPr>
      </w:pPr>
      <w:bookmarkStart w:id="26" w:name="_Toc15396606"/>
      <w:bookmarkStart w:id="27"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6"/>
      <w:bookmarkEnd w:id="27"/>
    </w:p>
    <w:p w14:paraId="50AF850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9年财政拨款收、支总计56.2万元。与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8年相比，财政拨款收、支总计各减少34.04万元，下降60</w:t>
      </w:r>
      <w:r>
        <w:rPr>
          <w:rFonts w:ascii="仿宋" w:hAnsi="仿宋" w:eastAsia="仿宋"/>
          <w:color w:val="000000"/>
          <w:sz w:val="32"/>
          <w:szCs w:val="32"/>
        </w:rPr>
        <w:t>%</w:t>
      </w:r>
      <w:r>
        <w:rPr>
          <w:rFonts w:hint="eastAsia" w:ascii="仿宋" w:hAnsi="仿宋" w:eastAsia="仿宋"/>
          <w:color w:val="000000"/>
          <w:sz w:val="32"/>
          <w:szCs w:val="32"/>
        </w:rPr>
        <w:t>。</w:t>
      </w:r>
      <w:bookmarkStart w:id="28" w:name="_Toc15396607"/>
      <w:bookmarkStart w:id="29" w:name="_Toc15377209"/>
    </w:p>
    <w:p w14:paraId="266AA0D5">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8"/>
      <w:bookmarkEnd w:id="29"/>
    </w:p>
    <w:p w14:paraId="2E311FDB">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01C9B8F9">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9年一般公共预算财政拨款支出56.2万元，占本年支出合计的100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8年相比，一般公共预算财政拨款减少34.04万元，下降60</w:t>
      </w:r>
      <w:r>
        <w:rPr>
          <w:rFonts w:ascii="仿宋" w:hAnsi="仿宋" w:eastAsia="仿宋"/>
          <w:color w:val="000000"/>
          <w:sz w:val="32"/>
          <w:szCs w:val="32"/>
        </w:rPr>
        <w:t>%</w:t>
      </w:r>
      <w:r>
        <w:rPr>
          <w:rFonts w:hint="eastAsia" w:ascii="仿宋" w:hAnsi="仿宋" w:eastAsia="仿宋"/>
          <w:color w:val="000000"/>
          <w:sz w:val="32"/>
          <w:szCs w:val="32"/>
        </w:rPr>
        <w:t>。</w:t>
      </w:r>
    </w:p>
    <w:p w14:paraId="75906888">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0B3A1CFA">
      <w:pPr>
        <w:spacing w:line="600" w:lineRule="exact"/>
        <w:ind w:firstLine="640" w:firstLineChars="200"/>
        <w:outlineLvl w:val="2"/>
        <w:rPr>
          <w:rFonts w:ascii="仿宋" w:hAnsi="仿宋" w:eastAsia="仿宋"/>
          <w:b/>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政拨款支出56.2万元，主要用于以下方面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支出47.03万元，占84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支出3.85万元，占6.8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2.6万元，占4.6</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；住房保障支出2.74万元，占4.8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32" w:name="_Toc15377212"/>
      <w:r>
        <w:rPr>
          <w:rFonts w:hint="eastAsia" w:ascii="仿宋" w:hAnsi="仿宋" w:eastAsia="仿宋"/>
          <w:b/>
          <w:color w:val="000000"/>
          <w:sz w:val="32"/>
          <w:szCs w:val="32"/>
        </w:rPr>
        <w:t>（三）一般公共预算财政拨款支出决算具体情况</w:t>
      </w:r>
      <w:bookmarkEnd w:id="32"/>
    </w:p>
    <w:p w14:paraId="3E9641AF">
      <w:pPr>
        <w:spacing w:line="600" w:lineRule="exact"/>
        <w:ind w:firstLine="643" w:firstLineChars="200"/>
        <w:outlineLvl w:val="2"/>
        <w:rPr>
          <w:rFonts w:ascii="仿宋" w:hAnsi="仿宋" w:eastAsia="仿宋"/>
          <w:color w:val="FF0000"/>
          <w:sz w:val="32"/>
          <w:szCs w:val="32"/>
        </w:rPr>
      </w:pPr>
      <w:bookmarkStart w:id="33" w:name="_Toc15378460"/>
      <w:bookmarkStart w:id="34" w:name="_Toc15377444"/>
      <w:bookmarkStart w:id="35" w:name="_Toc15377213"/>
      <w:r>
        <w:rPr>
          <w:rFonts w:hint="eastAsia" w:ascii="仿宋" w:hAnsi="仿宋" w:eastAsia="仿宋"/>
          <w:b/>
          <w:color w:val="000000" w:themeColor="text1"/>
          <w:sz w:val="32"/>
          <w:szCs w:val="32"/>
        </w:rPr>
        <w:t>2019年般公共预算支出决算数为56.2万元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3"/>
      <w:bookmarkEnd w:id="34"/>
      <w:bookmarkEnd w:id="35"/>
    </w:p>
    <w:p w14:paraId="4986F393">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一般公共服务民主党派及工商联事务</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支出决算为47.03万元，完成预算100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189417F8">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48123E61">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75A0199">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78D93211">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机关事业单位基本养老保险支出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支出决算为3.85万元，完成预算100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09F040F7">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行政单位医疗保险支出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02F72FBC">
      <w:pPr>
        <w:spacing w:line="600" w:lineRule="exact"/>
        <w:ind w:firstLine="640"/>
        <w:rPr>
          <w:rFonts w:ascii="仿宋" w:hAnsi="仿宋" w:eastAsia="仿宋"/>
          <w:bCs/>
          <w:color w:val="000000"/>
          <w:sz w:val="32"/>
          <w:szCs w:val="32"/>
        </w:rPr>
      </w:pPr>
      <w:r>
        <w:rPr>
          <w:rFonts w:hint="eastAsia" w:ascii="仿宋" w:hAnsi="仿宋" w:eastAsia="仿宋"/>
          <w:b/>
          <w:color w:val="000000"/>
          <w:sz w:val="32"/>
          <w:szCs w:val="32"/>
        </w:rPr>
        <w:t>7、住房公积金支出：</w:t>
      </w:r>
      <w:r>
        <w:rPr>
          <w:rFonts w:hint="eastAsia" w:ascii="仿宋" w:hAnsi="仿宋" w:eastAsia="仿宋"/>
          <w:bCs/>
          <w:color w:val="000000"/>
          <w:sz w:val="32"/>
          <w:szCs w:val="32"/>
        </w:rPr>
        <w:t>支出决算为2.74万元，完成预算100%。</w:t>
      </w:r>
    </w:p>
    <w:p w14:paraId="0834841A">
      <w:pPr>
        <w:tabs>
          <w:tab w:val="right" w:pos="8306"/>
        </w:tabs>
        <w:spacing w:line="600" w:lineRule="exact"/>
        <w:ind w:firstLine="640"/>
        <w:outlineLvl w:val="1"/>
        <w:rPr>
          <w:rStyle w:val="25"/>
        </w:rPr>
      </w:pPr>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14:paraId="1E966743">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9年一般公共预算财政拨款基本支出56.2万元，其中：</w:t>
      </w:r>
    </w:p>
    <w:p w14:paraId="28B117CC">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40.09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16.1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92A77C1">
      <w:pPr>
        <w:spacing w:line="600" w:lineRule="exact"/>
        <w:ind w:firstLine="640"/>
        <w:outlineLvl w:val="1"/>
        <w:rPr>
          <w:rStyle w:val="25"/>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14:paraId="13E71AD5">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0D757788">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9年“三公”经费财政拨款支出决算为1.5万元，完成预算100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37577111">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14:paraId="23D01E9A">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；公务接待费支出决算1.5万元，占100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E893A3A">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2541C7E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20E84710">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14:paraId="1CB483D2">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48AEB141">
      <w:pPr>
        <w:numPr>
          <w:ilvl w:val="0"/>
          <w:numId w:val="4"/>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1.5万元，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7ED25500">
      <w:pPr>
        <w:spacing w:line="600" w:lineRule="exact"/>
        <w:rPr>
          <w:rFonts w:ascii="仿宋_GB2312" w:eastAsia="仿宋_GB2312"/>
          <w:color w:val="000000"/>
          <w:sz w:val="32"/>
          <w:szCs w:val="32"/>
        </w:rPr>
      </w:pPr>
      <w:r>
        <w:rPr>
          <w:rFonts w:hint="eastAsia" w:ascii="仿宋" w:hAnsi="仿宋" w:eastAsia="仿宋"/>
          <w:b/>
          <w:color w:val="000000"/>
          <w:sz w:val="32"/>
          <w:szCs w:val="32"/>
        </w:rPr>
        <w:t>　　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万元，主要用于执行公务、开展业务活动开支的用餐费等。国内公务接待30批次，289人次（不包括陪同人员），共计支出1.5万元。</w:t>
      </w:r>
    </w:p>
    <w:p w14:paraId="70430836">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42" w:name="_Toc15396610"/>
      <w:bookmarkStart w:id="43" w:name="_Toc15377218"/>
    </w:p>
    <w:p w14:paraId="0E192C99">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2"/>
      <w:bookmarkEnd w:id="43"/>
    </w:p>
    <w:p w14:paraId="212C118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4421C4D5">
      <w:pPr>
        <w:numPr>
          <w:ilvl w:val="0"/>
          <w:numId w:val="5"/>
        </w:numPr>
        <w:spacing w:line="600" w:lineRule="exact"/>
        <w:ind w:firstLine="640"/>
        <w:outlineLvl w:val="1"/>
        <w:rPr>
          <w:rStyle w:val="25"/>
          <w:rFonts w:ascii="黑体" w:hAnsi="黑体" w:eastAsia="黑体"/>
          <w:b w:val="0"/>
        </w:rPr>
      </w:pPr>
      <w:bookmarkStart w:id="44" w:name="_Toc15396611"/>
      <w:bookmarkStart w:id="45" w:name="_Toc15377219"/>
      <w:r>
        <w:rPr>
          <w:rStyle w:val="25"/>
          <w:rFonts w:hint="eastAsia" w:ascii="黑体" w:hAnsi="黑体" w:eastAsia="黑体"/>
          <w:b w:val="0"/>
        </w:rPr>
        <w:t>国有资本经营预算支出决算情况说明</w:t>
      </w:r>
      <w:bookmarkEnd w:id="44"/>
      <w:bookmarkEnd w:id="45"/>
    </w:p>
    <w:p w14:paraId="39F34DE3">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0EE86585">
      <w:pPr>
        <w:spacing w:line="600" w:lineRule="exact"/>
        <w:ind w:firstLine="800" w:firstLineChars="250"/>
        <w:outlineLvl w:val="1"/>
        <w:rPr>
          <w:rStyle w:val="25"/>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6"/>
      <w:bookmarkEnd w:id="47"/>
    </w:p>
    <w:p w14:paraId="073B1274">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0ADA6098">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9年，区工商联机关运行经费支出16.1万元，比</w:t>
      </w:r>
      <w:r>
        <w:rPr>
          <w:rFonts w:ascii="仿宋_GB2312" w:eastAsia="仿宋_GB2312"/>
          <w:color w:val="000000"/>
          <w:sz w:val="32"/>
          <w:szCs w:val="32"/>
        </w:rPr>
        <w:t>201</w:t>
      </w:r>
      <w:r>
        <w:rPr>
          <w:rFonts w:hint="eastAsia" w:ascii="仿宋_GB2312" w:eastAsia="仿宋_GB2312"/>
          <w:color w:val="000000"/>
          <w:sz w:val="32"/>
          <w:szCs w:val="32"/>
        </w:rPr>
        <w:t>8年减少28.24万元，增长</w:t>
      </w:r>
      <w:r>
        <w:rPr>
          <w:rFonts w:ascii="仿宋_GB2312" w:eastAsia="仿宋_GB2312"/>
          <w:color w:val="000000"/>
          <w:sz w:val="32"/>
          <w:szCs w:val="32"/>
        </w:rPr>
        <w:t>/</w:t>
      </w:r>
      <w:r>
        <w:rPr>
          <w:rFonts w:hint="eastAsia" w:ascii="仿宋_GB2312" w:eastAsia="仿宋_GB2312"/>
          <w:color w:val="000000"/>
          <w:sz w:val="32"/>
          <w:szCs w:val="32"/>
        </w:rPr>
        <w:t>下降63.69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p>
    <w:p w14:paraId="3FE311D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6B85AC3B">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9年，区工商联政府采购支出总额0万元，其中：政府采购货物支出0万元、政府采购工程支出0万元、政府采购服务支出0万元。</w:t>
      </w:r>
    </w:p>
    <w:p w14:paraId="21DB538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04D5B4B0">
      <w:pPr>
        <w:autoSpaceDE w:val="0"/>
        <w:autoSpaceDN w:val="0"/>
        <w:adjustRightInd w:val="0"/>
        <w:spacing w:line="600" w:lineRule="exact"/>
        <w:ind w:firstLine="640" w:firstLineChars="200"/>
        <w:jc w:val="left"/>
        <w:rPr>
          <w:rFonts w:ascii="仿宋" w:hAnsi="仿宋" w:eastAsia="仿宋_GB2312"/>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日，区工商联共有车辆0辆。</w:t>
      </w:r>
    </w:p>
    <w:p w14:paraId="034D6F37">
      <w:pPr>
        <w:numPr>
          <w:ilvl w:val="0"/>
          <w:numId w:val="6"/>
        </w:num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预算绩效管理情况。</w:t>
      </w:r>
    </w:p>
    <w:p w14:paraId="4C08529B">
      <w:pPr>
        <w:spacing w:line="600" w:lineRule="atLeast"/>
        <w:ind w:firstLine="643" w:firstLineChars="200"/>
        <w:rPr>
          <w:rFonts w:ascii="仿宋_GB2312" w:eastAsia="仿宋_GB2312"/>
          <w:color w:val="000000"/>
          <w:sz w:val="32"/>
          <w:szCs w:val="32"/>
        </w:rPr>
      </w:pPr>
      <w:r>
        <w:rPr>
          <w:rFonts w:hint="eastAsia" w:ascii="仿宋" w:hAnsi="仿宋" w:eastAsia="仿宋"/>
          <w:b/>
          <w:color w:val="000000"/>
          <w:sz w:val="32"/>
          <w:szCs w:val="32"/>
        </w:rPr>
        <w:t xml:space="preserve">    </w:t>
      </w:r>
      <w:r>
        <w:rPr>
          <w:rFonts w:hint="eastAsia" w:ascii="仿宋_GB2312" w:eastAsia="仿宋_GB2312"/>
          <w:color w:val="000000"/>
          <w:sz w:val="32"/>
          <w:szCs w:val="32"/>
        </w:rPr>
        <w:t>1.绩效目标管理情况。</w:t>
      </w:r>
    </w:p>
    <w:p w14:paraId="241DCD9D">
      <w:pPr>
        <w:spacing w:line="600" w:lineRule="atLeast"/>
        <w:ind w:firstLine="640" w:firstLineChars="200"/>
        <w:rPr>
          <w:rFonts w:ascii="仿宋_GB2312" w:eastAsia="仿宋_GB2312"/>
          <w:b/>
          <w:color w:val="000000"/>
          <w:sz w:val="32"/>
          <w:szCs w:val="32"/>
          <w:highlight w:val="yellow"/>
        </w:rPr>
      </w:pPr>
      <w:r>
        <w:rPr>
          <w:rFonts w:hint="eastAsia" w:ascii="仿宋_GB2312" w:eastAsia="仿宋_GB2312"/>
          <w:color w:val="000000"/>
          <w:sz w:val="32"/>
          <w:szCs w:val="32"/>
        </w:rPr>
        <w:t>按照预算绩效管理要求，本部门对2019年一般公共预算项目支出开展了绩效目标管理，共编制绩效目标1个，涉及财政资金5万元，覆盖率达到100%。</w:t>
      </w:r>
    </w:p>
    <w:p w14:paraId="7402C3D4">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2.部门整体支出绩效自评开展情况。</w:t>
      </w:r>
    </w:p>
    <w:p w14:paraId="6DA0E2BA">
      <w:pPr>
        <w:spacing w:line="600" w:lineRule="atLeast"/>
        <w:ind w:firstLine="640" w:firstLineChars="200"/>
        <w:rPr>
          <w:rFonts w:ascii="仿宋_GB2312" w:eastAsia="仿宋_GB2312"/>
          <w:b/>
          <w:color w:val="000000"/>
          <w:sz w:val="32"/>
          <w:szCs w:val="32"/>
        </w:rPr>
      </w:pPr>
      <w:r>
        <w:rPr>
          <w:rFonts w:hint="eastAsia" w:ascii="仿宋_GB2312" w:eastAsia="仿宋_GB2312"/>
          <w:color w:val="000000"/>
          <w:sz w:val="32"/>
          <w:szCs w:val="32"/>
        </w:rPr>
        <w:t>按照预算绩效管理要求，本部门对2019年整体支出开展绩效自评，自评得分98分。</w:t>
      </w:r>
    </w:p>
    <w:p w14:paraId="2EC03C9B">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3.部门自行组织绩效评价开展情况。</w:t>
      </w:r>
    </w:p>
    <w:p w14:paraId="0DB26AF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本部门按要求对2019年部门整体支出开展绩效自评，从评价情况来看总体情况良好。本部门还自行组织了1个项目支出绩效评价，从评价情况来看</w:t>
      </w:r>
      <w:r>
        <w:rPr>
          <w:rFonts w:hint="eastAsia" w:ascii="楷体_GB2312" w:hAnsi="楷体_GB2312" w:eastAsia="楷体_GB2312" w:cs="楷体_GB2312"/>
          <w:sz w:val="32"/>
          <w:szCs w:val="32"/>
        </w:rPr>
        <w:t>项目绩效目标完成较好。</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本部门在2019年度部门决算中反映专项招商引资1个项目绩效目标实际完成情况进行公开，公开内容包括选取项目完成情况综述和完成情况表。</w:t>
      </w:r>
    </w:p>
    <w:p w14:paraId="3089BE2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（1）项目全年预算数5万元，执行数为5万元，完成预算的100%。</w:t>
      </w:r>
    </w:p>
    <w:p w14:paraId="7B8D00B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（2）项目绩效目标完成情况综述。项目全年预算数5万元，执行数为5万元，完成预算的100%。</w:t>
      </w:r>
    </w:p>
    <w:p w14:paraId="70459409">
      <w:pPr>
        <w:autoSpaceDE w:val="0"/>
        <w:autoSpaceDN w:val="0"/>
        <w:adjustRightInd w:val="0"/>
        <w:jc w:val="center"/>
        <w:rPr>
          <w:rFonts w:ascii="方正小标宋简体" w:eastAsia="方正小标宋简体" w:cs="方正小标宋简体"/>
          <w:color w:val="000000"/>
          <w:kern w:val="0"/>
          <w:sz w:val="40"/>
          <w:szCs w:val="40"/>
        </w:rPr>
      </w:pPr>
      <w:r>
        <w:rPr>
          <w:rFonts w:hint="eastAsia" w:ascii="方正小标宋简体" w:eastAsia="方正小标宋简体" w:cs="方正小标宋简体"/>
          <w:color w:val="000000"/>
          <w:kern w:val="0"/>
          <w:sz w:val="40"/>
          <w:szCs w:val="40"/>
        </w:rPr>
        <w:t>项目支出绩效目申报表</w:t>
      </w:r>
    </w:p>
    <w:p w14:paraId="06AECD09">
      <w:pPr>
        <w:autoSpaceDE w:val="0"/>
        <w:autoSpaceDN w:val="0"/>
        <w:adjustRightInd w:val="0"/>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20</w:t>
      </w:r>
      <w:r>
        <w:rPr>
          <w:rFonts w:hint="eastAsia" w:ascii="宋体" w:cs="宋体"/>
          <w:color w:val="000000"/>
          <w:kern w:val="0"/>
          <w:sz w:val="22"/>
          <w:szCs w:val="22"/>
        </w:rPr>
        <w:t>19年度）</w:t>
      </w:r>
    </w:p>
    <w:tbl>
      <w:tblPr>
        <w:tblStyle w:val="12"/>
        <w:tblW w:w="93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30" w:type="dxa"/>
          <w:bottom w:w="0" w:type="dxa"/>
          <w:right w:w="30" w:type="dxa"/>
        </w:tblCellMar>
      </w:tblPr>
      <w:tblGrid>
        <w:gridCol w:w="898"/>
        <w:gridCol w:w="943"/>
        <w:gridCol w:w="1248"/>
        <w:gridCol w:w="1291"/>
        <w:gridCol w:w="1876"/>
        <w:gridCol w:w="623"/>
        <w:gridCol w:w="2519"/>
      </w:tblGrid>
      <w:tr w14:paraId="2037C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1841" w:type="dxa"/>
            <w:gridSpan w:val="2"/>
          </w:tcPr>
          <w:p w14:paraId="7B4F54F6">
            <w:pPr>
              <w:autoSpaceDE w:val="0"/>
              <w:autoSpaceDN w:val="0"/>
              <w:adjustRightInd w:val="0"/>
              <w:jc w:val="center"/>
              <w:rPr>
                <w:rFonts w:ascii="宋体" w:cs="宋体"/>
                <w:color w:val="000000"/>
                <w:kern w:val="0"/>
                <w:sz w:val="22"/>
                <w:szCs w:val="22"/>
              </w:rPr>
            </w:pPr>
            <w:r>
              <w:rPr>
                <w:rFonts w:hint="eastAsia" w:ascii="宋体" w:cs="宋体"/>
                <w:color w:val="000000"/>
                <w:kern w:val="0"/>
                <w:sz w:val="22"/>
                <w:szCs w:val="22"/>
              </w:rPr>
              <w:t>项目名称</w:t>
            </w:r>
          </w:p>
        </w:tc>
        <w:tc>
          <w:tcPr>
            <w:tcW w:w="1248" w:type="dxa"/>
          </w:tcPr>
          <w:p w14:paraId="753E6F71">
            <w:pPr>
              <w:autoSpaceDE w:val="0"/>
              <w:autoSpaceDN w:val="0"/>
              <w:adjustRightInd w:val="0"/>
              <w:jc w:val="center"/>
              <w:rPr>
                <w:rFonts w:ascii="宋体" w:cs="宋体"/>
                <w:color w:val="000000"/>
                <w:kern w:val="0"/>
                <w:sz w:val="22"/>
                <w:szCs w:val="22"/>
              </w:rPr>
            </w:pPr>
          </w:p>
        </w:tc>
        <w:tc>
          <w:tcPr>
            <w:tcW w:w="1291" w:type="dxa"/>
          </w:tcPr>
          <w:p w14:paraId="33840E8C">
            <w:pPr>
              <w:autoSpaceDE w:val="0"/>
              <w:autoSpaceDN w:val="0"/>
              <w:adjustRightInd w:val="0"/>
              <w:jc w:val="center"/>
              <w:rPr>
                <w:rFonts w:ascii="宋体" w:cs="宋体"/>
                <w:color w:val="000000"/>
                <w:kern w:val="0"/>
                <w:sz w:val="22"/>
                <w:szCs w:val="22"/>
              </w:rPr>
            </w:pPr>
            <w:r>
              <w:rPr>
                <w:rFonts w:ascii="宋体" w:cs="宋体"/>
                <w:color w:val="000000"/>
                <w:kern w:val="0"/>
                <w:sz w:val="22"/>
                <w:szCs w:val="22"/>
              </w:rPr>
              <w:t>20</w:t>
            </w:r>
            <w:r>
              <w:rPr>
                <w:rFonts w:hint="eastAsia" w:ascii="宋体" w:cs="宋体"/>
                <w:color w:val="000000"/>
                <w:kern w:val="0"/>
                <w:sz w:val="22"/>
                <w:szCs w:val="22"/>
              </w:rPr>
              <w:t>19年招商引资工作经费</w:t>
            </w:r>
          </w:p>
        </w:tc>
        <w:tc>
          <w:tcPr>
            <w:tcW w:w="1876" w:type="dxa"/>
          </w:tcPr>
          <w:p w14:paraId="61E75360">
            <w:pPr>
              <w:autoSpaceDE w:val="0"/>
              <w:autoSpaceDN w:val="0"/>
              <w:adjustRightInd w:val="0"/>
              <w:jc w:val="center"/>
              <w:rPr>
                <w:rFonts w:ascii="宋体" w:cs="宋体"/>
                <w:color w:val="000000"/>
                <w:kern w:val="0"/>
                <w:sz w:val="22"/>
                <w:szCs w:val="22"/>
              </w:rPr>
            </w:pPr>
            <w:r>
              <w:rPr>
                <w:rFonts w:hint="eastAsia" w:ascii="宋体" w:cs="宋体"/>
                <w:color w:val="000000"/>
                <w:kern w:val="0"/>
                <w:sz w:val="22"/>
                <w:szCs w:val="22"/>
              </w:rPr>
              <w:t>项目名称</w:t>
            </w:r>
          </w:p>
        </w:tc>
        <w:tc>
          <w:tcPr>
            <w:tcW w:w="623" w:type="dxa"/>
          </w:tcPr>
          <w:p w14:paraId="5CA0BF17">
            <w:pPr>
              <w:autoSpaceDE w:val="0"/>
              <w:autoSpaceDN w:val="0"/>
              <w:adjustRightInd w:val="0"/>
              <w:jc w:val="center"/>
              <w:rPr>
                <w:rFonts w:ascii="宋体" w:cs="宋体"/>
                <w:color w:val="000000"/>
                <w:kern w:val="0"/>
                <w:sz w:val="22"/>
                <w:szCs w:val="22"/>
              </w:rPr>
            </w:pPr>
          </w:p>
        </w:tc>
        <w:tc>
          <w:tcPr>
            <w:tcW w:w="2519" w:type="dxa"/>
          </w:tcPr>
          <w:p w14:paraId="5159F9D5">
            <w:pPr>
              <w:autoSpaceDE w:val="0"/>
              <w:autoSpaceDN w:val="0"/>
              <w:adjustRightInd w:val="0"/>
              <w:jc w:val="center"/>
              <w:rPr>
                <w:rFonts w:ascii="宋体" w:cs="宋体"/>
                <w:color w:val="000000"/>
                <w:kern w:val="0"/>
                <w:sz w:val="22"/>
                <w:szCs w:val="22"/>
              </w:rPr>
            </w:pPr>
          </w:p>
        </w:tc>
      </w:tr>
      <w:tr w14:paraId="07B51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1841" w:type="dxa"/>
            <w:gridSpan w:val="2"/>
          </w:tcPr>
          <w:p w14:paraId="52CA3451">
            <w:pPr>
              <w:autoSpaceDE w:val="0"/>
              <w:autoSpaceDN w:val="0"/>
              <w:adjustRightInd w:val="0"/>
              <w:jc w:val="center"/>
              <w:rPr>
                <w:rFonts w:ascii="宋体" w:cs="宋体"/>
                <w:color w:val="000000"/>
                <w:kern w:val="0"/>
                <w:sz w:val="22"/>
                <w:szCs w:val="22"/>
              </w:rPr>
            </w:pPr>
            <w:r>
              <w:rPr>
                <w:rFonts w:hint="eastAsia" w:ascii="宋体" w:cs="宋体"/>
                <w:color w:val="000000"/>
                <w:kern w:val="0"/>
                <w:sz w:val="22"/>
                <w:szCs w:val="22"/>
              </w:rPr>
              <w:t>预算单位</w:t>
            </w:r>
          </w:p>
        </w:tc>
        <w:tc>
          <w:tcPr>
            <w:tcW w:w="1248" w:type="dxa"/>
          </w:tcPr>
          <w:p w14:paraId="4021B03E">
            <w:pPr>
              <w:autoSpaceDE w:val="0"/>
              <w:autoSpaceDN w:val="0"/>
              <w:adjustRightInd w:val="0"/>
              <w:jc w:val="center"/>
              <w:rPr>
                <w:rFonts w:ascii="宋体" w:cs="宋体"/>
                <w:color w:val="000000"/>
                <w:kern w:val="0"/>
                <w:sz w:val="22"/>
                <w:szCs w:val="22"/>
              </w:rPr>
            </w:pPr>
          </w:p>
        </w:tc>
        <w:tc>
          <w:tcPr>
            <w:tcW w:w="1291" w:type="dxa"/>
          </w:tcPr>
          <w:p w14:paraId="675BCE14">
            <w:pPr>
              <w:autoSpaceDE w:val="0"/>
              <w:autoSpaceDN w:val="0"/>
              <w:adjustRightInd w:val="0"/>
              <w:jc w:val="center"/>
              <w:rPr>
                <w:rFonts w:ascii="宋体" w:cs="宋体"/>
                <w:color w:val="000000"/>
                <w:kern w:val="0"/>
                <w:sz w:val="22"/>
                <w:szCs w:val="22"/>
              </w:rPr>
            </w:pPr>
            <w:r>
              <w:rPr>
                <w:rFonts w:hint="eastAsia" w:ascii="宋体" w:cs="宋体"/>
                <w:color w:val="000000"/>
                <w:kern w:val="0"/>
                <w:sz w:val="22"/>
                <w:szCs w:val="22"/>
              </w:rPr>
              <w:t>区工商联</w:t>
            </w:r>
          </w:p>
        </w:tc>
        <w:tc>
          <w:tcPr>
            <w:tcW w:w="1876" w:type="dxa"/>
          </w:tcPr>
          <w:p w14:paraId="5B2756B4">
            <w:pPr>
              <w:autoSpaceDE w:val="0"/>
              <w:autoSpaceDN w:val="0"/>
              <w:adjustRightInd w:val="0"/>
              <w:jc w:val="center"/>
              <w:rPr>
                <w:rFonts w:ascii="宋体" w:cs="宋体"/>
                <w:color w:val="000000"/>
                <w:kern w:val="0"/>
                <w:sz w:val="22"/>
                <w:szCs w:val="22"/>
              </w:rPr>
            </w:pPr>
            <w:r>
              <w:rPr>
                <w:rFonts w:hint="eastAsia" w:ascii="宋体" w:cs="宋体"/>
                <w:color w:val="000000"/>
                <w:kern w:val="0"/>
                <w:sz w:val="22"/>
                <w:szCs w:val="22"/>
              </w:rPr>
              <w:t>单位名称</w:t>
            </w:r>
          </w:p>
        </w:tc>
        <w:tc>
          <w:tcPr>
            <w:tcW w:w="623" w:type="dxa"/>
          </w:tcPr>
          <w:p w14:paraId="64389581">
            <w:pPr>
              <w:autoSpaceDE w:val="0"/>
              <w:autoSpaceDN w:val="0"/>
              <w:adjustRightInd w:val="0"/>
              <w:jc w:val="center"/>
              <w:rPr>
                <w:rFonts w:ascii="宋体" w:cs="宋体"/>
                <w:color w:val="000000"/>
                <w:kern w:val="0"/>
                <w:sz w:val="22"/>
                <w:szCs w:val="22"/>
              </w:rPr>
            </w:pPr>
          </w:p>
        </w:tc>
        <w:tc>
          <w:tcPr>
            <w:tcW w:w="2519" w:type="dxa"/>
          </w:tcPr>
          <w:p w14:paraId="583D3DD8">
            <w:pPr>
              <w:autoSpaceDE w:val="0"/>
              <w:autoSpaceDN w:val="0"/>
              <w:adjustRightInd w:val="0"/>
              <w:jc w:val="center"/>
              <w:rPr>
                <w:rFonts w:ascii="宋体" w:cs="宋体"/>
                <w:color w:val="000000"/>
                <w:kern w:val="0"/>
                <w:sz w:val="22"/>
                <w:szCs w:val="22"/>
              </w:rPr>
            </w:pPr>
          </w:p>
        </w:tc>
      </w:tr>
      <w:tr w14:paraId="5F75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1841" w:type="dxa"/>
            <w:gridSpan w:val="2"/>
          </w:tcPr>
          <w:p w14:paraId="688F2655">
            <w:pPr>
              <w:autoSpaceDE w:val="0"/>
              <w:autoSpaceDN w:val="0"/>
              <w:adjustRightInd w:val="0"/>
              <w:jc w:val="center"/>
              <w:rPr>
                <w:rFonts w:ascii="宋体" w:cs="宋体"/>
                <w:color w:val="000000"/>
                <w:kern w:val="0"/>
                <w:sz w:val="22"/>
                <w:szCs w:val="22"/>
              </w:rPr>
            </w:pPr>
            <w:r>
              <w:rPr>
                <w:rFonts w:hint="eastAsia" w:ascii="宋体" w:cs="宋体"/>
                <w:color w:val="000000"/>
                <w:kern w:val="0"/>
                <w:sz w:val="22"/>
                <w:szCs w:val="22"/>
              </w:rPr>
              <w:t>项目资金（万元）</w:t>
            </w:r>
          </w:p>
        </w:tc>
        <w:tc>
          <w:tcPr>
            <w:tcW w:w="1248" w:type="dxa"/>
          </w:tcPr>
          <w:p w14:paraId="18BCE66A">
            <w:pPr>
              <w:autoSpaceDE w:val="0"/>
              <w:autoSpaceDN w:val="0"/>
              <w:adjustRightInd w:val="0"/>
              <w:jc w:val="center"/>
              <w:rPr>
                <w:rFonts w:ascii="宋体" w:cs="宋体"/>
                <w:color w:val="000000"/>
                <w:kern w:val="0"/>
                <w:sz w:val="22"/>
                <w:szCs w:val="22"/>
              </w:rPr>
            </w:pPr>
          </w:p>
        </w:tc>
        <w:tc>
          <w:tcPr>
            <w:tcW w:w="3167" w:type="dxa"/>
            <w:gridSpan w:val="2"/>
          </w:tcPr>
          <w:p w14:paraId="6660169F">
            <w:pPr>
              <w:autoSpaceDE w:val="0"/>
              <w:autoSpaceDN w:val="0"/>
              <w:adjustRightInd w:val="0"/>
              <w:jc w:val="center"/>
              <w:rPr>
                <w:rFonts w:ascii="宋体" w:cs="宋体"/>
                <w:color w:val="000000"/>
                <w:kern w:val="0"/>
                <w:sz w:val="22"/>
                <w:szCs w:val="22"/>
              </w:rPr>
            </w:pPr>
            <w:r>
              <w:rPr>
                <w:rFonts w:hint="eastAsia" w:ascii="宋体" w:cs="宋体"/>
                <w:color w:val="000000"/>
                <w:kern w:val="0"/>
                <w:sz w:val="22"/>
                <w:szCs w:val="22"/>
              </w:rPr>
              <w:t>年度资金总额</w:t>
            </w:r>
          </w:p>
        </w:tc>
        <w:tc>
          <w:tcPr>
            <w:tcW w:w="623" w:type="dxa"/>
          </w:tcPr>
          <w:p w14:paraId="03E22358">
            <w:pPr>
              <w:autoSpaceDE w:val="0"/>
              <w:autoSpaceDN w:val="0"/>
              <w:adjustRightInd w:val="0"/>
              <w:jc w:val="right"/>
              <w:rPr>
                <w:rFonts w:ascii="Calibri" w:hAnsi="Calibri" w:cs="Calibri"/>
                <w:color w:val="000000"/>
                <w:kern w:val="0"/>
                <w:sz w:val="22"/>
                <w:szCs w:val="22"/>
              </w:rPr>
            </w:pPr>
          </w:p>
        </w:tc>
        <w:tc>
          <w:tcPr>
            <w:tcW w:w="2519" w:type="dxa"/>
          </w:tcPr>
          <w:p w14:paraId="12B4C0F5">
            <w:pPr>
              <w:autoSpaceDE w:val="0"/>
              <w:autoSpaceDN w:val="0"/>
              <w:adjustRightInd w:val="0"/>
              <w:jc w:val="center"/>
              <w:rPr>
                <w:rFonts w:ascii="宋体" w:hAnsi="Calibri" w:cs="宋体"/>
                <w:color w:val="000000"/>
                <w:kern w:val="0"/>
                <w:sz w:val="22"/>
                <w:szCs w:val="22"/>
              </w:rPr>
            </w:pPr>
            <w:r>
              <w:rPr>
                <w:rFonts w:ascii="宋体" w:hAnsi="Calibri" w:cs="宋体"/>
                <w:color w:val="000000"/>
                <w:kern w:val="0"/>
                <w:sz w:val="22"/>
                <w:szCs w:val="22"/>
              </w:rPr>
              <w:t>5.00</w:t>
            </w:r>
          </w:p>
        </w:tc>
      </w:tr>
      <w:tr w14:paraId="7C63A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898" w:type="dxa"/>
          </w:tcPr>
          <w:p w14:paraId="2275408A">
            <w:pPr>
              <w:autoSpaceDE w:val="0"/>
              <w:autoSpaceDN w:val="0"/>
              <w:adjustRightInd w:val="0"/>
              <w:jc w:val="center"/>
              <w:rPr>
                <w:rFonts w:ascii="宋体" w:hAnsi="Calibri" w:cs="宋体"/>
                <w:color w:val="000000"/>
                <w:kern w:val="0"/>
                <w:sz w:val="22"/>
                <w:szCs w:val="22"/>
              </w:rPr>
            </w:pPr>
          </w:p>
        </w:tc>
        <w:tc>
          <w:tcPr>
            <w:tcW w:w="943" w:type="dxa"/>
          </w:tcPr>
          <w:p w14:paraId="71E06AF3">
            <w:pPr>
              <w:autoSpaceDE w:val="0"/>
              <w:autoSpaceDN w:val="0"/>
              <w:adjustRightInd w:val="0"/>
              <w:jc w:val="center"/>
              <w:rPr>
                <w:rFonts w:ascii="宋体" w:hAnsi="Calibri" w:cs="宋体"/>
                <w:color w:val="000000"/>
                <w:kern w:val="0"/>
                <w:sz w:val="22"/>
                <w:szCs w:val="22"/>
              </w:rPr>
            </w:pPr>
          </w:p>
        </w:tc>
        <w:tc>
          <w:tcPr>
            <w:tcW w:w="1248" w:type="dxa"/>
          </w:tcPr>
          <w:p w14:paraId="229917BE">
            <w:pPr>
              <w:autoSpaceDE w:val="0"/>
              <w:autoSpaceDN w:val="0"/>
              <w:adjustRightInd w:val="0"/>
              <w:jc w:val="center"/>
              <w:rPr>
                <w:rFonts w:ascii="宋体" w:hAnsi="Calibri" w:cs="宋体"/>
                <w:color w:val="000000"/>
                <w:kern w:val="0"/>
                <w:sz w:val="22"/>
                <w:szCs w:val="22"/>
              </w:rPr>
            </w:pPr>
          </w:p>
        </w:tc>
        <w:tc>
          <w:tcPr>
            <w:tcW w:w="3167" w:type="dxa"/>
            <w:gridSpan w:val="2"/>
          </w:tcPr>
          <w:p w14:paraId="1216968D">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 xml:space="preserve">   </w:t>
            </w:r>
            <w:r>
              <w:rPr>
                <w:rFonts w:hint="eastAsia" w:ascii="宋体" w:hAnsi="Calibri" w:cs="宋体"/>
                <w:color w:val="000000"/>
                <w:kern w:val="0"/>
                <w:sz w:val="22"/>
                <w:szCs w:val="22"/>
              </w:rPr>
              <w:t>（一）财政拨款小计</w:t>
            </w:r>
          </w:p>
        </w:tc>
        <w:tc>
          <w:tcPr>
            <w:tcW w:w="623" w:type="dxa"/>
          </w:tcPr>
          <w:p w14:paraId="666ACF18">
            <w:pPr>
              <w:autoSpaceDE w:val="0"/>
              <w:autoSpaceDN w:val="0"/>
              <w:adjustRightInd w:val="0"/>
              <w:jc w:val="right"/>
              <w:rPr>
                <w:rFonts w:ascii="Calibri" w:hAnsi="Calibri" w:cs="Calibri"/>
                <w:color w:val="000000"/>
                <w:kern w:val="0"/>
                <w:sz w:val="22"/>
                <w:szCs w:val="22"/>
              </w:rPr>
            </w:pPr>
          </w:p>
        </w:tc>
        <w:tc>
          <w:tcPr>
            <w:tcW w:w="2519" w:type="dxa"/>
          </w:tcPr>
          <w:p w14:paraId="722AD57B">
            <w:pPr>
              <w:autoSpaceDE w:val="0"/>
              <w:autoSpaceDN w:val="0"/>
              <w:adjustRightInd w:val="0"/>
              <w:jc w:val="center"/>
              <w:rPr>
                <w:rFonts w:ascii="宋体" w:hAnsi="Calibri" w:cs="宋体"/>
                <w:color w:val="000000"/>
                <w:kern w:val="0"/>
                <w:sz w:val="22"/>
                <w:szCs w:val="22"/>
              </w:rPr>
            </w:pPr>
            <w:r>
              <w:rPr>
                <w:rFonts w:ascii="宋体" w:hAnsi="Calibri" w:cs="宋体"/>
                <w:color w:val="000000"/>
                <w:kern w:val="0"/>
                <w:sz w:val="22"/>
                <w:szCs w:val="22"/>
              </w:rPr>
              <w:t>5.00</w:t>
            </w:r>
          </w:p>
        </w:tc>
      </w:tr>
      <w:tr w14:paraId="1E4E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898" w:type="dxa"/>
          </w:tcPr>
          <w:p w14:paraId="73CF8F4C">
            <w:pPr>
              <w:autoSpaceDE w:val="0"/>
              <w:autoSpaceDN w:val="0"/>
              <w:adjustRightInd w:val="0"/>
              <w:jc w:val="center"/>
              <w:rPr>
                <w:rFonts w:ascii="宋体" w:hAnsi="Calibri" w:cs="宋体"/>
                <w:color w:val="000000"/>
                <w:kern w:val="0"/>
                <w:sz w:val="22"/>
                <w:szCs w:val="22"/>
              </w:rPr>
            </w:pPr>
          </w:p>
        </w:tc>
        <w:tc>
          <w:tcPr>
            <w:tcW w:w="943" w:type="dxa"/>
          </w:tcPr>
          <w:p w14:paraId="34373077">
            <w:pPr>
              <w:autoSpaceDE w:val="0"/>
              <w:autoSpaceDN w:val="0"/>
              <w:adjustRightInd w:val="0"/>
              <w:jc w:val="center"/>
              <w:rPr>
                <w:rFonts w:ascii="宋体" w:hAnsi="Calibri" w:cs="宋体"/>
                <w:color w:val="000000"/>
                <w:kern w:val="0"/>
                <w:sz w:val="22"/>
                <w:szCs w:val="22"/>
              </w:rPr>
            </w:pPr>
          </w:p>
        </w:tc>
        <w:tc>
          <w:tcPr>
            <w:tcW w:w="1248" w:type="dxa"/>
          </w:tcPr>
          <w:p w14:paraId="3D56932A">
            <w:pPr>
              <w:autoSpaceDE w:val="0"/>
              <w:autoSpaceDN w:val="0"/>
              <w:adjustRightInd w:val="0"/>
              <w:jc w:val="center"/>
              <w:rPr>
                <w:rFonts w:ascii="宋体" w:hAnsi="Calibri" w:cs="宋体"/>
                <w:color w:val="000000"/>
                <w:kern w:val="0"/>
                <w:sz w:val="22"/>
                <w:szCs w:val="22"/>
              </w:rPr>
            </w:pPr>
          </w:p>
        </w:tc>
        <w:tc>
          <w:tcPr>
            <w:tcW w:w="3167" w:type="dxa"/>
            <w:gridSpan w:val="2"/>
          </w:tcPr>
          <w:p w14:paraId="2F1CA732">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 xml:space="preserve">       1</w:t>
            </w:r>
            <w:r>
              <w:rPr>
                <w:rFonts w:hint="eastAsia" w:ascii="宋体" w:hAnsi="Calibri" w:cs="宋体"/>
                <w:color w:val="000000"/>
                <w:kern w:val="0"/>
                <w:sz w:val="22"/>
                <w:szCs w:val="22"/>
              </w:rPr>
              <w:t>、一般公共预算</w:t>
            </w:r>
          </w:p>
        </w:tc>
        <w:tc>
          <w:tcPr>
            <w:tcW w:w="623" w:type="dxa"/>
          </w:tcPr>
          <w:p w14:paraId="21809442">
            <w:pPr>
              <w:autoSpaceDE w:val="0"/>
              <w:autoSpaceDN w:val="0"/>
              <w:adjustRightInd w:val="0"/>
              <w:jc w:val="right"/>
              <w:rPr>
                <w:rFonts w:ascii="Calibri" w:hAnsi="Calibri" w:cs="Calibri"/>
                <w:color w:val="000000"/>
                <w:kern w:val="0"/>
                <w:sz w:val="22"/>
                <w:szCs w:val="22"/>
              </w:rPr>
            </w:pPr>
          </w:p>
        </w:tc>
        <w:tc>
          <w:tcPr>
            <w:tcW w:w="2519" w:type="dxa"/>
          </w:tcPr>
          <w:p w14:paraId="14D03FBF">
            <w:pPr>
              <w:autoSpaceDE w:val="0"/>
              <w:autoSpaceDN w:val="0"/>
              <w:adjustRightInd w:val="0"/>
              <w:jc w:val="center"/>
              <w:rPr>
                <w:rFonts w:ascii="宋体" w:hAnsi="Calibri" w:cs="宋体"/>
                <w:color w:val="000000"/>
                <w:kern w:val="0"/>
                <w:sz w:val="22"/>
                <w:szCs w:val="22"/>
              </w:rPr>
            </w:pPr>
            <w:r>
              <w:rPr>
                <w:rFonts w:ascii="宋体" w:hAnsi="Calibri" w:cs="宋体"/>
                <w:color w:val="000000"/>
                <w:kern w:val="0"/>
                <w:sz w:val="22"/>
                <w:szCs w:val="22"/>
              </w:rPr>
              <w:t>5.00</w:t>
            </w:r>
          </w:p>
        </w:tc>
      </w:tr>
      <w:tr w14:paraId="755AF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898" w:type="dxa"/>
          </w:tcPr>
          <w:p w14:paraId="1924AF64">
            <w:pPr>
              <w:autoSpaceDE w:val="0"/>
              <w:autoSpaceDN w:val="0"/>
              <w:adjustRightInd w:val="0"/>
              <w:jc w:val="center"/>
              <w:rPr>
                <w:rFonts w:ascii="宋体" w:hAnsi="Calibri" w:cs="宋体"/>
                <w:color w:val="000000"/>
                <w:kern w:val="0"/>
                <w:sz w:val="22"/>
                <w:szCs w:val="22"/>
              </w:rPr>
            </w:pPr>
          </w:p>
        </w:tc>
        <w:tc>
          <w:tcPr>
            <w:tcW w:w="943" w:type="dxa"/>
          </w:tcPr>
          <w:p w14:paraId="4B5877B1">
            <w:pPr>
              <w:autoSpaceDE w:val="0"/>
              <w:autoSpaceDN w:val="0"/>
              <w:adjustRightInd w:val="0"/>
              <w:jc w:val="center"/>
              <w:rPr>
                <w:rFonts w:ascii="宋体" w:hAnsi="Calibri" w:cs="宋体"/>
                <w:color w:val="000000"/>
                <w:kern w:val="0"/>
                <w:sz w:val="22"/>
                <w:szCs w:val="22"/>
              </w:rPr>
            </w:pPr>
          </w:p>
        </w:tc>
        <w:tc>
          <w:tcPr>
            <w:tcW w:w="1248" w:type="dxa"/>
          </w:tcPr>
          <w:p w14:paraId="5FF64548">
            <w:pPr>
              <w:autoSpaceDE w:val="0"/>
              <w:autoSpaceDN w:val="0"/>
              <w:adjustRightInd w:val="0"/>
              <w:jc w:val="center"/>
              <w:rPr>
                <w:rFonts w:ascii="宋体" w:hAnsi="Calibri" w:cs="宋体"/>
                <w:color w:val="000000"/>
                <w:kern w:val="0"/>
                <w:sz w:val="22"/>
                <w:szCs w:val="22"/>
              </w:rPr>
            </w:pPr>
          </w:p>
        </w:tc>
        <w:tc>
          <w:tcPr>
            <w:tcW w:w="3167" w:type="dxa"/>
            <w:gridSpan w:val="2"/>
          </w:tcPr>
          <w:p w14:paraId="22703D18">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 xml:space="preserve">       2</w:t>
            </w:r>
            <w:r>
              <w:rPr>
                <w:rFonts w:hint="eastAsia" w:ascii="宋体" w:hAnsi="Calibri" w:cs="宋体"/>
                <w:color w:val="000000"/>
                <w:kern w:val="0"/>
                <w:sz w:val="22"/>
                <w:szCs w:val="22"/>
              </w:rPr>
              <w:t>、政府性基金</w:t>
            </w:r>
          </w:p>
        </w:tc>
        <w:tc>
          <w:tcPr>
            <w:tcW w:w="623" w:type="dxa"/>
          </w:tcPr>
          <w:p w14:paraId="6067BE9F">
            <w:pPr>
              <w:autoSpaceDE w:val="0"/>
              <w:autoSpaceDN w:val="0"/>
              <w:adjustRightInd w:val="0"/>
              <w:jc w:val="right"/>
              <w:rPr>
                <w:rFonts w:ascii="Calibri" w:hAnsi="Calibri" w:cs="Calibri"/>
                <w:color w:val="000000"/>
                <w:kern w:val="0"/>
                <w:sz w:val="22"/>
                <w:szCs w:val="22"/>
              </w:rPr>
            </w:pPr>
          </w:p>
        </w:tc>
        <w:tc>
          <w:tcPr>
            <w:tcW w:w="2519" w:type="dxa"/>
          </w:tcPr>
          <w:p w14:paraId="3001AA8D">
            <w:pPr>
              <w:autoSpaceDE w:val="0"/>
              <w:autoSpaceDN w:val="0"/>
              <w:adjustRightInd w:val="0"/>
              <w:jc w:val="center"/>
              <w:rPr>
                <w:rFonts w:ascii="宋体" w:hAnsi="Calibri" w:cs="宋体"/>
                <w:color w:val="000000"/>
                <w:kern w:val="0"/>
                <w:sz w:val="22"/>
                <w:szCs w:val="22"/>
              </w:rPr>
            </w:pPr>
          </w:p>
        </w:tc>
      </w:tr>
      <w:tr w14:paraId="046CE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898" w:type="dxa"/>
          </w:tcPr>
          <w:p w14:paraId="700EB91E">
            <w:pPr>
              <w:autoSpaceDE w:val="0"/>
              <w:autoSpaceDN w:val="0"/>
              <w:adjustRightInd w:val="0"/>
              <w:jc w:val="center"/>
              <w:rPr>
                <w:rFonts w:ascii="宋体" w:hAnsi="Calibri" w:cs="宋体"/>
                <w:color w:val="000000"/>
                <w:kern w:val="0"/>
                <w:sz w:val="22"/>
                <w:szCs w:val="22"/>
              </w:rPr>
            </w:pPr>
          </w:p>
        </w:tc>
        <w:tc>
          <w:tcPr>
            <w:tcW w:w="943" w:type="dxa"/>
          </w:tcPr>
          <w:p w14:paraId="370911B4">
            <w:pPr>
              <w:autoSpaceDE w:val="0"/>
              <w:autoSpaceDN w:val="0"/>
              <w:adjustRightInd w:val="0"/>
              <w:jc w:val="center"/>
              <w:rPr>
                <w:rFonts w:ascii="宋体" w:hAnsi="Calibri" w:cs="宋体"/>
                <w:color w:val="000000"/>
                <w:kern w:val="0"/>
                <w:sz w:val="22"/>
                <w:szCs w:val="22"/>
              </w:rPr>
            </w:pPr>
          </w:p>
        </w:tc>
        <w:tc>
          <w:tcPr>
            <w:tcW w:w="1248" w:type="dxa"/>
          </w:tcPr>
          <w:p w14:paraId="3DB02F50">
            <w:pPr>
              <w:autoSpaceDE w:val="0"/>
              <w:autoSpaceDN w:val="0"/>
              <w:adjustRightInd w:val="0"/>
              <w:jc w:val="center"/>
              <w:rPr>
                <w:rFonts w:ascii="宋体" w:hAnsi="Calibri" w:cs="宋体"/>
                <w:color w:val="000000"/>
                <w:kern w:val="0"/>
                <w:sz w:val="22"/>
                <w:szCs w:val="22"/>
              </w:rPr>
            </w:pPr>
          </w:p>
        </w:tc>
        <w:tc>
          <w:tcPr>
            <w:tcW w:w="3167" w:type="dxa"/>
            <w:gridSpan w:val="2"/>
          </w:tcPr>
          <w:p w14:paraId="3EF82CF5">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 xml:space="preserve">       3</w:t>
            </w:r>
            <w:r>
              <w:rPr>
                <w:rFonts w:hint="eastAsia" w:ascii="宋体" w:hAnsi="Calibri" w:cs="宋体"/>
                <w:color w:val="000000"/>
                <w:kern w:val="0"/>
                <w:sz w:val="22"/>
                <w:szCs w:val="22"/>
              </w:rPr>
              <w:t>、国有资本经营预算</w:t>
            </w:r>
          </w:p>
        </w:tc>
        <w:tc>
          <w:tcPr>
            <w:tcW w:w="623" w:type="dxa"/>
          </w:tcPr>
          <w:p w14:paraId="2A8FBBB4">
            <w:pPr>
              <w:autoSpaceDE w:val="0"/>
              <w:autoSpaceDN w:val="0"/>
              <w:adjustRightInd w:val="0"/>
              <w:jc w:val="right"/>
              <w:rPr>
                <w:rFonts w:ascii="Calibri" w:hAnsi="Calibri" w:cs="Calibri"/>
                <w:color w:val="000000"/>
                <w:kern w:val="0"/>
                <w:sz w:val="22"/>
                <w:szCs w:val="22"/>
              </w:rPr>
            </w:pPr>
          </w:p>
        </w:tc>
        <w:tc>
          <w:tcPr>
            <w:tcW w:w="2519" w:type="dxa"/>
          </w:tcPr>
          <w:p w14:paraId="65282CC1">
            <w:pPr>
              <w:autoSpaceDE w:val="0"/>
              <w:autoSpaceDN w:val="0"/>
              <w:adjustRightInd w:val="0"/>
              <w:jc w:val="center"/>
              <w:rPr>
                <w:rFonts w:ascii="宋体" w:hAnsi="Calibri" w:cs="宋体"/>
                <w:color w:val="000000"/>
                <w:kern w:val="0"/>
                <w:sz w:val="22"/>
                <w:szCs w:val="22"/>
              </w:rPr>
            </w:pPr>
          </w:p>
        </w:tc>
      </w:tr>
      <w:tr w14:paraId="19EB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898" w:type="dxa"/>
          </w:tcPr>
          <w:p w14:paraId="3FFF71D5">
            <w:pPr>
              <w:autoSpaceDE w:val="0"/>
              <w:autoSpaceDN w:val="0"/>
              <w:adjustRightInd w:val="0"/>
              <w:jc w:val="center"/>
              <w:rPr>
                <w:rFonts w:ascii="宋体" w:hAnsi="Calibri" w:cs="宋体"/>
                <w:color w:val="000000"/>
                <w:kern w:val="0"/>
                <w:sz w:val="22"/>
                <w:szCs w:val="22"/>
              </w:rPr>
            </w:pPr>
          </w:p>
        </w:tc>
        <w:tc>
          <w:tcPr>
            <w:tcW w:w="943" w:type="dxa"/>
          </w:tcPr>
          <w:p w14:paraId="1B2EDA57">
            <w:pPr>
              <w:autoSpaceDE w:val="0"/>
              <w:autoSpaceDN w:val="0"/>
              <w:adjustRightInd w:val="0"/>
              <w:jc w:val="center"/>
              <w:rPr>
                <w:rFonts w:ascii="宋体" w:hAnsi="Calibri" w:cs="宋体"/>
                <w:color w:val="000000"/>
                <w:kern w:val="0"/>
                <w:sz w:val="22"/>
                <w:szCs w:val="22"/>
              </w:rPr>
            </w:pPr>
          </w:p>
        </w:tc>
        <w:tc>
          <w:tcPr>
            <w:tcW w:w="1248" w:type="dxa"/>
          </w:tcPr>
          <w:p w14:paraId="31C2B067">
            <w:pPr>
              <w:autoSpaceDE w:val="0"/>
              <w:autoSpaceDN w:val="0"/>
              <w:adjustRightInd w:val="0"/>
              <w:jc w:val="center"/>
              <w:rPr>
                <w:rFonts w:ascii="宋体" w:hAnsi="Calibri" w:cs="宋体"/>
                <w:color w:val="000000"/>
                <w:kern w:val="0"/>
                <w:sz w:val="22"/>
                <w:szCs w:val="22"/>
              </w:rPr>
            </w:pPr>
          </w:p>
        </w:tc>
        <w:tc>
          <w:tcPr>
            <w:tcW w:w="3167" w:type="dxa"/>
            <w:gridSpan w:val="2"/>
          </w:tcPr>
          <w:p w14:paraId="0E08CAEA">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 xml:space="preserve">   </w:t>
            </w:r>
            <w:r>
              <w:rPr>
                <w:rFonts w:hint="eastAsia" w:ascii="宋体" w:hAnsi="Calibri" w:cs="宋体"/>
                <w:color w:val="000000"/>
                <w:kern w:val="0"/>
                <w:sz w:val="22"/>
                <w:szCs w:val="22"/>
              </w:rPr>
              <w:t>（二）自有资金小计</w:t>
            </w:r>
          </w:p>
        </w:tc>
        <w:tc>
          <w:tcPr>
            <w:tcW w:w="623" w:type="dxa"/>
          </w:tcPr>
          <w:p w14:paraId="6C37F12D">
            <w:pPr>
              <w:autoSpaceDE w:val="0"/>
              <w:autoSpaceDN w:val="0"/>
              <w:adjustRightInd w:val="0"/>
              <w:jc w:val="right"/>
              <w:rPr>
                <w:rFonts w:ascii="Calibri" w:hAnsi="Calibri" w:cs="Calibri"/>
                <w:color w:val="000000"/>
                <w:kern w:val="0"/>
                <w:sz w:val="22"/>
                <w:szCs w:val="22"/>
              </w:rPr>
            </w:pPr>
          </w:p>
        </w:tc>
        <w:tc>
          <w:tcPr>
            <w:tcW w:w="2519" w:type="dxa"/>
          </w:tcPr>
          <w:p w14:paraId="459186DD">
            <w:pPr>
              <w:autoSpaceDE w:val="0"/>
              <w:autoSpaceDN w:val="0"/>
              <w:adjustRightInd w:val="0"/>
              <w:jc w:val="center"/>
              <w:rPr>
                <w:rFonts w:ascii="宋体" w:hAnsi="Calibri" w:cs="宋体"/>
                <w:color w:val="000000"/>
                <w:kern w:val="0"/>
                <w:sz w:val="22"/>
                <w:szCs w:val="22"/>
              </w:rPr>
            </w:pPr>
          </w:p>
        </w:tc>
      </w:tr>
      <w:tr w14:paraId="3C91D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898" w:type="dxa"/>
          </w:tcPr>
          <w:p w14:paraId="71D39052">
            <w:pPr>
              <w:autoSpaceDE w:val="0"/>
              <w:autoSpaceDN w:val="0"/>
              <w:adjustRightInd w:val="0"/>
              <w:jc w:val="center"/>
              <w:rPr>
                <w:rFonts w:ascii="宋体" w:hAnsi="Calibri" w:cs="宋体"/>
                <w:color w:val="000000"/>
                <w:kern w:val="0"/>
                <w:sz w:val="22"/>
                <w:szCs w:val="22"/>
              </w:rPr>
            </w:pPr>
          </w:p>
        </w:tc>
        <w:tc>
          <w:tcPr>
            <w:tcW w:w="943" w:type="dxa"/>
          </w:tcPr>
          <w:p w14:paraId="0F7E5236">
            <w:pPr>
              <w:autoSpaceDE w:val="0"/>
              <w:autoSpaceDN w:val="0"/>
              <w:adjustRightInd w:val="0"/>
              <w:jc w:val="center"/>
              <w:rPr>
                <w:rFonts w:ascii="宋体" w:hAnsi="Calibri" w:cs="宋体"/>
                <w:color w:val="000000"/>
                <w:kern w:val="0"/>
                <w:sz w:val="22"/>
                <w:szCs w:val="22"/>
              </w:rPr>
            </w:pPr>
          </w:p>
        </w:tc>
        <w:tc>
          <w:tcPr>
            <w:tcW w:w="1248" w:type="dxa"/>
          </w:tcPr>
          <w:p w14:paraId="4320BCA3">
            <w:pPr>
              <w:autoSpaceDE w:val="0"/>
              <w:autoSpaceDN w:val="0"/>
              <w:adjustRightInd w:val="0"/>
              <w:jc w:val="center"/>
              <w:rPr>
                <w:rFonts w:ascii="宋体" w:hAnsi="Calibri" w:cs="宋体"/>
                <w:color w:val="000000"/>
                <w:kern w:val="0"/>
                <w:sz w:val="22"/>
                <w:szCs w:val="22"/>
              </w:rPr>
            </w:pPr>
          </w:p>
        </w:tc>
        <w:tc>
          <w:tcPr>
            <w:tcW w:w="3167" w:type="dxa"/>
            <w:gridSpan w:val="2"/>
          </w:tcPr>
          <w:p w14:paraId="5D35D066">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 xml:space="preserve">       1</w:t>
            </w:r>
            <w:r>
              <w:rPr>
                <w:rFonts w:hint="eastAsia" w:ascii="宋体" w:hAnsi="Calibri" w:cs="宋体"/>
                <w:color w:val="000000"/>
                <w:kern w:val="0"/>
                <w:sz w:val="22"/>
                <w:szCs w:val="22"/>
              </w:rPr>
              <w:t>、事业收入</w:t>
            </w:r>
          </w:p>
        </w:tc>
        <w:tc>
          <w:tcPr>
            <w:tcW w:w="623" w:type="dxa"/>
          </w:tcPr>
          <w:p w14:paraId="4FC95EB0">
            <w:pPr>
              <w:autoSpaceDE w:val="0"/>
              <w:autoSpaceDN w:val="0"/>
              <w:adjustRightInd w:val="0"/>
              <w:jc w:val="right"/>
              <w:rPr>
                <w:rFonts w:ascii="Calibri" w:hAnsi="Calibri" w:cs="Calibri"/>
                <w:color w:val="000000"/>
                <w:kern w:val="0"/>
                <w:sz w:val="22"/>
                <w:szCs w:val="22"/>
              </w:rPr>
            </w:pPr>
          </w:p>
        </w:tc>
        <w:tc>
          <w:tcPr>
            <w:tcW w:w="2519" w:type="dxa"/>
          </w:tcPr>
          <w:p w14:paraId="3EB93D55">
            <w:pPr>
              <w:autoSpaceDE w:val="0"/>
              <w:autoSpaceDN w:val="0"/>
              <w:adjustRightInd w:val="0"/>
              <w:jc w:val="center"/>
              <w:rPr>
                <w:rFonts w:ascii="宋体" w:hAnsi="Calibri" w:cs="宋体"/>
                <w:color w:val="000000"/>
                <w:kern w:val="0"/>
                <w:sz w:val="22"/>
                <w:szCs w:val="22"/>
              </w:rPr>
            </w:pPr>
          </w:p>
        </w:tc>
      </w:tr>
      <w:tr w14:paraId="0EA0F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898" w:type="dxa"/>
          </w:tcPr>
          <w:p w14:paraId="6923BAF3">
            <w:pPr>
              <w:autoSpaceDE w:val="0"/>
              <w:autoSpaceDN w:val="0"/>
              <w:adjustRightInd w:val="0"/>
              <w:jc w:val="center"/>
              <w:rPr>
                <w:rFonts w:ascii="宋体" w:hAnsi="Calibri" w:cs="宋体"/>
                <w:color w:val="000000"/>
                <w:kern w:val="0"/>
                <w:sz w:val="22"/>
                <w:szCs w:val="22"/>
              </w:rPr>
            </w:pPr>
          </w:p>
        </w:tc>
        <w:tc>
          <w:tcPr>
            <w:tcW w:w="943" w:type="dxa"/>
          </w:tcPr>
          <w:p w14:paraId="1DA76147">
            <w:pPr>
              <w:autoSpaceDE w:val="0"/>
              <w:autoSpaceDN w:val="0"/>
              <w:adjustRightInd w:val="0"/>
              <w:jc w:val="center"/>
              <w:rPr>
                <w:rFonts w:ascii="宋体" w:hAnsi="Calibri" w:cs="宋体"/>
                <w:color w:val="000000"/>
                <w:kern w:val="0"/>
                <w:sz w:val="22"/>
                <w:szCs w:val="22"/>
              </w:rPr>
            </w:pPr>
          </w:p>
        </w:tc>
        <w:tc>
          <w:tcPr>
            <w:tcW w:w="1248" w:type="dxa"/>
          </w:tcPr>
          <w:p w14:paraId="497D4328">
            <w:pPr>
              <w:autoSpaceDE w:val="0"/>
              <w:autoSpaceDN w:val="0"/>
              <w:adjustRightInd w:val="0"/>
              <w:jc w:val="center"/>
              <w:rPr>
                <w:rFonts w:ascii="宋体" w:hAnsi="Calibri" w:cs="宋体"/>
                <w:color w:val="000000"/>
                <w:kern w:val="0"/>
                <w:sz w:val="22"/>
                <w:szCs w:val="22"/>
              </w:rPr>
            </w:pPr>
          </w:p>
        </w:tc>
        <w:tc>
          <w:tcPr>
            <w:tcW w:w="3167" w:type="dxa"/>
            <w:gridSpan w:val="2"/>
          </w:tcPr>
          <w:p w14:paraId="52E05292">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 xml:space="preserve">       2</w:t>
            </w:r>
            <w:r>
              <w:rPr>
                <w:rFonts w:hint="eastAsia" w:ascii="宋体" w:hAnsi="Calibri" w:cs="宋体"/>
                <w:color w:val="000000"/>
                <w:kern w:val="0"/>
                <w:sz w:val="22"/>
                <w:szCs w:val="22"/>
              </w:rPr>
              <w:t>、经营性收入</w:t>
            </w:r>
          </w:p>
        </w:tc>
        <w:tc>
          <w:tcPr>
            <w:tcW w:w="623" w:type="dxa"/>
          </w:tcPr>
          <w:p w14:paraId="74B63F37">
            <w:pPr>
              <w:autoSpaceDE w:val="0"/>
              <w:autoSpaceDN w:val="0"/>
              <w:adjustRightInd w:val="0"/>
              <w:jc w:val="right"/>
              <w:rPr>
                <w:rFonts w:ascii="Calibri" w:hAnsi="Calibri" w:cs="Calibri"/>
                <w:color w:val="000000"/>
                <w:kern w:val="0"/>
                <w:sz w:val="22"/>
                <w:szCs w:val="22"/>
              </w:rPr>
            </w:pPr>
          </w:p>
        </w:tc>
        <w:tc>
          <w:tcPr>
            <w:tcW w:w="2519" w:type="dxa"/>
          </w:tcPr>
          <w:p w14:paraId="1735D895">
            <w:pPr>
              <w:autoSpaceDE w:val="0"/>
              <w:autoSpaceDN w:val="0"/>
              <w:adjustRightInd w:val="0"/>
              <w:jc w:val="center"/>
              <w:rPr>
                <w:rFonts w:ascii="宋体" w:hAnsi="Calibri" w:cs="宋体"/>
                <w:color w:val="000000"/>
                <w:kern w:val="0"/>
                <w:sz w:val="22"/>
                <w:szCs w:val="22"/>
              </w:rPr>
            </w:pPr>
          </w:p>
        </w:tc>
      </w:tr>
      <w:tr w14:paraId="0F592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300" w:hRule="atLeast"/>
          <w:jc w:val="center"/>
        </w:trPr>
        <w:tc>
          <w:tcPr>
            <w:tcW w:w="898" w:type="dxa"/>
          </w:tcPr>
          <w:p w14:paraId="15294457">
            <w:pPr>
              <w:autoSpaceDE w:val="0"/>
              <w:autoSpaceDN w:val="0"/>
              <w:adjustRightInd w:val="0"/>
              <w:jc w:val="center"/>
              <w:rPr>
                <w:rFonts w:ascii="宋体" w:hAnsi="Calibri" w:cs="宋体"/>
                <w:color w:val="000000"/>
                <w:kern w:val="0"/>
                <w:sz w:val="22"/>
                <w:szCs w:val="22"/>
              </w:rPr>
            </w:pPr>
          </w:p>
        </w:tc>
        <w:tc>
          <w:tcPr>
            <w:tcW w:w="943" w:type="dxa"/>
          </w:tcPr>
          <w:p w14:paraId="614E8887">
            <w:pPr>
              <w:autoSpaceDE w:val="0"/>
              <w:autoSpaceDN w:val="0"/>
              <w:adjustRightInd w:val="0"/>
              <w:jc w:val="center"/>
              <w:rPr>
                <w:rFonts w:ascii="宋体" w:hAnsi="Calibri" w:cs="宋体"/>
                <w:color w:val="000000"/>
                <w:kern w:val="0"/>
                <w:sz w:val="22"/>
                <w:szCs w:val="22"/>
              </w:rPr>
            </w:pPr>
          </w:p>
        </w:tc>
        <w:tc>
          <w:tcPr>
            <w:tcW w:w="1248" w:type="dxa"/>
          </w:tcPr>
          <w:p w14:paraId="66A4A8AC">
            <w:pPr>
              <w:autoSpaceDE w:val="0"/>
              <w:autoSpaceDN w:val="0"/>
              <w:adjustRightInd w:val="0"/>
              <w:jc w:val="center"/>
              <w:rPr>
                <w:rFonts w:ascii="宋体" w:hAnsi="Calibri" w:cs="宋体"/>
                <w:color w:val="000000"/>
                <w:kern w:val="0"/>
                <w:sz w:val="22"/>
                <w:szCs w:val="22"/>
              </w:rPr>
            </w:pPr>
          </w:p>
        </w:tc>
        <w:tc>
          <w:tcPr>
            <w:tcW w:w="3167" w:type="dxa"/>
            <w:gridSpan w:val="2"/>
          </w:tcPr>
          <w:p w14:paraId="07DA1706">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 xml:space="preserve">   </w:t>
            </w:r>
            <w:r>
              <w:rPr>
                <w:rFonts w:hint="eastAsia" w:ascii="宋体" w:hAnsi="Calibri" w:cs="宋体"/>
                <w:color w:val="000000"/>
                <w:kern w:val="0"/>
                <w:sz w:val="22"/>
                <w:szCs w:val="22"/>
              </w:rPr>
              <w:t>（三）其他收入</w:t>
            </w:r>
          </w:p>
        </w:tc>
        <w:tc>
          <w:tcPr>
            <w:tcW w:w="623" w:type="dxa"/>
          </w:tcPr>
          <w:p w14:paraId="2C952A39">
            <w:pPr>
              <w:autoSpaceDE w:val="0"/>
              <w:autoSpaceDN w:val="0"/>
              <w:adjustRightInd w:val="0"/>
              <w:jc w:val="right"/>
              <w:rPr>
                <w:rFonts w:ascii="Calibri" w:hAnsi="Calibri" w:cs="Calibri"/>
                <w:color w:val="000000"/>
                <w:kern w:val="0"/>
                <w:sz w:val="22"/>
                <w:szCs w:val="22"/>
              </w:rPr>
            </w:pPr>
          </w:p>
        </w:tc>
        <w:tc>
          <w:tcPr>
            <w:tcW w:w="2519" w:type="dxa"/>
          </w:tcPr>
          <w:p w14:paraId="17E6B686">
            <w:pPr>
              <w:autoSpaceDE w:val="0"/>
              <w:autoSpaceDN w:val="0"/>
              <w:adjustRightInd w:val="0"/>
              <w:jc w:val="center"/>
              <w:rPr>
                <w:rFonts w:ascii="宋体" w:hAnsi="Calibri" w:cs="宋体"/>
                <w:color w:val="000000"/>
                <w:kern w:val="0"/>
                <w:sz w:val="22"/>
                <w:szCs w:val="22"/>
              </w:rPr>
            </w:pPr>
          </w:p>
        </w:tc>
      </w:tr>
      <w:tr w14:paraId="5C52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898" w:type="dxa"/>
          </w:tcPr>
          <w:p w14:paraId="7FDBF144">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总体</w:t>
            </w:r>
          </w:p>
          <w:p w14:paraId="75234E8F">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目标</w:t>
            </w:r>
          </w:p>
        </w:tc>
        <w:tc>
          <w:tcPr>
            <w:tcW w:w="943" w:type="dxa"/>
          </w:tcPr>
          <w:p w14:paraId="76AA98BC">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年度目标</w:t>
            </w:r>
          </w:p>
        </w:tc>
        <w:tc>
          <w:tcPr>
            <w:tcW w:w="1248" w:type="dxa"/>
          </w:tcPr>
          <w:p w14:paraId="72F1CC7E">
            <w:pPr>
              <w:autoSpaceDE w:val="0"/>
              <w:autoSpaceDN w:val="0"/>
              <w:adjustRightInd w:val="0"/>
              <w:jc w:val="center"/>
              <w:rPr>
                <w:rFonts w:ascii="宋体" w:hAnsi="Calibri" w:cs="宋体"/>
                <w:color w:val="000000"/>
                <w:kern w:val="0"/>
                <w:sz w:val="22"/>
                <w:szCs w:val="22"/>
              </w:rPr>
            </w:pPr>
          </w:p>
        </w:tc>
        <w:tc>
          <w:tcPr>
            <w:tcW w:w="1291" w:type="dxa"/>
          </w:tcPr>
          <w:p w14:paraId="4E92BB97">
            <w:pPr>
              <w:autoSpaceDE w:val="0"/>
              <w:autoSpaceDN w:val="0"/>
              <w:adjustRightInd w:val="0"/>
              <w:jc w:val="center"/>
              <w:rPr>
                <w:rFonts w:ascii="宋体" w:hAnsi="Calibri" w:cs="宋体"/>
                <w:color w:val="000000"/>
                <w:kern w:val="0"/>
                <w:sz w:val="22"/>
                <w:szCs w:val="22"/>
              </w:rPr>
            </w:pPr>
          </w:p>
        </w:tc>
        <w:tc>
          <w:tcPr>
            <w:tcW w:w="1876" w:type="dxa"/>
          </w:tcPr>
          <w:p w14:paraId="10DDA86B">
            <w:pPr>
              <w:autoSpaceDE w:val="0"/>
              <w:autoSpaceDN w:val="0"/>
              <w:adjustRightInd w:val="0"/>
              <w:jc w:val="center"/>
              <w:rPr>
                <w:rFonts w:ascii="宋体" w:hAnsi="Calibri" w:cs="宋体"/>
                <w:color w:val="000000"/>
                <w:kern w:val="0"/>
                <w:sz w:val="22"/>
                <w:szCs w:val="22"/>
              </w:rPr>
            </w:pPr>
          </w:p>
        </w:tc>
        <w:tc>
          <w:tcPr>
            <w:tcW w:w="623" w:type="dxa"/>
          </w:tcPr>
          <w:p w14:paraId="12DEF479">
            <w:pPr>
              <w:autoSpaceDE w:val="0"/>
              <w:autoSpaceDN w:val="0"/>
              <w:adjustRightInd w:val="0"/>
              <w:jc w:val="center"/>
              <w:rPr>
                <w:rFonts w:ascii="宋体" w:hAnsi="Calibri" w:cs="宋体"/>
                <w:color w:val="000000"/>
                <w:kern w:val="0"/>
                <w:sz w:val="22"/>
                <w:szCs w:val="22"/>
              </w:rPr>
            </w:pPr>
          </w:p>
        </w:tc>
        <w:tc>
          <w:tcPr>
            <w:tcW w:w="2519" w:type="dxa"/>
          </w:tcPr>
          <w:p w14:paraId="312E406F">
            <w:pPr>
              <w:autoSpaceDE w:val="0"/>
              <w:autoSpaceDN w:val="0"/>
              <w:adjustRightInd w:val="0"/>
              <w:jc w:val="center"/>
              <w:rPr>
                <w:rFonts w:ascii="宋体" w:hAnsi="Calibri" w:cs="宋体"/>
                <w:color w:val="000000"/>
                <w:kern w:val="0"/>
                <w:sz w:val="22"/>
                <w:szCs w:val="22"/>
              </w:rPr>
            </w:pPr>
          </w:p>
        </w:tc>
      </w:tr>
      <w:tr w14:paraId="34B8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898" w:type="dxa"/>
          </w:tcPr>
          <w:p w14:paraId="264355B5">
            <w:pPr>
              <w:autoSpaceDE w:val="0"/>
              <w:autoSpaceDN w:val="0"/>
              <w:adjustRightInd w:val="0"/>
              <w:jc w:val="center"/>
              <w:rPr>
                <w:rFonts w:ascii="宋体" w:hAnsi="Calibri" w:cs="宋体"/>
                <w:color w:val="000000"/>
                <w:kern w:val="0"/>
                <w:sz w:val="22"/>
                <w:szCs w:val="22"/>
              </w:rPr>
            </w:pPr>
          </w:p>
        </w:tc>
        <w:tc>
          <w:tcPr>
            <w:tcW w:w="8500" w:type="dxa"/>
            <w:gridSpan w:val="6"/>
          </w:tcPr>
          <w:p w14:paraId="09BE6ADD">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以商招商等方式，加大本区招商引资力度，完成区委区政府下达的</w:t>
            </w:r>
            <w:r>
              <w:rPr>
                <w:rFonts w:ascii="宋体" w:hAnsi="Calibri" w:cs="宋体"/>
                <w:color w:val="000000"/>
                <w:kern w:val="0"/>
                <w:sz w:val="22"/>
                <w:szCs w:val="22"/>
              </w:rPr>
              <w:t>2020</w:t>
            </w:r>
            <w:r>
              <w:rPr>
                <w:rFonts w:hint="eastAsia" w:ascii="宋体" w:hAnsi="Calibri" w:cs="宋体"/>
                <w:color w:val="000000"/>
                <w:kern w:val="0"/>
                <w:sz w:val="22"/>
                <w:szCs w:val="22"/>
              </w:rPr>
              <w:t>年招商引资任务，促进本区经济发展。</w:t>
            </w:r>
          </w:p>
        </w:tc>
      </w:tr>
      <w:tr w14:paraId="216A8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540" w:hRule="atLeast"/>
          <w:jc w:val="center"/>
        </w:trPr>
        <w:tc>
          <w:tcPr>
            <w:tcW w:w="898" w:type="dxa"/>
          </w:tcPr>
          <w:p w14:paraId="23777DBD">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绩效</w:t>
            </w:r>
          </w:p>
          <w:p w14:paraId="10B20282">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指标</w:t>
            </w:r>
          </w:p>
        </w:tc>
        <w:tc>
          <w:tcPr>
            <w:tcW w:w="943" w:type="dxa"/>
          </w:tcPr>
          <w:p w14:paraId="7CD91CD7">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一级指标</w:t>
            </w:r>
          </w:p>
        </w:tc>
        <w:tc>
          <w:tcPr>
            <w:tcW w:w="1248" w:type="dxa"/>
          </w:tcPr>
          <w:p w14:paraId="6CE881B2">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二级指标</w:t>
            </w:r>
          </w:p>
        </w:tc>
        <w:tc>
          <w:tcPr>
            <w:tcW w:w="1291" w:type="dxa"/>
          </w:tcPr>
          <w:p w14:paraId="7E52AB90">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三级指标</w:t>
            </w:r>
          </w:p>
        </w:tc>
        <w:tc>
          <w:tcPr>
            <w:tcW w:w="1876" w:type="dxa"/>
          </w:tcPr>
          <w:p w14:paraId="15933B65">
            <w:pPr>
              <w:autoSpaceDE w:val="0"/>
              <w:autoSpaceDN w:val="0"/>
              <w:adjustRightInd w:val="0"/>
              <w:jc w:val="center"/>
              <w:rPr>
                <w:rFonts w:ascii="宋体" w:hAnsi="Calibri" w:cs="宋体"/>
                <w:color w:val="000000"/>
                <w:kern w:val="0"/>
                <w:sz w:val="22"/>
                <w:szCs w:val="22"/>
              </w:rPr>
            </w:pPr>
          </w:p>
        </w:tc>
        <w:tc>
          <w:tcPr>
            <w:tcW w:w="623" w:type="dxa"/>
          </w:tcPr>
          <w:p w14:paraId="6E600086">
            <w:pPr>
              <w:autoSpaceDE w:val="0"/>
              <w:autoSpaceDN w:val="0"/>
              <w:adjustRightInd w:val="0"/>
              <w:jc w:val="center"/>
              <w:rPr>
                <w:rFonts w:ascii="宋体" w:hAnsi="Calibri" w:cs="宋体"/>
                <w:color w:val="000000"/>
                <w:kern w:val="0"/>
                <w:sz w:val="22"/>
                <w:szCs w:val="22"/>
              </w:rPr>
            </w:pPr>
          </w:p>
        </w:tc>
        <w:tc>
          <w:tcPr>
            <w:tcW w:w="2519" w:type="dxa"/>
          </w:tcPr>
          <w:p w14:paraId="74D4B9B4">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指标值（包含数字及文字描述）</w:t>
            </w:r>
          </w:p>
        </w:tc>
      </w:tr>
      <w:tr w14:paraId="49D08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898" w:type="dxa"/>
          </w:tcPr>
          <w:p w14:paraId="4FC50B0C">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绩效</w:t>
            </w:r>
          </w:p>
          <w:p w14:paraId="528B7743">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指标</w:t>
            </w:r>
          </w:p>
        </w:tc>
        <w:tc>
          <w:tcPr>
            <w:tcW w:w="943" w:type="dxa"/>
          </w:tcPr>
          <w:p w14:paraId="15BFCE4A">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产出指标</w:t>
            </w:r>
          </w:p>
        </w:tc>
        <w:tc>
          <w:tcPr>
            <w:tcW w:w="1248" w:type="dxa"/>
          </w:tcPr>
          <w:p w14:paraId="22695279">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数量指标</w:t>
            </w:r>
          </w:p>
        </w:tc>
        <w:tc>
          <w:tcPr>
            <w:tcW w:w="3167" w:type="dxa"/>
            <w:gridSpan w:val="2"/>
          </w:tcPr>
          <w:p w14:paraId="478A4B34">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招商活动签约项目金额</w:t>
            </w:r>
          </w:p>
        </w:tc>
        <w:tc>
          <w:tcPr>
            <w:tcW w:w="623" w:type="dxa"/>
          </w:tcPr>
          <w:p w14:paraId="50E4E71F">
            <w:pPr>
              <w:autoSpaceDE w:val="0"/>
              <w:autoSpaceDN w:val="0"/>
              <w:adjustRightInd w:val="0"/>
              <w:jc w:val="left"/>
              <w:rPr>
                <w:rFonts w:ascii="宋体" w:hAnsi="Calibri" w:cs="宋体"/>
                <w:color w:val="000000"/>
                <w:kern w:val="0"/>
                <w:sz w:val="22"/>
                <w:szCs w:val="22"/>
              </w:rPr>
            </w:pPr>
          </w:p>
        </w:tc>
        <w:tc>
          <w:tcPr>
            <w:tcW w:w="2519" w:type="dxa"/>
          </w:tcPr>
          <w:p w14:paraId="0FB44704">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完成一期签约到位资金</w:t>
            </w:r>
            <w:r>
              <w:rPr>
                <w:rFonts w:ascii="宋体" w:hAnsi="Calibri" w:cs="宋体"/>
                <w:color w:val="000000"/>
                <w:kern w:val="0"/>
                <w:sz w:val="22"/>
                <w:szCs w:val="22"/>
              </w:rPr>
              <w:t>3000</w:t>
            </w:r>
            <w:r>
              <w:rPr>
                <w:rFonts w:hint="eastAsia" w:ascii="宋体" w:hAnsi="Calibri" w:cs="宋体"/>
                <w:color w:val="000000"/>
                <w:kern w:val="0"/>
                <w:sz w:val="22"/>
                <w:szCs w:val="22"/>
              </w:rPr>
              <w:t>万</w:t>
            </w:r>
          </w:p>
        </w:tc>
      </w:tr>
      <w:tr w14:paraId="79268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898" w:type="dxa"/>
          </w:tcPr>
          <w:p w14:paraId="1A9536C9">
            <w:pPr>
              <w:autoSpaceDE w:val="0"/>
              <w:autoSpaceDN w:val="0"/>
              <w:adjustRightInd w:val="0"/>
              <w:jc w:val="center"/>
              <w:rPr>
                <w:rFonts w:ascii="宋体" w:hAnsi="Calibri" w:cs="宋体"/>
                <w:color w:val="000000"/>
                <w:kern w:val="0"/>
                <w:sz w:val="22"/>
                <w:szCs w:val="22"/>
              </w:rPr>
            </w:pPr>
          </w:p>
        </w:tc>
        <w:tc>
          <w:tcPr>
            <w:tcW w:w="943" w:type="dxa"/>
          </w:tcPr>
          <w:p w14:paraId="7B842A93">
            <w:pPr>
              <w:autoSpaceDE w:val="0"/>
              <w:autoSpaceDN w:val="0"/>
              <w:adjustRightInd w:val="0"/>
              <w:jc w:val="center"/>
              <w:rPr>
                <w:rFonts w:ascii="宋体" w:hAnsi="Calibri" w:cs="宋体"/>
                <w:color w:val="000000"/>
                <w:kern w:val="0"/>
                <w:sz w:val="22"/>
                <w:szCs w:val="22"/>
              </w:rPr>
            </w:pPr>
          </w:p>
        </w:tc>
        <w:tc>
          <w:tcPr>
            <w:tcW w:w="1248" w:type="dxa"/>
          </w:tcPr>
          <w:p w14:paraId="60234472">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质量指标</w:t>
            </w:r>
          </w:p>
        </w:tc>
        <w:tc>
          <w:tcPr>
            <w:tcW w:w="3167" w:type="dxa"/>
            <w:gridSpan w:val="2"/>
          </w:tcPr>
          <w:p w14:paraId="5BB999C3">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招商活动签约项目落实</w:t>
            </w:r>
          </w:p>
        </w:tc>
        <w:tc>
          <w:tcPr>
            <w:tcW w:w="623" w:type="dxa"/>
          </w:tcPr>
          <w:p w14:paraId="7CF66C70">
            <w:pPr>
              <w:autoSpaceDE w:val="0"/>
              <w:autoSpaceDN w:val="0"/>
              <w:adjustRightInd w:val="0"/>
              <w:jc w:val="left"/>
              <w:rPr>
                <w:rFonts w:ascii="宋体" w:hAnsi="Calibri" w:cs="宋体"/>
                <w:color w:val="000000"/>
                <w:kern w:val="0"/>
                <w:sz w:val="22"/>
                <w:szCs w:val="22"/>
              </w:rPr>
            </w:pPr>
          </w:p>
        </w:tc>
        <w:tc>
          <w:tcPr>
            <w:tcW w:w="2519" w:type="dxa"/>
          </w:tcPr>
          <w:p w14:paraId="7C11A451">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督促项目落实，完成项目履约</w:t>
            </w:r>
          </w:p>
        </w:tc>
      </w:tr>
      <w:tr w14:paraId="6619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540" w:hRule="atLeast"/>
          <w:jc w:val="center"/>
        </w:trPr>
        <w:tc>
          <w:tcPr>
            <w:tcW w:w="898" w:type="dxa"/>
          </w:tcPr>
          <w:p w14:paraId="015093F4">
            <w:pPr>
              <w:autoSpaceDE w:val="0"/>
              <w:autoSpaceDN w:val="0"/>
              <w:adjustRightInd w:val="0"/>
              <w:jc w:val="center"/>
              <w:rPr>
                <w:rFonts w:ascii="宋体" w:hAnsi="Calibri" w:cs="宋体"/>
                <w:color w:val="000000"/>
                <w:kern w:val="0"/>
                <w:sz w:val="22"/>
                <w:szCs w:val="22"/>
              </w:rPr>
            </w:pPr>
          </w:p>
        </w:tc>
        <w:tc>
          <w:tcPr>
            <w:tcW w:w="943" w:type="dxa"/>
          </w:tcPr>
          <w:p w14:paraId="6C868035">
            <w:pPr>
              <w:autoSpaceDE w:val="0"/>
              <w:autoSpaceDN w:val="0"/>
              <w:adjustRightInd w:val="0"/>
              <w:jc w:val="center"/>
              <w:rPr>
                <w:rFonts w:ascii="宋体" w:hAnsi="Calibri" w:cs="宋体"/>
                <w:color w:val="000000"/>
                <w:kern w:val="0"/>
                <w:sz w:val="22"/>
                <w:szCs w:val="22"/>
              </w:rPr>
            </w:pPr>
          </w:p>
        </w:tc>
        <w:tc>
          <w:tcPr>
            <w:tcW w:w="1248" w:type="dxa"/>
          </w:tcPr>
          <w:p w14:paraId="08544852">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时效指标</w:t>
            </w:r>
          </w:p>
        </w:tc>
        <w:tc>
          <w:tcPr>
            <w:tcW w:w="3167" w:type="dxa"/>
            <w:gridSpan w:val="2"/>
          </w:tcPr>
          <w:p w14:paraId="5CD179AD">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及时完成招商活动签约项目</w:t>
            </w:r>
          </w:p>
        </w:tc>
        <w:tc>
          <w:tcPr>
            <w:tcW w:w="623" w:type="dxa"/>
          </w:tcPr>
          <w:p w14:paraId="04A86A6C">
            <w:pPr>
              <w:autoSpaceDE w:val="0"/>
              <w:autoSpaceDN w:val="0"/>
              <w:adjustRightInd w:val="0"/>
              <w:jc w:val="left"/>
              <w:rPr>
                <w:rFonts w:ascii="宋体" w:hAnsi="Calibri" w:cs="宋体"/>
                <w:color w:val="000000"/>
                <w:kern w:val="0"/>
                <w:sz w:val="22"/>
                <w:szCs w:val="22"/>
              </w:rPr>
            </w:pPr>
          </w:p>
        </w:tc>
        <w:tc>
          <w:tcPr>
            <w:tcW w:w="2519" w:type="dxa"/>
          </w:tcPr>
          <w:p w14:paraId="1BFC6E96">
            <w:pPr>
              <w:autoSpaceDE w:val="0"/>
              <w:autoSpaceDN w:val="0"/>
              <w:adjustRightInd w:val="0"/>
              <w:jc w:val="left"/>
              <w:rPr>
                <w:rFonts w:ascii="宋体" w:hAnsi="Calibri" w:cs="宋体"/>
                <w:color w:val="000000"/>
                <w:kern w:val="0"/>
                <w:sz w:val="22"/>
                <w:szCs w:val="22"/>
              </w:rPr>
            </w:pPr>
            <w:r>
              <w:rPr>
                <w:rFonts w:ascii="宋体" w:hAnsi="Calibri" w:cs="宋体"/>
                <w:color w:val="000000"/>
                <w:kern w:val="0"/>
                <w:sz w:val="22"/>
                <w:szCs w:val="22"/>
              </w:rPr>
              <w:t>11</w:t>
            </w:r>
            <w:r>
              <w:rPr>
                <w:rFonts w:hint="eastAsia" w:ascii="宋体" w:hAnsi="Calibri" w:cs="宋体"/>
                <w:color w:val="000000"/>
                <w:kern w:val="0"/>
                <w:sz w:val="22"/>
                <w:szCs w:val="22"/>
              </w:rPr>
              <w:t>月份完成主体项目开工</w:t>
            </w:r>
            <w:r>
              <w:rPr>
                <w:rFonts w:ascii="宋体" w:hAnsi="Calibri" w:cs="宋体"/>
                <w:color w:val="000000"/>
                <w:kern w:val="0"/>
                <w:sz w:val="22"/>
                <w:szCs w:val="22"/>
              </w:rPr>
              <w:t>40%</w:t>
            </w:r>
          </w:p>
          <w:p w14:paraId="2E6BCB97">
            <w:pPr>
              <w:autoSpaceDE w:val="0"/>
              <w:autoSpaceDN w:val="0"/>
              <w:adjustRightInd w:val="0"/>
              <w:jc w:val="left"/>
              <w:rPr>
                <w:rFonts w:ascii="宋体" w:hAnsi="Calibri" w:cs="宋体"/>
                <w:color w:val="000000"/>
                <w:kern w:val="0"/>
                <w:sz w:val="22"/>
                <w:szCs w:val="22"/>
              </w:rPr>
            </w:pPr>
          </w:p>
          <w:p w14:paraId="6CA12785">
            <w:pPr>
              <w:autoSpaceDE w:val="0"/>
              <w:autoSpaceDN w:val="0"/>
              <w:adjustRightInd w:val="0"/>
              <w:jc w:val="left"/>
              <w:rPr>
                <w:rFonts w:ascii="宋体" w:hAnsi="Calibri" w:cs="宋体"/>
                <w:color w:val="000000"/>
                <w:kern w:val="0"/>
                <w:sz w:val="22"/>
                <w:szCs w:val="22"/>
              </w:rPr>
            </w:pPr>
          </w:p>
        </w:tc>
      </w:tr>
      <w:tr w14:paraId="733E5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540" w:hRule="atLeast"/>
          <w:jc w:val="center"/>
        </w:trPr>
        <w:tc>
          <w:tcPr>
            <w:tcW w:w="898" w:type="dxa"/>
          </w:tcPr>
          <w:p w14:paraId="3B8ED199">
            <w:pPr>
              <w:autoSpaceDE w:val="0"/>
              <w:autoSpaceDN w:val="0"/>
              <w:adjustRightInd w:val="0"/>
              <w:jc w:val="center"/>
              <w:rPr>
                <w:rFonts w:ascii="宋体" w:hAnsi="Calibri" w:cs="宋体"/>
                <w:color w:val="000000"/>
                <w:kern w:val="0"/>
                <w:sz w:val="22"/>
                <w:szCs w:val="22"/>
              </w:rPr>
            </w:pPr>
          </w:p>
        </w:tc>
        <w:tc>
          <w:tcPr>
            <w:tcW w:w="943" w:type="dxa"/>
          </w:tcPr>
          <w:p w14:paraId="2B1CCED9">
            <w:pPr>
              <w:autoSpaceDE w:val="0"/>
              <w:autoSpaceDN w:val="0"/>
              <w:adjustRightInd w:val="0"/>
              <w:jc w:val="center"/>
              <w:rPr>
                <w:rFonts w:ascii="宋体" w:hAnsi="Calibri" w:cs="宋体"/>
                <w:color w:val="000000"/>
                <w:kern w:val="0"/>
                <w:sz w:val="22"/>
                <w:szCs w:val="22"/>
              </w:rPr>
            </w:pPr>
          </w:p>
        </w:tc>
        <w:tc>
          <w:tcPr>
            <w:tcW w:w="1248" w:type="dxa"/>
          </w:tcPr>
          <w:p w14:paraId="329391D8">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成本指标</w:t>
            </w:r>
          </w:p>
        </w:tc>
        <w:tc>
          <w:tcPr>
            <w:tcW w:w="3167" w:type="dxa"/>
            <w:gridSpan w:val="2"/>
          </w:tcPr>
          <w:p w14:paraId="79EFD67B">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严格控制招商活动签约项目成本</w:t>
            </w:r>
          </w:p>
        </w:tc>
        <w:tc>
          <w:tcPr>
            <w:tcW w:w="623" w:type="dxa"/>
          </w:tcPr>
          <w:p w14:paraId="3A2F7A44">
            <w:pPr>
              <w:autoSpaceDE w:val="0"/>
              <w:autoSpaceDN w:val="0"/>
              <w:adjustRightInd w:val="0"/>
              <w:jc w:val="left"/>
              <w:rPr>
                <w:rFonts w:ascii="宋体" w:hAnsi="Calibri" w:cs="宋体"/>
                <w:color w:val="000000"/>
                <w:kern w:val="0"/>
                <w:sz w:val="22"/>
                <w:szCs w:val="22"/>
              </w:rPr>
            </w:pPr>
          </w:p>
        </w:tc>
        <w:tc>
          <w:tcPr>
            <w:tcW w:w="2519" w:type="dxa"/>
          </w:tcPr>
          <w:p w14:paraId="435BD7B3">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督促项目签约到开工，资金控制在</w:t>
            </w:r>
            <w:r>
              <w:rPr>
                <w:rFonts w:ascii="宋体" w:hAnsi="Calibri" w:cs="宋体"/>
                <w:color w:val="000000"/>
                <w:kern w:val="0"/>
                <w:sz w:val="22"/>
                <w:szCs w:val="22"/>
              </w:rPr>
              <w:t>50000</w:t>
            </w:r>
            <w:r>
              <w:rPr>
                <w:rFonts w:hint="eastAsia" w:ascii="宋体" w:hAnsi="Calibri" w:cs="宋体"/>
                <w:color w:val="000000"/>
                <w:kern w:val="0"/>
                <w:sz w:val="22"/>
                <w:szCs w:val="22"/>
              </w:rPr>
              <w:t>元内</w:t>
            </w:r>
          </w:p>
        </w:tc>
      </w:tr>
      <w:tr w14:paraId="761A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898" w:type="dxa"/>
          </w:tcPr>
          <w:p w14:paraId="46FCCE10">
            <w:pPr>
              <w:autoSpaceDE w:val="0"/>
              <w:autoSpaceDN w:val="0"/>
              <w:adjustRightInd w:val="0"/>
              <w:jc w:val="center"/>
              <w:rPr>
                <w:rFonts w:ascii="宋体" w:hAnsi="Calibri" w:cs="宋体"/>
                <w:color w:val="000000"/>
                <w:kern w:val="0"/>
                <w:sz w:val="22"/>
                <w:szCs w:val="22"/>
              </w:rPr>
            </w:pPr>
          </w:p>
        </w:tc>
        <w:tc>
          <w:tcPr>
            <w:tcW w:w="943" w:type="dxa"/>
          </w:tcPr>
          <w:p w14:paraId="1B65CC75">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效益指标</w:t>
            </w:r>
          </w:p>
        </w:tc>
        <w:tc>
          <w:tcPr>
            <w:tcW w:w="1248" w:type="dxa"/>
          </w:tcPr>
          <w:p w14:paraId="152EB8C9">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经济效益指标</w:t>
            </w:r>
          </w:p>
        </w:tc>
        <w:tc>
          <w:tcPr>
            <w:tcW w:w="3167" w:type="dxa"/>
            <w:gridSpan w:val="2"/>
          </w:tcPr>
          <w:p w14:paraId="2B66A8A2">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引进企业为本区创造更多的收入</w:t>
            </w:r>
          </w:p>
        </w:tc>
        <w:tc>
          <w:tcPr>
            <w:tcW w:w="623" w:type="dxa"/>
          </w:tcPr>
          <w:p w14:paraId="6C0857AF">
            <w:pPr>
              <w:autoSpaceDE w:val="0"/>
              <w:autoSpaceDN w:val="0"/>
              <w:adjustRightInd w:val="0"/>
              <w:jc w:val="left"/>
              <w:rPr>
                <w:rFonts w:ascii="宋体" w:hAnsi="Calibri" w:cs="宋体"/>
                <w:color w:val="000000"/>
                <w:kern w:val="0"/>
                <w:sz w:val="22"/>
                <w:szCs w:val="22"/>
              </w:rPr>
            </w:pPr>
          </w:p>
        </w:tc>
        <w:tc>
          <w:tcPr>
            <w:tcW w:w="2519" w:type="dxa"/>
          </w:tcPr>
          <w:p w14:paraId="3C103BA0">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实现年创税收入</w:t>
            </w:r>
            <w:r>
              <w:rPr>
                <w:rFonts w:ascii="宋体" w:hAnsi="Calibri" w:cs="宋体"/>
                <w:color w:val="000000"/>
                <w:kern w:val="0"/>
                <w:sz w:val="22"/>
                <w:szCs w:val="22"/>
              </w:rPr>
              <w:t>110</w:t>
            </w:r>
            <w:r>
              <w:rPr>
                <w:rFonts w:hint="eastAsia" w:ascii="宋体" w:hAnsi="Calibri" w:cs="宋体"/>
                <w:color w:val="000000"/>
                <w:kern w:val="0"/>
                <w:sz w:val="22"/>
                <w:szCs w:val="22"/>
              </w:rPr>
              <w:t>万</w:t>
            </w:r>
          </w:p>
        </w:tc>
      </w:tr>
      <w:tr w14:paraId="4CD7B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898" w:type="dxa"/>
          </w:tcPr>
          <w:p w14:paraId="6CD101F9">
            <w:pPr>
              <w:autoSpaceDE w:val="0"/>
              <w:autoSpaceDN w:val="0"/>
              <w:adjustRightInd w:val="0"/>
              <w:jc w:val="center"/>
              <w:rPr>
                <w:rFonts w:ascii="宋体" w:hAnsi="Calibri" w:cs="宋体"/>
                <w:color w:val="000000"/>
                <w:kern w:val="0"/>
                <w:sz w:val="22"/>
                <w:szCs w:val="22"/>
              </w:rPr>
            </w:pPr>
          </w:p>
        </w:tc>
        <w:tc>
          <w:tcPr>
            <w:tcW w:w="943" w:type="dxa"/>
          </w:tcPr>
          <w:p w14:paraId="3CCA7066">
            <w:pPr>
              <w:autoSpaceDE w:val="0"/>
              <w:autoSpaceDN w:val="0"/>
              <w:adjustRightInd w:val="0"/>
              <w:jc w:val="center"/>
              <w:rPr>
                <w:rFonts w:ascii="宋体" w:hAnsi="Calibri" w:cs="宋体"/>
                <w:color w:val="000000"/>
                <w:kern w:val="0"/>
                <w:sz w:val="22"/>
                <w:szCs w:val="22"/>
              </w:rPr>
            </w:pPr>
          </w:p>
        </w:tc>
        <w:tc>
          <w:tcPr>
            <w:tcW w:w="1248" w:type="dxa"/>
          </w:tcPr>
          <w:p w14:paraId="23A6677F">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社会效益指标</w:t>
            </w:r>
          </w:p>
        </w:tc>
        <w:tc>
          <w:tcPr>
            <w:tcW w:w="3167" w:type="dxa"/>
            <w:gridSpan w:val="2"/>
          </w:tcPr>
          <w:p w14:paraId="4421721C">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企业投入运转解决人员就业</w:t>
            </w:r>
          </w:p>
        </w:tc>
        <w:tc>
          <w:tcPr>
            <w:tcW w:w="623" w:type="dxa"/>
          </w:tcPr>
          <w:p w14:paraId="10214DA2">
            <w:pPr>
              <w:autoSpaceDE w:val="0"/>
              <w:autoSpaceDN w:val="0"/>
              <w:adjustRightInd w:val="0"/>
              <w:jc w:val="left"/>
              <w:rPr>
                <w:rFonts w:ascii="宋体" w:hAnsi="Calibri" w:cs="宋体"/>
                <w:color w:val="000000"/>
                <w:kern w:val="0"/>
                <w:sz w:val="22"/>
                <w:szCs w:val="22"/>
              </w:rPr>
            </w:pPr>
          </w:p>
        </w:tc>
        <w:tc>
          <w:tcPr>
            <w:tcW w:w="2519" w:type="dxa"/>
          </w:tcPr>
          <w:p w14:paraId="350290F0">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有望解决就业</w:t>
            </w:r>
            <w:r>
              <w:rPr>
                <w:rFonts w:ascii="宋体" w:hAnsi="Calibri" w:cs="宋体"/>
                <w:color w:val="000000"/>
                <w:kern w:val="0"/>
                <w:sz w:val="22"/>
                <w:szCs w:val="22"/>
              </w:rPr>
              <w:t>80</w:t>
            </w:r>
            <w:r>
              <w:rPr>
                <w:rFonts w:hint="eastAsia" w:ascii="宋体" w:hAnsi="Calibri" w:cs="宋体"/>
                <w:color w:val="000000"/>
                <w:kern w:val="0"/>
                <w:sz w:val="22"/>
                <w:szCs w:val="22"/>
              </w:rPr>
              <w:t>人</w:t>
            </w:r>
          </w:p>
        </w:tc>
      </w:tr>
      <w:tr w14:paraId="44877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269" w:hRule="atLeast"/>
          <w:jc w:val="center"/>
        </w:trPr>
        <w:tc>
          <w:tcPr>
            <w:tcW w:w="898" w:type="dxa"/>
          </w:tcPr>
          <w:p w14:paraId="1F7D7761">
            <w:pPr>
              <w:autoSpaceDE w:val="0"/>
              <w:autoSpaceDN w:val="0"/>
              <w:adjustRightInd w:val="0"/>
              <w:jc w:val="center"/>
              <w:rPr>
                <w:rFonts w:ascii="宋体" w:hAnsi="Calibri" w:cs="宋体"/>
                <w:color w:val="000000"/>
                <w:kern w:val="0"/>
                <w:sz w:val="22"/>
                <w:szCs w:val="22"/>
              </w:rPr>
            </w:pPr>
          </w:p>
        </w:tc>
        <w:tc>
          <w:tcPr>
            <w:tcW w:w="943" w:type="dxa"/>
          </w:tcPr>
          <w:p w14:paraId="46BFDF9F">
            <w:pPr>
              <w:autoSpaceDE w:val="0"/>
              <w:autoSpaceDN w:val="0"/>
              <w:adjustRightInd w:val="0"/>
              <w:jc w:val="center"/>
              <w:rPr>
                <w:rFonts w:ascii="宋体" w:hAnsi="Calibri" w:cs="宋体"/>
                <w:color w:val="000000"/>
                <w:kern w:val="0"/>
                <w:sz w:val="22"/>
                <w:szCs w:val="22"/>
              </w:rPr>
            </w:pPr>
          </w:p>
        </w:tc>
        <w:tc>
          <w:tcPr>
            <w:tcW w:w="1248" w:type="dxa"/>
          </w:tcPr>
          <w:p w14:paraId="53145D24">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生态效益指标</w:t>
            </w:r>
          </w:p>
        </w:tc>
        <w:tc>
          <w:tcPr>
            <w:tcW w:w="3167" w:type="dxa"/>
            <w:gridSpan w:val="2"/>
          </w:tcPr>
          <w:p w14:paraId="65D8F4B1">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严格按照低投入、低消耗、少排放的标准</w:t>
            </w:r>
          </w:p>
        </w:tc>
        <w:tc>
          <w:tcPr>
            <w:tcW w:w="623" w:type="dxa"/>
          </w:tcPr>
          <w:p w14:paraId="47CADFA9">
            <w:pPr>
              <w:autoSpaceDE w:val="0"/>
              <w:autoSpaceDN w:val="0"/>
              <w:adjustRightInd w:val="0"/>
              <w:jc w:val="left"/>
              <w:rPr>
                <w:rFonts w:ascii="宋体" w:hAnsi="Calibri" w:cs="宋体"/>
                <w:color w:val="000000"/>
                <w:kern w:val="0"/>
                <w:sz w:val="22"/>
                <w:szCs w:val="22"/>
              </w:rPr>
            </w:pPr>
          </w:p>
        </w:tc>
        <w:tc>
          <w:tcPr>
            <w:tcW w:w="2519" w:type="dxa"/>
          </w:tcPr>
          <w:p w14:paraId="6E3EE93B">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达到生态环保标准</w:t>
            </w:r>
          </w:p>
        </w:tc>
      </w:tr>
      <w:tr w14:paraId="2FC4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540" w:hRule="atLeast"/>
          <w:jc w:val="center"/>
        </w:trPr>
        <w:tc>
          <w:tcPr>
            <w:tcW w:w="898" w:type="dxa"/>
          </w:tcPr>
          <w:p w14:paraId="3207123F">
            <w:pPr>
              <w:autoSpaceDE w:val="0"/>
              <w:autoSpaceDN w:val="0"/>
              <w:adjustRightInd w:val="0"/>
              <w:jc w:val="center"/>
              <w:rPr>
                <w:rFonts w:ascii="宋体" w:hAnsi="Calibri" w:cs="宋体"/>
                <w:color w:val="000000"/>
                <w:kern w:val="0"/>
                <w:sz w:val="22"/>
                <w:szCs w:val="22"/>
              </w:rPr>
            </w:pPr>
          </w:p>
        </w:tc>
        <w:tc>
          <w:tcPr>
            <w:tcW w:w="943" w:type="dxa"/>
          </w:tcPr>
          <w:p w14:paraId="3E36E9D9">
            <w:pPr>
              <w:autoSpaceDE w:val="0"/>
              <w:autoSpaceDN w:val="0"/>
              <w:adjustRightInd w:val="0"/>
              <w:jc w:val="center"/>
              <w:rPr>
                <w:rFonts w:ascii="宋体" w:hAnsi="Calibri" w:cs="宋体"/>
                <w:color w:val="000000"/>
                <w:kern w:val="0"/>
                <w:sz w:val="22"/>
                <w:szCs w:val="22"/>
              </w:rPr>
            </w:pPr>
          </w:p>
        </w:tc>
        <w:tc>
          <w:tcPr>
            <w:tcW w:w="1248" w:type="dxa"/>
          </w:tcPr>
          <w:p w14:paraId="322B282C">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可持续影响指标</w:t>
            </w:r>
          </w:p>
        </w:tc>
        <w:tc>
          <w:tcPr>
            <w:tcW w:w="3167" w:type="dxa"/>
            <w:gridSpan w:val="2"/>
          </w:tcPr>
          <w:p w14:paraId="711BF61A">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企业良性发展、解决更多就业，吸引更多企业入驻</w:t>
            </w:r>
          </w:p>
        </w:tc>
        <w:tc>
          <w:tcPr>
            <w:tcW w:w="623" w:type="dxa"/>
          </w:tcPr>
          <w:p w14:paraId="7FCB497B">
            <w:pPr>
              <w:autoSpaceDE w:val="0"/>
              <w:autoSpaceDN w:val="0"/>
              <w:adjustRightInd w:val="0"/>
              <w:jc w:val="left"/>
              <w:rPr>
                <w:rFonts w:ascii="宋体" w:hAnsi="Calibri" w:cs="宋体"/>
                <w:color w:val="000000"/>
                <w:kern w:val="0"/>
                <w:sz w:val="22"/>
                <w:szCs w:val="22"/>
              </w:rPr>
            </w:pPr>
          </w:p>
        </w:tc>
        <w:tc>
          <w:tcPr>
            <w:tcW w:w="2519" w:type="dxa"/>
          </w:tcPr>
          <w:p w14:paraId="4F564B2C">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以商招商，吸引同类企业入驻</w:t>
            </w:r>
          </w:p>
        </w:tc>
      </w:tr>
      <w:tr w14:paraId="06877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0" w:type="dxa"/>
            <w:bottom w:w="0" w:type="dxa"/>
            <w:right w:w="30" w:type="dxa"/>
          </w:tblCellMar>
        </w:tblPrEx>
        <w:trPr>
          <w:trHeight w:val="540" w:hRule="atLeast"/>
          <w:jc w:val="center"/>
        </w:trPr>
        <w:tc>
          <w:tcPr>
            <w:tcW w:w="898" w:type="dxa"/>
          </w:tcPr>
          <w:p w14:paraId="22615569">
            <w:pPr>
              <w:autoSpaceDE w:val="0"/>
              <w:autoSpaceDN w:val="0"/>
              <w:adjustRightInd w:val="0"/>
              <w:jc w:val="center"/>
              <w:rPr>
                <w:rFonts w:ascii="宋体" w:hAnsi="Calibri" w:cs="宋体"/>
                <w:color w:val="000000"/>
                <w:kern w:val="0"/>
                <w:sz w:val="22"/>
                <w:szCs w:val="22"/>
              </w:rPr>
            </w:pPr>
          </w:p>
        </w:tc>
        <w:tc>
          <w:tcPr>
            <w:tcW w:w="943" w:type="dxa"/>
          </w:tcPr>
          <w:p w14:paraId="27AD73FA">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满意度</w:t>
            </w:r>
          </w:p>
          <w:p w14:paraId="65182DD9">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指标</w:t>
            </w:r>
          </w:p>
        </w:tc>
        <w:tc>
          <w:tcPr>
            <w:tcW w:w="1248" w:type="dxa"/>
          </w:tcPr>
          <w:p w14:paraId="7D9576FE">
            <w:pPr>
              <w:autoSpaceDE w:val="0"/>
              <w:autoSpaceDN w:val="0"/>
              <w:adjustRightInd w:val="0"/>
              <w:jc w:val="center"/>
              <w:rPr>
                <w:rFonts w:ascii="宋体" w:hAnsi="Calibri" w:cs="宋体"/>
                <w:color w:val="000000"/>
                <w:kern w:val="0"/>
                <w:sz w:val="22"/>
                <w:szCs w:val="22"/>
              </w:rPr>
            </w:pPr>
            <w:r>
              <w:rPr>
                <w:rFonts w:hint="eastAsia" w:ascii="宋体" w:hAnsi="Calibri" w:cs="宋体"/>
                <w:color w:val="000000"/>
                <w:kern w:val="0"/>
                <w:sz w:val="22"/>
                <w:szCs w:val="22"/>
              </w:rPr>
              <w:t>满意度指标</w:t>
            </w:r>
          </w:p>
        </w:tc>
        <w:tc>
          <w:tcPr>
            <w:tcW w:w="3167" w:type="dxa"/>
            <w:gridSpan w:val="2"/>
          </w:tcPr>
          <w:p w14:paraId="4F4A2294">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公司生产、经营、用工，各项指标达到最大满意度</w:t>
            </w:r>
          </w:p>
        </w:tc>
        <w:tc>
          <w:tcPr>
            <w:tcW w:w="623" w:type="dxa"/>
          </w:tcPr>
          <w:p w14:paraId="2F273A36">
            <w:pPr>
              <w:autoSpaceDE w:val="0"/>
              <w:autoSpaceDN w:val="0"/>
              <w:adjustRightInd w:val="0"/>
              <w:jc w:val="left"/>
              <w:rPr>
                <w:rFonts w:ascii="宋体" w:hAnsi="Calibri" w:cs="宋体"/>
                <w:color w:val="000000"/>
                <w:kern w:val="0"/>
                <w:sz w:val="22"/>
                <w:szCs w:val="22"/>
              </w:rPr>
            </w:pPr>
          </w:p>
        </w:tc>
        <w:tc>
          <w:tcPr>
            <w:tcW w:w="2519" w:type="dxa"/>
          </w:tcPr>
          <w:p w14:paraId="390BE0C2">
            <w:pPr>
              <w:autoSpaceDE w:val="0"/>
              <w:autoSpaceDN w:val="0"/>
              <w:adjustRightInd w:val="0"/>
              <w:jc w:val="left"/>
              <w:rPr>
                <w:rFonts w:ascii="宋体" w:hAnsi="Calibri" w:cs="宋体"/>
                <w:color w:val="000000"/>
                <w:kern w:val="0"/>
                <w:sz w:val="22"/>
                <w:szCs w:val="22"/>
              </w:rPr>
            </w:pPr>
            <w:r>
              <w:rPr>
                <w:rFonts w:hint="eastAsia" w:ascii="宋体" w:hAnsi="Calibri" w:cs="宋体"/>
                <w:color w:val="000000"/>
                <w:kern w:val="0"/>
                <w:sz w:val="22"/>
                <w:szCs w:val="22"/>
              </w:rPr>
              <w:t>满意度力争达到</w:t>
            </w:r>
            <w:r>
              <w:rPr>
                <w:rFonts w:ascii="宋体" w:hAnsi="Calibri" w:cs="宋体"/>
                <w:color w:val="000000"/>
                <w:kern w:val="0"/>
                <w:sz w:val="22"/>
                <w:szCs w:val="22"/>
              </w:rPr>
              <w:t>100%</w:t>
            </w:r>
          </w:p>
        </w:tc>
      </w:tr>
    </w:tbl>
    <w:p w14:paraId="01AD371F">
      <w:pPr>
        <w:widowControl/>
        <w:jc w:val="left"/>
        <w:rPr>
          <w:rFonts w:ascii="仿宋_GB2312" w:eastAsia="仿宋_GB2312"/>
          <w:b/>
          <w:color w:val="000000"/>
          <w:sz w:val="32"/>
          <w:szCs w:val="32"/>
        </w:rPr>
      </w:pPr>
      <w:r>
        <w:rPr>
          <w:rFonts w:ascii="仿宋_GB2312" w:eastAsia="仿宋_GB2312"/>
          <w:b/>
          <w:color w:val="000000"/>
          <w:sz w:val="32"/>
          <w:szCs w:val="32"/>
        </w:rPr>
        <w:br w:type="page"/>
      </w:r>
      <w:r>
        <w:rPr>
          <w:rFonts w:ascii="仿宋_GB2312" w:eastAsia="仿宋_GB2312"/>
          <w:b/>
          <w:color w:val="000000"/>
          <w:sz w:val="32"/>
          <w:szCs w:val="32"/>
        </w:rPr>
        <w:br w:type="page"/>
      </w:r>
    </w:p>
    <w:p w14:paraId="78CD1E3E">
      <w:pPr>
        <w:numPr>
          <w:ilvl w:val="0"/>
          <w:numId w:val="7"/>
        </w:numPr>
        <w:spacing w:line="600" w:lineRule="exact"/>
        <w:ind w:firstLine="660" w:firstLineChars="150"/>
        <w:jc w:val="center"/>
        <w:outlineLvl w:val="0"/>
        <w:rPr>
          <w:rStyle w:val="24"/>
          <w:rFonts w:ascii="黑体" w:hAnsi="黑体" w:eastAsia="黑体"/>
          <w:b w:val="0"/>
        </w:rPr>
      </w:pPr>
      <w:bookmarkStart w:id="51" w:name="_Toc15377225"/>
      <w:bookmarkStart w:id="52"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1"/>
      <w:bookmarkEnd w:id="52"/>
    </w:p>
    <w:p w14:paraId="03B12FE0">
      <w:pPr>
        <w:spacing w:line="600" w:lineRule="exact"/>
        <w:jc w:val="left"/>
        <w:rPr>
          <w:rFonts w:ascii="宋体"/>
          <w:b/>
          <w:color w:val="000000"/>
          <w:sz w:val="44"/>
          <w:szCs w:val="44"/>
        </w:rPr>
      </w:pPr>
    </w:p>
    <w:p w14:paraId="1721F80F">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67C7780">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36C7410B">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5946FD95">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32B8BA4D">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0F75A5B4">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6DD1543">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5E47319F">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16015A90">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22BFAAF5">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28A17F4C">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70577509">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32D3A187">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7856573E">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66317460">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7A05E333">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2126C585">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661C394C">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4DBCD6E5">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1F573DF7">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3889D7BB">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23878A1E">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577013A8">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77A1C53E">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1F913A22">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073FF617">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044E77B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280F936">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CCF452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87AA8AE">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7332B330">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0ADE4C88">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7C52075">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534D502D">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B1ADCF">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908BEB">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7B5BCFE8">
      <w:pPr>
        <w:pStyle w:val="22"/>
        <w:spacing w:line="560" w:lineRule="exact"/>
        <w:ind w:firstLine="640" w:firstLineChars="200"/>
        <w:rPr>
          <w:rFonts w:ascii="仿宋_GB2312" w:eastAsia="仿宋_GB2312" w:cs="黑体"/>
          <w:sz w:val="32"/>
          <w:szCs w:val="32"/>
        </w:rPr>
      </w:pPr>
    </w:p>
    <w:p w14:paraId="02EE5FF4">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01E0A7DC">
      <w:pPr>
        <w:spacing w:line="600" w:lineRule="exact"/>
        <w:jc w:val="center"/>
        <w:outlineLvl w:val="0"/>
        <w:rPr>
          <w:rStyle w:val="24"/>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4"/>
    </w:p>
    <w:p w14:paraId="67C729BD">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77766F00">
      <w:pPr>
        <w:spacing w:line="580" w:lineRule="exact"/>
        <w:jc w:val="center"/>
        <w:rPr>
          <w:rFonts w:ascii="方正小标宋简体" w:hAnsi="方正小标宋简体" w:eastAsia="方正小标宋简体" w:cs="方正小标宋简体"/>
          <w:sz w:val="44"/>
          <w:szCs w:val="44"/>
        </w:rPr>
      </w:pPr>
    </w:p>
    <w:p w14:paraId="32657932">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广元市昭化区工商业联合会</w:t>
      </w:r>
    </w:p>
    <w:p w14:paraId="7438D147">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2FA1481F">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2FA282B9">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1716553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3F69F50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区工商业联合会成立于</w:t>
      </w:r>
      <w:r>
        <w:rPr>
          <w:rFonts w:hint="eastAsia" w:ascii="仿宋_GB2312" w:hAnsi="宋体" w:eastAsia="仿宋_GB2312" w:cs="宋体"/>
          <w:color w:val="000000"/>
          <w:kern w:val="0"/>
          <w:sz w:val="32"/>
          <w:szCs w:val="32"/>
          <w:shd w:val="clear" w:color="auto" w:fill="FFFFFF"/>
        </w:rPr>
        <w:t>1994年，主管部门为中国共产党昭化区委员会，编制3人。</w:t>
      </w:r>
    </w:p>
    <w:p w14:paraId="21C333F2">
      <w:pPr>
        <w:widowControl/>
        <w:adjustRightInd w:val="0"/>
        <w:snapToGrid w:val="0"/>
        <w:spacing w:line="580" w:lineRule="exact"/>
        <w:ind w:firstLine="640" w:firstLineChars="200"/>
        <w:contextualSpacing/>
        <w:jc w:val="left"/>
        <w:rPr>
          <w:rStyle w:val="25"/>
          <w:rFonts w:ascii="黑体" w:hAnsi="黑体" w:eastAsia="黑体"/>
          <w:b w:val="0"/>
          <w:bCs w:val="0"/>
        </w:rPr>
      </w:pPr>
      <w:r>
        <w:rPr>
          <w:rFonts w:hint="eastAsia" w:ascii="仿宋_GB2312" w:hAnsi="宋体" w:eastAsia="仿宋_GB2312" w:cs="宋体"/>
          <w:color w:val="000000"/>
          <w:kern w:val="0"/>
          <w:sz w:val="32"/>
          <w:szCs w:val="32"/>
          <w:shd w:val="clear" w:color="auto" w:fill="FFFFFF"/>
          <w:lang w:val="zh-CN"/>
        </w:rPr>
        <w:t>（二）机构职能。</w:t>
      </w:r>
    </w:p>
    <w:p w14:paraId="3F2D93A2">
      <w:pPr>
        <w:spacing w:line="600" w:lineRule="exact"/>
        <w:ind w:firstLine="480" w:firstLineChars="150"/>
        <w:rPr>
          <w:rFonts w:ascii="仿宋" w:hAnsi="仿宋" w:eastAsia="仿宋"/>
          <w:sz w:val="32"/>
          <w:szCs w:val="32"/>
        </w:rPr>
      </w:pPr>
      <w:r>
        <w:rPr>
          <w:rFonts w:hint="eastAsia" w:ascii="仿宋" w:hAnsi="仿宋" w:eastAsia="仿宋"/>
          <w:sz w:val="32"/>
          <w:szCs w:val="32"/>
        </w:rPr>
        <w:t>（1）参政议政。参与我区经济、社会事务的重大决策和政治协商，发挥民主监督。做好非公有制经济代表人士的政治安排的推荐工作。对我区重大决策的制定提出建议，并协助贯彻执行。</w:t>
      </w:r>
    </w:p>
    <w:p w14:paraId="36F57B15">
      <w:pPr>
        <w:spacing w:line="600" w:lineRule="exact"/>
        <w:ind w:firstLine="480" w:firstLineChars="150"/>
        <w:rPr>
          <w:rFonts w:ascii="仿宋" w:hAnsi="仿宋" w:eastAsia="仿宋"/>
          <w:sz w:val="32"/>
          <w:szCs w:val="32"/>
        </w:rPr>
      </w:pPr>
      <w:r>
        <w:rPr>
          <w:rFonts w:hint="eastAsia" w:ascii="仿宋" w:hAnsi="仿宋" w:eastAsia="仿宋"/>
          <w:sz w:val="32"/>
          <w:szCs w:val="32"/>
        </w:rPr>
        <w:t>（2）发扬自我教育的优良传统，宣传党和国家的方针政策，加强和改进思想政治工作。对会员进行“团结、帮助、服务、教育”提倡爱国、敬业、守法，提高会员素质，培养骨干分子队伍。</w:t>
      </w:r>
    </w:p>
    <w:p w14:paraId="412F08DF">
      <w:pPr>
        <w:spacing w:line="600" w:lineRule="exact"/>
        <w:ind w:firstLine="480" w:firstLineChars="150"/>
        <w:rPr>
          <w:rFonts w:ascii="仿宋" w:hAnsi="仿宋" w:eastAsia="仿宋"/>
          <w:sz w:val="32"/>
          <w:szCs w:val="32"/>
        </w:rPr>
      </w:pPr>
      <w:r>
        <w:rPr>
          <w:rFonts w:hint="eastAsia" w:ascii="仿宋" w:hAnsi="仿宋" w:eastAsia="仿宋"/>
          <w:sz w:val="32"/>
          <w:szCs w:val="32"/>
        </w:rPr>
        <w:t>（3）维护会员的合法权益。反映会员的意见、要求和建议，在会员与政府之间发挥桥梁纽带作用，当好政府管理非公有制经济的助手。</w:t>
      </w:r>
    </w:p>
    <w:p w14:paraId="0BAB6EFD">
      <w:pPr>
        <w:spacing w:line="600" w:lineRule="exact"/>
        <w:ind w:firstLine="480" w:firstLineChars="150"/>
        <w:rPr>
          <w:rFonts w:ascii="仿宋" w:hAnsi="仿宋" w:eastAsia="仿宋"/>
          <w:sz w:val="32"/>
          <w:szCs w:val="32"/>
        </w:rPr>
      </w:pPr>
      <w:r>
        <w:rPr>
          <w:rFonts w:hint="eastAsia" w:ascii="仿宋" w:hAnsi="仿宋" w:eastAsia="仿宋"/>
          <w:sz w:val="32"/>
          <w:szCs w:val="32"/>
        </w:rPr>
        <w:t>（4）为会员和社会提供市场、技术、商品等信息。按照国家有关规定为会员提供管理、会计、审计、融资等咨询服务。</w:t>
      </w:r>
    </w:p>
    <w:p w14:paraId="717BCA34">
      <w:pPr>
        <w:spacing w:line="600" w:lineRule="exact"/>
        <w:ind w:firstLine="480" w:firstLineChars="150"/>
        <w:rPr>
          <w:rFonts w:ascii="仿宋" w:hAnsi="仿宋" w:eastAsia="仿宋"/>
          <w:sz w:val="32"/>
          <w:szCs w:val="32"/>
        </w:rPr>
      </w:pPr>
      <w:r>
        <w:rPr>
          <w:rFonts w:hint="eastAsia" w:ascii="仿宋" w:hAnsi="仿宋" w:eastAsia="仿宋"/>
          <w:sz w:val="32"/>
          <w:szCs w:val="32"/>
        </w:rPr>
        <w:t>（5）对会员开展专业培训。帮助会员改善经营管理，提高生产技术水平和产品质量。</w:t>
      </w:r>
    </w:p>
    <w:p w14:paraId="5D9DAD81">
      <w:pPr>
        <w:spacing w:line="600" w:lineRule="exact"/>
        <w:ind w:firstLine="480" w:firstLineChars="150"/>
        <w:rPr>
          <w:rFonts w:ascii="仿宋" w:hAnsi="仿宋" w:eastAsia="仿宋"/>
          <w:sz w:val="32"/>
          <w:szCs w:val="32"/>
        </w:rPr>
      </w:pPr>
      <w:r>
        <w:rPr>
          <w:rFonts w:hint="eastAsia" w:ascii="仿宋" w:hAnsi="仿宋" w:eastAsia="仿宋"/>
          <w:sz w:val="32"/>
          <w:szCs w:val="32"/>
        </w:rPr>
        <w:t>（6）按照国家规定和有关政策，组织会员举办和参加各种展销会、交易会。组织出国考察、访问，帮助会员开拓国内、国际市场。</w:t>
      </w:r>
    </w:p>
    <w:p w14:paraId="553346F8">
      <w:pPr>
        <w:spacing w:line="600" w:lineRule="exact"/>
        <w:ind w:firstLine="480" w:firstLineChars="150"/>
        <w:rPr>
          <w:rFonts w:ascii="仿宋" w:hAnsi="仿宋" w:eastAsia="仿宋"/>
          <w:sz w:val="32"/>
          <w:szCs w:val="32"/>
        </w:rPr>
      </w:pPr>
      <w:r>
        <w:rPr>
          <w:rFonts w:hint="eastAsia" w:ascii="仿宋" w:hAnsi="仿宋" w:eastAsia="仿宋"/>
          <w:sz w:val="32"/>
          <w:szCs w:val="32"/>
        </w:rPr>
        <w:t>（7）为会员提供必要的证明，协调会员间的关系，为会员和民间企业调解纠纷。</w:t>
      </w:r>
    </w:p>
    <w:p w14:paraId="20C2AC42">
      <w:pPr>
        <w:pStyle w:val="23"/>
        <w:spacing w:line="600" w:lineRule="exact"/>
        <w:ind w:left="660" w:firstLine="0" w:firstLineChars="0"/>
        <w:rPr>
          <w:rFonts w:ascii="仿宋" w:hAnsi="仿宋" w:eastAsia="仿宋"/>
          <w:sz w:val="32"/>
          <w:szCs w:val="32"/>
        </w:rPr>
      </w:pPr>
      <w:r>
        <w:rPr>
          <w:rFonts w:hint="eastAsia" w:ascii="仿宋" w:hAnsi="仿宋" w:eastAsia="仿宋"/>
          <w:sz w:val="32"/>
          <w:szCs w:val="32"/>
        </w:rPr>
        <w:t>（8）增进与台、港、澳地区和世界各国工商社团及工商经济界人士的联系和友谊，促进经济、技术和贸易合作的发展，协助引进资金、技术、人才。</w:t>
      </w:r>
    </w:p>
    <w:p w14:paraId="022CF6BF">
      <w:pPr>
        <w:pStyle w:val="23"/>
        <w:spacing w:line="600" w:lineRule="exact"/>
        <w:ind w:left="660" w:firstLine="0" w:firstLineChars="0"/>
        <w:rPr>
          <w:rFonts w:ascii="仿宋" w:hAnsi="仿宋" w:eastAsia="仿宋"/>
          <w:sz w:val="32"/>
          <w:szCs w:val="32"/>
        </w:rPr>
      </w:pPr>
      <w:r>
        <w:rPr>
          <w:rFonts w:hint="eastAsia" w:ascii="仿宋" w:hAnsi="仿宋" w:eastAsia="仿宋"/>
          <w:sz w:val="32"/>
          <w:szCs w:val="32"/>
        </w:rPr>
        <w:t>（9）积极办好会办服务事业和经济实体。</w:t>
      </w:r>
    </w:p>
    <w:p w14:paraId="1B536F97">
      <w:pPr>
        <w:spacing w:line="60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 w:hAnsi="仿宋" w:eastAsia="仿宋"/>
          <w:sz w:val="32"/>
          <w:szCs w:val="32"/>
        </w:rPr>
        <w:t>（10）承办党委或政府交办的其他事项。</w:t>
      </w:r>
    </w:p>
    <w:p w14:paraId="072C9AC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33148CF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区工商联编制</w:t>
      </w:r>
      <w:r>
        <w:rPr>
          <w:rFonts w:hint="eastAsia" w:ascii="仿宋_GB2312" w:hAnsi="宋体" w:eastAsia="仿宋_GB2312" w:cs="宋体"/>
          <w:color w:val="000000"/>
          <w:kern w:val="0"/>
          <w:sz w:val="32"/>
          <w:szCs w:val="32"/>
          <w:shd w:val="clear" w:color="auto" w:fill="FFFFFF"/>
        </w:rPr>
        <w:t>3人，实有在职工作人员4人。</w:t>
      </w:r>
    </w:p>
    <w:p w14:paraId="429A9743">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557AA5A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46CA25C3">
      <w:p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9年本年收入合计56.2万元，其中：一般公共预算财政拨款收入56.2万元，占100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color w:val="000000"/>
          <w:sz w:val="32"/>
          <w:szCs w:val="32"/>
        </w:rPr>
        <w:t>政府性基金预算财政拨款收入0万元，占0%；国有资本经营预算财政拨款收入0万元，占0%；事业收入0万元，占0%；经营收入0万元，占0%；附属单位上缴收入0万元，占0%；其他收入0万元，占0%。</w:t>
      </w:r>
      <w:r>
        <w:rPr>
          <w:rFonts w:ascii="仿宋" w:hAnsi="仿宋" w:eastAsia="仿宋"/>
          <w:color w:val="000000"/>
          <w:sz w:val="32"/>
          <w:szCs w:val="32"/>
        </w:rPr>
        <w:t xml:space="preserve"> </w:t>
      </w:r>
    </w:p>
    <w:p w14:paraId="3BFDEEC6">
      <w:pPr>
        <w:widowControl/>
        <w:numPr>
          <w:ilvl w:val="0"/>
          <w:numId w:val="8"/>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2B2C77D6">
      <w:pPr>
        <w:spacing w:line="600" w:lineRule="exact"/>
        <w:ind w:firstLine="640"/>
        <w:rPr>
          <w:rFonts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9年本年支出合计56.2万元，其中：基本支出56.2万元，占100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color w:val="000000"/>
          <w:sz w:val="32"/>
          <w:szCs w:val="32"/>
        </w:rPr>
        <w:t>项目支出0万元，占0%；上缴上级支出0万元，占0%；经营支出0万元，占0%；对附属单位补助支出0万元，占0%。</w:t>
      </w:r>
    </w:p>
    <w:p w14:paraId="3C90D70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5730828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50A7479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14:paraId="7C8FC09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1．部门预算报送时间。</w:t>
      </w:r>
    </w:p>
    <w:p w14:paraId="43D733C2">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（1）报送时效。年初2019年1月份</w:t>
      </w:r>
    </w:p>
    <w:p w14:paraId="028E40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（2）编制质量。</w:t>
      </w:r>
    </w:p>
    <w:p w14:paraId="3879852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2019年度部门预算坚持“一要吃饭、二要建设、统筹兼顾、预算内外综合平衡”的原则，全面保障了财政供养人员经费需要，五险两金按政策纳入了预算，通过了区财政和人大的审核民。</w:t>
      </w:r>
    </w:p>
    <w:p w14:paraId="1F96036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2．预算执行。</w:t>
      </w:r>
    </w:p>
    <w:p w14:paraId="1DC51BC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（1）预算执行刚性。</w:t>
      </w:r>
    </w:p>
    <w:p w14:paraId="164F33D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2019年度，我单位严格按照《预算法》和相关财经纪律，严控经费管理，通过预算经费确保路政管理工作的正常有效开展，严格执行年初预算。</w:t>
      </w:r>
    </w:p>
    <w:p w14:paraId="5F36066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（2）部门决算编制和审查。</w:t>
      </w:r>
    </w:p>
    <w:p w14:paraId="3F2A1F07">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rPr>
        <w:t xml:space="preserve"> 2020年1月份，我单位对2019年度财政管理和经费开支情况进行了决算编制和审查，决算结果与财政核对一致并进行了公示。</w:t>
      </w:r>
    </w:p>
    <w:p w14:paraId="5F763177">
      <w:pPr>
        <w:numPr>
          <w:ilvl w:val="0"/>
          <w:numId w:val="8"/>
        </w:num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结果应用情况。</w:t>
      </w:r>
    </w:p>
    <w:p w14:paraId="464B04E4">
      <w:pPr>
        <w:spacing w:line="580" w:lineRule="exact"/>
        <w:ind w:firstLine="620" w:firstLineChars="200"/>
        <w:rPr>
          <w:rFonts w:ascii="仿宋_GB2312" w:hAnsi="仿宋_GB2312" w:eastAsia="仿宋_GB2312" w:cs="仿宋_GB2312"/>
        </w:rPr>
      </w:pPr>
      <w:r>
        <w:rPr>
          <w:rFonts w:hint="eastAsia" w:ascii="仿宋_GB2312" w:hAnsi="仿宋_GB2312" w:eastAsia="仿宋_GB2312" w:cs="仿宋_GB2312"/>
          <w:color w:val="000000"/>
          <w:kern w:val="0"/>
          <w:sz w:val="31"/>
          <w:szCs w:val="31"/>
        </w:rPr>
        <w:t xml:space="preserve">我单位对部门预算绩效管理工作开展情况认真进行了自查自评。绩效评价自查开展覆盖各重点支出，将评价结果作为预算安排的重要依据，参照项目年度预算执行情 况、“三年滚动规划”执行情况统筹项目支出需求，保障重点支出，调整支出结构，优化财政资金配置，不断强化绩效理念，推动我所部门整体绩效管理水平不断提升。 </w:t>
      </w:r>
    </w:p>
    <w:p w14:paraId="69CFA63D">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5E9116C8">
      <w:pPr>
        <w:widowControl/>
        <w:ind w:firstLine="640" w:firstLineChars="200"/>
        <w:jc w:val="left"/>
        <w:rPr>
          <w:rFonts w:ascii="仿宋_GB2312" w:hAnsi="仿宋_GB2312" w:eastAsia="仿宋_GB2312" w:cs="仿宋_GB2312"/>
        </w:rPr>
      </w:pPr>
      <w:r>
        <w:rPr>
          <w:rFonts w:ascii="仿宋" w:hAnsi="仿宋" w:eastAsia="仿宋" w:cs="仿宋_GB2312"/>
          <w:sz w:val="32"/>
          <w:szCs w:val="32"/>
        </w:rPr>
        <w:t>（一）评价结论。</w:t>
      </w:r>
      <w:r>
        <w:rPr>
          <w:rFonts w:hint="eastAsia" w:ascii="仿宋_GB2312" w:hAnsi="仿宋_GB2312" w:eastAsia="仿宋_GB2312" w:cs="仿宋_GB2312"/>
          <w:color w:val="000000"/>
          <w:kern w:val="0"/>
          <w:sz w:val="31"/>
          <w:szCs w:val="31"/>
        </w:rPr>
        <w:t xml:space="preserve">2019年我单位部门整体支出绩效评价自查自评结果良好，全年基本支出保证了部门的正常运行和日常工作的正常开展，达到预期绩效目标。 按照绩效评价指标体系自评得分 98分。 </w:t>
      </w:r>
    </w:p>
    <w:p w14:paraId="4EFF7B14">
      <w:pPr>
        <w:numPr>
          <w:ilvl w:val="0"/>
          <w:numId w:val="9"/>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存在问题。</w:t>
      </w:r>
    </w:p>
    <w:p w14:paraId="2E1C3727">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14:paraId="07E2C15F">
      <w:pPr>
        <w:spacing w:line="600" w:lineRule="atLeas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eastAsia="仿宋_GB2312"/>
          <w:color w:val="000000"/>
          <w:sz w:val="32"/>
          <w:szCs w:val="32"/>
        </w:rPr>
        <w:t>一是开源节流，加强资金管理。二是加强路政科学管理，利用有限的经费全面开展公路路政管理工作，维护公路路产路权。</w:t>
      </w:r>
      <w:r>
        <w:rPr>
          <w:rFonts w:hint="eastAsia" w:ascii="仿宋" w:hAnsi="仿宋" w:eastAsia="仿宋" w:cs="仿宋"/>
          <w:color w:val="000000"/>
          <w:sz w:val="32"/>
          <w:szCs w:val="32"/>
        </w:rPr>
        <w:t>三是加强工作汇报，寻求财政支持，增加预算编制。</w:t>
      </w:r>
    </w:p>
    <w:p w14:paraId="03FD38DE">
      <w:pPr>
        <w:spacing w:line="580" w:lineRule="exact"/>
        <w:ind w:firstLine="640"/>
        <w:rPr>
          <w:rFonts w:ascii="仿宋_GB2312" w:hAnsi="仿宋_GB2312" w:eastAsia="仿宋_GB2312" w:cs="仿宋_GB2312"/>
          <w:sz w:val="32"/>
          <w:szCs w:val="32"/>
        </w:rPr>
      </w:pPr>
    </w:p>
    <w:p w14:paraId="09D1DB7E">
      <w:pPr>
        <w:widowControl/>
        <w:ind w:firstLine="880" w:firstLineChars="200"/>
        <w:jc w:val="left"/>
        <w:rPr>
          <w:rFonts w:ascii="仿宋" w:hAnsi="仿宋" w:eastAsia="仿宋"/>
          <w:color w:val="000000"/>
        </w:rPr>
      </w:pPr>
      <w:bookmarkStart w:id="55"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3"/>
      <w:bookmarkEnd w:id="55"/>
      <w:bookmarkStart w:id="56" w:name="_Toc15396619"/>
    </w:p>
    <w:p w14:paraId="7FF9DA9A">
      <w:pPr>
        <w:pStyle w:val="3"/>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56"/>
    </w:p>
    <w:p w14:paraId="79CFB32B">
      <w:pPr>
        <w:pStyle w:val="3"/>
        <w:rPr>
          <w:rFonts w:ascii="仿宋" w:hAnsi="仿宋" w:eastAsia="仿宋"/>
          <w:color w:val="000000"/>
        </w:rPr>
      </w:pPr>
      <w:bookmarkStart w:id="57"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7"/>
    </w:p>
    <w:p w14:paraId="074308B0">
      <w:pPr>
        <w:pStyle w:val="3"/>
        <w:rPr>
          <w:rFonts w:ascii="仿宋" w:hAnsi="仿宋" w:eastAsia="仿宋"/>
          <w:color w:val="000000"/>
        </w:rPr>
      </w:pPr>
      <w:bookmarkStart w:id="58"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8"/>
    </w:p>
    <w:p w14:paraId="7C14FE15">
      <w:pPr>
        <w:pStyle w:val="3"/>
        <w:rPr>
          <w:rFonts w:ascii="仿宋" w:hAnsi="仿宋" w:eastAsia="仿宋"/>
          <w:b w:val="0"/>
          <w:color w:val="000000"/>
        </w:rPr>
      </w:pPr>
      <w:bookmarkStart w:id="59"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9"/>
    </w:p>
    <w:p w14:paraId="2F036B39">
      <w:pPr>
        <w:pStyle w:val="3"/>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0"/>
      <w:bookmarkStart w:id="61" w:name="_Toc15396624"/>
    </w:p>
    <w:p w14:paraId="06BFDF98">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1"/>
    </w:p>
    <w:p w14:paraId="0793FF3C">
      <w:pPr>
        <w:pStyle w:val="3"/>
        <w:rPr>
          <w:rFonts w:ascii="仿宋" w:hAnsi="仿宋" w:eastAsia="仿宋"/>
          <w:color w:val="000000"/>
        </w:rPr>
      </w:pPr>
      <w:bookmarkStart w:id="62"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2"/>
    </w:p>
    <w:p w14:paraId="3819ACDD">
      <w:pPr>
        <w:pStyle w:val="3"/>
        <w:rPr>
          <w:rFonts w:ascii="仿宋" w:hAnsi="仿宋" w:eastAsia="仿宋"/>
          <w:color w:val="000000"/>
        </w:rPr>
      </w:pPr>
      <w:bookmarkStart w:id="63"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3"/>
    </w:p>
    <w:p w14:paraId="76A04B35">
      <w:pPr>
        <w:pStyle w:val="3"/>
        <w:rPr>
          <w:rFonts w:ascii="仿宋" w:hAnsi="仿宋" w:eastAsia="仿宋"/>
          <w:color w:val="000000"/>
        </w:rPr>
      </w:pPr>
      <w:bookmarkStart w:id="64"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4"/>
    </w:p>
    <w:p w14:paraId="6344BA38">
      <w:pPr>
        <w:pStyle w:val="3"/>
        <w:rPr>
          <w:rFonts w:ascii="仿宋" w:hAnsi="仿宋" w:eastAsia="仿宋"/>
          <w:color w:val="000000"/>
        </w:rPr>
      </w:pPr>
      <w:bookmarkStart w:id="65"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5"/>
    </w:p>
    <w:p w14:paraId="19652F43">
      <w:pPr>
        <w:pStyle w:val="3"/>
        <w:rPr>
          <w:rFonts w:ascii="仿宋" w:hAnsi="仿宋" w:eastAsia="仿宋"/>
          <w:color w:val="000000"/>
        </w:rPr>
      </w:pPr>
      <w:bookmarkStart w:id="66"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6"/>
    </w:p>
    <w:p w14:paraId="29DD2E77">
      <w:pPr>
        <w:pStyle w:val="3"/>
        <w:rPr>
          <w:rFonts w:ascii="仿宋" w:hAnsi="仿宋" w:eastAsia="仿宋"/>
          <w:color w:val="000000"/>
        </w:rPr>
      </w:pPr>
      <w:bookmarkStart w:id="67"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7"/>
    </w:p>
    <w:p w14:paraId="7892BF8C">
      <w:pPr>
        <w:pStyle w:val="3"/>
        <w:rPr>
          <w:rFonts w:ascii="仿宋" w:hAnsi="仿宋" w:eastAsia="仿宋"/>
          <w:color w:val="000000" w:themeColor="text1"/>
        </w:rPr>
      </w:pPr>
      <w:bookmarkStart w:id="68"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76DEF3-389C-4BC3-B2E9-6FFA54F711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1F587F-8795-4E4E-B6AA-7073EF0BE133}"/>
  </w:font>
  <w:font w:name="Cambria">
    <w:panose1 w:val="02040503050406030204"/>
    <w:charset w:val="00"/>
    <w:family w:val="roman"/>
    <w:pitch w:val="default"/>
    <w:sig w:usb0="E00006FF" w:usb1="420024FF" w:usb2="02000000" w:usb3="00000000" w:csb0="2000019F" w:csb1="00000000"/>
    <w:embedRegular r:id="rId3" w:fontKey="{A05BE188-7820-4B17-B7D0-BD7C6F8BE71F}"/>
  </w:font>
  <w:font w:name="仿宋_GB2312">
    <w:altName w:val="仿宋"/>
    <w:panose1 w:val="00000000000000000000"/>
    <w:charset w:val="86"/>
    <w:family w:val="modern"/>
    <w:pitch w:val="default"/>
    <w:sig w:usb0="00000000" w:usb1="00000000" w:usb2="00000000" w:usb3="00000000" w:csb0="00040000" w:csb1="00000000"/>
    <w:embedRegular r:id="rId4" w:fontKey="{E1A0108B-A8E6-4AF0-ACC1-5CC66AF9F1A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1D065525-7BD8-46FD-B594-0581F33241E1}"/>
  </w:font>
  <w:font w:name="方正小标宋简体">
    <w:panose1 w:val="02000000000000000000"/>
    <w:charset w:val="86"/>
    <w:family w:val="script"/>
    <w:pitch w:val="default"/>
    <w:sig w:usb0="00000001" w:usb1="08000000" w:usb2="00000000" w:usb3="00000000" w:csb0="00040000" w:csb1="00000000"/>
    <w:embedRegular r:id="rId6" w:fontKey="{99DE14AC-3A57-4EF6-922C-B5994D6A899D}"/>
  </w:font>
  <w:font w:name="楷体_GB2312">
    <w:panose1 w:val="02010609030101010101"/>
    <w:charset w:val="86"/>
    <w:family w:val="modern"/>
    <w:pitch w:val="default"/>
    <w:sig w:usb0="00000001" w:usb1="080E0000" w:usb2="00000000" w:usb3="00000000" w:csb0="00040000" w:csb1="00000000"/>
    <w:embedRegular r:id="rId7" w:fontKey="{BE47D493-EBA6-488D-B4BE-55D93EE85B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449F91D">
        <w:pPr>
          <w:pStyle w:val="8"/>
          <w:jc w:val="center"/>
        </w:pPr>
        <w:r>
          <w:fldChar w:fldCharType="begin"/>
        </w:r>
        <w:r>
          <w:instrText xml:space="preserve">PAGE   \* MERGEFORMAT</w:instrText>
        </w:r>
        <w:r>
          <w:fldChar w:fldCharType="separate"/>
        </w:r>
        <w:r>
          <w:rPr>
            <w:lang w:val="zh-CN"/>
          </w:rPr>
          <w:t>18</w:t>
        </w:r>
        <w:r>
          <w:fldChar w:fldCharType="end"/>
        </w:r>
      </w:p>
    </w:sdtContent>
  </w:sdt>
  <w:p w14:paraId="34EB9DB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AE7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8A136"/>
    <w:multiLevelType w:val="singleLevel"/>
    <w:tmpl w:val="85A8A136"/>
    <w:lvl w:ilvl="0" w:tentative="0">
      <w:start w:val="1"/>
      <w:numFmt w:val="chineseCounting"/>
      <w:suff w:val="nothing"/>
      <w:lvlText w:val="%1、"/>
      <w:lvlJc w:val="left"/>
      <w:rPr>
        <w:rFonts w:hint="eastAsia"/>
      </w:rPr>
    </w:lvl>
  </w:abstractNum>
  <w:abstractNum w:abstractNumId="1">
    <w:nsid w:val="A9E3317D"/>
    <w:multiLevelType w:val="singleLevel"/>
    <w:tmpl w:val="A9E3317D"/>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BB01B78"/>
    <w:multiLevelType w:val="singleLevel"/>
    <w:tmpl w:val="EBB01B78"/>
    <w:lvl w:ilvl="0" w:tentative="0">
      <w:start w:val="4"/>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03908B5"/>
    <w:multiLevelType w:val="multilevel"/>
    <w:tmpl w:val="403908B5"/>
    <w:lvl w:ilvl="0" w:tentative="0">
      <w:start w:val="1"/>
      <w:numFmt w:val="japaneseCounting"/>
      <w:lvlText w:val="%1、"/>
      <w:lvlJc w:val="left"/>
      <w:pPr>
        <w:ind w:left="660" w:hanging="6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14347D"/>
    <w:multiLevelType w:val="singleLevel"/>
    <w:tmpl w:val="7514347D"/>
    <w:lvl w:ilvl="0" w:tentative="0">
      <w:start w:val="2"/>
      <w:numFmt w:val="chineseCounting"/>
      <w:suff w:val="nothing"/>
      <w:lvlText w:val="（%1）"/>
      <w:lvlJc w:val="left"/>
      <w:rPr>
        <w:rFonts w:hint="eastAsia"/>
      </w:rPr>
    </w:lvl>
  </w:abstractNum>
  <w:abstractNum w:abstractNumId="8">
    <w:nsid w:val="7AE6F347"/>
    <w:multiLevelType w:val="singleLevel"/>
    <w:tmpl w:val="7AE6F347"/>
    <w:lvl w:ilvl="0" w:tentative="0">
      <w:start w:val="3"/>
      <w:numFmt w:val="decimal"/>
      <w:lvlText w:val="%1."/>
      <w:lvlJc w:val="left"/>
      <w:pPr>
        <w:tabs>
          <w:tab w:val="left" w:pos="312"/>
        </w:tabs>
      </w:pPr>
    </w:lvl>
  </w:abstractNum>
  <w:num w:numId="1">
    <w:abstractNumId w:val="6"/>
  </w:num>
  <w:num w:numId="2">
    <w:abstractNumId w:val="0"/>
  </w:num>
  <w:num w:numId="3">
    <w:abstractNumId w:val="5"/>
  </w:num>
  <w:num w:numId="4">
    <w:abstractNumId w:val="8"/>
  </w:num>
  <w:num w:numId="5">
    <w:abstractNumId w:val="2"/>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57CEA"/>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4BBE"/>
    <w:rsid w:val="00142216"/>
    <w:rsid w:val="00144D6A"/>
    <w:rsid w:val="0014729F"/>
    <w:rsid w:val="00157BAB"/>
    <w:rsid w:val="001654D1"/>
    <w:rsid w:val="00174518"/>
    <w:rsid w:val="0018106D"/>
    <w:rsid w:val="001877A7"/>
    <w:rsid w:val="00191536"/>
    <w:rsid w:val="00196687"/>
    <w:rsid w:val="001C0962"/>
    <w:rsid w:val="001D7531"/>
    <w:rsid w:val="001E2145"/>
    <w:rsid w:val="001E737D"/>
    <w:rsid w:val="001F0592"/>
    <w:rsid w:val="001F7506"/>
    <w:rsid w:val="002006CD"/>
    <w:rsid w:val="00202B36"/>
    <w:rsid w:val="00204B7A"/>
    <w:rsid w:val="00204CDE"/>
    <w:rsid w:val="0021101A"/>
    <w:rsid w:val="00220536"/>
    <w:rsid w:val="002234D2"/>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3271"/>
    <w:rsid w:val="00406254"/>
    <w:rsid w:val="00416CD4"/>
    <w:rsid w:val="004223DE"/>
    <w:rsid w:val="00434489"/>
    <w:rsid w:val="00437085"/>
    <w:rsid w:val="00443880"/>
    <w:rsid w:val="004464F4"/>
    <w:rsid w:val="00451E25"/>
    <w:rsid w:val="00471401"/>
    <w:rsid w:val="00473F31"/>
    <w:rsid w:val="0048263A"/>
    <w:rsid w:val="00487E5D"/>
    <w:rsid w:val="00495E90"/>
    <w:rsid w:val="004A711F"/>
    <w:rsid w:val="004B199D"/>
    <w:rsid w:val="004B4690"/>
    <w:rsid w:val="004E0A2D"/>
    <w:rsid w:val="004E206B"/>
    <w:rsid w:val="004E6DF7"/>
    <w:rsid w:val="004F0FBD"/>
    <w:rsid w:val="004F403E"/>
    <w:rsid w:val="00505A47"/>
    <w:rsid w:val="00512FDA"/>
    <w:rsid w:val="00520DA0"/>
    <w:rsid w:val="005401C0"/>
    <w:rsid w:val="005664BB"/>
    <w:rsid w:val="00566FFA"/>
    <w:rsid w:val="0057481D"/>
    <w:rsid w:val="00575F0B"/>
    <w:rsid w:val="0058486E"/>
    <w:rsid w:val="00585B33"/>
    <w:rsid w:val="0059014D"/>
    <w:rsid w:val="005A6F7A"/>
    <w:rsid w:val="005B5C64"/>
    <w:rsid w:val="005C1940"/>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03D3"/>
    <w:rsid w:val="00775411"/>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2FD0"/>
    <w:rsid w:val="008253BB"/>
    <w:rsid w:val="00833962"/>
    <w:rsid w:val="0083706E"/>
    <w:rsid w:val="008408F6"/>
    <w:rsid w:val="008423A5"/>
    <w:rsid w:val="00850625"/>
    <w:rsid w:val="00853718"/>
    <w:rsid w:val="00855221"/>
    <w:rsid w:val="00860645"/>
    <w:rsid w:val="00871F71"/>
    <w:rsid w:val="00872FD8"/>
    <w:rsid w:val="00885AF4"/>
    <w:rsid w:val="008939CD"/>
    <w:rsid w:val="00893D14"/>
    <w:rsid w:val="008A19B8"/>
    <w:rsid w:val="008B768C"/>
    <w:rsid w:val="008C4DB1"/>
    <w:rsid w:val="008C4EAF"/>
    <w:rsid w:val="008C5176"/>
    <w:rsid w:val="008C7FD0"/>
    <w:rsid w:val="008E1DE7"/>
    <w:rsid w:val="008E707C"/>
    <w:rsid w:val="00900B08"/>
    <w:rsid w:val="00902155"/>
    <w:rsid w:val="00902FA3"/>
    <w:rsid w:val="0092004B"/>
    <w:rsid w:val="00923564"/>
    <w:rsid w:val="0092392E"/>
    <w:rsid w:val="009269F9"/>
    <w:rsid w:val="009315F9"/>
    <w:rsid w:val="00933499"/>
    <w:rsid w:val="00935C98"/>
    <w:rsid w:val="00946945"/>
    <w:rsid w:val="00951248"/>
    <w:rsid w:val="0095152F"/>
    <w:rsid w:val="00954C49"/>
    <w:rsid w:val="00955E37"/>
    <w:rsid w:val="0097099F"/>
    <w:rsid w:val="00971997"/>
    <w:rsid w:val="00971B71"/>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0517"/>
    <w:rsid w:val="00A237D8"/>
    <w:rsid w:val="00A254EF"/>
    <w:rsid w:val="00A268C4"/>
    <w:rsid w:val="00A307CD"/>
    <w:rsid w:val="00A331C8"/>
    <w:rsid w:val="00A35117"/>
    <w:rsid w:val="00A40A00"/>
    <w:rsid w:val="00A4142F"/>
    <w:rsid w:val="00A422EB"/>
    <w:rsid w:val="00A45BB7"/>
    <w:rsid w:val="00A56DF2"/>
    <w:rsid w:val="00A56E6E"/>
    <w:rsid w:val="00A67AB5"/>
    <w:rsid w:val="00A733B2"/>
    <w:rsid w:val="00A7370A"/>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3583"/>
    <w:rsid w:val="00C65438"/>
    <w:rsid w:val="00C91CBB"/>
    <w:rsid w:val="00CB4E70"/>
    <w:rsid w:val="00CC09B6"/>
    <w:rsid w:val="00CC249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0B77"/>
    <w:rsid w:val="00DC17DE"/>
    <w:rsid w:val="00DC410D"/>
    <w:rsid w:val="00DC5A81"/>
    <w:rsid w:val="00DC68CA"/>
    <w:rsid w:val="00DC7CBA"/>
    <w:rsid w:val="00DD73B7"/>
    <w:rsid w:val="00DF28BC"/>
    <w:rsid w:val="00DF34B9"/>
    <w:rsid w:val="00E01053"/>
    <w:rsid w:val="00E07ACF"/>
    <w:rsid w:val="00E331A1"/>
    <w:rsid w:val="00E33202"/>
    <w:rsid w:val="00E336A9"/>
    <w:rsid w:val="00E33CF5"/>
    <w:rsid w:val="00E472B1"/>
    <w:rsid w:val="00E50624"/>
    <w:rsid w:val="00E568DF"/>
    <w:rsid w:val="00E64269"/>
    <w:rsid w:val="00E66797"/>
    <w:rsid w:val="00E77423"/>
    <w:rsid w:val="00E82267"/>
    <w:rsid w:val="00E853CE"/>
    <w:rsid w:val="00E867B6"/>
    <w:rsid w:val="00E87F08"/>
    <w:rsid w:val="00EA010F"/>
    <w:rsid w:val="00ED1B63"/>
    <w:rsid w:val="00ED3C1F"/>
    <w:rsid w:val="00ED3D68"/>
    <w:rsid w:val="00ED4085"/>
    <w:rsid w:val="00ED420E"/>
    <w:rsid w:val="00ED6FBE"/>
    <w:rsid w:val="00EE2F57"/>
    <w:rsid w:val="00EF4C34"/>
    <w:rsid w:val="00EF77C6"/>
    <w:rsid w:val="00F05438"/>
    <w:rsid w:val="00F1361C"/>
    <w:rsid w:val="00F156F0"/>
    <w:rsid w:val="00F160C7"/>
    <w:rsid w:val="00F2408F"/>
    <w:rsid w:val="00F240E9"/>
    <w:rsid w:val="00F3251D"/>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240371BF"/>
    <w:rsid w:val="29FD04D3"/>
    <w:rsid w:val="319F7F4E"/>
    <w:rsid w:val="4ECE2238"/>
    <w:rsid w:val="5474701B"/>
    <w:rsid w:val="61591A7E"/>
    <w:rsid w:val="65AB3EC7"/>
    <w:rsid w:val="67D416B2"/>
    <w:rsid w:val="6D02189A"/>
    <w:rsid w:val="72734D90"/>
    <w:rsid w:val="7ED821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A4516-DF0B-4DB9-A3A1-1E7CE7A73FD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8260</Words>
  <Characters>8721</Characters>
  <Lines>65</Lines>
  <Paragraphs>18</Paragraphs>
  <TotalTime>20</TotalTime>
  <ScaleCrop>false</ScaleCrop>
  <LinksUpToDate>false</LinksUpToDate>
  <CharactersWithSpaces>8809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2020-10-13T04:28:00Z</dcterms:created>
  <dc:creator>曹颖</dc:creator>
  <cp:lastModifiedBy>昭化融媒体</cp:lastModifiedBy>
  <cp:lastPrinted>2020-07-23T02:58:00Z</cp:lastPrinted>
  <dcterms:modified xsi:type="dcterms:W3CDTF">2024-12-19T02:30:38Z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316DE2CFF7944F37A554D861C64DB077_12</vt:lpwstr>
  </property>
</Properties>
</file>