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</w:rPr>
        <w:t>中国西部（广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</w:rPr>
        <w:t>元）绿色家居产业城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lang w:eastAsia="zh-CN"/>
        </w:rPr>
        <w:t>（昭化片区）招商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</w:rPr>
        <w:t>项目入驻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lang w:eastAsia="zh-CN"/>
        </w:rPr>
        <w:t>配套政策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u w:val="none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  <w:t>第一章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  <w:t>总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</w:rPr>
        <w:t>第一条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  <w:t xml:space="preserve"> 为加快中国西部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  <w:t>广元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  <w:t>绿色家居产业城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  <w:t>昭化片区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）（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  <w:t>以下简称“家居产业城”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  <w:t>招商项目入驻，根据广元市新型工业发展推进工作组办公室《关于印发&lt;中国西部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  <w:t>广元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  <w:t>绿色家居产业城制造类项目招商引资指导意见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  <w:t>试行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  <w:t>&gt;的通知》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  <w:t>广工推进办〔2019〕30号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广元市人民政府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  <w:t>《关于印发&lt;广元市进一步提高工业用地节约集约利用水平十条措施&gt;的通知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  <w:t>广府发〔2020〕1号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广元市绿色家居产业专班《关于印发&lt;中国西部（广元）绿色家居产业城入驻项目管理办法（试行）&gt;的通知》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  <w:t>精神，结合我区实际，特制定本配套政策。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</w:rPr>
        <w:t>第二条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  <w:t>本配套政策适用于与广元市昭化区人民政府签订招商引资投资协议，并入驻家居产业城的企业。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第二章  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招商重点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eastAsia="zh-CN"/>
        </w:rPr>
        <w:t>第三条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eastAsia="zh-CN"/>
        </w:rPr>
        <w:t>重点招引全屋整装定制、板式家居、铝镁家居、智能家居、办公家居以及软体布艺、绿色板材等家居生产及配套产业链项目。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第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章  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入驻条件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  <w:t>第四条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 xml:space="preserve"> 招商项目入驻条件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入驻项目需须符合家居产业城产业规划，符合环境保护有关要求。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（二）入驻项目须在昭化区注册法人企业，独立核算，依法纳税。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（三）独立供地的项目亩均固定资产投资强度原则上≥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</w:rPr>
        <w:t>150万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  <w:t>元/亩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；在正式投产后的第一年、第二年、第三年及以后年度，亩均税收应分别不低于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3万元/亩、4万元/亩，5万元/亩；年亩均营业收入不得低于300万元。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（四）独立供地的项目须达到建筑容积率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≥1.2，建筑系数不低于30%、绿地率不超过20%。行政办公及生活服务设施所需用地面积不超过项目总用地面积的7%、建筑面积不超过总建筑面积的7%。严禁在项目用地范围内建造成套住宅、专家楼、宾馆、招待所和培训中心等非生产性配套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（五）总投资在3000万以下或用地面积低于10亩的项目，以及达不到年亩均税收要求或投资强度要求的项目，生产、经营场地原则上通过租赁标准化厂房方式解决。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eastAsia="zh-CN"/>
        </w:rPr>
        <w:t>租赁期限原则上不低于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3年，不超过5年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（六）通过租赁标准化厂房进行生产的项目，需满足固定资产投资不低于450元/平方米的要求，且常态化使用率必须达到90%以上；建成投产后第一年、第二年、第三年及以后年度，年均税收应分别不低于45元/平方米、60元/平方米、75元/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第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章  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优惠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政策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eastAsia="zh-CN"/>
        </w:rPr>
        <w:t>第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eastAsia="zh-CN"/>
        </w:rPr>
        <w:t>五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eastAsia="zh-CN"/>
        </w:rPr>
        <w:t>条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自建政策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土地政策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eastAsia="zh-CN"/>
        </w:rPr>
        <w:t>园区内提供“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eastAsia="zh-CN"/>
        </w:rPr>
        <w:t>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eastAsia="zh-CN"/>
        </w:rPr>
        <w:t>通一平”的工业用地，工业用地地价均按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9.6万元/亩的标准执行。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（二）落地奖励。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*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日之前签约的企业，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eastAsia="zh-CN"/>
        </w:rPr>
        <w:t>给予一次性落地奖励（奖励标准另议）。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按建设进度进行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eastAsia="zh-CN"/>
        </w:rPr>
        <w:t>奖励：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项目进场开工，在20个工作日内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eastAsia="zh-CN"/>
        </w:rPr>
        <w:t>奖励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40%；主体工程完工后，在20个工作日内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eastAsia="zh-CN"/>
        </w:rPr>
        <w:t>奖励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21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21"/>
          <w:u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21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21"/>
          <w:u w:val="none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bidi="ar-SA"/>
        </w:rPr>
        <w:t>上市支持。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 w:bidi="ar-SA"/>
        </w:rPr>
        <w:t>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zh-CN" w:eastAsia="zh-CN" w:bidi="ar-SA"/>
        </w:rPr>
        <w:t>内企业在沪深交易所成功上市的，一次性给予300万元奖补；在北交所成功上市的，一次性给予200万元奖补；在沪深北交易所成功借壳上市的，一次性给予100万元奖补。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 w:bidi="ar-SA"/>
        </w:rPr>
        <w:t>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zh-CN" w:eastAsia="zh-CN" w:bidi="ar-SA"/>
        </w:rPr>
        <w:t>内企业在香港联合交易所成功上市的，一次性给予100万元奖补；在其他境外交易场所上市的，实行“一事一议”进行奖补。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 w:bidi="ar-SA"/>
        </w:rPr>
        <w:t>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zh-CN" w:eastAsia="zh-CN" w:bidi="ar-SA"/>
        </w:rPr>
        <w:t>内企业首次在全国中小企业股份转让系统（新三板）基础层挂牌的，一次性给予30万元奖补，从基础层转入创新层再给予20万奖补；挂牌直接进入创新层的一次性给予50万奖补。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 w:bidi="ar-SA"/>
        </w:rPr>
        <w:t>（四）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 w:bidi="ar-SA"/>
        </w:rPr>
        <w:t>支持企业建设多层厂房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对自建厂房第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3层及以上楼层按200元/平米的标准给予补助，补助方式为项目正式投产后给予企业一次性补助。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企业融资支持。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*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日之前签约的企业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项目工程主体完工，取得园区内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不动产权证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且满足银行贷款条件的，可申请由昭化区立信担保公司提供融资担保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担保融资须专款专用，违规使用的，将取消其所有财政补贴并自行承担相应法律责任。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（六）贷款贴息补贴。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zh-CN" w:eastAsia="zh-CN" w:bidi="ar-SA"/>
        </w:rPr>
        <w:t>对固定资产投资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zh-CN" w:eastAsia="zh-CN" w:bidi="ar-SA"/>
        </w:rPr>
        <w:t>000万元以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CN" w:eastAsia="zh-CN" w:bidi="ar-SA"/>
        </w:rPr>
        <w:t>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，或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CN" w:eastAsia="zh-CN" w:bidi="ar-SA"/>
        </w:rPr>
        <w:t>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zh-CN" w:eastAsia="zh-CN" w:bidi="ar-SA"/>
        </w:rPr>
        <w:t>产当年对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zh-CN" w:eastAsia="zh-CN" w:bidi="ar-SA"/>
        </w:rPr>
        <w:t>昭化区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zh-CN" w:eastAsia="zh-CN" w:bidi="ar-SA"/>
        </w:rPr>
        <w:t>经济贡献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 w:bidi="ar-SA"/>
        </w:rPr>
        <w:t>100万元以上，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 w:bidi="ar-SA"/>
        </w:rPr>
        <w:t>以及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在金融机构融资用于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zh-CN" w:eastAsia="zh-CN" w:bidi="ar-SA"/>
        </w:rPr>
        <w:t>该项目建设的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，根据项目实际发生贷款额度，分别按当年中国人民银行LPR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贷款市场报价利率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第一年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zh-CN" w:eastAsia="zh-CN" w:bidi="ar-SA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0%、第二年40%、第三年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zh-CN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0%给予贷款贴息补贴，连续补贴最长3年（自贷款年度起计算），单个企业贴息总额累计不超过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zh-CN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00万元，得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zh-CN" w:eastAsia="zh-CN" w:bidi="ar-SA"/>
        </w:rPr>
        <w:t>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中央、省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、市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贴息的不再重复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zh-CN" w:eastAsia="zh-CN" w:bidi="ar-SA"/>
        </w:rPr>
        <w:t>贴息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zh-CN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  <w:t>第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  <w:t>六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  <w:t>条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租赁政策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厂房租赁政策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租赁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费用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单租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eastAsia="zh-CN"/>
        </w:rPr>
        <w:t>第1层租赁指导价为10元/平方米/月；第2层租赁指导价为8元/平方米/月；第3层租赁指导价为6元/平方米/月。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套租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若1、2层套租，按单租第2层8元/平方米/月执行；若2、3层套租，按单租第3层6元/平方米/月执行；若1、2、3层套租，按7元/平方米/月执行。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color w:val="FF0000"/>
          <w:sz w:val="32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租金补助。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*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日之前签约入驻的企业，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shd w:val="clear" w:color="auto" w:fill="auto"/>
          <w:lang w:val="zh-CN" w:eastAsia="zh-CN" w:bidi="ar-SA"/>
        </w:rPr>
        <w:t>可享受厂房租金“两免”补助政策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auto"/>
          <w:lang w:val="zh-CN" w:eastAsia="zh-CN" w:bidi="ar-SA"/>
        </w:rPr>
        <w:t>，租金补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zh-CN" w:eastAsia="zh-CN" w:bidi="ar-SA"/>
        </w:rPr>
        <w:t>助实行一年一兑付、先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zh-CN" w:eastAsia="zh-CN" w:bidi="ar-SA"/>
        </w:rPr>
        <w:t>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zh-CN" w:eastAsia="zh-CN" w:bidi="ar-SA"/>
        </w:rPr>
        <w:t>后补原则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auto"/>
          <w:lang w:val="zh-CN" w:eastAsia="zh-CN" w:bidi="ar-SA"/>
        </w:rPr>
        <w:t>（投资企业按租赁协议约定缴纳，达到投资协议约定后申请补助）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auto"/>
          <w:lang w:val="zh-CN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21"/>
          <w:u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辅助用房租赁政策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租赁条件。辅助用房包括办公用房、生活服务用房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原辅材料交易中心用房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等。单个企业租赁生活辅助用房面积原则上不超过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500平方米。租期原则上不低于3年，退出企业应将租用辅助用房同步退出。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租赁费用。办公用房租赁指导价为15元/平方米/月；生活服务用房第2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4层租赁指导价为14元/平方米/月，第1、5层租赁指导价为12元/平方米/月；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auto"/>
          <w:lang w:val="zh-CN" w:eastAsia="zh-CN"/>
        </w:rPr>
        <w:t>原辅材料交易中心综合楼租赁指导价为12元/平方米/月，交易用房第一层租赁指导价为15元/平方米/月、第二层租赁指导价为10元/平方米/月，仓储物流用房租赁指导价为8元/平方米/月；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auto"/>
          <w:lang w:val="zh-CN" w:eastAsia="zh-CN"/>
        </w:rPr>
        <w:t>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堂、商铺类房屋租赁指导价按照市场价执行。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21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  <w:u w:val="none"/>
          <w:lang w:val="en-US" w:eastAsia="zh-CN"/>
        </w:rPr>
        <w:t>租金补助。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21"/>
          <w:highlight w:val="none"/>
          <w:u w:val="none"/>
          <w:lang w:val="en-US" w:eastAsia="zh-CN"/>
        </w:rPr>
        <w:t>*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  <w:u w:val="none"/>
          <w:lang w:val="en-US" w:eastAsia="zh-CN"/>
        </w:rPr>
        <w:t>日之前签约入驻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  <w:u w:val="none"/>
          <w:lang w:val="en-US" w:eastAsia="zh-CN"/>
        </w:rPr>
        <w:t>的企业享受2年指导价40%的租金补助，租金补助实行一年一兑付、先缴后补原则，企业不得转租。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  <w:t>第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  <w:t>七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其他政策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税费政策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按国家规定执行增值税起征点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政策</w:t>
      </w:r>
      <w:r>
        <w:rPr>
          <w:rFonts w:hint="eastAsia" w:ascii="黑体" w:hAnsi="黑体" w:eastAsia="黑体" w:cs="黑体"/>
          <w:color w:val="000000"/>
          <w:sz w:val="32"/>
          <w:szCs w:val="21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依法落实好西部大开发、高新技术企业、小型微利企业等税收优惠政策；落实扶贫捐赠、扶贫就业创业等其他各类税收优惠政策，使纳税人应享尽享。政府部门涉企收费实行清单管理，凡公布取消、停征、合并、降低标准收费的，严格按照时间节点执行；收费有上下限的，一律按下限标准收取。省定涉企行政事业性收费除人防易地建设费实行清单之外“零收费”，对新办工业企业、小微企业实行事权范围内清单之外“零收费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黑体" w:hAnsi="黑体" w:eastAsia="黑体" w:cs="黑体"/>
          <w:b/>
          <w:bCs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21"/>
          <w:highlight w:val="none"/>
          <w:u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物流政策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对202*年  月  日之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前签约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的家居制造类企业，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zh-CN" w:eastAsia="zh-CN"/>
        </w:rPr>
        <w:t>自投产年度起3年内，对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昭化区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zh-CN" w:eastAsia="zh-CN"/>
        </w:rPr>
        <w:t>平均年度经济贡献达到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21"/>
          <w:highlight w:val="none"/>
          <w:u w:val="none"/>
          <w:lang w:val="en-US" w:eastAsia="zh-CN" w:bidi="ar-SA"/>
        </w:rPr>
        <w:t>500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 w:bidi="ar-SA"/>
        </w:rPr>
        <w:t>万元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 w:bidi="ar-SA"/>
        </w:rPr>
        <w:t>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 w:bidi="ar-SA"/>
        </w:rPr>
        <w:t>上的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zh-CN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zh-CN" w:eastAsia="zh-CN"/>
        </w:rPr>
        <w:t>在同等条件下，由昭化本地物流企业承担货物运输的，按照年货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zh-CN" w:eastAsia="zh-CN"/>
        </w:rPr>
        <w:t>物物流运输费用总额的5%给予企业补贴，每年补贴额度不超过200万元。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按企业实际发生物流费用进行认定，补助实行一年一兑付、先申请后补贴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鼓励企业组建货运物流公司，对首次营业额达到1000万元以上的按2万元标准给予奖励，营业额达到2000万元以上的按5万元标准给予奖励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设备补贴政策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对202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*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日之前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投产并进入规模以上企业，购置智能化新设备在2000万元以上的企业，一次性给予不超过采购新设备金额5%的设备补贴，新设备补贴最高不超过500万元。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（四）财政支持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。积极协助落地企业争取国家、省、市各类专项资金。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（五）财政奖励。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*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日之前签约的企业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，满足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zh-CN" w:eastAsia="zh-CN"/>
        </w:rPr>
        <w:t>固定资产投资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zh-CN" w:eastAsia="zh-CN"/>
        </w:rPr>
        <w:t>000万元以上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zh-CN" w:eastAsia="zh-CN"/>
        </w:rPr>
        <w:t>，且投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zh-CN" w:eastAsia="zh-CN"/>
        </w:rPr>
        <w:t>产当年对昭化区经济贡献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100万元以上的，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zh-CN" w:eastAsia="zh-CN"/>
        </w:rPr>
        <w:t>在约定期限内完成建设投资的，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根据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zh-CN" w:eastAsia="zh-CN"/>
        </w:rPr>
        <w:t>其投产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zh-CN" w:eastAsia="zh-CN"/>
        </w:rPr>
        <w:t>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昭化区的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zh-CN" w:eastAsia="zh-CN"/>
        </w:rPr>
        <w:t>经济贡献，按以下比例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安排资金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zh-CN" w:eastAsia="zh-CN"/>
        </w:rPr>
        <w:t>予以奖励：第一年至第二年100%，第三年至第五年50%；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新进规工业企业一次性奖励5万元；年产值首次过1亿、5亿、10亿、20亿、50亿的企业，分别一次性奖励10万元、20万元、30万元、50万元、100万元。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21"/>
          <w:highlight w:val="yellow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）人才政策。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企业引进的家居产业人才享受《广元市昭化区支持绿色家居产业人才队伍建设十五条措施（试行）》政策。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第五章 服务保障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  <w:t>第八条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 xml:space="preserve"> 服务保障措施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组织保障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对各入园项目实行“四个一”服务推进机制（一名县级领导牵头、一个牵头部门主抓，一个责任人负责、一位具体工作人员经办），维护企业正常建设和生产经营秩序。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（二）政务服务。实行行政审批协办制度，对入园企业的用地、环保、工程等报建手续，实行全程跟踪协办服务。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6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21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（三）要素保障。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市政道路、雨水、污水、自来水、天然气、电力、电信等基础设施要素配套统一建设到项目用地红线处。其中，制定“一企一策”用电方案，优化电力资源配置，帮助企业降低用电成本。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）投诉机制。对项目开发建设过程中乱作为、乱收费、乱检查、乱罚款以及服务差等情况，企业可直接向纪检监察部门举报投诉，坚决做到有诉必查、查实必究。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21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21"/>
          <w:u w:val="none"/>
          <w:lang w:val="en-US" w:eastAsia="zh-CN"/>
        </w:rPr>
        <w:t>第六章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  <w:t>第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  <w:t>九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 xml:space="preserve"> 入驻企业应享受的各项优惠政策，统一由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昭化经开区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负责，由企业向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昭化经开区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提交书面申请，由昭化经开区会同各行业主管部门核实，报区人民政府审核同意后，由相关行业主管部门按程序进行兑现。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21"/>
          <w:u w:val="none"/>
          <w:lang w:val="en-US" w:eastAsia="zh-CN"/>
        </w:rPr>
        <w:t xml:space="preserve">第十条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入驻企业享受的政策如与其他相关优惠政策重复，企业不重复享受，对企业享受优惠政策未满5年迁出家居产业城的，已兑现政策的部分将予以追回，未兑现部分不再继续执行。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1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21"/>
          <w:u w:val="none"/>
          <w:lang w:val="en-US" w:eastAsia="zh-CN"/>
        </w:rPr>
        <w:t>第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21"/>
          <w:u w:val="none"/>
          <w:lang w:val="en-US" w:eastAsia="zh-CN"/>
        </w:rPr>
        <w:t>十一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21"/>
          <w:u w:val="none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对新引进的世界500强、中国500强、民企500强、央企、上市公司、具有品牌影响力的企业和重、特大产业项目，实行“一事一议”、“一企一策”。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yellow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21"/>
          <w:u w:val="none"/>
          <w:lang w:val="en-US" w:eastAsia="zh-CN"/>
        </w:rPr>
        <w:t>第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21"/>
          <w:u w:val="none"/>
          <w:lang w:val="en-US" w:eastAsia="zh-CN"/>
        </w:rPr>
        <w:t>十二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21"/>
          <w:u w:val="none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  <w:u w:val="none"/>
          <w:lang w:val="en-US" w:eastAsia="zh-CN"/>
        </w:rPr>
        <w:t xml:space="preserve"> 本配套政策自发布之日起施行，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  <w:u w:val="none"/>
          <w:lang w:val="en-US" w:eastAsia="zh-CN"/>
        </w:rPr>
        <w:t>有效期</w:t>
      </w:r>
      <w:r>
        <w:rPr>
          <w:rFonts w:hint="eastAsia" w:ascii="Times New Roman" w:hAnsi="Times New Roman" w:eastAsia="仿宋_GB2312" w:cs="Times New Roman"/>
          <w:color w:val="auto"/>
          <w:sz w:val="32"/>
          <w:szCs w:val="21"/>
          <w:highlight w:val="none"/>
          <w:u w:val="none"/>
          <w:lang w:val="en-US" w:eastAsia="zh-CN"/>
        </w:rPr>
        <w:t>至2025年  月  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由区商务和经济合作局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（区经济合作和外事中心）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负责解释。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同时原《广元市昭化区人民政府关于印发&lt;中国西部（广元）绿色家居产业城（昭化片区）招商项目入驻配套政策&gt;的通知》昭府发〔2022〕2号同步废止。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在本配套政策发布之前签约及在谈的项目仍参照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昭府发〔2022〕2号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1"/>
          <w:highlight w:val="none"/>
          <w:u w:val="none"/>
          <w:lang w:val="en-US" w:eastAsia="zh-CN"/>
        </w:rPr>
        <w:t>执行。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eastAsia="zh-CN"/>
        </w:rPr>
        <w:t>附件：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>1.中国西部（广元）绿色家居产业城厂房租赁审批表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21"/>
          <w:u w:val="none"/>
          <w:lang w:val="en-US" w:eastAsia="zh-CN"/>
        </w:rPr>
        <w:t xml:space="preserve">   2.</w:t>
      </w:r>
      <w:r>
        <w:rPr>
          <w:rFonts w:hint="default" w:ascii="Times New Roman" w:hAnsi="Times New Roman" w:eastAsia="仿宋_GB2312" w:cs="Times New Roman"/>
          <w:color w:val="000000"/>
          <w:w w:val="93"/>
          <w:sz w:val="32"/>
          <w:szCs w:val="21"/>
          <w:u w:val="none"/>
          <w:lang w:val="en-US" w:eastAsia="zh-CN"/>
        </w:rPr>
        <w:t>中国西部（广元）绿色家居产业城辅助用房租赁审批表</w:t>
      </w:r>
    </w:p>
    <w:p>
      <w:pPr>
        <w:pStyle w:val="5"/>
        <w:ind w:left="0" w:leftChars="0" w:firstLine="0" w:firstLineChars="0"/>
        <w:rPr>
          <w:rFonts w:hint="default" w:ascii="Times New Roman" w:hAnsi="Times New Roman" w:eastAsia="黑体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w w:val="92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w w:val="92"/>
          <w:sz w:val="44"/>
          <w:szCs w:val="44"/>
          <w:u w:val="none"/>
          <w:lang w:val="en-US" w:eastAsia="zh-CN"/>
        </w:rPr>
        <w:t>中国西部（广元）绿色家居产业城厂房租赁审批表</w:t>
      </w:r>
    </w:p>
    <w:tbl>
      <w:tblPr>
        <w:tblStyle w:val="8"/>
        <w:tblW w:w="94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636"/>
        <w:gridCol w:w="902"/>
        <w:gridCol w:w="3350"/>
        <w:gridCol w:w="1805"/>
        <w:gridCol w:w="2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企业基本情况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企业名称</w:t>
            </w:r>
          </w:p>
        </w:tc>
        <w:tc>
          <w:tcPr>
            <w:tcW w:w="3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统一社会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信用代码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注册地址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成立时间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法定代表人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联络人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企业类型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□有限公司   □股份公司   □外商独资企业   □外商合资企业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经营范围</w:t>
            </w:r>
          </w:p>
        </w:tc>
        <w:tc>
          <w:tcPr>
            <w:tcW w:w="7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注册资本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（万元）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职工人数（人）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主要产品情况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序号</w:t>
            </w:r>
          </w:p>
        </w:tc>
        <w:tc>
          <w:tcPr>
            <w:tcW w:w="33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产品名称</w:t>
            </w:r>
          </w:p>
        </w:tc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年产值（万元）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年销售收入（万元）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3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3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项目基本情况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  <w:t>项目名称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  <w:t>建设性质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□新建     □扩建     □改建和技术改造     □迁建     □恢复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  <w:t>计划总投资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  <w:t>（万元）</w:t>
            </w:r>
          </w:p>
        </w:tc>
        <w:tc>
          <w:tcPr>
            <w:tcW w:w="3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资金来源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  <w:t>厂房租赁位置</w:t>
            </w:r>
          </w:p>
        </w:tc>
        <w:tc>
          <w:tcPr>
            <w:tcW w:w="3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厂房租赁面积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（平方米）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  <w:t>厂房租赁时限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年         月         日  ——           年         月 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  <w:t>项目建设规模及内容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  <w:t>项目建设周期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年         月         日  ——           年         月 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  <w:t>项目备案文号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  <w:t>是否需要配套用房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□办公用房：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</w:pP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□住宿倒班房：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 xml:space="preserve"> 间，住宿人数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 xml:space="preserve"> 人（每间可住4-8人）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u w:val="none"/>
              </w:rPr>
              <w:t>四川昭旺家居产业投资有限责任公司受理初审意见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u w:val="none"/>
              </w:rPr>
              <w:t>昭化经开区管委会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u w:val="none"/>
              </w:rPr>
              <w:t>审核意见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u w:val="none"/>
              </w:rPr>
              <w:t>昭化区人民政府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u w:val="none"/>
              </w:rPr>
              <w:t>审批意见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年   月   日</w:t>
            </w:r>
          </w:p>
        </w:tc>
      </w:tr>
    </w:tbl>
    <w:p>
      <w:pPr>
        <w:spacing w:before="240" w:after="0"/>
        <w:jc w:val="both"/>
        <w:rPr>
          <w:rFonts w:hint="default" w:ascii="Times New Roman" w:hAnsi="Times New Roman" w:eastAsia="仿宋" w:cs="Times New Roman"/>
          <w:sz w:val="24"/>
          <w:szCs w:val="32"/>
          <w:u w:val="none"/>
        </w:rPr>
      </w:pPr>
      <w:r>
        <w:rPr>
          <w:rFonts w:hint="default" w:ascii="Times New Roman" w:hAnsi="Times New Roman" w:eastAsia="仿宋" w:cs="Times New Roman"/>
          <w:sz w:val="24"/>
          <w:szCs w:val="32"/>
          <w:u w:val="none"/>
        </w:rPr>
        <w:t>注：企业需一并提交工商营业执照副本、法定代表人身份证、公司章程、技术企业证书、招商协议、法定代表人授权委托书、代理人身份证并加盖公司公章。</w:t>
      </w:r>
    </w:p>
    <w:p>
      <w:pPr>
        <w:pStyle w:val="5"/>
        <w:rPr>
          <w:rFonts w:hint="default" w:ascii="Times New Roman" w:hAnsi="Times New Roman" w:eastAsia="仿宋" w:cs="Times New Roman"/>
          <w:sz w:val="24"/>
          <w:szCs w:val="32"/>
          <w:u w:val="none"/>
        </w:rPr>
      </w:pPr>
    </w:p>
    <w:p>
      <w:pPr>
        <w:rPr>
          <w:rFonts w:hint="default" w:ascii="Times New Roman" w:hAnsi="Times New Roman" w:eastAsia="仿宋" w:cs="Times New Roman"/>
          <w:sz w:val="24"/>
          <w:szCs w:val="32"/>
          <w:u w:val="none"/>
        </w:rPr>
      </w:pPr>
    </w:p>
    <w:p>
      <w:pPr>
        <w:pStyle w:val="5"/>
        <w:rPr>
          <w:rFonts w:hint="default" w:ascii="Times New Roman" w:hAnsi="Times New Roman" w:eastAsia="仿宋" w:cs="Times New Roman"/>
          <w:sz w:val="24"/>
          <w:szCs w:val="32"/>
          <w:u w:val="none"/>
        </w:rPr>
      </w:pPr>
    </w:p>
    <w:p>
      <w:pPr>
        <w:rPr>
          <w:rFonts w:hint="default" w:ascii="Times New Roman" w:hAnsi="Times New Roman" w:eastAsia="仿宋" w:cs="Times New Roman"/>
          <w:sz w:val="24"/>
          <w:szCs w:val="32"/>
          <w:u w:val="none"/>
        </w:rPr>
      </w:pPr>
    </w:p>
    <w:p>
      <w:pPr>
        <w:pStyle w:val="5"/>
        <w:rPr>
          <w:rFonts w:hint="default" w:ascii="Times New Roman" w:hAnsi="Times New Roman" w:eastAsia="仿宋" w:cs="Times New Roman"/>
          <w:sz w:val="24"/>
          <w:szCs w:val="32"/>
          <w:u w:val="none"/>
        </w:rPr>
      </w:pPr>
    </w:p>
    <w:p>
      <w:pPr>
        <w:rPr>
          <w:rFonts w:hint="default" w:ascii="Times New Roman" w:hAnsi="Times New Roman" w:eastAsia="仿宋" w:cs="Times New Roman"/>
          <w:sz w:val="24"/>
          <w:szCs w:val="32"/>
          <w:u w:val="none"/>
        </w:rPr>
      </w:pPr>
    </w:p>
    <w:p>
      <w:pPr>
        <w:pStyle w:val="5"/>
        <w:rPr>
          <w:rFonts w:hint="default" w:ascii="Times New Roman" w:hAnsi="Times New Roman" w:eastAsia="仿宋" w:cs="Times New Roman"/>
          <w:sz w:val="24"/>
          <w:szCs w:val="32"/>
          <w:u w:val="none"/>
        </w:rPr>
      </w:pPr>
    </w:p>
    <w:p>
      <w:pPr>
        <w:rPr>
          <w:rFonts w:hint="default" w:ascii="Times New Roman" w:hAnsi="Times New Roman" w:eastAsia="仿宋" w:cs="Times New Roman"/>
          <w:sz w:val="24"/>
          <w:szCs w:val="32"/>
          <w:u w:val="none"/>
        </w:rPr>
      </w:pPr>
    </w:p>
    <w:p>
      <w:pPr>
        <w:pStyle w:val="5"/>
        <w:rPr>
          <w:rFonts w:hint="default" w:ascii="Times New Roman" w:hAnsi="Times New Roman" w:eastAsia="仿宋" w:cs="Times New Roman"/>
          <w:sz w:val="24"/>
          <w:szCs w:val="32"/>
          <w:u w:val="none"/>
        </w:rPr>
      </w:pPr>
    </w:p>
    <w:p>
      <w:pPr>
        <w:rPr>
          <w:rFonts w:hint="default" w:ascii="Times New Roman" w:hAnsi="Times New Roman" w:eastAsia="黑体" w:cs="Times New Roman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28"/>
          <w:szCs w:val="28"/>
          <w:u w:val="none"/>
          <w:lang w:val="en-US" w:eastAsia="zh-CN" w:bidi="ar-SA"/>
        </w:rPr>
        <w:t xml:space="preserve">附件2 </w:t>
      </w:r>
    </w:p>
    <w:p>
      <w:pPr>
        <w:pStyle w:val="5"/>
        <w:ind w:left="0" w:leftChars="0" w:firstLine="0" w:firstLineChars="0"/>
        <w:rPr>
          <w:rFonts w:hint="default" w:ascii="Times New Roman" w:hAnsi="Times New Roman" w:eastAsia="方正小标宋简体" w:cs="Times New Roman"/>
          <w:color w:val="000000"/>
          <w:w w:val="84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w w:val="84"/>
          <w:kern w:val="2"/>
          <w:sz w:val="44"/>
          <w:szCs w:val="44"/>
          <w:u w:val="none"/>
          <w:lang w:val="en-US" w:eastAsia="zh-CN" w:bidi="ar-SA"/>
        </w:rPr>
        <w:t>中国西部（广元）绿色家居产业城辅助用房租赁审批表</w:t>
      </w:r>
    </w:p>
    <w:tbl>
      <w:tblPr>
        <w:tblStyle w:val="8"/>
        <w:tblW w:w="98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567"/>
        <w:gridCol w:w="1740"/>
        <w:gridCol w:w="1662"/>
        <w:gridCol w:w="12"/>
        <w:gridCol w:w="1595"/>
        <w:gridCol w:w="13"/>
        <w:gridCol w:w="1576"/>
        <w:gridCol w:w="1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企业基本情况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企业名称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　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统一社会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信用代码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注册地址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成立时间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法定代表人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　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联络人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　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企业类型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□有限公司   □股份公司   □外商独资企业   □外商合资企业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经营范围</w:t>
            </w:r>
          </w:p>
        </w:tc>
        <w:tc>
          <w:tcPr>
            <w:tcW w:w="76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注册资本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（万元）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　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职工人数（人）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项目基本情况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项目名称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建设性质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□新建     □扩建     □改建和技术改造     □迁建     □恢复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计划总投资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（万元）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资金来源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是否租赁厂房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□是  □否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厂房租赁位置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厂房租赁面积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（平方米）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厂房租赁时限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年         月         日  ——           年         月 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项目建设规模及内容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项目建设周期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年         月         日  ——           年         月 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项目备案文号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981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辅助用房租赁基本情况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  <w:jc w:val="center"/>
        </w:trPr>
        <w:tc>
          <w:tcPr>
            <w:tcW w:w="2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租赁位置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租赁面积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（平方米）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2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租赁时限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年         月         日  ——           年         月 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四川昭旺家居产业投资有限责任公司审批意见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u w:val="none"/>
              </w:rPr>
              <w:t>年     月     日</w:t>
            </w:r>
          </w:p>
        </w:tc>
      </w:tr>
    </w:tbl>
    <w:p>
      <w:pPr>
        <w:widowControl w:val="0"/>
        <w:spacing w:after="0" w:line="240" w:lineRule="atLeast"/>
        <w:ind w:firstLine="525" w:firstLineChars="250"/>
        <w:jc w:val="both"/>
        <w:rPr>
          <w:rFonts w:hint="default" w:ascii="Times New Roman" w:hAnsi="Times New Roman" w:eastAsia="仿宋" w:cs="Times New Roman"/>
          <w:szCs w:val="32"/>
          <w:u w:val="none"/>
        </w:rPr>
      </w:pPr>
      <w:r>
        <w:rPr>
          <w:rFonts w:hint="default" w:ascii="Times New Roman" w:hAnsi="Times New Roman" w:eastAsia="仿宋" w:cs="Times New Roman"/>
          <w:szCs w:val="32"/>
          <w:u w:val="none"/>
        </w:rPr>
        <w:t>注：企业需一并提交工商营业执照副本、法定代表人身份证、公司章程、技术企业证书、法定代表人授权委托书、代理人身份证，并加盖公司公章。</w:t>
      </w:r>
    </w:p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u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Zjg2YjRlMTFlYzU5YzYzODU4YWRjOWE4M2M1MmMifQ=="/>
  </w:docVars>
  <w:rsids>
    <w:rsidRoot w:val="367C066E"/>
    <w:rsid w:val="002D423C"/>
    <w:rsid w:val="01D7777D"/>
    <w:rsid w:val="02507306"/>
    <w:rsid w:val="03036E54"/>
    <w:rsid w:val="04237B3D"/>
    <w:rsid w:val="04D57B4E"/>
    <w:rsid w:val="04E136F1"/>
    <w:rsid w:val="056A1C9B"/>
    <w:rsid w:val="05E35635"/>
    <w:rsid w:val="06AB256C"/>
    <w:rsid w:val="074047E8"/>
    <w:rsid w:val="07D16002"/>
    <w:rsid w:val="07E64FFD"/>
    <w:rsid w:val="07F014BC"/>
    <w:rsid w:val="087A0447"/>
    <w:rsid w:val="088D794E"/>
    <w:rsid w:val="08C27B19"/>
    <w:rsid w:val="0A2E67D2"/>
    <w:rsid w:val="0B01238F"/>
    <w:rsid w:val="0B9D61FB"/>
    <w:rsid w:val="0C155BED"/>
    <w:rsid w:val="0C697771"/>
    <w:rsid w:val="0D0753D1"/>
    <w:rsid w:val="0D352B8F"/>
    <w:rsid w:val="0D4A2113"/>
    <w:rsid w:val="0D705350"/>
    <w:rsid w:val="0DF0755C"/>
    <w:rsid w:val="0E597651"/>
    <w:rsid w:val="0E78315B"/>
    <w:rsid w:val="0F2F692A"/>
    <w:rsid w:val="0F594482"/>
    <w:rsid w:val="0FC30926"/>
    <w:rsid w:val="0FE24246"/>
    <w:rsid w:val="10560FB1"/>
    <w:rsid w:val="10801761"/>
    <w:rsid w:val="10810B93"/>
    <w:rsid w:val="109F3A56"/>
    <w:rsid w:val="10AC7BF2"/>
    <w:rsid w:val="11156AB1"/>
    <w:rsid w:val="112F6E17"/>
    <w:rsid w:val="116339D1"/>
    <w:rsid w:val="117B6771"/>
    <w:rsid w:val="124860E0"/>
    <w:rsid w:val="12A24645"/>
    <w:rsid w:val="134A310C"/>
    <w:rsid w:val="135D6BD4"/>
    <w:rsid w:val="13663F98"/>
    <w:rsid w:val="14262884"/>
    <w:rsid w:val="144115C0"/>
    <w:rsid w:val="14885C9A"/>
    <w:rsid w:val="14C8253B"/>
    <w:rsid w:val="14DC397E"/>
    <w:rsid w:val="14F52C4B"/>
    <w:rsid w:val="1542187A"/>
    <w:rsid w:val="154D5ED8"/>
    <w:rsid w:val="15515152"/>
    <w:rsid w:val="16045D57"/>
    <w:rsid w:val="16621488"/>
    <w:rsid w:val="169458E9"/>
    <w:rsid w:val="16BB53F6"/>
    <w:rsid w:val="17051824"/>
    <w:rsid w:val="17123B02"/>
    <w:rsid w:val="171B2C9F"/>
    <w:rsid w:val="172E1E7B"/>
    <w:rsid w:val="1738737C"/>
    <w:rsid w:val="17396834"/>
    <w:rsid w:val="173E3EF1"/>
    <w:rsid w:val="175B0856"/>
    <w:rsid w:val="175D340E"/>
    <w:rsid w:val="187277FA"/>
    <w:rsid w:val="188C4D77"/>
    <w:rsid w:val="18A1757E"/>
    <w:rsid w:val="19434886"/>
    <w:rsid w:val="19793E03"/>
    <w:rsid w:val="198A00B7"/>
    <w:rsid w:val="199B4BAB"/>
    <w:rsid w:val="1A0F7424"/>
    <w:rsid w:val="1A2747AF"/>
    <w:rsid w:val="1A4729C7"/>
    <w:rsid w:val="1A8E7704"/>
    <w:rsid w:val="1A9861C6"/>
    <w:rsid w:val="1B100797"/>
    <w:rsid w:val="1B1E5757"/>
    <w:rsid w:val="1B6C4B7E"/>
    <w:rsid w:val="1D0425CB"/>
    <w:rsid w:val="1D0B6655"/>
    <w:rsid w:val="1D322C47"/>
    <w:rsid w:val="1D7C48E0"/>
    <w:rsid w:val="1DC45F43"/>
    <w:rsid w:val="1E511C34"/>
    <w:rsid w:val="1E5A12AA"/>
    <w:rsid w:val="1EB96810"/>
    <w:rsid w:val="1F45363A"/>
    <w:rsid w:val="1F4C65DB"/>
    <w:rsid w:val="1F4D53CA"/>
    <w:rsid w:val="20FD531A"/>
    <w:rsid w:val="21117017"/>
    <w:rsid w:val="21DD74F4"/>
    <w:rsid w:val="21E550CA"/>
    <w:rsid w:val="220E0BC4"/>
    <w:rsid w:val="23973BC8"/>
    <w:rsid w:val="23A53BDE"/>
    <w:rsid w:val="23BE577F"/>
    <w:rsid w:val="24D34425"/>
    <w:rsid w:val="26CB3779"/>
    <w:rsid w:val="2715716D"/>
    <w:rsid w:val="27313BEE"/>
    <w:rsid w:val="27383550"/>
    <w:rsid w:val="279E3F73"/>
    <w:rsid w:val="27CC1EEA"/>
    <w:rsid w:val="283F090E"/>
    <w:rsid w:val="284B65A0"/>
    <w:rsid w:val="28816DE3"/>
    <w:rsid w:val="28DE1ED5"/>
    <w:rsid w:val="28E35699"/>
    <w:rsid w:val="28FB42E2"/>
    <w:rsid w:val="293704C8"/>
    <w:rsid w:val="29E4176D"/>
    <w:rsid w:val="29E470EF"/>
    <w:rsid w:val="2A167932"/>
    <w:rsid w:val="2A30050E"/>
    <w:rsid w:val="2A3F4C8B"/>
    <w:rsid w:val="2AC16158"/>
    <w:rsid w:val="2B763FBB"/>
    <w:rsid w:val="2BC51E27"/>
    <w:rsid w:val="2C9A351D"/>
    <w:rsid w:val="2D097D85"/>
    <w:rsid w:val="2DD34D41"/>
    <w:rsid w:val="2E844631"/>
    <w:rsid w:val="2E9512E4"/>
    <w:rsid w:val="2E9B000D"/>
    <w:rsid w:val="2E9B34FE"/>
    <w:rsid w:val="2F0F6CB1"/>
    <w:rsid w:val="2F117398"/>
    <w:rsid w:val="2F3411CA"/>
    <w:rsid w:val="306445BE"/>
    <w:rsid w:val="306A08C4"/>
    <w:rsid w:val="30E4304B"/>
    <w:rsid w:val="312C0D1D"/>
    <w:rsid w:val="313905F0"/>
    <w:rsid w:val="31440D1D"/>
    <w:rsid w:val="31490245"/>
    <w:rsid w:val="314D44B7"/>
    <w:rsid w:val="31530D40"/>
    <w:rsid w:val="31D80513"/>
    <w:rsid w:val="327C3F92"/>
    <w:rsid w:val="336D4581"/>
    <w:rsid w:val="337457C3"/>
    <w:rsid w:val="3382025F"/>
    <w:rsid w:val="33F967FF"/>
    <w:rsid w:val="34731CEE"/>
    <w:rsid w:val="34A43FD3"/>
    <w:rsid w:val="35572946"/>
    <w:rsid w:val="3619269E"/>
    <w:rsid w:val="361C66DB"/>
    <w:rsid w:val="367C066E"/>
    <w:rsid w:val="36991856"/>
    <w:rsid w:val="36CE4C77"/>
    <w:rsid w:val="36FA1ECF"/>
    <w:rsid w:val="370E00B4"/>
    <w:rsid w:val="377F495B"/>
    <w:rsid w:val="38433B03"/>
    <w:rsid w:val="38B406FE"/>
    <w:rsid w:val="398D6ABC"/>
    <w:rsid w:val="39C90385"/>
    <w:rsid w:val="39D8192B"/>
    <w:rsid w:val="3AAB1618"/>
    <w:rsid w:val="3AF15853"/>
    <w:rsid w:val="3B7F30A4"/>
    <w:rsid w:val="3BCA5C37"/>
    <w:rsid w:val="3CBF454D"/>
    <w:rsid w:val="3CF14AF5"/>
    <w:rsid w:val="3D1E5573"/>
    <w:rsid w:val="3D74650C"/>
    <w:rsid w:val="3DB855B9"/>
    <w:rsid w:val="3DCE567D"/>
    <w:rsid w:val="3F970352"/>
    <w:rsid w:val="3FCA02E5"/>
    <w:rsid w:val="40E2075F"/>
    <w:rsid w:val="41284851"/>
    <w:rsid w:val="41CE4490"/>
    <w:rsid w:val="42254882"/>
    <w:rsid w:val="42542E97"/>
    <w:rsid w:val="425F6B7D"/>
    <w:rsid w:val="43654793"/>
    <w:rsid w:val="439570DF"/>
    <w:rsid w:val="43B111E0"/>
    <w:rsid w:val="445C23B9"/>
    <w:rsid w:val="44891B58"/>
    <w:rsid w:val="44AC4809"/>
    <w:rsid w:val="44F17A51"/>
    <w:rsid w:val="451029AD"/>
    <w:rsid w:val="455455A1"/>
    <w:rsid w:val="45D940C6"/>
    <w:rsid w:val="461C6FDB"/>
    <w:rsid w:val="462976F5"/>
    <w:rsid w:val="467311CC"/>
    <w:rsid w:val="46747EC7"/>
    <w:rsid w:val="473B3092"/>
    <w:rsid w:val="48832D0E"/>
    <w:rsid w:val="489A1243"/>
    <w:rsid w:val="48A31376"/>
    <w:rsid w:val="48A4239B"/>
    <w:rsid w:val="48D95471"/>
    <w:rsid w:val="48FC7C51"/>
    <w:rsid w:val="49997A26"/>
    <w:rsid w:val="49BB4089"/>
    <w:rsid w:val="49FE6A51"/>
    <w:rsid w:val="4AC5270B"/>
    <w:rsid w:val="4BCC547D"/>
    <w:rsid w:val="4BD21CDC"/>
    <w:rsid w:val="4BFE1220"/>
    <w:rsid w:val="4C58311C"/>
    <w:rsid w:val="4CD002CC"/>
    <w:rsid w:val="4D056BBB"/>
    <w:rsid w:val="4D0D7D1D"/>
    <w:rsid w:val="4D547523"/>
    <w:rsid w:val="4D747043"/>
    <w:rsid w:val="4E261962"/>
    <w:rsid w:val="4E4B5067"/>
    <w:rsid w:val="4EA16F8D"/>
    <w:rsid w:val="4EC8490A"/>
    <w:rsid w:val="4FA54EB1"/>
    <w:rsid w:val="4FC74BC1"/>
    <w:rsid w:val="4FD431E4"/>
    <w:rsid w:val="5080627D"/>
    <w:rsid w:val="50DF79C4"/>
    <w:rsid w:val="51205CA0"/>
    <w:rsid w:val="515450CC"/>
    <w:rsid w:val="51C77445"/>
    <w:rsid w:val="51EE28D9"/>
    <w:rsid w:val="52CC7E3F"/>
    <w:rsid w:val="52DC0D6A"/>
    <w:rsid w:val="52F801A1"/>
    <w:rsid w:val="52FC0D8F"/>
    <w:rsid w:val="530028C4"/>
    <w:rsid w:val="53654D92"/>
    <w:rsid w:val="54C81CBD"/>
    <w:rsid w:val="54D45DB6"/>
    <w:rsid w:val="54EF499E"/>
    <w:rsid w:val="55225DE8"/>
    <w:rsid w:val="559B4B26"/>
    <w:rsid w:val="55A21A11"/>
    <w:rsid w:val="56E52D17"/>
    <w:rsid w:val="57730721"/>
    <w:rsid w:val="57D45C07"/>
    <w:rsid w:val="583D33C0"/>
    <w:rsid w:val="586701C1"/>
    <w:rsid w:val="59E50123"/>
    <w:rsid w:val="5A9000B3"/>
    <w:rsid w:val="5A9823B9"/>
    <w:rsid w:val="5A9D28FB"/>
    <w:rsid w:val="5AEC437B"/>
    <w:rsid w:val="5AF727FF"/>
    <w:rsid w:val="5B6161DE"/>
    <w:rsid w:val="5C8A5896"/>
    <w:rsid w:val="5C8B5CF9"/>
    <w:rsid w:val="5C93062A"/>
    <w:rsid w:val="5CBE68BE"/>
    <w:rsid w:val="5CEF5D51"/>
    <w:rsid w:val="5D2C04E0"/>
    <w:rsid w:val="5DC85896"/>
    <w:rsid w:val="5DDD2180"/>
    <w:rsid w:val="5FB662A2"/>
    <w:rsid w:val="601156CE"/>
    <w:rsid w:val="60562AC4"/>
    <w:rsid w:val="607B768A"/>
    <w:rsid w:val="607C7302"/>
    <w:rsid w:val="60D07D7A"/>
    <w:rsid w:val="611B5BCB"/>
    <w:rsid w:val="61437B7E"/>
    <w:rsid w:val="619C0B2C"/>
    <w:rsid w:val="61FC72B8"/>
    <w:rsid w:val="620C07C2"/>
    <w:rsid w:val="6290356B"/>
    <w:rsid w:val="629D1EDE"/>
    <w:rsid w:val="62AC73E8"/>
    <w:rsid w:val="63013FAA"/>
    <w:rsid w:val="63074440"/>
    <w:rsid w:val="63730B22"/>
    <w:rsid w:val="63B8046B"/>
    <w:rsid w:val="64467748"/>
    <w:rsid w:val="64F07602"/>
    <w:rsid w:val="6502071E"/>
    <w:rsid w:val="6516315C"/>
    <w:rsid w:val="65C46CD4"/>
    <w:rsid w:val="672D6F52"/>
    <w:rsid w:val="676A6106"/>
    <w:rsid w:val="67871415"/>
    <w:rsid w:val="67C65A33"/>
    <w:rsid w:val="688D02FE"/>
    <w:rsid w:val="6942733B"/>
    <w:rsid w:val="6955585D"/>
    <w:rsid w:val="69B92202"/>
    <w:rsid w:val="6AE82164"/>
    <w:rsid w:val="6BC3450F"/>
    <w:rsid w:val="6D0D34C4"/>
    <w:rsid w:val="6D2859C5"/>
    <w:rsid w:val="6D465A88"/>
    <w:rsid w:val="6D5902D4"/>
    <w:rsid w:val="6DF83A5A"/>
    <w:rsid w:val="6EA949D2"/>
    <w:rsid w:val="6EC733AF"/>
    <w:rsid w:val="6EDD4495"/>
    <w:rsid w:val="6F3B2DC5"/>
    <w:rsid w:val="6F8F254C"/>
    <w:rsid w:val="71225DCF"/>
    <w:rsid w:val="712704DC"/>
    <w:rsid w:val="71847BE3"/>
    <w:rsid w:val="718740CE"/>
    <w:rsid w:val="72086C48"/>
    <w:rsid w:val="72724415"/>
    <w:rsid w:val="72BB7B47"/>
    <w:rsid w:val="731F249B"/>
    <w:rsid w:val="733F2B75"/>
    <w:rsid w:val="73D51A81"/>
    <w:rsid w:val="74091265"/>
    <w:rsid w:val="745305CC"/>
    <w:rsid w:val="74B513BF"/>
    <w:rsid w:val="74F81E67"/>
    <w:rsid w:val="74F8420E"/>
    <w:rsid w:val="750135CC"/>
    <w:rsid w:val="75381CFD"/>
    <w:rsid w:val="75B65EDC"/>
    <w:rsid w:val="77A52557"/>
    <w:rsid w:val="77BE04D4"/>
    <w:rsid w:val="786D5A56"/>
    <w:rsid w:val="787F240D"/>
    <w:rsid w:val="78EE119A"/>
    <w:rsid w:val="7A757845"/>
    <w:rsid w:val="7AEE5E05"/>
    <w:rsid w:val="7BCC5788"/>
    <w:rsid w:val="7BDC2E80"/>
    <w:rsid w:val="7BEB3862"/>
    <w:rsid w:val="7C6153C2"/>
    <w:rsid w:val="7CF60376"/>
    <w:rsid w:val="7D035D0B"/>
    <w:rsid w:val="7D3D7E31"/>
    <w:rsid w:val="7D456FA2"/>
    <w:rsid w:val="7DD926FC"/>
    <w:rsid w:val="7DDE7E6B"/>
    <w:rsid w:val="7DF438B1"/>
    <w:rsid w:val="7EF07C3F"/>
    <w:rsid w:val="7F1C3D32"/>
    <w:rsid w:val="7FA964FA"/>
    <w:rsid w:val="7FB2385C"/>
    <w:rsid w:val="7FD1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spacing w:before="100" w:beforeAutospacing="1" w:after="100" w:afterAutospacing="1"/>
      <w:ind w:left="400" w:leftChars="200" w:hanging="200" w:hangingChars="200"/>
    </w:pPr>
    <w:rPr>
      <w:rFonts w:ascii="Times New Roman" w:hAnsi="Times New Roman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99"/>
    <w:pPr>
      <w:ind w:left="420" w:leftChars="200"/>
    </w:pPr>
  </w:style>
  <w:style w:type="paragraph" w:styleId="5">
    <w:name w:val="Body Text First Indent 2"/>
    <w:basedOn w:val="4"/>
    <w:next w:val="1"/>
    <w:qFormat/>
    <w:uiPriority w:val="99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4488</Words>
  <Characters>4651</Characters>
  <Lines>0</Lines>
  <Paragraphs>0</Paragraphs>
  <TotalTime>81</TotalTime>
  <ScaleCrop>false</ScaleCrop>
  <LinksUpToDate>false</LinksUpToDate>
  <CharactersWithSpaces>5078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2023-04-17T01:06:00Z</dcterms:created>
  <dc:creator>Iju</dc:creator>
  <cp:lastModifiedBy>日久渐离心</cp:lastModifiedBy>
  <cp:lastPrinted>2023-05-08T02:51:00Z</cp:lastPrinted>
  <dcterms:modified xsi:type="dcterms:W3CDTF">2023-05-09T06:56:33Z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149EF9E1C58E4C40A036E78B62170210_13</vt:lpwstr>
  </property>
</Properties>
</file>