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40"/>
          <w:sz w:val="44"/>
          <w:szCs w:val="44"/>
        </w:rPr>
        <w:t>广元市昭化区“双随机、一公开”监管工作联席会议</w:t>
      </w: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rPr>
        <w:t>广元市</w:t>
      </w:r>
      <w:r>
        <w:rPr>
          <w:rFonts w:hint="eastAsia" w:ascii="方正小标宋简体" w:hAnsi="方正小标宋简体" w:eastAsia="方正小标宋简体" w:cs="方正小标宋简体"/>
          <w:sz w:val="44"/>
          <w:szCs w:val="44"/>
          <w:lang w:eastAsia="zh-CN"/>
        </w:rPr>
        <w:t>昭化区</w:t>
      </w:r>
      <w:r>
        <w:rPr>
          <w:rFonts w:hint="eastAsia" w:ascii="方正小标宋简体" w:hAnsi="方正小标宋简体" w:eastAsia="方正小标宋简体" w:cs="方正小标宋简体"/>
          <w:sz w:val="44"/>
          <w:szCs w:val="44"/>
        </w:rPr>
        <w:t>市场监管领域部门联合抽查事项清单（第</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版）</w:t>
      </w:r>
      <w:r>
        <w:rPr>
          <w:rFonts w:hint="eastAsia" w:ascii="方正小标宋简体" w:hAnsi="方正小标宋简体" w:eastAsia="方正小标宋简体" w:cs="方正小标宋简体"/>
          <w:sz w:val="44"/>
          <w:szCs w:val="44"/>
          <w:lang w:eastAsia="zh-CN"/>
        </w:rPr>
        <w:t>》的通知</w:t>
      </w:r>
    </w:p>
    <w:p>
      <w:pPr>
        <w:spacing w:line="600" w:lineRule="exact"/>
        <w:jc w:val="both"/>
        <w:rPr>
          <w:rFonts w:hint="eastAsia" w:asciiTheme="majorEastAsia" w:hAnsiTheme="majorEastAsia" w:eastAsiaTheme="majorEastAsia" w:cstheme="majorEastAsia"/>
          <w:sz w:val="36"/>
          <w:szCs w:val="36"/>
          <w:lang w:eastAsia="zh-CN"/>
        </w:rPr>
      </w:pPr>
    </w:p>
    <w:p>
      <w:pPr>
        <w:spacing w:line="60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区级相关部门：</w:t>
      </w:r>
    </w:p>
    <w:p>
      <w:pPr>
        <w:spacing w:line="600" w:lineRule="exact"/>
        <w:ind w:firstLine="72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现将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广元市</w:t>
      </w:r>
      <w:r>
        <w:rPr>
          <w:rFonts w:hint="eastAsia" w:ascii="仿宋_GB2312" w:hAnsi="仿宋_GB2312" w:eastAsia="仿宋_GB2312" w:cs="仿宋_GB2312"/>
          <w:sz w:val="32"/>
          <w:szCs w:val="32"/>
          <w:lang w:eastAsia="zh-CN"/>
        </w:rPr>
        <w:t>昭化区</w:t>
      </w:r>
      <w:r>
        <w:rPr>
          <w:rFonts w:hint="eastAsia" w:ascii="仿宋_GB2312" w:hAnsi="仿宋_GB2312" w:eastAsia="仿宋_GB2312" w:cs="仿宋_GB2312"/>
          <w:sz w:val="32"/>
          <w:szCs w:val="32"/>
        </w:rPr>
        <w:t>市场监管领域部门联合抽查事项清单（第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版）</w:t>
      </w:r>
      <w:r>
        <w:rPr>
          <w:rFonts w:hint="eastAsia" w:ascii="仿宋_GB2312" w:hAnsi="仿宋_GB2312" w:eastAsia="仿宋_GB2312" w:cs="仿宋_GB2312"/>
          <w:sz w:val="32"/>
          <w:szCs w:val="32"/>
          <w:lang w:eastAsia="zh-CN"/>
        </w:rPr>
        <w:t>》印发给你们，请</w:t>
      </w:r>
      <w:r>
        <w:rPr>
          <w:rFonts w:hint="eastAsia" w:ascii="仿宋_GB2312" w:hAnsi="仿宋_GB2312" w:eastAsia="仿宋_GB2312" w:cs="仿宋_GB2312"/>
          <w:sz w:val="32"/>
          <w:szCs w:val="32"/>
          <w:lang w:val="en-US" w:eastAsia="zh-CN"/>
        </w:rPr>
        <w:t>结合各部门职能职责和昭化区实际，合理制定2023年度</w:t>
      </w:r>
      <w:r>
        <w:rPr>
          <w:rFonts w:hint="eastAsia" w:ascii="仿宋_GB2312" w:hAnsi="仿宋_GB2312" w:eastAsia="仿宋_GB2312" w:cs="仿宋_GB2312"/>
          <w:sz w:val="32"/>
          <w:szCs w:val="32"/>
        </w:rPr>
        <w:t>市场监管领域部门联合抽查</w:t>
      </w:r>
      <w:r>
        <w:rPr>
          <w:rFonts w:hint="eastAsia" w:ascii="仿宋_GB2312" w:hAnsi="仿宋_GB2312" w:eastAsia="仿宋_GB2312" w:cs="仿宋_GB2312"/>
          <w:sz w:val="32"/>
          <w:szCs w:val="32"/>
          <w:lang w:eastAsia="zh-CN"/>
        </w:rPr>
        <w:t>计划。</w:t>
      </w:r>
    </w:p>
    <w:p>
      <w:pPr>
        <w:spacing w:line="600" w:lineRule="exact"/>
        <w:ind w:firstLine="720"/>
        <w:jc w:val="left"/>
        <w:rPr>
          <w:rFonts w:hint="eastAsia" w:ascii="仿宋_GB2312" w:hAnsi="仿宋_GB2312" w:eastAsia="仿宋_GB2312" w:cs="仿宋_GB2312"/>
          <w:sz w:val="32"/>
          <w:szCs w:val="32"/>
          <w:lang w:val="en-US" w:eastAsia="zh-CN"/>
        </w:rPr>
      </w:pPr>
    </w:p>
    <w:p>
      <w:pPr>
        <w:spacing w:line="600" w:lineRule="exact"/>
        <w:ind w:firstLine="720"/>
        <w:jc w:val="left"/>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广元市昭化区“双随机、一公开”监管工作联席会议</w:t>
      </w:r>
    </w:p>
    <w:p>
      <w:pPr>
        <w:jc w:val="center"/>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lang w:eastAsia="zh-CN"/>
        </w:rPr>
        <w:t>（代章）</w:t>
      </w: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w:t>
      </w:r>
      <w:bookmarkStart w:id="0" w:name="_GoBack"/>
      <w:bookmarkEnd w:id="0"/>
      <w:r>
        <w:rPr>
          <w:rFonts w:hint="eastAsia" w:ascii="仿宋_GB2312" w:hAnsi="仿宋_GB2312" w:eastAsia="仿宋_GB2312" w:cs="仿宋_GB2312"/>
          <w:sz w:val="32"/>
          <w:szCs w:val="32"/>
          <w:lang w:val="en-US" w:eastAsia="zh-CN"/>
        </w:rPr>
        <w:t>月17日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广元市</w:t>
      </w:r>
      <w:r>
        <w:rPr>
          <w:rFonts w:hint="eastAsia" w:ascii="方正小标宋简体" w:hAnsi="方正小标宋简体" w:eastAsia="方正小标宋简体" w:cs="方正小标宋简体"/>
          <w:sz w:val="44"/>
          <w:szCs w:val="44"/>
          <w:lang w:eastAsia="zh-CN"/>
        </w:rPr>
        <w:t>昭化区</w:t>
      </w:r>
      <w:r>
        <w:rPr>
          <w:rFonts w:hint="eastAsia" w:ascii="方正小标宋简体" w:hAnsi="方正小标宋简体" w:eastAsia="方正小标宋简体" w:cs="方正小标宋简体"/>
          <w:sz w:val="44"/>
          <w:szCs w:val="44"/>
        </w:rPr>
        <w:t>市场监管领域部门联合抽查事项清单（第</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版）</w:t>
      </w:r>
    </w:p>
    <w:tbl>
      <w:tblPr>
        <w:tblStyle w:val="4"/>
        <w:tblpPr w:leftFromText="180" w:rightFromText="180" w:vertAnchor="text" w:horzAnchor="page" w:tblpXSpec="center" w:tblpY="697"/>
        <w:tblOverlap w:val="never"/>
        <w:tblW w:w="155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7"/>
        <w:gridCol w:w="1266"/>
        <w:gridCol w:w="1466"/>
        <w:gridCol w:w="1360"/>
        <w:gridCol w:w="867"/>
        <w:gridCol w:w="1467"/>
        <w:gridCol w:w="2986"/>
        <w:gridCol w:w="1280"/>
        <w:gridCol w:w="1574"/>
        <w:gridCol w:w="1613"/>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抽查类别</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牵头发起部门抽查事项</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抽查对象</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事项类别</w:t>
            </w:r>
          </w:p>
        </w:tc>
        <w:tc>
          <w:tcPr>
            <w:tcW w:w="57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牵头发起部门</w:t>
            </w:r>
          </w:p>
        </w:tc>
        <w:tc>
          <w:tcPr>
            <w:tcW w:w="15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联合抽查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部门</w:t>
            </w:r>
          </w:p>
        </w:tc>
        <w:tc>
          <w:tcPr>
            <w:tcW w:w="1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联合抽查部门抽查事项</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对照部委清单事项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部门名称</w:t>
            </w:r>
          </w:p>
        </w:tc>
        <w:tc>
          <w:tcPr>
            <w:tcW w:w="2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抽查内容</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抽查方式</w:t>
            </w:r>
          </w:p>
        </w:tc>
        <w:tc>
          <w:tcPr>
            <w:tcW w:w="15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学校办学情况抽查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校外培训机构的办学资质、办学行为的检查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全区校外培训机构</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区教育局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按照《四川省人民政府办公厅关于印发四川省规范校外培训机构发展实施方案的通知》(川办发〔2018〕95号)要求以及“双减”实施方案相关规定实施。</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区民政局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民非登记情况检查</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部委清单序号2、省清单序号1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校外培训机构自媒体广告发布情况和超出核准登记的经营范围从事经营活动的检查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对全市的养老机构抽查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对养老机构建筑、特种设备、服务安全和质量的检查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养老服务机构</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区民政局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对全市养老机构建筑、特种设备、服务安全和质量的检查</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建筑消防设计审查和验收情况的检查</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对特种设备使用单位的监督检查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医药机构抽查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医保基金合法使用情况的检查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全市定点医疗机构</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区医保局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对医保基金合法使用情况进行检查</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对医疗服务的价格检查</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区卫健局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依照职权进行检查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规模以上工业企业、限额以上批零住餐企业抽查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统计调查对象依法设置原始记录、统计台账和依法报数情况的检查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规模以上工业企业、限额以上批零住餐企业</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区统计局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按照《中华人民共和国统计法》《统计法实施条例》《四川省统计管理条例》等要求实施。</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部委清单序号35、省清单序号54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工业企业安全生产情况抽查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工业企业安全生产情况的检查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工业企业</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区应急局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1.企业是否按规定取得相应许可证情况。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2.工业企业的安全生产主体责任、法律、法规、规章、制度等落实情况。</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查阅安全生产资料、实地现场检查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企业特种设备使用和管理规定执行情况</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部委清单序号19、省清单序号31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昭化生态环境局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企业落实环保设施及环境三同时等情况</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区自然资源分局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矿山企业依法取得采矿许可证并按照许可范围进行开采活动情况</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劳动用工抽查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各类用人单位（与劳动者建立劳动关系）工资支付情况检查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各类用人单位（与劳动者建立劳动关系）</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区人社局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遵守工资支付有关法律法规情况</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现场检查网络检查、第三方机构审计</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区税务局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各类用人单位（与劳动者建立劳动关系）工资支付情况检查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部委清单序号34、省清单序号52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劳动用工抽查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劳务派遣用工检查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劳务派遣相关单位</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区人社局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遵守劳务派遣有关法律法规情况</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部委清单序号34、省清单序号53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处置核准检查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处置方案备案、许可证取得和处置行为情况检查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建筑垃圾处置企业</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区执法局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对城市建筑垃圾的处置方案备案、许可证取得和处置行为情况进行检查</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对工程施工单位生产安全重大隐患排查治理情况的行政检查。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从事城市生活垃圾经营性清扫、收集、运输、处理服务审批抽查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取得处置许可证、运营情况的检查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生活垃圾清扫、收集、运输、处置企业</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区执法局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对从事城市生活垃圾取得处置许可证、运营情况进行检查</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昭化生态环境局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生态环境事项检查。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盐业市场抽查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食盐经营主体经营状况及非食用盐管理情况检查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食盐定点批发企业、食盐零售单位和用盐单位</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区经信和科技局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对食盐经营主体经营状况及非食用盐管理情况进行检查</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食盐质量检查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成品油市场抽查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成品油企业经营活动情况检查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成品油批发、零售、仓储经营单位</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区经信和科技局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对成品油企业经营活动情况进行检查</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区应急局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对安全生产的检查</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区公安分局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对散装汽油销售的检查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昭化生态环境局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对油气回收治理、危废的检查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对油品质量、计量的检查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气象部门（区应急局）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对成品油企业落实防雷防静电安全措施情况进行检查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外商投资年度报告抽查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外商投资企业或外国投资者是否在进行信息报告时隐瞒真实情况，提供误导性或虚假性信息</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外商投资企业或外国投资者</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区经信和科技局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按照《外商投资信息报告办法》要求确定并实施</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省清单序号65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区税务局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外商投资企业或外国投资者是否在进行信息报告时隐瞒其实情况，提供误导性或虚假信息的检查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外汇管理部门</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外汇管理部门年报事项检查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爆破作业单位抽查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民用爆破物仓储情况和爆破作业单位的检查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爆破作业单位</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区公安分局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1.爆破作业人员和民爆物品的品种、数量、来源与公安机关许可信息是否一致；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2.民爆物品储存库技防、人防、物防、犬防等治安防范措施落实情况；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3.民爆物品流向信息的查验、登记、备案、信息采集和报送情况；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4.实有民爆物品的品种、数量、来源、登记标示与台账结存信息是否一致；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5.实有民爆物品的警示、登记标示质量是否可靠、信息是否准确。</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实地核查、网络检查、书面检查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区交通运输局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交通运输情况的检查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部委清单序号13、省清单序号17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烟花爆竹生产经营企业抽查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烟花爆竹生产经营企业运输、燃放情况的检查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烟花爆竹生产经营企业</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区公安分局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1.《烟花爆竹道路运输许可证》是否合法有效，托运人、承运人、一次性运输有效期限、起始地点、行驶路线、经停地点、烟花爆竹的种类、规格和数量与许可证信息是否一致；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2.承运人、运输车辆、驾驶员、押运员是否具有危险货物运输资质、资格；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3.生产企业按规定粘贴烟花爆竹流向登记标签，应用信息系统采集、上报产品出入库信息落实情况；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4.烟花爆竹的装载是否符合国家有关标准和规范。</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实地核查、网络检查、书面检查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区应急局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企业安全生产经营情况的检查</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省清单序号56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区交通运输局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交通运输情况的检查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旅馆业抽查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宾馆、旅店取得卫生许可证、卫生情况的检查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宾馆、旅店</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区卫健局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按照《公共场所卫生管理条例》相关卫生管理要求实施。</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现场检查、查阅资料</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部委清单序号4、省清单序号5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区公安分局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住宿人员登记情况，治安防范情况检查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对公共娱乐场所履行消防安全主体责任情况及消防安全条件进行检查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电影院及各类娱乐场所</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区消防救援大队</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按照《消防法》《四川省消防条例》要求实施。</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区文旅体局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娱乐场所取得娱乐经营许可证情况的检查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部委清单序号3、省清单序号4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旅馆业抽查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对宾馆、饭店履行消防安全主体责任情况及消防安全条件进行检查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各类宾馆、饭店</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区消防救援大队</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按照《消防法》《四川省消防条例》要求实施。</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区卫健局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取得卫生许可证、卫生情况的检查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部委清单序号4、省清单序号6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消防产品抽查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对使用领域消防产品质量进行监督检查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使用消防产品的市场主体</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区消防救援大队</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按照《消防法》《四川省消防条例》要求实施。</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部委清单序号18、省清单序号30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交通运输行业抽查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交通运输建设项目的工程实体和原材料质量的检查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交通运输建设项目参建单位、产品生产和经销企业</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区交通运输局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对交通运输建设项目工程实体及原材料质量进行抽查。</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现场检查、抽样检查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部委清单序号14、省清单序号20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车辆维修企业的检查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车辆维修企业经营情况的检查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汽车维修企业</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区交通运输局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对车辆维修企业经营活动进行检查</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实地核查、网络检查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昭化生态环境局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维修企业污染防治措施的检查</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省清单序号58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区公安分局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治安防范情况、查验登记承修车辆信息情况</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汽车流通市场抽查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新车销售市场监管</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汽车销售经销商（主要是新车4S店）</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区商务和经合局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按照《汽车销售管理办法》内容要求，根据职能职责进行抽查。</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部委清单序号25、省清单序号37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单用途商业预付卡抽查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单用途商业预付卡业务检查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单用途商业预付卡发卡企业和售卡企业</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区商务和经合局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单用途商业预付卡业务活动、内部控制和风险状况等。</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部委清单序号26、省清单序号40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区税务局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纳税人（扣款义务人）税收缴纳情况</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房地产市场抽查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对房地产开发企业经营行为的监督检查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房地产开发企业</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房地产开发企业的经营活动是否符合房地产开发相关规定。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现场检查、书面检查、网络检查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房地产开发企业自媒体广告发布情况的检查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部委清单序号27、省清单序号41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房地产市场抽查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对房地产估价机构及注册房地产估价师的监督检查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房地产估价机构及注册房地产估价师</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1、企业固定经营服务场所情况、内部管理制度情况、专职注册房地产估价师人员到岗及从业情况、房地产估价报告完成质量、档案管理情况等是否符合规定；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2、注册房地产估价师及其聘用单位是否按规定向注册机关提供真实、准确、完整的注册房地产估价师信用档案信息；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3、注册房地产估价师是否到岗、是否参加继续教育。</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现场检查、书面检查、网络检查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部委清单序号27、省清单序号42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房地产市场抽查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对房地产经纪机构和房地产经纪人员的监督检查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房地产经纪机构和房地产经纪人员</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房地产经纪人员在岗情况，房地产经纪服务合同签订情况，服务项目、服务内容、收费标准公示情况，提供代办贷款、代办房地产登记等服务情况是否符合规定。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现场检查、书面检查、网络检查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对经纪机构价格行为的检查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部委清单序号27、省清单序号43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建筑市场抽查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对建筑“两工地”租赁、安装、拆卸、使用建筑起重机械行为的监督检查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租赁、安装、拆卸、使用建筑起重机械的单位</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起重机械设备使用是否违反《建筑起重机械安全监督管理规定》第十七条、第二十八条、第二十九条、第三十条、第三十一条、第三十二条、第三十三条等规定。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现场检查、网络检查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部委清单序号28、省清单序号45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燃气经营抽查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对燃气经营许可证取得情况和燃气安全生产经营管理情况的监督检查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燃气企业</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1、是否取得燃气经营许可证；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2、燃气经营许可证是否在有效期内；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3、是否在许可证所规定的经营范围内进行经营活动；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4、燃气安全生产经营管理情况是否符合规定。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现场检查、书面检查、网络检查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部委清单序号29、省清单序号47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物业服务抽查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对物业服务企业的监督检查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物业服务企业</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物业服务企业经营活动是否符合《物业管理条例》《四川省物业管理条例》的规定。</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现场检查、书面检查、网络检查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电梯等特种设备使用安全管理的检查</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省清单序号57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区公安分局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对物业服务企业安全防范工作的检查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农业生产资料抽查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农药生产经营者</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生产经营资质、档案管理、台账管理、农药标识标签等。</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现场检查、抽样检测</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部委清单序号15、省清单序号21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农业生产资料抽查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肥料监督检查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肥料生产经营者</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肥料产品质量、肥料登记证及肥料标签等。</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现场检查、抽样检测</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肥料产品质量监督抽查、化肥生产许可获证企业监督检查。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部委清单序号15、省清单序号22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农业生产资料抽查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种子监督检查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种子生产经营者</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经营主体是否合法，是否依法备案登记；种子标签和使用说明是否规范；销售行为合法性及种子质量是否达标。</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现场检查、书面检查、抽样检测</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部委清单序号15、省清单序号23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农业生产资料抽查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兽药生产经营者</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执行《兽药生产质量管理规范》情况，安全生产情况。</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区应急局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兽药生产企业的安全生产情况的检查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部委清单序号15、省清单序号24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农业生产资料抽查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饲料、饲料添加剂监督检查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饲料和饲料添加剂生产经营者</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执行《饲料质量安全管理规范》情况，安全生产情况。</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区应急局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饲料和饲料添加剂生产企业的安全生产情况的检查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部委清单序号15、省清单序号25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农业生产资料抽查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通过农业机械推广鉴定的产品及证书监督检查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农业机械生产经营者</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制造商名称、地址一致性；获证产品一致性；证书和标志使用情况。</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部委清单序号15、省清单序号26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种畜禽养殖抽查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种畜禽质量监督检查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从事种畜禽生产经营的单位</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检查种畜禽质量及生产经营许可证情况。</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部委清单序号17、省清单序号28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水生野生动物养殖抽查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水生野生动物及其制品经营利用活动监督检查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经营利用水生野生动物及其制品的企业</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水生野生动物经营利用证是否有效、是否年检、经营品种及数量是否符合规定，或销售水生动物是否挂标识。</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实地核查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部委清单序号17、省清单序号29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娱乐场所取得娱乐经营许可证情况和经营情况的检查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区文旅体局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依照《娱乐场所管理条例》开展。</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个体、企业经营主体资格照、证的检查以及发现经营过程中涉嫌存在违法行为的查处</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部委清单序号3、省清单序号3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区公安分局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娱乐场所备案的检查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区消防救援大队</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娱乐场所在投入使用、营业前消防安全情况的检查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营业性演出经营活动从业单位抽查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营业性演出经营活动从业单位取得许可证情况和经营情况的检查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营业性演出从业单位</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区文旅体局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依照《营业性演出管理条例》开展。</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部委清单序号21、省清单序号33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区公安分局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安全保卫工作的检查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旅行社行业抽查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旅行社取得许可证情况和经营情况的检查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区文旅体局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依照《中华人民共和国旅游法》开展。</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部委清单序号23、省清单序号35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区交通运输局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旅行社用车行为的检查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区人社局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劳动保障监督检查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通过网络经营旅行社业务抽查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通过网络经营旅行社业务抽查和发布旅游经营信息网站抽查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通过网络经营旅行社业务的企业及平台</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区文旅体局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依照《在线旅游经营服务管理暂行办法》开展。</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旅游互联网企业及平台履行电子商务经营者主体责任的检查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部委清单序号24、省清单序号36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互联网上网服务营业场所经营情况检查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互联网上网服务营业场所</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区文旅体局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依照《互联网上网服务营业场所管理条例》开展。</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省清单序号59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区公安分局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上网实名制落实情况的检查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学校办学情况抽查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学校食堂食品安全情况的检查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学校机构食堂</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经营资质、人员管理、过程控制等。</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区教育局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学校食堂信息的公示情况检查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部委清单序号2、省清单序号2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公示信息年度报告抽查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年度报告公示信息的检查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各类企业年报信息</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1.登记信息检查；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2.公示信息检查。</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现场检查、网络检查、专业机构核查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区人社局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劳动保障监督检查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部委清单序号5、省清单序号7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生态环境监测机构抽查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生态环境监测机构监督检查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生态环境监测机构</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按照《检验检测机构资质认定管理办法》要求确定并实施。</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昭化生态环境局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生态环境监测数据质量情况的检查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部委清单序号7、省清单序号11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机动车销售企业抽查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机动车获得强制性产品认证情况检查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机动车销售企业</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在售机动车是否获得强制性产品认证，并加贴CCC认证标志。</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区商务和经合局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按照《汽车销售管理办法》对汽车销售企业进行管理</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部委清单序号9、省清单序号12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机动车检验机构抽查</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机动车检验机构监督检查</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机动车检验机构</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按照《检验检测机构资质认定管理办法》相关要求确定并实施。</w:t>
            </w:r>
          </w:p>
        </w:tc>
        <w:tc>
          <w:tcPr>
            <w:tcW w:w="1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区交通运输局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机动车维修检验检测机构是否严格落实“三检合一”政策，严格执行GB38900标准开展道路运输车辆技术等级评定工作</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部委清单序号10、省清单序号13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区公安分局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机动车检验机构是否严格按照《机动车安全技术检验项目与方法》（GB38900）开展机动车安全技术检验行为的检查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昭化生态环境局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对机动车排放检验情况的检查</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房地产市场抽查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房地产行业定价情况的检查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房地产从业单位</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房地产行业是否存在不正当价格行为</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对房地产经纪机构和房地产经纪人员的监督检查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部委清单序号27、省清单序号44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建筑市场抽查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建设领域检测机构监督检查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建设领域检测机构</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按照《检验检测机构资质认定管理办法》、《建设工程质量检测管理办法》要求确定并实施。</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区住建局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建设工程质量检测机构质量管理体系运行、技术能力、检测行为核查</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部委清单序号28、省清单序号46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jc w:val="center"/>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食品农产品检验检测机构抽查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食品农产品检验检测机构监督检查</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食品农产品检验检测机构</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一般检查事项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区市场监管局</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按照《检验检测机构资质认定管理办法》、《农产品质量安全检测机构考核办法》要求确定并实施。</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现场检查</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区农业农村局</w:t>
            </w:r>
          </w:p>
        </w:tc>
        <w:tc>
          <w:tcPr>
            <w:tcW w:w="1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是否符合《农产品质量安全检测机构考核办法》</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省清单序号63</w:t>
            </w:r>
          </w:p>
        </w:tc>
      </w:tr>
    </w:tbl>
    <w:p>
      <w:pPr>
        <w:rPr>
          <w:rFonts w:hint="eastAsia" w:ascii="仿宋_GB2312" w:hAnsi="仿宋_GB2312" w:eastAsia="仿宋_GB2312" w:cs="仿宋_GB2312"/>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mZDQ3ODExNzkxMjNmM2YzYjA2ODg4MjVkOWY4YmYifQ=="/>
  </w:docVars>
  <w:rsids>
    <w:rsidRoot w:val="54955ECB"/>
    <w:rsid w:val="00DA1504"/>
    <w:rsid w:val="334E5EA9"/>
    <w:rsid w:val="504A1A7A"/>
    <w:rsid w:val="54955ECB"/>
    <w:rsid w:val="7C8A3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7016</Words>
  <Characters>7159</Characters>
  <Lines>0</Lines>
  <Paragraphs>0</Paragraphs>
  <TotalTime>3</TotalTime>
  <ScaleCrop>false</ScaleCrop>
  <LinksUpToDate>false</LinksUpToDate>
  <CharactersWithSpaces>7169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2023-08-28T03:34:00Z</dcterms:created>
  <dc:creator>路过</dc:creator>
  <cp:lastModifiedBy>路过</cp:lastModifiedBy>
  <dcterms:modified xsi:type="dcterms:W3CDTF">2023-08-28T03:48:42Z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E806193075874E5E85ABB8A0396B4B5D_11</vt:lpwstr>
  </property>
</Properties>
</file>