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pPr>
      <w:r>
        <w:rPr>
          <w:rFonts w:hint="eastAsia" w:eastAsia="黑体" w:cs="方正小标宋简体"/>
          <w:szCs w:val="32"/>
        </w:rPr>
        <w:t>两项改革“后半篇”文章乡镇级片区应急体系专项规划</w:t>
      </w:r>
    </w:p>
    <w:p>
      <w:pPr>
        <w:jc w:val="center"/>
      </w:pPr>
    </w:p>
    <w:p>
      <w:pPr>
        <w:ind w:firstLine="0" w:firstLineChars="0"/>
        <w:jc w:val="center"/>
        <w:rPr>
          <w:rFonts w:eastAsia="方正小标宋简体" w:cs="方正小标宋简体"/>
          <w:b/>
          <w:bCs/>
          <w:sz w:val="44"/>
          <w:szCs w:val="44"/>
        </w:rPr>
      </w:pPr>
    </w:p>
    <w:p>
      <w:pPr>
        <w:ind w:firstLine="0" w:firstLineChars="0"/>
        <w:jc w:val="center"/>
        <w:rPr>
          <w:rFonts w:eastAsia="方正小标宋简体" w:cs="方正小标宋简体"/>
          <w:b/>
          <w:bCs/>
          <w:sz w:val="44"/>
          <w:szCs w:val="44"/>
        </w:rPr>
      </w:pPr>
    </w:p>
    <w:p>
      <w:pPr>
        <w:ind w:firstLine="0" w:firstLineChars="0"/>
        <w:jc w:val="center"/>
        <w:rPr>
          <w:rFonts w:ascii="方正小标宋简体" w:eastAsia="方正小标宋简体"/>
          <w:b/>
          <w:bCs/>
          <w:sz w:val="44"/>
          <w:szCs w:val="44"/>
        </w:rPr>
      </w:pPr>
    </w:p>
    <w:p>
      <w:pPr>
        <w:ind w:firstLine="0" w:firstLineChars="0"/>
        <w:jc w:val="center"/>
        <w:rPr>
          <w:rFonts w:ascii="方正小标宋简体" w:eastAsia="方正小标宋简体"/>
          <w:b/>
          <w:bCs/>
          <w:sz w:val="44"/>
          <w:szCs w:val="44"/>
        </w:rPr>
      </w:pPr>
      <w:r>
        <w:rPr>
          <w:rFonts w:hint="eastAsia" w:ascii="方正小标宋简体" w:eastAsia="方正小标宋简体"/>
          <w:b/>
          <w:bCs/>
          <w:sz w:val="44"/>
          <w:szCs w:val="44"/>
        </w:rPr>
        <w:fldChar w:fldCharType="begin"/>
      </w:r>
      <w:r>
        <w:rPr>
          <w:rFonts w:hint="eastAsia" w:ascii="方正小标宋简体" w:eastAsia="方正小标宋简体"/>
          <w:b/>
          <w:bCs/>
          <w:sz w:val="44"/>
          <w:szCs w:val="44"/>
        </w:rPr>
        <w:instrText xml:space="preserve"> HYPERLINK \l "_Toc97037308" </w:instrText>
      </w:r>
      <w:r>
        <w:rPr>
          <w:rFonts w:hint="eastAsia" w:ascii="方正小标宋简体" w:eastAsia="方正小标宋简体"/>
          <w:b/>
          <w:bCs/>
          <w:sz w:val="44"/>
          <w:szCs w:val="44"/>
        </w:rPr>
        <w:fldChar w:fldCharType="separate"/>
      </w:r>
      <w:r>
        <w:rPr>
          <w:rFonts w:hint="eastAsia" w:ascii="方正小标宋简体" w:eastAsia="方正小标宋简体"/>
          <w:b/>
          <w:bCs/>
          <w:sz w:val="44"/>
          <w:szCs w:val="44"/>
        </w:rPr>
        <w:t>昭化区王家贡米特色农业片区</w:t>
      </w:r>
    </w:p>
    <w:p>
      <w:pPr>
        <w:ind w:firstLine="0" w:firstLineChars="0"/>
        <w:jc w:val="center"/>
        <w:rPr>
          <w:rFonts w:ascii="方正小标宋简体" w:eastAsia="方正小标宋简体"/>
          <w:b/>
          <w:bCs/>
          <w:sz w:val="44"/>
          <w:szCs w:val="44"/>
        </w:rPr>
      </w:pPr>
      <w:r>
        <w:rPr>
          <w:rFonts w:hint="eastAsia" w:ascii="方正小标宋简体" w:eastAsia="方正小标宋简体"/>
          <w:b/>
          <w:bCs/>
          <w:sz w:val="44"/>
          <w:szCs w:val="44"/>
        </w:rPr>
        <w:t>应急体系专项规划</w:t>
      </w:r>
      <w:r>
        <w:rPr>
          <w:rFonts w:hint="eastAsia" w:ascii="方正小标宋简体" w:eastAsia="方正小标宋简体"/>
          <w:b/>
          <w:bCs/>
          <w:sz w:val="44"/>
          <w:szCs w:val="44"/>
        </w:rPr>
        <w:fldChar w:fldCharType="end"/>
      </w:r>
    </w:p>
    <w:p>
      <w:pPr>
        <w:ind w:firstLine="0" w:firstLineChars="0"/>
        <w:jc w:val="center"/>
        <w:rPr>
          <w:rFonts w:ascii="方正小标宋_GBK" w:hAnsi="方正小标宋_GBK" w:eastAsia="方正小标宋_GBK" w:cs="方正小标宋_GBK"/>
          <w:b/>
          <w:bCs/>
          <w:sz w:val="44"/>
          <w:szCs w:val="44"/>
          <w:highlight w:val="yellow"/>
        </w:rPr>
      </w:pPr>
    </w:p>
    <w:p>
      <w:pPr>
        <w:ind w:firstLine="0" w:firstLineChars="0"/>
        <w:jc w:val="center"/>
        <w:rPr>
          <w:rFonts w:eastAsia="方正小标宋简体" w:cs="方正小标宋简体"/>
          <w:b/>
          <w:bCs/>
          <w:sz w:val="44"/>
          <w:szCs w:val="44"/>
          <w:highlight w:val="yellow"/>
        </w:rPr>
      </w:pPr>
      <w:r>
        <w:rPr>
          <w:rFonts w:hint="eastAsia" w:ascii="方正小标宋简体" w:eastAsia="方正小标宋简体"/>
          <w:b/>
          <w:bCs/>
          <w:sz w:val="44"/>
          <w:szCs w:val="44"/>
        </w:rPr>
        <w:t>（</w:t>
      </w:r>
      <w:r>
        <w:rPr>
          <w:rFonts w:hint="default" w:ascii="Times New Roman" w:hAnsi="Times New Roman" w:eastAsia="方正小标宋简体" w:cs="Times New Roman"/>
          <w:b/>
          <w:bCs/>
          <w:sz w:val="44"/>
          <w:szCs w:val="44"/>
        </w:rPr>
        <w:t>2021</w:t>
      </w:r>
      <w:r>
        <w:rPr>
          <w:rFonts w:eastAsia="方正小标宋简体"/>
          <w:b/>
          <w:bCs/>
          <w:sz w:val="44"/>
          <w:szCs w:val="44"/>
        </w:rPr>
        <w:t>-</w:t>
      </w:r>
      <w:r>
        <w:rPr>
          <w:rFonts w:hint="default" w:ascii="Times New Roman" w:hAnsi="Times New Roman" w:eastAsia="方正小标宋简体" w:cs="Times New Roman"/>
          <w:b/>
          <w:bCs/>
          <w:sz w:val="44"/>
          <w:szCs w:val="44"/>
        </w:rPr>
        <w:t>2035</w:t>
      </w:r>
      <w:r>
        <w:rPr>
          <w:rFonts w:hint="eastAsia" w:ascii="方正小标宋简体" w:eastAsia="方正小标宋简体"/>
          <w:b/>
          <w:bCs/>
          <w:sz w:val="44"/>
          <w:szCs w:val="44"/>
        </w:rPr>
        <w:t>年）</w:t>
      </w:r>
    </w:p>
    <w:p>
      <w:pPr>
        <w:ind w:firstLine="560"/>
        <w:jc w:val="center"/>
        <w:rPr>
          <w:rStyle w:val="17"/>
          <w:color w:val="FFFF00"/>
          <w:sz w:val="28"/>
          <w:szCs w:val="28"/>
          <w:u w:val="none"/>
        </w:rPr>
      </w:pPr>
    </w:p>
    <w:p>
      <w:pPr>
        <w:ind w:firstLine="560"/>
        <w:rPr>
          <w:rStyle w:val="17"/>
          <w:sz w:val="28"/>
          <w:szCs w:val="28"/>
          <w:u w:val="none"/>
        </w:rPr>
      </w:pPr>
    </w:p>
    <w:p>
      <w:pPr>
        <w:jc w:val="center"/>
        <w:rPr>
          <w:szCs w:val="32"/>
        </w:rPr>
      </w:pPr>
    </w:p>
    <w:p>
      <w:pPr>
        <w:jc w:val="center"/>
        <w:rPr>
          <w:szCs w:val="32"/>
        </w:rPr>
      </w:pPr>
    </w:p>
    <w:p>
      <w:pPr>
        <w:ind w:firstLine="0" w:firstLineChars="0"/>
        <w:jc w:val="both"/>
        <w:rPr>
          <w:szCs w:val="32"/>
        </w:rPr>
      </w:pPr>
    </w:p>
    <w:p>
      <w:pPr>
        <w:ind w:firstLine="0" w:firstLineChars="0"/>
        <w:jc w:val="center"/>
        <w:rPr>
          <w:szCs w:val="32"/>
        </w:rPr>
      </w:pPr>
      <w:r>
        <w:rPr>
          <w:rFonts w:hint="eastAsia"/>
          <w:szCs w:val="32"/>
        </w:rPr>
        <w:t>（文本、图集）</w:t>
      </w:r>
    </w:p>
    <w:p>
      <w:pPr>
        <w:ind w:firstLine="560"/>
        <w:rPr>
          <w:rStyle w:val="17"/>
          <w:sz w:val="28"/>
          <w:szCs w:val="28"/>
          <w:u w:val="none"/>
        </w:rPr>
      </w:pPr>
    </w:p>
    <w:p>
      <w:pPr>
        <w:ind w:firstLine="643"/>
        <w:jc w:val="center"/>
        <w:rPr>
          <w:rFonts w:eastAsia="黑体" w:cs="仿宋"/>
          <w:b/>
          <w:bCs/>
          <w:szCs w:val="32"/>
        </w:rPr>
      </w:pPr>
    </w:p>
    <w:p>
      <w:pPr>
        <w:ind w:firstLine="643"/>
        <w:jc w:val="center"/>
        <w:rPr>
          <w:rFonts w:eastAsia="黑体" w:cs="仿宋"/>
          <w:b/>
          <w:bCs/>
          <w:szCs w:val="32"/>
        </w:rPr>
      </w:pPr>
    </w:p>
    <w:p>
      <w:pPr>
        <w:ind w:firstLine="643"/>
        <w:jc w:val="center"/>
        <w:rPr>
          <w:rFonts w:eastAsia="黑体" w:cs="仿宋"/>
          <w:b/>
          <w:bCs/>
          <w:szCs w:val="32"/>
        </w:rPr>
      </w:pPr>
    </w:p>
    <w:p>
      <w:pPr>
        <w:ind w:firstLine="643"/>
        <w:jc w:val="center"/>
        <w:rPr>
          <w:rFonts w:eastAsia="黑体" w:cs="仿宋"/>
          <w:b/>
          <w:bCs/>
          <w:szCs w:val="32"/>
        </w:rPr>
      </w:pPr>
    </w:p>
    <w:p>
      <w:pPr>
        <w:ind w:firstLine="0" w:firstLineChars="0"/>
        <w:jc w:val="center"/>
        <w:rPr>
          <w:rFonts w:eastAsia="黑体" w:cs="仿宋"/>
          <w:szCs w:val="32"/>
        </w:rPr>
      </w:pPr>
      <w:r>
        <w:rPr>
          <w:rFonts w:hint="eastAsia" w:eastAsia="黑体" w:cs="仿宋"/>
          <w:szCs w:val="32"/>
        </w:rPr>
        <w:t>昭化区应急管理局</w:t>
      </w:r>
    </w:p>
    <w:p>
      <w:pPr>
        <w:pStyle w:val="9"/>
        <w:ind w:firstLine="0" w:firstLineChars="0"/>
        <w:jc w:val="center"/>
        <w:rPr>
          <w:rFonts w:eastAsia="黑体" w:cs="仿宋"/>
          <w:sz w:val="32"/>
          <w:szCs w:val="32"/>
        </w:rPr>
      </w:pPr>
      <w:r>
        <w:rPr>
          <w:rFonts w:hint="eastAsia" w:eastAsia="黑体" w:cs="仿宋"/>
          <w:sz w:val="32"/>
          <w:szCs w:val="32"/>
        </w:rPr>
        <w:t>二〇二二年六月</w:t>
      </w:r>
    </w:p>
    <w:p>
      <w:pPr>
        <w:ind w:firstLine="0" w:firstLineChars="0"/>
        <w:jc w:val="center"/>
        <w:rPr>
          <w:rFonts w:ascii="黑体" w:hAnsi="黑体" w:eastAsia="黑体" w:cs="黑体"/>
          <w:sz w:val="44"/>
          <w:szCs w:val="44"/>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1134" w:gutter="0"/>
          <w:cols w:space="425" w:num="1"/>
          <w:docGrid w:type="lines" w:linePitch="312" w:charSpace="0"/>
        </w:sectPr>
      </w:pPr>
      <w:bookmarkStart w:id="0" w:name="_Toc99734369"/>
      <w:bookmarkStart w:id="1" w:name="_Toc27088"/>
    </w:p>
    <w:sdt>
      <w:sdtPr>
        <w:rPr>
          <w:rFonts w:hint="eastAsia" w:ascii="黑体" w:hAnsi="黑体" w:eastAsia="黑体" w:cs="黑体"/>
          <w:sz w:val="44"/>
          <w:szCs w:val="44"/>
        </w:rPr>
        <w:id w:val="147480436"/>
        <w:docPartObj>
          <w:docPartGallery w:val="Table of Contents"/>
          <w:docPartUnique/>
        </w:docPartObj>
      </w:sdtPr>
      <w:sdtEndPr>
        <w:rPr>
          <w:rFonts w:hint="eastAsia" w:ascii="Times New Roman" w:hAnsi="Times New Roman" w:eastAsia="黑体" w:cs="Times New Roman"/>
          <w:b/>
          <w:bCs/>
          <w:kern w:val="44"/>
          <w:sz w:val="32"/>
          <w:szCs w:val="44"/>
        </w:rPr>
      </w:sdtEndPr>
      <w:sdtContent>
        <w:p>
          <w:pPr>
            <w:spacing w:before="0" w:beforeLines="0" w:after="0" w:afterLines="0" w:line="240" w:lineRule="auto"/>
            <w:ind w:left="0" w:leftChars="0" w:right="0" w:rightChars="0" w:firstLine="0" w:firstLineChars="0"/>
            <w:jc w:val="center"/>
            <w:rPr>
              <w:sz w:val="44"/>
              <w:szCs w:val="44"/>
            </w:rPr>
          </w:pPr>
          <w:r>
            <w:rPr>
              <w:rFonts w:hint="eastAsia" w:ascii="黑体" w:hAnsi="黑体" w:eastAsia="黑体" w:cs="黑体"/>
              <w:sz w:val="44"/>
              <w:szCs w:val="44"/>
            </w:rPr>
            <w:t>目录</w:t>
          </w:r>
        </w:p>
        <w:p>
          <w:pPr>
            <w:pStyle w:val="10"/>
            <w:tabs>
              <w:tab w:val="right" w:leader="dot" w:pos="8306"/>
            </w:tabs>
          </w:pPr>
          <w:r>
            <w:rPr>
              <w:rFonts w:hint="eastAsia"/>
            </w:rPr>
            <w:fldChar w:fldCharType="begin"/>
          </w:r>
          <w:r>
            <w:rPr>
              <w:rFonts w:hint="eastAsia"/>
            </w:rPr>
            <w:instrText xml:space="preserve">TOC \o "1-2" \h \u </w:instrText>
          </w:r>
          <w:r>
            <w:rPr>
              <w:rFonts w:hint="eastAsia"/>
            </w:rPr>
            <w:fldChar w:fldCharType="separate"/>
          </w:r>
          <w:r>
            <w:rPr>
              <w:rFonts w:hint="eastAsia"/>
            </w:rPr>
            <w:fldChar w:fldCharType="begin"/>
          </w:r>
          <w:r>
            <w:rPr>
              <w:rFonts w:hint="eastAsia"/>
            </w:rPr>
            <w:instrText xml:space="preserve"> HYPERLINK \l _Toc15274 </w:instrText>
          </w:r>
          <w:r>
            <w:rPr>
              <w:rFonts w:hint="eastAsia"/>
            </w:rPr>
            <w:fldChar w:fldCharType="separate"/>
          </w:r>
          <w:r>
            <w:rPr>
              <w:rFonts w:hint="eastAsia" w:ascii="黑体" w:hAnsi="黑体" w:eastAsia="黑体" w:cs="黑体"/>
            </w:rPr>
            <w:t>第一章 总则</w:t>
          </w:r>
          <w:r>
            <w:tab/>
          </w:r>
          <w:r>
            <w:rPr>
              <w:rFonts w:hint="default" w:ascii="Times New Roman" w:hAnsi="Times New Roman" w:cs="Times New Roman"/>
            </w:rPr>
            <w:fldChar w:fldCharType="begin"/>
          </w:r>
          <w:r>
            <w:rPr>
              <w:rFonts w:hint="default" w:ascii="Times New Roman" w:hAnsi="Times New Roman" w:cs="Times New Roman"/>
            </w:rPr>
            <w:instrText xml:space="preserve"> PAGEREF _Toc15274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_Toc30587 </w:instrText>
          </w:r>
          <w:r>
            <w:rPr>
              <w:rFonts w:hint="eastAsia"/>
            </w:rPr>
            <w:fldChar w:fldCharType="separate"/>
          </w:r>
          <w:r>
            <w:rPr>
              <w:rFonts w:hint="eastAsia" w:ascii="楷体" w:hAnsi="楷体" w:eastAsia="楷体" w:cs="楷体"/>
            </w:rPr>
            <w:t>第一节</w:t>
          </w:r>
          <w:r>
            <w:rPr>
              <w:rFonts w:hint="eastAsia"/>
            </w:rPr>
            <w:t xml:space="preserve">  </w:t>
          </w:r>
          <w:r>
            <w:rPr>
              <w:rFonts w:hint="eastAsia" w:ascii="楷体" w:hAnsi="楷体" w:eastAsia="楷体" w:cs="楷体"/>
            </w:rPr>
            <w:t>地位作用</w:t>
          </w:r>
          <w:r>
            <w:tab/>
          </w:r>
          <w:r>
            <w:rPr>
              <w:rFonts w:hint="default" w:ascii="Times New Roman" w:hAnsi="Times New Roman" w:cs="Times New Roman"/>
            </w:rPr>
            <w:fldChar w:fldCharType="begin"/>
          </w:r>
          <w:r>
            <w:rPr>
              <w:rFonts w:hint="default" w:ascii="Times New Roman" w:hAnsi="Times New Roman" w:cs="Times New Roman"/>
            </w:rPr>
            <w:instrText xml:space="preserve"> PAGEREF _Toc30587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_Toc6363 </w:instrText>
          </w:r>
          <w:r>
            <w:rPr>
              <w:rFonts w:hint="eastAsia"/>
            </w:rPr>
            <w:fldChar w:fldCharType="separate"/>
          </w:r>
          <w:r>
            <w:rPr>
              <w:rFonts w:hint="eastAsia" w:ascii="楷体" w:hAnsi="楷体" w:eastAsia="楷体" w:cs="楷体"/>
            </w:rPr>
            <w:t>第二节  规划依据</w:t>
          </w:r>
          <w:r>
            <w:tab/>
          </w:r>
          <w:r>
            <w:rPr>
              <w:rFonts w:hint="default" w:ascii="Times New Roman" w:hAnsi="Times New Roman" w:cs="Times New Roman"/>
            </w:rPr>
            <w:fldChar w:fldCharType="begin"/>
          </w:r>
          <w:r>
            <w:rPr>
              <w:rFonts w:hint="default" w:ascii="Times New Roman" w:hAnsi="Times New Roman" w:cs="Times New Roman"/>
            </w:rPr>
            <w:instrText xml:space="preserve"> PAGEREF _Toc6363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_Toc25008 </w:instrText>
          </w:r>
          <w:r>
            <w:rPr>
              <w:rFonts w:hint="eastAsia"/>
            </w:rPr>
            <w:fldChar w:fldCharType="separate"/>
          </w:r>
          <w:r>
            <w:rPr>
              <w:rFonts w:hint="eastAsia" w:ascii="楷体" w:hAnsi="楷体" w:eastAsia="楷体" w:cs="楷体"/>
            </w:rPr>
            <w:t>第三节  规划原则</w:t>
          </w:r>
          <w:r>
            <w:tab/>
          </w:r>
          <w:r>
            <w:rPr>
              <w:rFonts w:hint="default" w:ascii="Times New Roman" w:hAnsi="Times New Roman" w:cs="Times New Roman"/>
            </w:rPr>
            <w:fldChar w:fldCharType="begin"/>
          </w:r>
          <w:r>
            <w:rPr>
              <w:rFonts w:hint="default" w:ascii="Times New Roman" w:hAnsi="Times New Roman" w:cs="Times New Roman"/>
            </w:rPr>
            <w:instrText xml:space="preserve"> PAGEREF _Toc25008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_Toc15877 </w:instrText>
          </w:r>
          <w:r>
            <w:rPr>
              <w:rFonts w:hint="eastAsia"/>
            </w:rPr>
            <w:fldChar w:fldCharType="separate"/>
          </w:r>
          <w:r>
            <w:rPr>
              <w:rFonts w:hint="eastAsia" w:ascii="黑体" w:hAnsi="黑体" w:eastAsia="黑体" w:cs="黑体"/>
            </w:rPr>
            <w:t>第二章 规划背景</w:t>
          </w:r>
          <w:r>
            <w:tab/>
          </w:r>
          <w:r>
            <w:rPr>
              <w:rFonts w:hint="default" w:ascii="Times New Roman" w:hAnsi="Times New Roman" w:cs="Times New Roman"/>
            </w:rPr>
            <w:fldChar w:fldCharType="begin"/>
          </w:r>
          <w:r>
            <w:rPr>
              <w:rFonts w:hint="default" w:ascii="Times New Roman" w:hAnsi="Times New Roman" w:cs="Times New Roman"/>
            </w:rPr>
            <w:instrText xml:space="preserve"> PAGEREF _Toc15877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_Toc2935 </w:instrText>
          </w:r>
          <w:r>
            <w:rPr>
              <w:rFonts w:hint="eastAsia"/>
            </w:rPr>
            <w:fldChar w:fldCharType="separate"/>
          </w:r>
          <w:r>
            <w:rPr>
              <w:rFonts w:hint="eastAsia" w:ascii="楷体" w:hAnsi="楷体" w:eastAsia="楷体" w:cs="楷体"/>
            </w:rPr>
            <w:t>第一节  片区现状</w:t>
          </w:r>
          <w:r>
            <w:tab/>
          </w:r>
          <w:r>
            <w:rPr>
              <w:rFonts w:hint="default" w:ascii="Times New Roman" w:hAnsi="Times New Roman" w:cs="Times New Roman"/>
            </w:rPr>
            <w:fldChar w:fldCharType="begin"/>
          </w:r>
          <w:r>
            <w:rPr>
              <w:rFonts w:hint="default" w:ascii="Times New Roman" w:hAnsi="Times New Roman" w:cs="Times New Roman"/>
            </w:rPr>
            <w:instrText xml:space="preserve"> PAGEREF _Toc2935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_Toc9982 </w:instrText>
          </w:r>
          <w:r>
            <w:rPr>
              <w:rFonts w:hint="eastAsia"/>
            </w:rPr>
            <w:fldChar w:fldCharType="separate"/>
          </w:r>
          <w:r>
            <w:rPr>
              <w:rFonts w:hint="eastAsia" w:ascii="楷体" w:hAnsi="楷体" w:eastAsia="楷体" w:cs="楷体"/>
            </w:rPr>
            <w:t>第二节  面临形势</w:t>
          </w:r>
          <w:r>
            <w:tab/>
          </w:r>
          <w:r>
            <w:rPr>
              <w:rFonts w:hint="default" w:ascii="Times New Roman" w:hAnsi="Times New Roman" w:cs="Times New Roman"/>
            </w:rPr>
            <w:fldChar w:fldCharType="begin"/>
          </w:r>
          <w:r>
            <w:rPr>
              <w:rFonts w:hint="default" w:ascii="Times New Roman" w:hAnsi="Times New Roman" w:cs="Times New Roman"/>
            </w:rPr>
            <w:instrText xml:space="preserve"> PAGEREF _Toc9982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_Toc1860 </w:instrText>
          </w:r>
          <w:r>
            <w:rPr>
              <w:rFonts w:hint="eastAsia"/>
            </w:rPr>
            <w:fldChar w:fldCharType="separate"/>
          </w:r>
          <w:r>
            <w:rPr>
              <w:rFonts w:hint="eastAsia" w:ascii="黑体" w:hAnsi="黑体" w:eastAsia="黑体" w:cs="黑体"/>
            </w:rPr>
            <w:t>第三章 规划目标</w:t>
          </w:r>
          <w:r>
            <w:tab/>
          </w:r>
          <w:r>
            <w:rPr>
              <w:rFonts w:hint="default" w:ascii="Times New Roman" w:hAnsi="Times New Roman" w:cs="Times New Roman"/>
            </w:rPr>
            <w:fldChar w:fldCharType="begin"/>
          </w:r>
          <w:r>
            <w:rPr>
              <w:rFonts w:hint="default" w:ascii="Times New Roman" w:hAnsi="Times New Roman" w:cs="Times New Roman"/>
            </w:rPr>
            <w:instrText xml:space="preserve"> PAGEREF _Toc1860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_Toc21140 </w:instrText>
          </w:r>
          <w:r>
            <w:rPr>
              <w:rFonts w:hint="eastAsia"/>
            </w:rPr>
            <w:fldChar w:fldCharType="separate"/>
          </w:r>
          <w:r>
            <w:rPr>
              <w:rFonts w:hint="eastAsia" w:ascii="楷体" w:hAnsi="楷体" w:eastAsia="楷体" w:cs="楷体"/>
            </w:rPr>
            <w:t>第一节  近期目标</w:t>
          </w:r>
          <w:r>
            <w:tab/>
          </w:r>
          <w:r>
            <w:rPr>
              <w:rFonts w:hint="default" w:ascii="Times New Roman" w:hAnsi="Times New Roman" w:cs="Times New Roman"/>
            </w:rPr>
            <w:fldChar w:fldCharType="begin"/>
          </w:r>
          <w:r>
            <w:rPr>
              <w:rFonts w:hint="default" w:ascii="Times New Roman" w:hAnsi="Times New Roman" w:cs="Times New Roman"/>
            </w:rPr>
            <w:instrText xml:space="preserve"> PAGEREF _Toc21140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_Toc24107 </w:instrText>
          </w:r>
          <w:r>
            <w:rPr>
              <w:rFonts w:hint="eastAsia"/>
            </w:rPr>
            <w:fldChar w:fldCharType="separate"/>
          </w:r>
          <w:r>
            <w:rPr>
              <w:rFonts w:hint="eastAsia" w:ascii="楷体" w:hAnsi="楷体" w:cs="楷体"/>
              <w:bCs w:val="0"/>
              <w:szCs w:val="24"/>
            </w:rPr>
            <w:t xml:space="preserve">第二节  </w:t>
          </w:r>
          <w:r>
            <w:rPr>
              <w:rFonts w:hint="eastAsia" w:ascii="楷体" w:hAnsi="楷体" w:eastAsia="楷体" w:cs="楷体"/>
              <w:bCs w:val="0"/>
              <w:kern w:val="2"/>
              <w:szCs w:val="24"/>
              <w:lang w:val="en-US" w:eastAsia="zh-CN" w:bidi="ar-SA"/>
            </w:rPr>
            <w:t>远期目标</w:t>
          </w:r>
          <w:r>
            <w:tab/>
          </w:r>
          <w:r>
            <w:fldChar w:fldCharType="begin"/>
          </w:r>
          <w:r>
            <w:instrText xml:space="preserve"> PAGEREF _Toc24107 \h </w:instrText>
          </w:r>
          <w:r>
            <w:fldChar w:fldCharType="separate"/>
          </w:r>
          <w:r>
            <w:rPr>
              <w:rFonts w:hint="default" w:ascii="Times New Roman" w:hAnsi="Times New Roman" w:cs="Times New Roman"/>
            </w:rPr>
            <w:t>10</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_Toc7430 </w:instrText>
          </w:r>
          <w:r>
            <w:rPr>
              <w:rFonts w:hint="eastAsia"/>
            </w:rPr>
            <w:fldChar w:fldCharType="separate"/>
          </w:r>
          <w:r>
            <w:rPr>
              <w:rFonts w:hint="eastAsia" w:ascii="黑体" w:hAnsi="黑体" w:eastAsia="黑体" w:cs="黑体"/>
            </w:rPr>
            <w:t>第四章 主要任务和重点工程</w:t>
          </w:r>
          <w:r>
            <w:tab/>
          </w:r>
          <w:r>
            <w:fldChar w:fldCharType="begin"/>
          </w:r>
          <w:r>
            <w:instrText xml:space="preserve"> PAGEREF _Toc7430 \h </w:instrText>
          </w:r>
          <w:r>
            <w:fldChar w:fldCharType="separate"/>
          </w:r>
          <w:r>
            <w:rPr>
              <w:rFonts w:hint="default" w:ascii="Times New Roman" w:hAnsi="Times New Roman" w:cs="Times New Roman"/>
            </w:rPr>
            <w:t>11</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_Toc31999 </w:instrText>
          </w:r>
          <w:r>
            <w:rPr>
              <w:rFonts w:hint="eastAsia"/>
            </w:rPr>
            <w:fldChar w:fldCharType="separate"/>
          </w:r>
          <w:r>
            <w:rPr>
              <w:rFonts w:hint="eastAsia" w:ascii="楷体" w:hAnsi="楷体" w:eastAsia="楷体" w:cs="楷体"/>
            </w:rPr>
            <w:t>第一节  应急管理机制方面</w:t>
          </w:r>
          <w:r>
            <w:tab/>
          </w:r>
          <w:r>
            <w:fldChar w:fldCharType="begin"/>
          </w:r>
          <w:r>
            <w:instrText xml:space="preserve"> PAGEREF _Toc31999 \h </w:instrText>
          </w:r>
          <w:r>
            <w:fldChar w:fldCharType="separate"/>
          </w:r>
          <w:r>
            <w:rPr>
              <w:rFonts w:hint="default" w:ascii="Times New Roman" w:hAnsi="Times New Roman" w:cs="Times New Roman"/>
            </w:rPr>
            <w:t>11</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_Toc803 </w:instrText>
          </w:r>
          <w:r>
            <w:rPr>
              <w:rFonts w:hint="eastAsia"/>
            </w:rPr>
            <w:fldChar w:fldCharType="separate"/>
          </w:r>
          <w:r>
            <w:rPr>
              <w:rFonts w:hint="eastAsia" w:ascii="楷体" w:hAnsi="楷体" w:eastAsia="楷体" w:cs="楷体"/>
            </w:rPr>
            <w:t>第二节  安全生产风险防控方面</w:t>
          </w:r>
          <w:r>
            <w:tab/>
          </w:r>
          <w:r>
            <w:fldChar w:fldCharType="begin"/>
          </w:r>
          <w:r>
            <w:instrText xml:space="preserve"> PAGEREF _Toc803 \h </w:instrText>
          </w:r>
          <w:r>
            <w:fldChar w:fldCharType="separate"/>
          </w:r>
          <w:r>
            <w:rPr>
              <w:rFonts w:hint="default" w:ascii="Times New Roman" w:hAnsi="Times New Roman" w:cs="Times New Roman"/>
            </w:rPr>
            <w:t>12</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_Toc19324 </w:instrText>
          </w:r>
          <w:r>
            <w:rPr>
              <w:rFonts w:hint="eastAsia"/>
            </w:rPr>
            <w:fldChar w:fldCharType="separate"/>
          </w:r>
          <w:r>
            <w:rPr>
              <w:rFonts w:hint="eastAsia" w:ascii="楷体" w:hAnsi="楷体" w:eastAsia="楷体" w:cs="楷体"/>
            </w:rPr>
            <w:t>第三节  自然灾害防治方面</w:t>
          </w:r>
          <w:r>
            <w:tab/>
          </w:r>
          <w:r>
            <w:fldChar w:fldCharType="begin"/>
          </w:r>
          <w:r>
            <w:instrText xml:space="preserve"> PAGEREF _Toc19324 \h </w:instrText>
          </w:r>
          <w:r>
            <w:fldChar w:fldCharType="separate"/>
          </w:r>
          <w:r>
            <w:rPr>
              <w:rFonts w:hint="default" w:ascii="Times New Roman" w:hAnsi="Times New Roman" w:cs="Times New Roman"/>
            </w:rPr>
            <w:t>13</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_Toc15188 </w:instrText>
          </w:r>
          <w:r>
            <w:rPr>
              <w:rFonts w:hint="eastAsia"/>
            </w:rPr>
            <w:fldChar w:fldCharType="separate"/>
          </w:r>
          <w:r>
            <w:rPr>
              <w:rFonts w:hint="eastAsia" w:ascii="楷体" w:hAnsi="楷体" w:eastAsia="楷体" w:cs="楷体"/>
            </w:rPr>
            <w:t>第四节  应急能力建设方面</w:t>
          </w:r>
          <w:r>
            <w:tab/>
          </w:r>
          <w:r>
            <w:fldChar w:fldCharType="begin"/>
          </w:r>
          <w:r>
            <w:instrText xml:space="preserve"> PAGEREF _Toc15188 \h </w:instrText>
          </w:r>
          <w:r>
            <w:fldChar w:fldCharType="separate"/>
          </w:r>
          <w:r>
            <w:rPr>
              <w:rFonts w:hint="default" w:ascii="Times New Roman" w:hAnsi="Times New Roman" w:cs="Times New Roman"/>
            </w:rPr>
            <w:t>16</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_Toc17812 </w:instrText>
          </w:r>
          <w:r>
            <w:rPr>
              <w:rFonts w:hint="eastAsia"/>
            </w:rPr>
            <w:fldChar w:fldCharType="separate"/>
          </w:r>
          <w:r>
            <w:rPr>
              <w:rFonts w:hint="eastAsia" w:ascii="楷体" w:hAnsi="楷体" w:eastAsia="楷体" w:cs="楷体"/>
            </w:rPr>
            <w:t>第五节  先进技术应用方面</w:t>
          </w:r>
          <w:r>
            <w:tab/>
          </w:r>
          <w:r>
            <w:fldChar w:fldCharType="begin"/>
          </w:r>
          <w:r>
            <w:instrText xml:space="preserve"> PAGEREF _Toc17812 \h </w:instrText>
          </w:r>
          <w:r>
            <w:fldChar w:fldCharType="separate"/>
          </w:r>
          <w:r>
            <w:rPr>
              <w:rFonts w:hint="default" w:ascii="Times New Roman" w:hAnsi="Times New Roman" w:cs="Times New Roman"/>
            </w:rPr>
            <w:t>20</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_Toc15400 </w:instrText>
          </w:r>
          <w:r>
            <w:rPr>
              <w:rFonts w:hint="eastAsia"/>
            </w:rPr>
            <w:fldChar w:fldCharType="separate"/>
          </w:r>
          <w:r>
            <w:rPr>
              <w:rFonts w:hint="eastAsia" w:ascii="楷体" w:hAnsi="楷体" w:eastAsia="楷体" w:cs="楷体"/>
            </w:rPr>
            <w:t>第六节  应急管理共建共治共享方面</w:t>
          </w:r>
          <w:r>
            <w:tab/>
          </w:r>
          <w:r>
            <w:fldChar w:fldCharType="begin"/>
          </w:r>
          <w:r>
            <w:instrText xml:space="preserve"> PAGEREF _Toc15400 \h </w:instrText>
          </w:r>
          <w:r>
            <w:fldChar w:fldCharType="separate"/>
          </w:r>
          <w:r>
            <w:rPr>
              <w:rFonts w:hint="default" w:ascii="Times New Roman" w:hAnsi="Times New Roman" w:cs="Times New Roman"/>
            </w:rPr>
            <w:t>22</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_Toc28765 </w:instrText>
          </w:r>
          <w:r>
            <w:rPr>
              <w:rFonts w:hint="eastAsia"/>
            </w:rPr>
            <w:fldChar w:fldCharType="separate"/>
          </w:r>
          <w:r>
            <w:rPr>
              <w:rFonts w:hint="eastAsia" w:ascii="黑体" w:hAnsi="黑体" w:eastAsia="黑体" w:cs="黑体"/>
            </w:rPr>
            <w:t>第五章 保障措施</w:t>
          </w:r>
          <w:r>
            <w:tab/>
          </w:r>
          <w:r>
            <w:fldChar w:fldCharType="begin"/>
          </w:r>
          <w:r>
            <w:instrText xml:space="preserve"> PAGEREF _Toc28765 \h </w:instrText>
          </w:r>
          <w:r>
            <w:fldChar w:fldCharType="separate"/>
          </w:r>
          <w:r>
            <w:rPr>
              <w:rFonts w:hint="default" w:ascii="Times New Roman" w:hAnsi="Times New Roman" w:cs="Times New Roman"/>
            </w:rPr>
            <w:t>24</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_Toc17437 </w:instrText>
          </w:r>
          <w:r>
            <w:rPr>
              <w:rFonts w:hint="eastAsia"/>
            </w:rPr>
            <w:fldChar w:fldCharType="separate"/>
          </w:r>
          <w:r>
            <w:rPr>
              <w:rFonts w:hint="eastAsia" w:ascii="楷体" w:hAnsi="楷体" w:eastAsia="楷体" w:cs="楷体"/>
            </w:rPr>
            <w:t>第一节  加强组织领导</w:t>
          </w:r>
          <w:r>
            <w:tab/>
          </w:r>
          <w:r>
            <w:fldChar w:fldCharType="begin"/>
          </w:r>
          <w:r>
            <w:instrText xml:space="preserve"> PAGEREF _Toc17437 \h </w:instrText>
          </w:r>
          <w:r>
            <w:fldChar w:fldCharType="separate"/>
          </w:r>
          <w:r>
            <w:rPr>
              <w:rFonts w:hint="default" w:ascii="Times New Roman" w:hAnsi="Times New Roman" w:cs="Times New Roman"/>
            </w:rPr>
            <w:t>24</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_Toc3887 </w:instrText>
          </w:r>
          <w:r>
            <w:rPr>
              <w:rFonts w:hint="eastAsia"/>
            </w:rPr>
            <w:fldChar w:fldCharType="separate"/>
          </w:r>
          <w:r>
            <w:rPr>
              <w:rFonts w:hint="eastAsia" w:ascii="楷体" w:hAnsi="楷体" w:eastAsia="楷体" w:cs="楷体"/>
            </w:rPr>
            <w:t>第二节  完善保障机制</w:t>
          </w:r>
          <w:r>
            <w:tab/>
          </w:r>
          <w:r>
            <w:fldChar w:fldCharType="begin"/>
          </w:r>
          <w:r>
            <w:instrText xml:space="preserve"> PAGEREF _Toc3887 \h </w:instrText>
          </w:r>
          <w:r>
            <w:fldChar w:fldCharType="separate"/>
          </w:r>
          <w:r>
            <w:rPr>
              <w:rFonts w:hint="default" w:ascii="Times New Roman" w:hAnsi="Times New Roman" w:cs="Times New Roman"/>
            </w:rPr>
            <w:t>24</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_Toc21682 </w:instrText>
          </w:r>
          <w:r>
            <w:rPr>
              <w:rFonts w:hint="eastAsia"/>
            </w:rPr>
            <w:fldChar w:fldCharType="separate"/>
          </w:r>
          <w:r>
            <w:rPr>
              <w:rFonts w:hint="eastAsia" w:ascii="楷体" w:hAnsi="楷体" w:eastAsia="楷体" w:cs="楷体"/>
            </w:rPr>
            <w:t>第三节  严格监督检查</w:t>
          </w:r>
          <w:r>
            <w:tab/>
          </w:r>
          <w:r>
            <w:fldChar w:fldCharType="begin"/>
          </w:r>
          <w:r>
            <w:instrText xml:space="preserve"> PAGEREF _Toc21682 \h </w:instrText>
          </w:r>
          <w:r>
            <w:fldChar w:fldCharType="separate"/>
          </w:r>
          <w:r>
            <w:rPr>
              <w:rFonts w:hint="default" w:ascii="Times New Roman" w:hAnsi="Times New Roman" w:cs="Times New Roman"/>
            </w:rPr>
            <w:t>24</w:t>
          </w:r>
          <w:r>
            <w:fldChar w:fldCharType="end"/>
          </w:r>
          <w:r>
            <w:rPr>
              <w:rFonts w:hint="eastAsia"/>
            </w:rPr>
            <w:fldChar w:fldCharType="end"/>
          </w:r>
        </w:p>
        <w:p>
          <w:pPr>
            <w:pStyle w:val="10"/>
            <w:tabs>
              <w:tab w:val="right" w:leader="dot" w:pos="8306"/>
            </w:tabs>
          </w:pPr>
          <w:r>
            <w:rPr>
              <w:rFonts w:hint="eastAsia"/>
            </w:rPr>
            <w:fldChar w:fldCharType="begin"/>
          </w:r>
          <w:r>
            <w:rPr>
              <w:rFonts w:hint="eastAsia"/>
            </w:rPr>
            <w:instrText xml:space="preserve"> HYPERLINK \l _Toc25331 </w:instrText>
          </w:r>
          <w:r>
            <w:rPr>
              <w:rFonts w:hint="eastAsia"/>
            </w:rPr>
            <w:fldChar w:fldCharType="separate"/>
          </w:r>
          <w:r>
            <w:rPr>
              <w:rFonts w:hint="eastAsia" w:ascii="黑体" w:hAnsi="黑体" w:eastAsia="黑体" w:cs="黑体"/>
            </w:rPr>
            <w:t>规划图表</w:t>
          </w:r>
          <w:r>
            <w:tab/>
          </w:r>
          <w:r>
            <w:fldChar w:fldCharType="begin"/>
          </w:r>
          <w:r>
            <w:instrText xml:space="preserve"> PAGEREF _Toc25331 \h </w:instrText>
          </w:r>
          <w:r>
            <w:fldChar w:fldCharType="separate"/>
          </w:r>
          <w:r>
            <w:rPr>
              <w:rFonts w:hint="default" w:ascii="Times New Roman" w:hAnsi="Times New Roman" w:cs="Times New Roman"/>
            </w:rPr>
            <w:t>25</w:t>
          </w:r>
          <w:r>
            <w:fldChar w:fldCharType="end"/>
          </w:r>
          <w:r>
            <w:rPr>
              <w:rFonts w:hint="eastAsia"/>
            </w:rPr>
            <w:fldChar w:fldCharType="end"/>
          </w:r>
        </w:p>
        <w:p>
          <w:pPr>
            <w:ind w:firstLine="0" w:firstLineChars="0"/>
            <w:sectPr>
              <w:footerReference r:id="rId11" w:type="default"/>
              <w:pgSz w:w="11906" w:h="16838"/>
              <w:pgMar w:top="1440" w:right="1800" w:bottom="1440" w:left="1800" w:header="851" w:footer="992" w:gutter="0"/>
              <w:pgNumType w:start="1"/>
              <w:cols w:space="425" w:num="1"/>
              <w:docGrid w:type="lines" w:linePitch="312" w:charSpace="0"/>
            </w:sectPr>
          </w:pPr>
          <w:r>
            <w:rPr>
              <w:rFonts w:hint="eastAsia"/>
            </w:rPr>
            <w:fldChar w:fldCharType="end"/>
          </w:r>
        </w:p>
      </w:sdtContent>
    </w:sdt>
    <w:bookmarkEnd w:id="0"/>
    <w:bookmarkEnd w:id="1"/>
    <w:p>
      <w:pPr>
        <w:ind w:firstLine="0" w:firstLineChars="0"/>
        <w:jc w:val="center"/>
        <w:outlineLvl w:val="0"/>
        <w:rPr>
          <w:rFonts w:ascii="黑体" w:hAnsi="黑体" w:eastAsia="黑体" w:cs="黑体"/>
        </w:rPr>
      </w:pPr>
      <w:bookmarkStart w:id="2" w:name="_Toc15274"/>
      <w:r>
        <w:rPr>
          <w:rFonts w:hint="eastAsia" w:ascii="黑体" w:hAnsi="黑体" w:eastAsia="黑体" w:cs="黑体"/>
        </w:rPr>
        <w:t>第一章 总则</w:t>
      </w:r>
      <w:bookmarkEnd w:id="2"/>
    </w:p>
    <w:p>
      <w:pPr>
        <w:ind w:firstLine="0" w:firstLineChars="0"/>
        <w:jc w:val="center"/>
        <w:outlineLvl w:val="1"/>
        <w:rPr>
          <w:rFonts w:ascii="楷体" w:hAnsi="楷体" w:eastAsia="楷体" w:cs="楷体"/>
        </w:rPr>
      </w:pPr>
      <w:bookmarkStart w:id="3" w:name="_Toc30587"/>
      <w:r>
        <w:rPr>
          <w:rFonts w:hint="eastAsia" w:ascii="楷体" w:hAnsi="楷体" w:eastAsia="楷体" w:cs="楷体"/>
        </w:rPr>
        <w:t>第一节</w:t>
      </w:r>
      <w:r>
        <w:rPr>
          <w:rFonts w:hint="eastAsia"/>
        </w:rPr>
        <w:t xml:space="preserve">  </w:t>
      </w:r>
      <w:r>
        <w:rPr>
          <w:rFonts w:hint="eastAsia" w:ascii="楷体" w:hAnsi="楷体" w:eastAsia="楷体" w:cs="楷体"/>
        </w:rPr>
        <w:t>地位作用</w:t>
      </w:r>
      <w:bookmarkEnd w:id="3"/>
    </w:p>
    <w:p>
      <w:pPr>
        <w:autoSpaceDE w:val="0"/>
        <w:autoSpaceDN w:val="0"/>
        <w:jc w:val="both"/>
        <w:rPr>
          <w:rFonts w:hint="default" w:ascii="仿宋" w:hAnsi="仿宋"/>
          <w:szCs w:val="32"/>
          <w:lang w:val="en-US" w:eastAsia="zh-CN"/>
        </w:rPr>
      </w:pPr>
      <w:r>
        <w:rPr>
          <w:rFonts w:hint="eastAsia" w:ascii="仿宋" w:hAnsi="仿宋"/>
          <w:szCs w:val="32"/>
          <w:lang w:val="en-US" w:eastAsia="zh-CN"/>
        </w:rPr>
        <w:t>为全面贯彻落实习近平总书记关于应急管理工作的重要指示批示精神，坚持以人民为中心的发展思想，全面落实省委省政府关于做好两项改革“后半篇”文章相关工作的决策部署，加快推进昭化区王家贡米特色农业片区应急机制和应急能力现代化，提升乡镇综合安全监管能力、自然灾害防治能力和应急救援能力，依据相关规定，编制本规划。</w:t>
      </w:r>
    </w:p>
    <w:p>
      <w:pPr>
        <w:autoSpaceDE w:val="0"/>
        <w:autoSpaceDN w:val="0"/>
        <w:jc w:val="both"/>
        <w:rPr>
          <w:rFonts w:ascii="仿宋" w:hAnsi="仿宋"/>
          <w:szCs w:val="32"/>
        </w:rPr>
      </w:pPr>
      <w:r>
        <w:rPr>
          <w:rFonts w:hint="eastAsia" w:ascii="仿宋" w:hAnsi="仿宋"/>
          <w:szCs w:val="32"/>
        </w:rPr>
        <w:t>本规划与昭化区王家贡米特色农业片区国土空间规划期限一致，规划年限为</w:t>
      </w:r>
      <w:r>
        <w:rPr>
          <w:rFonts w:hint="default" w:ascii="Times New Roman" w:hAnsi="Times New Roman" w:cs="Times New Roman"/>
          <w:szCs w:val="32"/>
        </w:rPr>
        <w:t>2021</w:t>
      </w:r>
      <w:r>
        <w:rPr>
          <w:rFonts w:hint="eastAsia"/>
          <w:szCs w:val="32"/>
        </w:rPr>
        <w:t>-</w:t>
      </w:r>
      <w:r>
        <w:rPr>
          <w:rFonts w:hint="default" w:ascii="Times New Roman" w:hAnsi="Times New Roman" w:cs="Times New Roman"/>
          <w:szCs w:val="32"/>
        </w:rPr>
        <w:t>2035</w:t>
      </w:r>
      <w:r>
        <w:rPr>
          <w:rFonts w:hint="eastAsia" w:ascii="仿宋" w:hAnsi="仿宋"/>
          <w:szCs w:val="32"/>
        </w:rPr>
        <w:t>年，近期为</w:t>
      </w:r>
      <w:r>
        <w:rPr>
          <w:rFonts w:hint="default" w:ascii="Times New Roman" w:hAnsi="Times New Roman" w:cs="Times New Roman"/>
          <w:szCs w:val="32"/>
        </w:rPr>
        <w:t>5</w:t>
      </w:r>
      <w:r>
        <w:rPr>
          <w:rFonts w:hint="eastAsia" w:ascii="仿宋" w:hAnsi="仿宋"/>
          <w:szCs w:val="32"/>
        </w:rPr>
        <w:t>年。</w:t>
      </w:r>
    </w:p>
    <w:p>
      <w:pPr>
        <w:jc w:val="center"/>
        <w:outlineLvl w:val="1"/>
        <w:rPr>
          <w:rFonts w:ascii="楷体" w:hAnsi="楷体" w:eastAsia="楷体" w:cs="楷体"/>
        </w:rPr>
      </w:pPr>
      <w:bookmarkStart w:id="4" w:name="_Toc6363"/>
      <w:r>
        <w:rPr>
          <w:rFonts w:hint="eastAsia" w:ascii="楷体" w:hAnsi="楷体" w:eastAsia="楷体" w:cs="楷体"/>
        </w:rPr>
        <w:t>第二节  规划依据</w:t>
      </w:r>
      <w:bookmarkEnd w:id="4"/>
    </w:p>
    <w:p>
      <w:pPr>
        <w:autoSpaceDE w:val="0"/>
        <w:autoSpaceDN w:val="0"/>
        <w:jc w:val="both"/>
        <w:rPr>
          <w:rFonts w:ascii="仿宋" w:hAnsi="仿宋"/>
          <w:szCs w:val="32"/>
        </w:rPr>
      </w:pPr>
      <w:bookmarkStart w:id="5" w:name="_Hlk97367744"/>
      <w:r>
        <w:rPr>
          <w:rFonts w:hint="default" w:ascii="Times New Roman" w:hAnsi="Times New Roman" w:cs="Times New Roman"/>
          <w:szCs w:val="32"/>
        </w:rPr>
        <w:t>1</w:t>
      </w:r>
      <w:r>
        <w:rPr>
          <w:rFonts w:hint="eastAsia" w:ascii="仿宋" w:hAnsi="仿宋"/>
          <w:szCs w:val="32"/>
        </w:rPr>
        <w:t>.《中华人民共和国安全生产法》</w:t>
      </w:r>
    </w:p>
    <w:p>
      <w:pPr>
        <w:autoSpaceDE w:val="0"/>
        <w:autoSpaceDN w:val="0"/>
        <w:jc w:val="both"/>
        <w:rPr>
          <w:rFonts w:ascii="仿宋" w:hAnsi="仿宋"/>
          <w:szCs w:val="32"/>
        </w:rPr>
      </w:pPr>
      <w:r>
        <w:rPr>
          <w:rFonts w:hint="default" w:ascii="Times New Roman" w:hAnsi="Times New Roman" w:cs="Times New Roman"/>
          <w:szCs w:val="32"/>
        </w:rPr>
        <w:t>2</w:t>
      </w:r>
      <w:r>
        <w:rPr>
          <w:rFonts w:hint="eastAsia" w:ascii="仿宋" w:hAnsi="仿宋"/>
          <w:szCs w:val="32"/>
        </w:rPr>
        <w:t>.《中华人民共和国突发事件应对法》</w:t>
      </w:r>
    </w:p>
    <w:p>
      <w:pPr>
        <w:autoSpaceDE w:val="0"/>
        <w:autoSpaceDN w:val="0"/>
        <w:jc w:val="both"/>
        <w:rPr>
          <w:rFonts w:ascii="仿宋" w:hAnsi="仿宋"/>
          <w:szCs w:val="32"/>
        </w:rPr>
      </w:pPr>
      <w:r>
        <w:rPr>
          <w:rFonts w:hint="default" w:ascii="Times New Roman" w:hAnsi="Times New Roman" w:cs="Times New Roman"/>
          <w:szCs w:val="32"/>
        </w:rPr>
        <w:t>3</w:t>
      </w:r>
      <w:r>
        <w:rPr>
          <w:rFonts w:hint="eastAsia" w:ascii="仿宋" w:hAnsi="仿宋"/>
          <w:szCs w:val="32"/>
        </w:rPr>
        <w:t>.《四川省人民政府关于印发〈四川省“十四五”应急体系规划〉的通知》（川府发〔</w:t>
      </w:r>
      <w:r>
        <w:rPr>
          <w:rFonts w:hint="default" w:ascii="Times New Roman" w:hAnsi="Times New Roman" w:cs="Times New Roman"/>
          <w:szCs w:val="32"/>
        </w:rPr>
        <w:t>2021</w:t>
      </w:r>
      <w:r>
        <w:rPr>
          <w:rFonts w:hint="eastAsia" w:ascii="仿宋" w:hAnsi="仿宋"/>
          <w:szCs w:val="32"/>
        </w:rPr>
        <w:t>〕</w:t>
      </w:r>
      <w:r>
        <w:rPr>
          <w:rFonts w:hint="default" w:ascii="Times New Roman" w:hAnsi="Times New Roman" w:cs="Times New Roman"/>
          <w:szCs w:val="32"/>
        </w:rPr>
        <w:t>43</w:t>
      </w:r>
      <w:r>
        <w:rPr>
          <w:rFonts w:hint="eastAsia" w:ascii="仿宋" w:hAnsi="仿宋"/>
          <w:szCs w:val="32"/>
        </w:rPr>
        <w:t>号）</w:t>
      </w:r>
    </w:p>
    <w:p>
      <w:pPr>
        <w:autoSpaceDE w:val="0"/>
        <w:autoSpaceDN w:val="0"/>
        <w:jc w:val="both"/>
        <w:rPr>
          <w:rFonts w:ascii="仿宋" w:hAnsi="仿宋"/>
          <w:szCs w:val="32"/>
        </w:rPr>
      </w:pPr>
      <w:r>
        <w:rPr>
          <w:rFonts w:hint="default" w:ascii="Times New Roman" w:hAnsi="Times New Roman" w:cs="Times New Roman"/>
          <w:szCs w:val="32"/>
        </w:rPr>
        <w:t>4</w:t>
      </w:r>
      <w:r>
        <w:rPr>
          <w:rFonts w:hint="eastAsia" w:ascii="仿宋" w:hAnsi="仿宋"/>
          <w:szCs w:val="32"/>
        </w:rPr>
        <w:t>.《中共四川省委办公厅四川省人民政府办公厅印发〈关于全省县域内片区划分的指导意见〉〈关于以片区为单元编制乡村国土空间规划的指导意见〉的通知》（川委厅〔</w:t>
      </w:r>
      <w:r>
        <w:rPr>
          <w:rFonts w:hint="default" w:ascii="Times New Roman" w:hAnsi="Times New Roman" w:cs="Times New Roman"/>
          <w:szCs w:val="32"/>
        </w:rPr>
        <w:t>2021</w:t>
      </w:r>
      <w:r>
        <w:rPr>
          <w:rFonts w:hint="eastAsia" w:ascii="仿宋" w:hAnsi="仿宋"/>
          <w:szCs w:val="32"/>
        </w:rPr>
        <w:t>〕</w:t>
      </w:r>
      <w:r>
        <w:rPr>
          <w:rFonts w:hint="default" w:ascii="Times New Roman" w:hAnsi="Times New Roman" w:cs="Times New Roman"/>
          <w:szCs w:val="32"/>
        </w:rPr>
        <w:t>53</w:t>
      </w:r>
      <w:r>
        <w:rPr>
          <w:rFonts w:hint="eastAsia" w:ascii="仿宋" w:hAnsi="仿宋"/>
          <w:szCs w:val="32"/>
        </w:rPr>
        <w:t>号）</w:t>
      </w:r>
    </w:p>
    <w:p>
      <w:pPr>
        <w:autoSpaceDE w:val="0"/>
        <w:autoSpaceDN w:val="0"/>
        <w:jc w:val="both"/>
        <w:rPr>
          <w:rFonts w:ascii="仿宋" w:hAnsi="仿宋"/>
          <w:szCs w:val="32"/>
        </w:rPr>
      </w:pPr>
      <w:r>
        <w:rPr>
          <w:rFonts w:hint="default" w:ascii="Times New Roman" w:hAnsi="Times New Roman" w:cs="Times New Roman"/>
          <w:szCs w:val="32"/>
        </w:rPr>
        <w:t>5</w:t>
      </w:r>
      <w:r>
        <w:rPr>
          <w:rFonts w:hint="eastAsia" w:ascii="仿宋" w:hAnsi="仿宋"/>
          <w:szCs w:val="32"/>
        </w:rPr>
        <w:t>.《中共四川省委办公厅四川省人民政府办公厅关于印发〈关于做好乡镇行政区划和村级建制调整改革“后半篇”文章的实施方案〉的通知》（川委厅〔</w:t>
      </w:r>
      <w:r>
        <w:rPr>
          <w:rFonts w:hint="default" w:ascii="Times New Roman" w:hAnsi="Times New Roman" w:cs="Times New Roman"/>
          <w:szCs w:val="32"/>
        </w:rPr>
        <w:t>2021</w:t>
      </w:r>
      <w:r>
        <w:rPr>
          <w:rFonts w:hint="eastAsia" w:ascii="仿宋" w:hAnsi="仿宋"/>
          <w:szCs w:val="32"/>
        </w:rPr>
        <w:t>〕</w:t>
      </w:r>
      <w:r>
        <w:rPr>
          <w:rFonts w:hint="default" w:ascii="Times New Roman" w:hAnsi="Times New Roman" w:cs="Times New Roman"/>
          <w:szCs w:val="32"/>
        </w:rPr>
        <w:t>6</w:t>
      </w:r>
      <w:r>
        <w:rPr>
          <w:rFonts w:hint="eastAsia" w:ascii="仿宋" w:hAnsi="仿宋"/>
          <w:szCs w:val="32"/>
        </w:rPr>
        <w:t>号）</w:t>
      </w:r>
    </w:p>
    <w:p>
      <w:pPr>
        <w:autoSpaceDE w:val="0"/>
        <w:autoSpaceDN w:val="0"/>
        <w:jc w:val="both"/>
        <w:rPr>
          <w:rFonts w:ascii="仿宋" w:hAnsi="仿宋"/>
          <w:szCs w:val="32"/>
        </w:rPr>
      </w:pPr>
      <w:r>
        <w:rPr>
          <w:rFonts w:hint="default" w:ascii="Times New Roman" w:hAnsi="Times New Roman" w:cs="Times New Roman"/>
          <w:szCs w:val="32"/>
        </w:rPr>
        <w:t>6</w:t>
      </w:r>
      <w:r>
        <w:rPr>
          <w:rFonts w:hint="eastAsia" w:ascii="仿宋" w:hAnsi="仿宋"/>
          <w:szCs w:val="32"/>
        </w:rPr>
        <w:t>.《四川省自然资源厅关于印发〈乡镇级片区专项规划省级</w:t>
      </w:r>
    </w:p>
    <w:p>
      <w:pPr>
        <w:autoSpaceDE w:val="0"/>
        <w:autoSpaceDN w:val="0"/>
        <w:ind w:firstLine="0" w:firstLineChars="0"/>
        <w:jc w:val="both"/>
        <w:rPr>
          <w:rFonts w:ascii="仿宋" w:hAnsi="仿宋"/>
          <w:szCs w:val="32"/>
        </w:rPr>
      </w:pPr>
      <w:r>
        <w:rPr>
          <w:rFonts w:hint="eastAsia" w:ascii="仿宋" w:hAnsi="仿宋"/>
          <w:szCs w:val="32"/>
        </w:rPr>
        <w:t>工作方案〉的通知》（川自然资发〔</w:t>
      </w:r>
      <w:r>
        <w:rPr>
          <w:rFonts w:hint="default" w:ascii="Times New Roman" w:hAnsi="Times New Roman" w:cs="Times New Roman"/>
          <w:szCs w:val="32"/>
        </w:rPr>
        <w:t>2021</w:t>
      </w:r>
      <w:r>
        <w:rPr>
          <w:rFonts w:hint="eastAsia" w:ascii="仿宋" w:hAnsi="仿宋"/>
          <w:szCs w:val="32"/>
        </w:rPr>
        <w:t>〕</w:t>
      </w:r>
      <w:r>
        <w:rPr>
          <w:rFonts w:hint="default" w:ascii="Times New Roman" w:hAnsi="Times New Roman" w:cs="Times New Roman"/>
          <w:szCs w:val="32"/>
        </w:rPr>
        <w:t>43</w:t>
      </w:r>
      <w:r>
        <w:rPr>
          <w:rFonts w:hint="eastAsia" w:ascii="仿宋" w:hAnsi="仿宋"/>
          <w:szCs w:val="32"/>
        </w:rPr>
        <w:t>号）</w:t>
      </w:r>
    </w:p>
    <w:p>
      <w:pPr>
        <w:autoSpaceDE w:val="0"/>
        <w:autoSpaceDN w:val="0"/>
        <w:jc w:val="both"/>
        <w:rPr>
          <w:rFonts w:ascii="仿宋" w:hAnsi="仿宋"/>
          <w:szCs w:val="32"/>
        </w:rPr>
      </w:pPr>
      <w:r>
        <w:rPr>
          <w:rFonts w:hint="default" w:ascii="Times New Roman" w:hAnsi="Times New Roman" w:cs="Times New Roman"/>
          <w:szCs w:val="32"/>
        </w:rPr>
        <w:t>7</w:t>
      </w:r>
      <w:r>
        <w:rPr>
          <w:rFonts w:hint="eastAsia" w:ascii="仿宋" w:hAnsi="仿宋"/>
          <w:szCs w:val="32"/>
        </w:rPr>
        <w:t>.《四川省应急管理厅关于印发〈四川省乡镇级片区应急体系专项规划编制要点（试行）〉〈四川省乡镇级片区应急体系专项规划备案程序及审查要点（试行）〉的通知》（川应急〔</w:t>
      </w:r>
      <w:r>
        <w:rPr>
          <w:rFonts w:hint="default" w:ascii="Times New Roman" w:hAnsi="Times New Roman" w:cs="Times New Roman"/>
          <w:szCs w:val="32"/>
        </w:rPr>
        <w:t>2022</w:t>
      </w:r>
      <w:r>
        <w:rPr>
          <w:rFonts w:hint="eastAsia" w:ascii="仿宋" w:hAnsi="仿宋"/>
          <w:szCs w:val="32"/>
        </w:rPr>
        <w:t>〕</w:t>
      </w:r>
      <w:r>
        <w:rPr>
          <w:rFonts w:hint="default" w:ascii="Times New Roman" w:hAnsi="Times New Roman" w:cs="Times New Roman"/>
          <w:szCs w:val="32"/>
        </w:rPr>
        <w:t>3</w:t>
      </w:r>
      <w:r>
        <w:rPr>
          <w:rFonts w:hint="eastAsia" w:ascii="仿宋" w:hAnsi="仿宋"/>
          <w:szCs w:val="32"/>
        </w:rPr>
        <w:t>号）</w:t>
      </w:r>
    </w:p>
    <w:p>
      <w:pPr>
        <w:autoSpaceDE w:val="0"/>
        <w:autoSpaceDN w:val="0"/>
        <w:jc w:val="both"/>
        <w:rPr>
          <w:rFonts w:ascii="仿宋" w:hAnsi="仿宋"/>
          <w:szCs w:val="32"/>
        </w:rPr>
      </w:pPr>
      <w:r>
        <w:rPr>
          <w:rFonts w:hint="default" w:ascii="Times New Roman" w:hAnsi="Times New Roman" w:cs="Times New Roman"/>
          <w:szCs w:val="32"/>
        </w:rPr>
        <w:t>8</w:t>
      </w:r>
      <w:r>
        <w:rPr>
          <w:rFonts w:hint="eastAsia" w:ascii="仿宋" w:hAnsi="仿宋"/>
          <w:szCs w:val="32"/>
        </w:rPr>
        <w:t>.《广元市“十四五”应急体系规划》</w:t>
      </w:r>
    </w:p>
    <w:p>
      <w:pPr>
        <w:autoSpaceDE w:val="0"/>
        <w:autoSpaceDN w:val="0"/>
        <w:jc w:val="both"/>
        <w:rPr>
          <w:rFonts w:ascii="仿宋" w:hAnsi="仿宋"/>
          <w:szCs w:val="32"/>
        </w:rPr>
      </w:pPr>
      <w:r>
        <w:rPr>
          <w:rFonts w:hint="default" w:ascii="Times New Roman" w:hAnsi="Times New Roman" w:cs="Times New Roman"/>
          <w:szCs w:val="32"/>
        </w:rPr>
        <w:t>9</w:t>
      </w:r>
      <w:r>
        <w:rPr>
          <w:rFonts w:hint="eastAsia" w:ascii="仿宋" w:hAnsi="仿宋"/>
          <w:szCs w:val="32"/>
        </w:rPr>
        <w:t>.《</w:t>
      </w:r>
      <w:bookmarkEnd w:id="5"/>
      <w:r>
        <w:rPr>
          <w:rFonts w:hint="eastAsia" w:ascii="仿宋" w:hAnsi="仿宋"/>
          <w:szCs w:val="32"/>
        </w:rPr>
        <w:t>昭化区“十四五”应急体系规划》</w:t>
      </w:r>
    </w:p>
    <w:p>
      <w:pPr>
        <w:ind w:firstLine="0" w:firstLineChars="0"/>
        <w:jc w:val="center"/>
        <w:outlineLvl w:val="1"/>
        <w:rPr>
          <w:rFonts w:ascii="楷体" w:hAnsi="楷体" w:eastAsia="楷体" w:cs="楷体"/>
        </w:rPr>
      </w:pPr>
      <w:bookmarkStart w:id="6" w:name="_Toc25008"/>
      <w:r>
        <w:rPr>
          <w:rFonts w:hint="eastAsia" w:ascii="楷体" w:hAnsi="楷体" w:eastAsia="楷体" w:cs="楷体"/>
        </w:rPr>
        <w:t>第三节  规划原则</w:t>
      </w:r>
      <w:bookmarkEnd w:id="6"/>
    </w:p>
    <w:p>
      <w:pPr>
        <w:autoSpaceDE w:val="0"/>
        <w:autoSpaceDN w:val="0"/>
        <w:jc w:val="both"/>
        <w:rPr>
          <w:rFonts w:ascii="仿宋" w:hAnsi="仿宋"/>
          <w:szCs w:val="32"/>
        </w:rPr>
      </w:pPr>
      <w:r>
        <w:rPr>
          <w:rFonts w:hint="eastAsia" w:ascii="仿宋" w:hAnsi="仿宋"/>
          <w:szCs w:val="32"/>
        </w:rPr>
        <w:t>坚持补足短板、夯实基础。立足王家贡米片区实际，对安全生产、自然灾害防治和应急管理工作现状进行系统性分析，查找存在的问题和短板，提出科学、明确的发展目标和重点工程，建设稳固的基层应急管理体系。</w:t>
      </w:r>
    </w:p>
    <w:p>
      <w:pPr>
        <w:autoSpaceDE w:val="0"/>
        <w:autoSpaceDN w:val="0"/>
        <w:jc w:val="both"/>
        <w:rPr>
          <w:rFonts w:ascii="仿宋" w:hAnsi="仿宋"/>
          <w:szCs w:val="32"/>
        </w:rPr>
      </w:pPr>
      <w:r>
        <w:rPr>
          <w:rFonts w:hint="eastAsia" w:ascii="仿宋" w:hAnsi="仿宋"/>
          <w:szCs w:val="32"/>
        </w:rPr>
        <w:t>坚持科学防治、以人为本。坚持预防为主、防抗救相结合，强化源头管控。牢固树立安全发展理念，把确保人民生命安全放在第一位。注重灾前预防，健全风险防范化解机制，精准治理各类风险，切实维护人民群众生命财产安全。</w:t>
      </w:r>
    </w:p>
    <w:p>
      <w:pPr>
        <w:autoSpaceDE w:val="0"/>
        <w:autoSpaceDN w:val="0"/>
        <w:jc w:val="both"/>
        <w:rPr>
          <w:rFonts w:ascii="仿宋" w:hAnsi="仿宋"/>
          <w:szCs w:val="32"/>
        </w:rPr>
      </w:pPr>
      <w:r>
        <w:rPr>
          <w:rFonts w:hint="eastAsia" w:ascii="仿宋" w:hAnsi="仿宋"/>
          <w:szCs w:val="32"/>
        </w:rPr>
        <w:t>坚持盘存减量、建改结合。对片区内既有防灾减灾等设施进行系统性梳理，提高闲置场所利用率，对已有的进行扩能增效，不足的进行健全完善，没有的进行补充建设，最大程度盘活闲置国有资产，减少重复建设。</w:t>
      </w:r>
    </w:p>
    <w:p>
      <w:pPr>
        <w:autoSpaceDE w:val="0"/>
        <w:autoSpaceDN w:val="0"/>
        <w:jc w:val="both"/>
        <w:rPr>
          <w:rFonts w:ascii="仿宋" w:hAnsi="仿宋"/>
          <w:szCs w:val="32"/>
        </w:rPr>
      </w:pPr>
      <w:r>
        <w:rPr>
          <w:rFonts w:hint="eastAsia" w:ascii="仿宋" w:hAnsi="仿宋"/>
          <w:szCs w:val="32"/>
        </w:rPr>
        <w:t>坚持统筹协调、综合治理。积极探索应急管理市场化、社会化、科技化新路，构建党委领导、政府监管、企业负责、各方参与的综合治理机制。从“防、治、救”</w:t>
      </w:r>
      <w:r>
        <w:rPr>
          <w:rFonts w:hint="default" w:ascii="Times New Roman" w:hAnsi="Times New Roman" w:cs="Times New Roman"/>
          <w:szCs w:val="32"/>
        </w:rPr>
        <w:t>3</w:t>
      </w:r>
      <w:r>
        <w:rPr>
          <w:rFonts w:hint="eastAsia" w:ascii="仿宋" w:hAnsi="仿宋"/>
          <w:szCs w:val="32"/>
        </w:rPr>
        <w:t>个层面规划任务和重点</w:t>
      </w:r>
    </w:p>
    <w:p>
      <w:pPr>
        <w:autoSpaceDE w:val="0"/>
        <w:autoSpaceDN w:val="0"/>
        <w:ind w:firstLine="0" w:firstLineChars="0"/>
        <w:jc w:val="both"/>
        <w:rPr>
          <w:rFonts w:ascii="仿宋" w:hAnsi="仿宋"/>
          <w:szCs w:val="32"/>
        </w:rPr>
      </w:pPr>
      <w:r>
        <w:rPr>
          <w:rFonts w:hint="eastAsia" w:ascii="仿宋" w:hAnsi="仿宋"/>
          <w:szCs w:val="32"/>
        </w:rPr>
        <w:t>工程，既要做好事前防范文章，又要落实事中过程管控，更要注重事后风险评估和总结提升。</w:t>
      </w:r>
    </w:p>
    <w:p>
      <w:pPr>
        <w:rPr>
          <w:rFonts w:ascii="仿宋" w:hAnsi="仿宋"/>
          <w:szCs w:val="32"/>
        </w:rPr>
      </w:pPr>
      <w:r>
        <w:rPr>
          <w:rFonts w:ascii="仿宋" w:hAnsi="仿宋"/>
          <w:szCs w:val="32"/>
        </w:rPr>
        <w:br w:type="page"/>
      </w:r>
    </w:p>
    <w:p>
      <w:pPr>
        <w:ind w:firstLine="0" w:firstLineChars="0"/>
        <w:jc w:val="center"/>
        <w:outlineLvl w:val="0"/>
        <w:rPr>
          <w:rFonts w:ascii="黑体" w:hAnsi="黑体" w:eastAsia="黑体" w:cs="黑体"/>
        </w:rPr>
      </w:pPr>
      <w:bookmarkStart w:id="7" w:name="_Toc15877"/>
      <w:r>
        <w:rPr>
          <w:rFonts w:hint="eastAsia" w:ascii="黑体" w:hAnsi="黑体" w:eastAsia="黑体" w:cs="黑体"/>
        </w:rPr>
        <w:t>第二章 规划背景</w:t>
      </w:r>
      <w:bookmarkEnd w:id="7"/>
    </w:p>
    <w:p>
      <w:pPr>
        <w:ind w:firstLine="0" w:firstLineChars="0"/>
        <w:jc w:val="center"/>
        <w:outlineLvl w:val="1"/>
        <w:rPr>
          <w:rFonts w:ascii="楷体" w:hAnsi="楷体" w:eastAsia="楷体" w:cs="楷体"/>
        </w:rPr>
      </w:pPr>
      <w:bookmarkStart w:id="8" w:name="_Toc2935"/>
      <w:r>
        <w:rPr>
          <w:rFonts w:hint="eastAsia" w:ascii="楷体" w:hAnsi="楷体" w:eastAsia="楷体" w:cs="楷体"/>
        </w:rPr>
        <w:t>第一节  片区现状</w:t>
      </w:r>
      <w:bookmarkEnd w:id="8"/>
    </w:p>
    <w:p>
      <w:pPr>
        <w:autoSpaceDE w:val="0"/>
        <w:autoSpaceDN w:val="0"/>
        <w:jc w:val="both"/>
        <w:rPr>
          <w:rFonts w:hint="eastAsia" w:ascii="仿宋" w:hAnsi="仿宋"/>
          <w:szCs w:val="32"/>
        </w:rPr>
      </w:pPr>
      <w:bookmarkStart w:id="9" w:name="_Toc28315"/>
      <w:bookmarkStart w:id="10" w:name="_Toc20799"/>
      <w:bookmarkStart w:id="11" w:name="_Toc99734375"/>
      <w:bookmarkStart w:id="12" w:name="_Toc15819"/>
      <w:r>
        <w:rPr>
          <w:rFonts w:hint="eastAsia" w:ascii="仿宋" w:hAnsi="仿宋"/>
          <w:szCs w:val="32"/>
          <w:lang w:eastAsia="zh-CN"/>
        </w:rPr>
        <w:t>（</w:t>
      </w:r>
      <w:r>
        <w:rPr>
          <w:rFonts w:hint="eastAsia" w:ascii="仿宋" w:hAnsi="仿宋"/>
          <w:szCs w:val="32"/>
          <w:lang w:val="en-US" w:eastAsia="zh-CN"/>
        </w:rPr>
        <w:t>一</w:t>
      </w:r>
      <w:r>
        <w:rPr>
          <w:rFonts w:hint="eastAsia" w:ascii="仿宋" w:hAnsi="仿宋"/>
          <w:szCs w:val="32"/>
          <w:lang w:eastAsia="zh-CN"/>
        </w:rPr>
        <w:t>）</w:t>
      </w:r>
      <w:r>
        <w:rPr>
          <w:rFonts w:hint="eastAsia" w:ascii="仿宋" w:hAnsi="仿宋"/>
          <w:szCs w:val="32"/>
        </w:rPr>
        <w:t>片区基本情况</w:t>
      </w:r>
      <w:bookmarkEnd w:id="9"/>
      <w:bookmarkEnd w:id="10"/>
      <w:bookmarkEnd w:id="11"/>
      <w:bookmarkEnd w:id="12"/>
    </w:p>
    <w:p>
      <w:pPr>
        <w:autoSpaceDE w:val="0"/>
        <w:autoSpaceDN w:val="0"/>
        <w:jc w:val="both"/>
        <w:rPr>
          <w:rFonts w:hint="eastAsia" w:ascii="仿宋" w:hAnsi="仿宋"/>
          <w:szCs w:val="32"/>
          <w:highlight w:val="none"/>
          <w:lang w:val="en-US" w:eastAsia="zh-CN"/>
        </w:rPr>
      </w:pPr>
      <w:r>
        <w:rPr>
          <w:rFonts w:hint="eastAsia" w:ascii="仿宋" w:hAnsi="仿宋"/>
          <w:szCs w:val="32"/>
        </w:rPr>
        <w:t>王家贡米特色农业片区</w:t>
      </w:r>
      <w:r>
        <w:rPr>
          <w:rFonts w:hint="eastAsia" w:ascii="仿宋" w:hAnsi="仿宋"/>
          <w:szCs w:val="32"/>
          <w:lang w:val="en-US" w:eastAsia="zh-CN"/>
        </w:rPr>
        <w:t>地处</w:t>
      </w:r>
      <w:r>
        <w:rPr>
          <w:rFonts w:hint="eastAsia" w:ascii="仿宋" w:hAnsi="仿宋"/>
          <w:szCs w:val="32"/>
        </w:rPr>
        <w:t>昭化区东南部，</w:t>
      </w:r>
      <w:r>
        <w:rPr>
          <w:rFonts w:hint="eastAsia" w:ascii="仿宋" w:hAnsi="仿宋"/>
          <w:szCs w:val="32"/>
          <w:lang w:val="en-US" w:eastAsia="zh-CN"/>
        </w:rPr>
        <w:t>由</w:t>
      </w:r>
      <w:r>
        <w:rPr>
          <w:rFonts w:hint="eastAsia" w:ascii="仿宋" w:hAnsi="仿宋"/>
          <w:szCs w:val="32"/>
        </w:rPr>
        <w:t>王家镇</w:t>
      </w:r>
      <w:r>
        <w:rPr>
          <w:rFonts w:hint="default" w:ascii="Times New Roman" w:hAnsi="Times New Roman" w:cs="Times New Roman"/>
          <w:szCs w:val="32"/>
          <w:lang w:val="en-US" w:eastAsia="zh-CN"/>
        </w:rPr>
        <w:t>12</w:t>
      </w:r>
      <w:r>
        <w:rPr>
          <w:rFonts w:hint="eastAsia" w:ascii="仿宋" w:hAnsi="仿宋"/>
          <w:szCs w:val="32"/>
          <w:lang w:val="en-US" w:eastAsia="zh-CN"/>
        </w:rPr>
        <w:t>个村（社区）</w:t>
      </w:r>
      <w:r>
        <w:rPr>
          <w:rFonts w:hint="eastAsia" w:ascii="仿宋" w:hAnsi="仿宋"/>
          <w:szCs w:val="32"/>
        </w:rPr>
        <w:t>、磨滩镇</w:t>
      </w:r>
      <w:r>
        <w:rPr>
          <w:rFonts w:hint="default" w:ascii="Times New Roman" w:hAnsi="Times New Roman" w:cs="Times New Roman"/>
          <w:szCs w:val="32"/>
          <w:lang w:val="en-US" w:eastAsia="zh-CN"/>
        </w:rPr>
        <w:t>9</w:t>
      </w:r>
      <w:r>
        <w:rPr>
          <w:rFonts w:hint="eastAsia" w:ascii="仿宋" w:hAnsi="仿宋"/>
          <w:szCs w:val="32"/>
          <w:lang w:val="en-US" w:eastAsia="zh-CN"/>
        </w:rPr>
        <w:t>个村（社区）组成，</w:t>
      </w:r>
      <w:r>
        <w:rPr>
          <w:rFonts w:hint="eastAsia" w:ascii="仿宋" w:hAnsi="仿宋"/>
          <w:szCs w:val="32"/>
        </w:rPr>
        <w:t>划分</w:t>
      </w:r>
      <w:r>
        <w:rPr>
          <w:rFonts w:hint="default" w:ascii="Times New Roman" w:hAnsi="Times New Roman" w:cs="Times New Roman"/>
          <w:szCs w:val="32"/>
        </w:rPr>
        <w:t>7</w:t>
      </w:r>
      <w:r>
        <w:rPr>
          <w:rFonts w:hint="eastAsia" w:ascii="仿宋" w:hAnsi="仿宋"/>
          <w:szCs w:val="32"/>
        </w:rPr>
        <w:t>个村级片区，</w:t>
      </w:r>
      <w:r>
        <w:rPr>
          <w:rFonts w:hint="eastAsia" w:ascii="仿宋" w:hAnsi="仿宋"/>
          <w:szCs w:val="32"/>
          <w:highlight w:val="none"/>
        </w:rPr>
        <w:t>设立红庙、</w:t>
      </w:r>
      <w:r>
        <w:rPr>
          <w:rFonts w:hint="eastAsia" w:ascii="仿宋" w:hAnsi="仿宋"/>
          <w:szCs w:val="32"/>
          <w:highlight w:val="none"/>
          <w:lang w:val="en-US" w:eastAsia="zh-CN"/>
        </w:rPr>
        <w:t>文星</w:t>
      </w:r>
      <w:r>
        <w:rPr>
          <w:rFonts w:hint="eastAsia" w:ascii="仿宋" w:hAnsi="仿宋"/>
          <w:szCs w:val="32"/>
          <w:highlight w:val="none"/>
        </w:rPr>
        <w:t>、</w:t>
      </w:r>
      <w:r>
        <w:rPr>
          <w:rFonts w:hint="eastAsia" w:ascii="仿宋" w:hAnsi="仿宋"/>
          <w:szCs w:val="32"/>
          <w:highlight w:val="none"/>
          <w:lang w:val="en-US" w:eastAsia="zh-CN"/>
        </w:rPr>
        <w:t>荣华</w:t>
      </w:r>
      <w:r>
        <w:rPr>
          <w:rFonts w:hint="eastAsia" w:ascii="仿宋" w:hAnsi="仿宋"/>
          <w:szCs w:val="32"/>
          <w:highlight w:val="none"/>
        </w:rPr>
        <w:t>、晋贤、长青、磨滩、佛岩</w:t>
      </w:r>
      <w:r>
        <w:rPr>
          <w:rFonts w:hint="default" w:ascii="Times New Roman" w:hAnsi="Times New Roman" w:cs="Times New Roman"/>
          <w:szCs w:val="32"/>
          <w:highlight w:val="none"/>
        </w:rPr>
        <w:t>7</w:t>
      </w:r>
      <w:r>
        <w:rPr>
          <w:rFonts w:hint="eastAsia" w:ascii="仿宋" w:hAnsi="仿宋"/>
          <w:szCs w:val="32"/>
          <w:highlight w:val="none"/>
        </w:rPr>
        <w:t>个中心村</w:t>
      </w:r>
      <w:r>
        <w:rPr>
          <w:rFonts w:hint="eastAsia" w:ascii="仿宋" w:hAnsi="仿宋"/>
          <w:szCs w:val="32"/>
          <w:highlight w:val="none"/>
          <w:lang w:eastAsia="zh-CN"/>
        </w:rPr>
        <w:t>，</w:t>
      </w:r>
      <w:r>
        <w:rPr>
          <w:rFonts w:hint="eastAsia" w:ascii="仿宋" w:hAnsi="仿宋"/>
          <w:szCs w:val="32"/>
          <w:highlight w:val="none"/>
          <w:lang w:val="en-US" w:eastAsia="zh-CN"/>
        </w:rPr>
        <w:t>幅员</w:t>
      </w:r>
      <w:r>
        <w:rPr>
          <w:rFonts w:hint="eastAsia" w:ascii="仿宋" w:hAnsi="仿宋"/>
          <w:szCs w:val="32"/>
          <w:highlight w:val="none"/>
        </w:rPr>
        <w:t>面积</w:t>
      </w:r>
      <w:r>
        <w:rPr>
          <w:rFonts w:hint="default" w:ascii="Times New Roman" w:hAnsi="Times New Roman" w:cs="Times New Roman"/>
          <w:szCs w:val="32"/>
          <w:highlight w:val="none"/>
        </w:rPr>
        <w:t>193</w:t>
      </w:r>
      <w:r>
        <w:rPr>
          <w:rFonts w:hint="eastAsia"/>
          <w:szCs w:val="32"/>
          <w:highlight w:val="none"/>
        </w:rPr>
        <w:t>.</w:t>
      </w:r>
      <w:r>
        <w:rPr>
          <w:rFonts w:hint="default" w:ascii="Times New Roman" w:hAnsi="Times New Roman" w:cs="Times New Roman"/>
          <w:szCs w:val="32"/>
          <w:highlight w:val="none"/>
        </w:rPr>
        <w:t>97</w:t>
      </w:r>
      <w:r>
        <w:rPr>
          <w:rFonts w:hint="eastAsia" w:ascii="仿宋" w:hAnsi="仿宋"/>
          <w:szCs w:val="32"/>
          <w:highlight w:val="none"/>
        </w:rPr>
        <w:t>平方公</w:t>
      </w:r>
      <w:r>
        <w:rPr>
          <w:rFonts w:hint="eastAsia" w:ascii="仿宋" w:hAnsi="仿宋"/>
          <w:szCs w:val="32"/>
          <w:highlight w:val="none"/>
          <w:lang w:val="en-US" w:eastAsia="zh-CN"/>
        </w:rPr>
        <w:t>里</w:t>
      </w:r>
      <w:r>
        <w:rPr>
          <w:rFonts w:hint="eastAsia" w:ascii="仿宋" w:hAnsi="仿宋"/>
          <w:szCs w:val="32"/>
          <w:highlight w:val="none"/>
          <w:lang w:eastAsia="zh-CN"/>
        </w:rPr>
        <w:t>。</w:t>
      </w:r>
      <w:r>
        <w:rPr>
          <w:rFonts w:hint="eastAsia" w:ascii="仿宋" w:hAnsi="仿宋"/>
          <w:szCs w:val="32"/>
          <w:highlight w:val="none"/>
          <w:lang w:val="en-US" w:eastAsia="zh-CN"/>
        </w:rPr>
        <w:t>片区</w:t>
      </w:r>
      <w:r>
        <w:rPr>
          <w:rFonts w:hint="eastAsia" w:ascii="仿宋" w:hAnsi="仿宋"/>
          <w:szCs w:val="32"/>
          <w:highlight w:val="none"/>
        </w:rPr>
        <w:t>户籍人口</w:t>
      </w:r>
      <w:r>
        <w:rPr>
          <w:rFonts w:hint="default" w:ascii="Times New Roman" w:hAnsi="Times New Roman" w:cs="Times New Roman"/>
          <w:szCs w:val="32"/>
          <w:highlight w:val="none"/>
        </w:rPr>
        <w:t>2</w:t>
      </w:r>
      <w:r>
        <w:rPr>
          <w:rFonts w:hint="eastAsia"/>
          <w:szCs w:val="32"/>
          <w:highlight w:val="none"/>
        </w:rPr>
        <w:t>.</w:t>
      </w:r>
      <w:r>
        <w:rPr>
          <w:rFonts w:hint="default" w:ascii="Times New Roman" w:hAnsi="Times New Roman" w:cs="Times New Roman"/>
          <w:szCs w:val="32"/>
          <w:highlight w:val="none"/>
          <w:lang w:val="en-US" w:eastAsia="zh-CN"/>
        </w:rPr>
        <w:t>92</w:t>
      </w:r>
      <w:r>
        <w:rPr>
          <w:rFonts w:hint="eastAsia" w:ascii="仿宋" w:hAnsi="仿宋"/>
          <w:szCs w:val="32"/>
          <w:highlight w:val="none"/>
        </w:rPr>
        <w:t>万人，常住人口</w:t>
      </w:r>
      <w:r>
        <w:rPr>
          <w:rFonts w:hint="default" w:ascii="Times New Roman" w:hAnsi="Times New Roman" w:cs="Times New Roman"/>
          <w:szCs w:val="32"/>
          <w:highlight w:val="none"/>
          <w:lang w:val="en-US" w:eastAsia="zh-CN"/>
        </w:rPr>
        <w:t>1</w:t>
      </w:r>
      <w:r>
        <w:rPr>
          <w:rFonts w:hint="eastAsia" w:ascii="仿宋" w:hAnsi="仿宋"/>
          <w:szCs w:val="32"/>
          <w:highlight w:val="none"/>
          <w:lang w:val="en-US" w:eastAsia="zh-CN"/>
        </w:rPr>
        <w:t>.</w:t>
      </w:r>
      <w:r>
        <w:rPr>
          <w:rFonts w:hint="default" w:ascii="Times New Roman" w:hAnsi="Times New Roman" w:cs="Times New Roman"/>
          <w:szCs w:val="32"/>
          <w:highlight w:val="none"/>
          <w:lang w:val="en-US" w:eastAsia="zh-CN"/>
        </w:rPr>
        <w:t>49</w:t>
      </w:r>
      <w:r>
        <w:rPr>
          <w:rFonts w:hint="eastAsia" w:ascii="仿宋" w:hAnsi="仿宋"/>
          <w:szCs w:val="32"/>
          <w:highlight w:val="none"/>
        </w:rPr>
        <w:t>万人</w:t>
      </w:r>
      <w:r>
        <w:rPr>
          <w:rFonts w:hint="eastAsia" w:ascii="仿宋" w:hAnsi="仿宋"/>
          <w:szCs w:val="32"/>
          <w:highlight w:val="none"/>
          <w:lang w:eastAsia="zh-CN"/>
        </w:rPr>
        <w:t>，</w:t>
      </w:r>
      <w:r>
        <w:rPr>
          <w:rFonts w:hint="eastAsia" w:ascii="仿宋" w:hAnsi="仿宋"/>
          <w:szCs w:val="32"/>
          <w:highlight w:val="none"/>
          <w:lang w:val="en-US" w:eastAsia="zh-CN"/>
        </w:rPr>
        <w:t>根据七普数据，常住城镇人口</w:t>
      </w:r>
      <w:r>
        <w:rPr>
          <w:rFonts w:hint="default" w:ascii="Times New Roman" w:hAnsi="Times New Roman" w:cs="Times New Roman"/>
          <w:szCs w:val="32"/>
          <w:highlight w:val="none"/>
          <w:lang w:val="en-US" w:eastAsia="zh-CN"/>
        </w:rPr>
        <w:t>2127</w:t>
      </w:r>
      <w:r>
        <w:rPr>
          <w:rFonts w:hint="eastAsia" w:ascii="仿宋" w:hAnsi="仿宋"/>
          <w:szCs w:val="32"/>
          <w:highlight w:val="none"/>
          <w:lang w:val="en-US" w:eastAsia="zh-CN"/>
        </w:rPr>
        <w:t>人，王家镇城镇化率</w:t>
      </w:r>
      <w:r>
        <w:rPr>
          <w:rFonts w:hint="default" w:ascii="Times New Roman" w:hAnsi="Times New Roman" w:cs="Times New Roman"/>
          <w:szCs w:val="32"/>
          <w:highlight w:val="none"/>
          <w:lang w:val="en-US" w:eastAsia="zh-CN"/>
        </w:rPr>
        <w:t>20</w:t>
      </w:r>
      <w:r>
        <w:rPr>
          <w:rFonts w:hint="eastAsia" w:ascii="仿宋" w:hAnsi="仿宋"/>
          <w:szCs w:val="32"/>
          <w:highlight w:val="none"/>
          <w:lang w:val="en-US" w:eastAsia="zh-CN"/>
        </w:rPr>
        <w:t>.</w:t>
      </w:r>
      <w:r>
        <w:rPr>
          <w:rFonts w:hint="default" w:ascii="Times New Roman" w:hAnsi="Times New Roman" w:cs="Times New Roman"/>
          <w:szCs w:val="32"/>
          <w:highlight w:val="none"/>
          <w:lang w:val="en-US" w:eastAsia="zh-CN"/>
        </w:rPr>
        <w:t>5</w:t>
      </w:r>
      <w:r>
        <w:rPr>
          <w:rFonts w:hint="eastAsia" w:ascii="仿宋" w:hAnsi="仿宋"/>
          <w:szCs w:val="32"/>
          <w:highlight w:val="none"/>
          <w:lang w:val="en-US" w:eastAsia="zh-CN"/>
        </w:rPr>
        <w:t>%，磨滩镇</w:t>
      </w:r>
      <w:r>
        <w:rPr>
          <w:rFonts w:hint="default" w:ascii="Times New Roman" w:hAnsi="Times New Roman" w:cs="Times New Roman"/>
          <w:szCs w:val="32"/>
          <w:highlight w:val="none"/>
          <w:lang w:val="en-US" w:eastAsia="zh-CN"/>
        </w:rPr>
        <w:t>3</w:t>
      </w:r>
      <w:r>
        <w:rPr>
          <w:rFonts w:hint="eastAsia" w:ascii="仿宋" w:hAnsi="仿宋"/>
          <w:szCs w:val="32"/>
          <w:highlight w:val="none"/>
          <w:lang w:val="en-US" w:eastAsia="zh-CN"/>
        </w:rPr>
        <w:t>%</w:t>
      </w:r>
      <w:r>
        <w:rPr>
          <w:rFonts w:hint="eastAsia" w:ascii="仿宋" w:hAnsi="仿宋"/>
          <w:szCs w:val="32"/>
          <w:highlight w:val="none"/>
        </w:rPr>
        <w:t>。</w:t>
      </w:r>
      <w:r>
        <w:rPr>
          <w:rFonts w:hint="eastAsia" w:ascii="仿宋" w:hAnsi="仿宋"/>
          <w:szCs w:val="32"/>
          <w:highlight w:val="none"/>
          <w:lang w:val="en-US" w:eastAsia="zh-CN"/>
        </w:rPr>
        <w:t>片区以王家镇为中心镇，辐射带动磨滩镇协调发展。</w:t>
      </w:r>
    </w:p>
    <w:p>
      <w:pPr>
        <w:autoSpaceDE w:val="0"/>
        <w:autoSpaceDN w:val="0"/>
        <w:jc w:val="both"/>
        <w:rPr>
          <w:rFonts w:hint="eastAsia" w:ascii="仿宋" w:hAnsi="仿宋" w:eastAsia="仿宋"/>
          <w:szCs w:val="32"/>
          <w:lang w:val="en-US" w:eastAsia="zh-CN"/>
        </w:rPr>
      </w:pPr>
      <w:r>
        <w:rPr>
          <w:rFonts w:hint="eastAsia" w:ascii="仿宋" w:hAnsi="仿宋"/>
          <w:szCs w:val="32"/>
          <w:highlight w:val="none"/>
        </w:rPr>
        <w:t>片区</w:t>
      </w:r>
      <w:r>
        <w:rPr>
          <w:rFonts w:hint="eastAsia" w:ascii="仿宋" w:hAnsi="仿宋"/>
          <w:szCs w:val="32"/>
        </w:rPr>
        <w:t>地形地貌西低东高、坡地为主，山体多梁状，整体坡度较大</w:t>
      </w:r>
      <w:r>
        <w:rPr>
          <w:rFonts w:hint="eastAsia" w:ascii="仿宋" w:hAnsi="仿宋"/>
          <w:szCs w:val="32"/>
          <w:lang w:eastAsia="zh-CN"/>
        </w:rPr>
        <w:t>；</w:t>
      </w:r>
      <w:r>
        <w:rPr>
          <w:rFonts w:hint="eastAsia" w:ascii="仿宋" w:hAnsi="仿宋"/>
          <w:szCs w:val="32"/>
          <w:lang w:val="en-US" w:eastAsia="zh-CN"/>
        </w:rPr>
        <w:t>降水丰沛，地表水资源丰富，土壤多为粘性很强的黄土壤，具有很好的蓄水保水能力，适宜水稻生长。一产业基础较好，但产业规模小且分布散乱，二三产业基础薄弱。以王家贡米为主的粮经作物发展前景良好，烤烟、脆桃、食用菌等特色种植业发展态势好，建有脆桃、猕猴桃、香菇、核桃等规模性种植园。片区</w:t>
      </w:r>
      <w:r>
        <w:rPr>
          <w:rFonts w:hint="eastAsia" w:ascii="仿宋" w:hAnsi="仿宋"/>
          <w:szCs w:val="32"/>
        </w:rPr>
        <w:t>立足“种养结合、循环发展”，突出“一区一核两带多点”的总体产业布局，打造</w:t>
      </w:r>
      <w:r>
        <w:rPr>
          <w:rFonts w:hint="eastAsia" w:ascii="仿宋" w:hAnsi="仿宋"/>
          <w:szCs w:val="32"/>
          <w:lang w:val="en-US" w:eastAsia="zh-CN"/>
        </w:rPr>
        <w:t>以贡米生产种植为产业发展基底的</w:t>
      </w:r>
      <w:r>
        <w:rPr>
          <w:rFonts w:hint="eastAsia" w:ascii="仿宋" w:hAnsi="仿宋"/>
          <w:szCs w:val="32"/>
        </w:rPr>
        <w:t>生态农业、特色粮油、现代畜禽养殖为主的特色农业发展区</w:t>
      </w:r>
      <w:bookmarkStart w:id="13" w:name="_Toc17555"/>
      <w:bookmarkStart w:id="14" w:name="_Toc97037220"/>
      <w:bookmarkStart w:id="15" w:name="_Toc99734376"/>
      <w:bookmarkStart w:id="16" w:name="_Toc2912"/>
      <w:bookmarkStart w:id="17" w:name="_Toc97037311"/>
      <w:bookmarkStart w:id="18" w:name="_Toc5680"/>
      <w:r>
        <w:rPr>
          <w:rFonts w:hint="eastAsia" w:ascii="仿宋" w:hAnsi="仿宋"/>
          <w:szCs w:val="32"/>
          <w:lang w:eastAsia="zh-CN"/>
        </w:rPr>
        <w:t>。</w:t>
      </w:r>
    </w:p>
    <w:p>
      <w:pPr>
        <w:autoSpaceDE w:val="0"/>
        <w:autoSpaceDN w:val="0"/>
        <w:jc w:val="both"/>
        <w:rPr>
          <w:rFonts w:hint="eastAsia" w:ascii="仿宋" w:hAnsi="仿宋" w:eastAsia="仿宋"/>
          <w:szCs w:val="32"/>
          <w:lang w:val="en-US" w:eastAsia="zh-CN"/>
        </w:rPr>
      </w:pPr>
      <w:r>
        <w:rPr>
          <w:rFonts w:hint="eastAsia" w:ascii="仿宋" w:hAnsi="仿宋"/>
          <w:szCs w:val="32"/>
          <w:lang w:eastAsia="zh-CN"/>
        </w:rPr>
        <w:t>（</w:t>
      </w:r>
      <w:r>
        <w:rPr>
          <w:rFonts w:hint="eastAsia" w:ascii="仿宋" w:hAnsi="仿宋"/>
          <w:szCs w:val="32"/>
          <w:lang w:val="en-US" w:eastAsia="zh-CN"/>
        </w:rPr>
        <w:t>二</w:t>
      </w:r>
      <w:r>
        <w:rPr>
          <w:rFonts w:hint="eastAsia" w:ascii="仿宋" w:hAnsi="仿宋"/>
          <w:szCs w:val="32"/>
          <w:lang w:eastAsia="zh-CN"/>
        </w:rPr>
        <w:t>）</w:t>
      </w:r>
      <w:r>
        <w:rPr>
          <w:rFonts w:hint="eastAsia" w:ascii="仿宋" w:hAnsi="仿宋"/>
          <w:szCs w:val="32"/>
        </w:rPr>
        <w:t>安全生产</w:t>
      </w:r>
      <w:bookmarkEnd w:id="13"/>
      <w:bookmarkEnd w:id="14"/>
      <w:bookmarkEnd w:id="15"/>
      <w:bookmarkEnd w:id="16"/>
      <w:bookmarkEnd w:id="17"/>
      <w:bookmarkEnd w:id="18"/>
      <w:bookmarkStart w:id="19" w:name="_Toc20341"/>
      <w:bookmarkStart w:id="20" w:name="_Toc28146"/>
      <w:bookmarkStart w:id="21" w:name="_Toc11232"/>
      <w:bookmarkStart w:id="22" w:name="_Toc99734377"/>
      <w:r>
        <w:rPr>
          <w:rFonts w:hint="eastAsia" w:ascii="仿宋" w:hAnsi="仿宋"/>
          <w:szCs w:val="32"/>
          <w:lang w:val="en-US" w:eastAsia="zh-CN"/>
        </w:rPr>
        <w:t>状况</w:t>
      </w:r>
    </w:p>
    <w:p>
      <w:pPr>
        <w:autoSpaceDE w:val="0"/>
        <w:autoSpaceDN w:val="0"/>
        <w:jc w:val="both"/>
        <w:rPr>
          <w:rFonts w:hint="eastAsia" w:ascii="仿宋" w:hAnsi="仿宋"/>
          <w:szCs w:val="32"/>
        </w:rPr>
      </w:pPr>
      <w:r>
        <w:rPr>
          <w:rFonts w:hint="eastAsia" w:ascii="仿宋" w:hAnsi="仿宋"/>
          <w:szCs w:val="32"/>
        </w:rPr>
        <w:t>片区实有工商注册登记企业</w:t>
      </w:r>
      <w:r>
        <w:rPr>
          <w:rFonts w:hint="default" w:ascii="Times New Roman" w:hAnsi="Times New Roman" w:cs="Times New Roman"/>
          <w:szCs w:val="32"/>
        </w:rPr>
        <w:t>148</w:t>
      </w:r>
      <w:r>
        <w:rPr>
          <w:rFonts w:hint="eastAsia" w:ascii="仿宋" w:hAnsi="仿宋"/>
          <w:szCs w:val="32"/>
        </w:rPr>
        <w:t>家、个体工商户</w:t>
      </w:r>
      <w:r>
        <w:rPr>
          <w:rFonts w:hint="default" w:ascii="Times New Roman" w:hAnsi="Times New Roman" w:cs="Times New Roman"/>
          <w:szCs w:val="32"/>
        </w:rPr>
        <w:t>445</w:t>
      </w:r>
      <w:r>
        <w:rPr>
          <w:rFonts w:hint="eastAsia" w:ascii="仿宋" w:hAnsi="仿宋"/>
          <w:szCs w:val="32"/>
        </w:rPr>
        <w:t>家、农民专业合作社</w:t>
      </w:r>
      <w:r>
        <w:rPr>
          <w:rFonts w:hint="default" w:ascii="Times New Roman" w:hAnsi="Times New Roman" w:cs="Times New Roman"/>
          <w:szCs w:val="32"/>
        </w:rPr>
        <w:t>53</w:t>
      </w:r>
      <w:r>
        <w:rPr>
          <w:rFonts w:hint="eastAsia" w:ascii="仿宋" w:hAnsi="仿宋"/>
          <w:szCs w:val="32"/>
        </w:rPr>
        <w:t>户。其中国家级文保单位</w:t>
      </w:r>
      <w:r>
        <w:rPr>
          <w:rFonts w:hint="default" w:ascii="Times New Roman" w:hAnsi="Times New Roman" w:cs="Times New Roman"/>
          <w:szCs w:val="32"/>
        </w:rPr>
        <w:t>5</w:t>
      </w:r>
      <w:r>
        <w:rPr>
          <w:rFonts w:hint="eastAsia" w:ascii="仿宋" w:hAnsi="仿宋"/>
          <w:szCs w:val="32"/>
        </w:rPr>
        <w:t>个，市级文保单位</w:t>
      </w:r>
      <w:r>
        <w:rPr>
          <w:rFonts w:hint="default" w:ascii="Times New Roman" w:hAnsi="Times New Roman" w:cs="Times New Roman"/>
          <w:szCs w:val="32"/>
        </w:rPr>
        <w:t>1</w:t>
      </w:r>
      <w:r>
        <w:rPr>
          <w:rFonts w:hint="eastAsia" w:ascii="仿宋" w:hAnsi="仿宋"/>
          <w:szCs w:val="32"/>
        </w:rPr>
        <w:t>个，区级文保单位</w:t>
      </w:r>
      <w:r>
        <w:rPr>
          <w:rFonts w:hint="default" w:ascii="Times New Roman" w:hAnsi="Times New Roman" w:cs="Times New Roman"/>
          <w:szCs w:val="32"/>
        </w:rPr>
        <w:t>4</w:t>
      </w:r>
      <w:r>
        <w:rPr>
          <w:rFonts w:hint="eastAsia" w:ascii="仿宋" w:hAnsi="仿宋"/>
          <w:szCs w:val="32"/>
        </w:rPr>
        <w:t>个，危险化学品经营（加油站）</w:t>
      </w:r>
      <w:r>
        <w:rPr>
          <w:rFonts w:hint="default" w:ascii="Times New Roman" w:hAnsi="Times New Roman" w:cs="Times New Roman"/>
          <w:szCs w:val="32"/>
        </w:rPr>
        <w:t>1</w:t>
      </w:r>
      <w:r>
        <w:rPr>
          <w:rFonts w:hint="eastAsia" w:ascii="仿宋" w:hAnsi="仿宋"/>
          <w:szCs w:val="32"/>
        </w:rPr>
        <w:t>家；烟花爆竹零售点</w:t>
      </w:r>
      <w:r>
        <w:rPr>
          <w:rFonts w:hint="default" w:ascii="Times New Roman" w:hAnsi="Times New Roman" w:cs="Times New Roman"/>
          <w:szCs w:val="32"/>
        </w:rPr>
        <w:t>7</w:t>
      </w:r>
      <w:r>
        <w:rPr>
          <w:rFonts w:hint="eastAsia" w:ascii="仿宋" w:hAnsi="仿宋"/>
          <w:szCs w:val="32"/>
        </w:rPr>
        <w:t>个；液化气零售点</w:t>
      </w:r>
      <w:r>
        <w:rPr>
          <w:rFonts w:hint="default" w:ascii="Times New Roman" w:hAnsi="Times New Roman" w:cs="Times New Roman"/>
          <w:szCs w:val="32"/>
        </w:rPr>
        <w:t>1</w:t>
      </w:r>
      <w:r>
        <w:rPr>
          <w:rFonts w:hint="eastAsia" w:ascii="仿宋" w:hAnsi="仿宋"/>
          <w:szCs w:val="32"/>
        </w:rPr>
        <w:t>个；木材加工厂</w:t>
      </w:r>
      <w:r>
        <w:rPr>
          <w:rFonts w:hint="default" w:ascii="Times New Roman" w:hAnsi="Times New Roman" w:cs="Times New Roman"/>
          <w:szCs w:val="32"/>
        </w:rPr>
        <w:t>18</w:t>
      </w:r>
      <w:r>
        <w:rPr>
          <w:rFonts w:hint="eastAsia" w:ascii="仿宋" w:hAnsi="仿宋"/>
          <w:szCs w:val="32"/>
        </w:rPr>
        <w:t>家；白酒加工厂</w:t>
      </w:r>
      <w:r>
        <w:rPr>
          <w:rFonts w:hint="default" w:ascii="Times New Roman" w:hAnsi="Times New Roman" w:cs="Times New Roman"/>
          <w:szCs w:val="32"/>
        </w:rPr>
        <w:t>1</w:t>
      </w:r>
      <w:r>
        <w:rPr>
          <w:rFonts w:hint="eastAsia" w:ascii="仿宋" w:hAnsi="仿宋"/>
          <w:szCs w:val="32"/>
        </w:rPr>
        <w:t>家；大米加工厂</w:t>
      </w:r>
      <w:r>
        <w:rPr>
          <w:rFonts w:hint="default" w:ascii="Times New Roman" w:hAnsi="Times New Roman" w:cs="Times New Roman"/>
          <w:szCs w:val="32"/>
        </w:rPr>
        <w:t>1</w:t>
      </w:r>
      <w:r>
        <w:rPr>
          <w:rFonts w:hint="eastAsia" w:ascii="仿宋" w:hAnsi="仿宋"/>
          <w:szCs w:val="32"/>
        </w:rPr>
        <w:t>家；砖厂</w:t>
      </w:r>
      <w:r>
        <w:rPr>
          <w:rFonts w:hint="default" w:ascii="Times New Roman" w:hAnsi="Times New Roman" w:cs="Times New Roman"/>
          <w:szCs w:val="32"/>
        </w:rPr>
        <w:t>1</w:t>
      </w:r>
      <w:r>
        <w:rPr>
          <w:rFonts w:hint="eastAsia" w:ascii="仿宋" w:hAnsi="仿宋"/>
          <w:szCs w:val="32"/>
        </w:rPr>
        <w:t>家；香菇种植厂</w:t>
      </w:r>
      <w:r>
        <w:rPr>
          <w:rFonts w:hint="default" w:ascii="Times New Roman" w:hAnsi="Times New Roman" w:cs="Times New Roman"/>
          <w:szCs w:val="32"/>
        </w:rPr>
        <w:t>1</w:t>
      </w:r>
      <w:r>
        <w:rPr>
          <w:rFonts w:hint="eastAsia" w:ascii="仿宋" w:hAnsi="仿宋"/>
          <w:szCs w:val="32"/>
        </w:rPr>
        <w:t>家；皮蛋加工厂</w:t>
      </w:r>
      <w:r>
        <w:rPr>
          <w:rFonts w:hint="default" w:ascii="Times New Roman" w:hAnsi="Times New Roman" w:cs="Times New Roman"/>
          <w:szCs w:val="32"/>
        </w:rPr>
        <w:t>1</w:t>
      </w:r>
      <w:r>
        <w:rPr>
          <w:rFonts w:hint="eastAsia" w:ascii="仿宋" w:hAnsi="仿宋"/>
          <w:szCs w:val="32"/>
        </w:rPr>
        <w:t>家、</w:t>
      </w:r>
      <w:r>
        <w:rPr>
          <w:rFonts w:hint="eastAsia" w:ascii="仿宋" w:hAnsi="仿宋"/>
          <w:szCs w:val="32"/>
          <w:highlight w:val="none"/>
        </w:rPr>
        <w:t>变电站</w:t>
      </w:r>
      <w:r>
        <w:rPr>
          <w:rFonts w:hint="default" w:ascii="Times New Roman" w:hAnsi="Times New Roman" w:cs="Times New Roman"/>
          <w:szCs w:val="32"/>
          <w:highlight w:val="none"/>
        </w:rPr>
        <w:t>1</w:t>
      </w:r>
      <w:r>
        <w:rPr>
          <w:rFonts w:hint="eastAsia" w:ascii="仿宋" w:hAnsi="仿宋"/>
          <w:szCs w:val="32"/>
          <w:highlight w:val="none"/>
        </w:rPr>
        <w:t>家、燃气调压站</w:t>
      </w:r>
      <w:r>
        <w:rPr>
          <w:rFonts w:hint="default" w:ascii="Times New Roman" w:hAnsi="Times New Roman" w:cs="Times New Roman"/>
          <w:szCs w:val="32"/>
          <w:highlight w:val="none"/>
        </w:rPr>
        <w:t>1</w:t>
      </w:r>
      <w:r>
        <w:rPr>
          <w:rFonts w:hint="eastAsia" w:ascii="仿宋" w:hAnsi="仿宋"/>
          <w:szCs w:val="32"/>
          <w:highlight w:val="none"/>
        </w:rPr>
        <w:t>家。片区燃气管网约</w:t>
      </w:r>
      <w:r>
        <w:rPr>
          <w:rFonts w:hint="default" w:ascii="Times New Roman" w:hAnsi="Times New Roman" w:cs="Times New Roman"/>
          <w:szCs w:val="32"/>
          <w:highlight w:val="none"/>
        </w:rPr>
        <w:t>272</w:t>
      </w:r>
      <w:r>
        <w:rPr>
          <w:rFonts w:hint="eastAsia" w:ascii="仿宋" w:hAnsi="仿宋"/>
          <w:szCs w:val="32"/>
          <w:highlight w:val="none"/>
        </w:rPr>
        <w:t>.</w:t>
      </w:r>
      <w:r>
        <w:rPr>
          <w:rFonts w:hint="default" w:ascii="Times New Roman" w:hAnsi="Times New Roman" w:cs="Times New Roman"/>
          <w:szCs w:val="32"/>
          <w:highlight w:val="none"/>
        </w:rPr>
        <w:t>4</w:t>
      </w:r>
      <w:r>
        <w:rPr>
          <w:rFonts w:hint="eastAsia" w:ascii="仿宋" w:hAnsi="仿宋"/>
          <w:szCs w:val="32"/>
          <w:highlight w:val="none"/>
        </w:rPr>
        <w:t>公里。</w:t>
      </w:r>
      <w:r>
        <w:rPr>
          <w:rFonts w:hint="eastAsia" w:ascii="仿宋" w:hAnsi="仿宋"/>
          <w:szCs w:val="32"/>
        </w:rPr>
        <w:t>片区近五年未发生较大及以上安全生产事故。</w:t>
      </w:r>
    </w:p>
    <w:p>
      <w:pPr>
        <w:autoSpaceDE w:val="0"/>
        <w:autoSpaceDN w:val="0"/>
        <w:jc w:val="both"/>
        <w:rPr>
          <w:rFonts w:hint="eastAsia" w:ascii="仿宋" w:hAnsi="仿宋"/>
          <w:szCs w:val="32"/>
        </w:rPr>
      </w:pPr>
      <w:r>
        <w:rPr>
          <w:rFonts w:hint="eastAsia" w:ascii="仿宋" w:hAnsi="仿宋"/>
          <w:szCs w:val="32"/>
        </w:rPr>
        <w:t>道路交通状况。片区地处山区，村</w:t>
      </w:r>
      <w:r>
        <w:rPr>
          <w:rFonts w:hint="eastAsia" w:ascii="仿宋" w:hAnsi="仿宋"/>
          <w:szCs w:val="32"/>
          <w:lang w:val="en-US" w:eastAsia="zh-CN"/>
        </w:rPr>
        <w:t>社</w:t>
      </w:r>
      <w:r>
        <w:rPr>
          <w:rFonts w:hint="eastAsia" w:ascii="仿宋" w:hAnsi="仿宋"/>
          <w:szCs w:val="32"/>
        </w:rPr>
        <w:t>道路陡坡弯急，道路安保设施滞后，存在严重安全隐患。境内村</w:t>
      </w:r>
      <w:r>
        <w:rPr>
          <w:rFonts w:hint="eastAsia" w:ascii="仿宋" w:hAnsi="仿宋"/>
          <w:szCs w:val="32"/>
          <w:lang w:val="en-US" w:eastAsia="zh-CN"/>
        </w:rPr>
        <w:t>社</w:t>
      </w:r>
      <w:r>
        <w:rPr>
          <w:rFonts w:hint="eastAsia" w:ascii="仿宋" w:hAnsi="仿宋"/>
          <w:szCs w:val="32"/>
        </w:rPr>
        <w:t>道路上存在多处漫水桥，汛期桥面上水，存在安全隐患，王家境内作功村</w:t>
      </w:r>
      <w:r>
        <w:rPr>
          <w:rFonts w:hint="default" w:ascii="Times New Roman" w:hAnsi="Times New Roman" w:cs="Times New Roman"/>
          <w:szCs w:val="32"/>
        </w:rPr>
        <w:t>7</w:t>
      </w:r>
      <w:r>
        <w:rPr>
          <w:rFonts w:hint="eastAsia" w:ascii="仿宋" w:hAnsi="仿宋"/>
          <w:szCs w:val="32"/>
        </w:rPr>
        <w:t>处；新华村</w:t>
      </w:r>
      <w:r>
        <w:rPr>
          <w:rFonts w:hint="default" w:ascii="Times New Roman" w:hAnsi="Times New Roman" w:cs="Times New Roman"/>
          <w:szCs w:val="32"/>
        </w:rPr>
        <w:t>3</w:t>
      </w:r>
      <w:r>
        <w:rPr>
          <w:rFonts w:hint="eastAsia" w:ascii="仿宋" w:hAnsi="仿宋"/>
          <w:szCs w:val="32"/>
        </w:rPr>
        <w:t>处；安平村</w:t>
      </w:r>
      <w:r>
        <w:rPr>
          <w:rFonts w:hint="default" w:ascii="Times New Roman" w:hAnsi="Times New Roman" w:cs="Times New Roman"/>
          <w:szCs w:val="32"/>
        </w:rPr>
        <w:t>4</w:t>
      </w:r>
      <w:r>
        <w:rPr>
          <w:rFonts w:hint="eastAsia" w:ascii="仿宋" w:hAnsi="仿宋"/>
          <w:szCs w:val="32"/>
        </w:rPr>
        <w:t>处；文星村</w:t>
      </w:r>
      <w:r>
        <w:rPr>
          <w:rFonts w:hint="default" w:ascii="Times New Roman" w:hAnsi="Times New Roman" w:cs="Times New Roman"/>
          <w:szCs w:val="32"/>
        </w:rPr>
        <w:t>2</w:t>
      </w:r>
      <w:r>
        <w:rPr>
          <w:rFonts w:hint="eastAsia" w:ascii="仿宋" w:hAnsi="仿宋"/>
          <w:szCs w:val="32"/>
        </w:rPr>
        <w:t>处；荣华村</w:t>
      </w:r>
      <w:r>
        <w:rPr>
          <w:rFonts w:hint="default" w:ascii="Times New Roman" w:hAnsi="Times New Roman" w:cs="Times New Roman"/>
          <w:szCs w:val="32"/>
        </w:rPr>
        <w:t>6</w:t>
      </w:r>
      <w:r>
        <w:rPr>
          <w:rFonts w:hint="eastAsia" w:ascii="仿宋" w:hAnsi="仿宋"/>
          <w:szCs w:val="32"/>
        </w:rPr>
        <w:t>处；金星村</w:t>
      </w:r>
      <w:r>
        <w:rPr>
          <w:rFonts w:hint="default" w:ascii="Times New Roman" w:hAnsi="Times New Roman" w:cs="Times New Roman"/>
          <w:szCs w:val="32"/>
        </w:rPr>
        <w:t>6</w:t>
      </w:r>
      <w:r>
        <w:rPr>
          <w:rFonts w:hint="eastAsia" w:ascii="仿宋" w:hAnsi="仿宋"/>
          <w:szCs w:val="32"/>
        </w:rPr>
        <w:t>处；银鱼村</w:t>
      </w:r>
      <w:r>
        <w:rPr>
          <w:rFonts w:hint="default" w:ascii="Times New Roman" w:hAnsi="Times New Roman" w:cs="Times New Roman"/>
          <w:szCs w:val="32"/>
        </w:rPr>
        <w:t>8</w:t>
      </w:r>
      <w:r>
        <w:rPr>
          <w:rFonts w:hint="eastAsia" w:ascii="仿宋" w:hAnsi="仿宋"/>
          <w:szCs w:val="32"/>
        </w:rPr>
        <w:t>处；红庙村</w:t>
      </w:r>
      <w:r>
        <w:rPr>
          <w:rFonts w:hint="default" w:ascii="Times New Roman" w:hAnsi="Times New Roman" w:cs="Times New Roman"/>
          <w:szCs w:val="32"/>
        </w:rPr>
        <w:t>6</w:t>
      </w:r>
      <w:r>
        <w:rPr>
          <w:rFonts w:hint="eastAsia" w:ascii="仿宋" w:hAnsi="仿宋"/>
          <w:szCs w:val="32"/>
        </w:rPr>
        <w:t>处；晋贤村</w:t>
      </w:r>
      <w:r>
        <w:rPr>
          <w:rFonts w:hint="default" w:ascii="Times New Roman" w:hAnsi="Times New Roman" w:cs="Times New Roman"/>
          <w:szCs w:val="32"/>
        </w:rPr>
        <w:t>2</w:t>
      </w:r>
      <w:r>
        <w:rPr>
          <w:rFonts w:hint="eastAsia" w:ascii="仿宋" w:hAnsi="仿宋"/>
          <w:szCs w:val="32"/>
        </w:rPr>
        <w:t>处；方山村</w:t>
      </w:r>
      <w:r>
        <w:rPr>
          <w:rFonts w:hint="default" w:ascii="Times New Roman" w:hAnsi="Times New Roman" w:cs="Times New Roman"/>
          <w:szCs w:val="32"/>
        </w:rPr>
        <w:t>1</w:t>
      </w:r>
      <w:r>
        <w:rPr>
          <w:rFonts w:hint="eastAsia" w:ascii="仿宋" w:hAnsi="仿宋"/>
          <w:szCs w:val="32"/>
        </w:rPr>
        <w:t>处，共计</w:t>
      </w:r>
      <w:r>
        <w:rPr>
          <w:rFonts w:hint="default" w:ascii="Times New Roman" w:hAnsi="Times New Roman" w:cs="Times New Roman"/>
          <w:szCs w:val="32"/>
        </w:rPr>
        <w:t>45</w:t>
      </w:r>
      <w:r>
        <w:rPr>
          <w:rFonts w:hint="eastAsia" w:ascii="仿宋" w:hAnsi="仿宋"/>
          <w:szCs w:val="32"/>
        </w:rPr>
        <w:t>处。</w:t>
      </w:r>
    </w:p>
    <w:p>
      <w:pPr>
        <w:autoSpaceDE w:val="0"/>
        <w:autoSpaceDN w:val="0"/>
        <w:jc w:val="both"/>
        <w:rPr>
          <w:rFonts w:hint="eastAsia" w:ascii="仿宋" w:hAnsi="仿宋" w:eastAsia="仿宋"/>
          <w:szCs w:val="32"/>
          <w:lang w:val="en-US" w:eastAsia="zh-CN"/>
        </w:rPr>
      </w:pPr>
      <w:r>
        <w:rPr>
          <w:rFonts w:hint="eastAsia" w:ascii="仿宋" w:hAnsi="仿宋"/>
          <w:szCs w:val="32"/>
          <w:lang w:eastAsia="zh-CN"/>
        </w:rPr>
        <w:t>（</w:t>
      </w:r>
      <w:r>
        <w:rPr>
          <w:rFonts w:hint="eastAsia" w:ascii="仿宋" w:hAnsi="仿宋"/>
          <w:szCs w:val="32"/>
          <w:lang w:val="en-US" w:eastAsia="zh-CN"/>
        </w:rPr>
        <w:t>三</w:t>
      </w:r>
      <w:r>
        <w:rPr>
          <w:rFonts w:hint="eastAsia" w:ascii="仿宋" w:hAnsi="仿宋"/>
          <w:szCs w:val="32"/>
          <w:lang w:eastAsia="zh-CN"/>
        </w:rPr>
        <w:t>）</w:t>
      </w:r>
      <w:r>
        <w:rPr>
          <w:rFonts w:hint="eastAsia" w:ascii="仿宋" w:hAnsi="仿宋"/>
          <w:szCs w:val="32"/>
        </w:rPr>
        <w:t>自然灾害</w:t>
      </w:r>
      <w:bookmarkEnd w:id="19"/>
      <w:bookmarkEnd w:id="20"/>
      <w:bookmarkEnd w:id="21"/>
      <w:bookmarkEnd w:id="22"/>
      <w:bookmarkStart w:id="23" w:name="_Toc32703"/>
      <w:bookmarkStart w:id="24" w:name="_Toc3662"/>
      <w:bookmarkStart w:id="25" w:name="_Toc11082"/>
      <w:bookmarkStart w:id="26" w:name="_Toc99734378"/>
      <w:r>
        <w:rPr>
          <w:rFonts w:hint="eastAsia" w:ascii="仿宋" w:hAnsi="仿宋"/>
          <w:szCs w:val="32"/>
          <w:lang w:val="en-US" w:eastAsia="zh-CN"/>
        </w:rPr>
        <w:t>状况</w:t>
      </w:r>
    </w:p>
    <w:bookmarkEnd w:id="23"/>
    <w:bookmarkEnd w:id="24"/>
    <w:bookmarkEnd w:id="25"/>
    <w:p>
      <w:pPr>
        <w:autoSpaceDE w:val="0"/>
        <w:autoSpaceDN w:val="0"/>
        <w:jc w:val="both"/>
        <w:rPr>
          <w:rFonts w:hint="eastAsia" w:ascii="仿宋" w:hAnsi="仿宋"/>
          <w:szCs w:val="32"/>
        </w:rPr>
      </w:pPr>
      <w:r>
        <w:rPr>
          <w:rFonts w:hint="eastAsia" w:ascii="仿宋" w:hAnsi="仿宋"/>
          <w:szCs w:val="32"/>
        </w:rPr>
        <w:t>片区主要灾种为洪涝灾害、地质灾害</w:t>
      </w:r>
      <w:r>
        <w:rPr>
          <w:rFonts w:hint="eastAsia" w:ascii="仿宋" w:hAnsi="仿宋"/>
          <w:szCs w:val="32"/>
          <w:lang w:eastAsia="zh-CN"/>
        </w:rPr>
        <w:t>、</w:t>
      </w:r>
      <w:r>
        <w:rPr>
          <w:rFonts w:hint="eastAsia" w:ascii="仿宋" w:hAnsi="仿宋"/>
          <w:szCs w:val="32"/>
        </w:rPr>
        <w:t>风雹灾害</w:t>
      </w:r>
      <w:r>
        <w:rPr>
          <w:rFonts w:hint="default" w:ascii="Times New Roman" w:hAnsi="Times New Roman" w:cs="Times New Roman"/>
          <w:szCs w:val="32"/>
          <w:lang w:val="en-US" w:eastAsia="zh-CN"/>
        </w:rPr>
        <w:t>3</w:t>
      </w:r>
      <w:r>
        <w:rPr>
          <w:rFonts w:hint="eastAsia" w:ascii="仿宋" w:hAnsi="仿宋"/>
          <w:szCs w:val="32"/>
        </w:rPr>
        <w:t>种，次要灾</w:t>
      </w:r>
      <w:r>
        <w:rPr>
          <w:rFonts w:hint="eastAsia" w:ascii="仿宋" w:hAnsi="仿宋"/>
          <w:szCs w:val="32"/>
          <w:lang w:val="en-US" w:eastAsia="zh-CN"/>
        </w:rPr>
        <w:t>种</w:t>
      </w:r>
      <w:r>
        <w:rPr>
          <w:rFonts w:hint="eastAsia" w:ascii="仿宋" w:hAnsi="仿宋"/>
          <w:szCs w:val="32"/>
        </w:rPr>
        <w:t>干旱灾害</w:t>
      </w:r>
      <w:r>
        <w:rPr>
          <w:rFonts w:hint="eastAsia" w:ascii="仿宋" w:hAnsi="仿宋"/>
          <w:szCs w:val="32"/>
          <w:lang w:eastAsia="zh-CN"/>
        </w:rPr>
        <w:t>、</w:t>
      </w:r>
      <w:r>
        <w:rPr>
          <w:rFonts w:hint="eastAsia" w:ascii="仿宋" w:hAnsi="仿宋"/>
          <w:szCs w:val="32"/>
          <w:lang w:val="en-US" w:eastAsia="zh-CN"/>
        </w:rPr>
        <w:t>森林火灾</w:t>
      </w:r>
      <w:r>
        <w:rPr>
          <w:rFonts w:hint="eastAsia" w:ascii="仿宋" w:hAnsi="仿宋"/>
          <w:szCs w:val="32"/>
        </w:rPr>
        <w:t>，因受气候影响，年度自然灾害发生种类和受灾程度不同。</w:t>
      </w:r>
    </w:p>
    <w:p>
      <w:pPr>
        <w:autoSpaceDE w:val="0"/>
        <w:autoSpaceDN w:val="0"/>
        <w:jc w:val="both"/>
        <w:rPr>
          <w:rFonts w:hint="eastAsia" w:ascii="仿宋" w:hAnsi="仿宋"/>
          <w:szCs w:val="32"/>
          <w:highlight w:val="none"/>
        </w:rPr>
      </w:pPr>
      <w:r>
        <w:rPr>
          <w:rFonts w:hint="eastAsia" w:ascii="仿宋" w:hAnsi="仿宋"/>
          <w:szCs w:val="32"/>
        </w:rPr>
        <w:t>洪涝灾害方面。片区以洪涝灾害为主，</w:t>
      </w:r>
      <w:r>
        <w:rPr>
          <w:rFonts w:hint="default" w:ascii="Times New Roman" w:hAnsi="Times New Roman" w:cs="Times New Roman"/>
          <w:szCs w:val="32"/>
        </w:rPr>
        <w:t>2021</w:t>
      </w:r>
      <w:r>
        <w:rPr>
          <w:rFonts w:hint="eastAsia" w:ascii="仿宋" w:hAnsi="仿宋"/>
          <w:szCs w:val="32"/>
        </w:rPr>
        <w:t>年降水量在</w:t>
      </w:r>
      <w:r>
        <w:rPr>
          <w:rFonts w:hint="default" w:ascii="Times New Roman" w:hAnsi="Times New Roman" w:cs="Times New Roman"/>
          <w:szCs w:val="32"/>
        </w:rPr>
        <w:t>1578</w:t>
      </w:r>
      <w:r>
        <w:rPr>
          <w:rFonts w:hint="eastAsia" w:ascii="仿宋" w:hAnsi="仿宋"/>
          <w:szCs w:val="32"/>
        </w:rPr>
        <w:t>.</w:t>
      </w:r>
      <w:r>
        <w:rPr>
          <w:rFonts w:hint="default" w:ascii="Times New Roman" w:hAnsi="Times New Roman" w:cs="Times New Roman"/>
          <w:szCs w:val="32"/>
        </w:rPr>
        <w:t>4</w:t>
      </w:r>
      <w:r>
        <w:rPr>
          <w:rFonts w:hint="eastAsia" w:ascii="仿宋" w:hAnsi="仿宋"/>
          <w:szCs w:val="32"/>
        </w:rPr>
        <w:t>-</w:t>
      </w:r>
      <w:r>
        <w:rPr>
          <w:rFonts w:hint="default" w:ascii="Times New Roman" w:hAnsi="Times New Roman" w:cs="Times New Roman"/>
          <w:szCs w:val="32"/>
        </w:rPr>
        <w:t>1729</w:t>
      </w:r>
      <w:r>
        <w:rPr>
          <w:rFonts w:hint="eastAsia" w:ascii="仿宋" w:hAnsi="仿宋"/>
          <w:szCs w:val="32"/>
        </w:rPr>
        <w:t>.</w:t>
      </w:r>
      <w:r>
        <w:rPr>
          <w:rFonts w:hint="default" w:ascii="Times New Roman" w:hAnsi="Times New Roman" w:cs="Times New Roman"/>
          <w:szCs w:val="32"/>
        </w:rPr>
        <w:t>3</w:t>
      </w:r>
      <w:r>
        <w:rPr>
          <w:rFonts w:hint="eastAsia" w:ascii="仿宋" w:hAnsi="仿宋"/>
          <w:szCs w:val="32"/>
        </w:rPr>
        <w:t>mm之间，降水丰富，属嘉陵江水系，境内溪河网密布，有大小</w:t>
      </w:r>
      <w:r>
        <w:rPr>
          <w:rFonts w:hint="eastAsia" w:ascii="仿宋" w:hAnsi="仿宋"/>
          <w:szCs w:val="32"/>
          <w:lang w:val="en-US" w:eastAsia="zh-CN"/>
        </w:rPr>
        <w:t>溪河</w:t>
      </w:r>
      <w:r>
        <w:rPr>
          <w:rFonts w:hint="default" w:ascii="Times New Roman" w:hAnsi="Times New Roman" w:cs="Times New Roman"/>
          <w:szCs w:val="32"/>
          <w:lang w:val="en-US" w:eastAsia="zh-CN"/>
        </w:rPr>
        <w:t>10</w:t>
      </w:r>
      <w:r>
        <w:rPr>
          <w:rFonts w:hint="eastAsia" w:ascii="仿宋" w:hAnsi="仿宋"/>
          <w:szCs w:val="32"/>
          <w:lang w:val="en-US" w:eastAsia="zh-CN"/>
        </w:rPr>
        <w:t>余</w:t>
      </w:r>
      <w:r>
        <w:rPr>
          <w:rFonts w:hint="eastAsia" w:ascii="仿宋" w:hAnsi="仿宋"/>
          <w:szCs w:val="32"/>
        </w:rPr>
        <w:t>条。片区</w:t>
      </w:r>
      <w:r>
        <w:rPr>
          <w:rFonts w:hint="default" w:ascii="Times New Roman" w:hAnsi="Times New Roman" w:cs="Times New Roman"/>
          <w:szCs w:val="32"/>
        </w:rPr>
        <w:t>2021</w:t>
      </w:r>
      <w:r>
        <w:rPr>
          <w:rFonts w:hint="eastAsia" w:ascii="仿宋" w:hAnsi="仿宋"/>
          <w:szCs w:val="32"/>
        </w:rPr>
        <w:t>年发生洪涝灾害</w:t>
      </w:r>
      <w:r>
        <w:rPr>
          <w:rFonts w:hint="default" w:ascii="Times New Roman" w:hAnsi="Times New Roman" w:cs="Times New Roman"/>
          <w:szCs w:val="32"/>
        </w:rPr>
        <w:t>7</w:t>
      </w:r>
      <w:r>
        <w:rPr>
          <w:rFonts w:hint="eastAsia" w:ascii="仿宋" w:hAnsi="仿宋"/>
          <w:szCs w:val="32"/>
        </w:rPr>
        <w:t>次，因灾害影响的受灾人口达到</w:t>
      </w:r>
      <w:r>
        <w:rPr>
          <w:rFonts w:hint="default" w:ascii="Times New Roman" w:hAnsi="Times New Roman" w:cs="Times New Roman"/>
          <w:szCs w:val="32"/>
        </w:rPr>
        <w:t>13681</w:t>
      </w:r>
      <w:r>
        <w:rPr>
          <w:rFonts w:hint="eastAsia" w:ascii="仿宋" w:hAnsi="仿宋"/>
          <w:szCs w:val="32"/>
        </w:rPr>
        <w:t>人，受损的农作物面积有</w:t>
      </w:r>
      <w:r>
        <w:rPr>
          <w:rFonts w:hint="default" w:ascii="Times New Roman" w:hAnsi="Times New Roman" w:cs="Times New Roman"/>
          <w:szCs w:val="32"/>
        </w:rPr>
        <w:t>1481</w:t>
      </w:r>
      <w:r>
        <w:rPr>
          <w:rFonts w:hint="eastAsia" w:ascii="仿宋" w:hAnsi="仿宋"/>
          <w:szCs w:val="32"/>
        </w:rPr>
        <w:t>.</w:t>
      </w:r>
      <w:r>
        <w:rPr>
          <w:rFonts w:hint="default" w:ascii="Times New Roman" w:hAnsi="Times New Roman" w:cs="Times New Roman"/>
          <w:szCs w:val="32"/>
        </w:rPr>
        <w:t>01</w:t>
      </w:r>
      <w:r>
        <w:rPr>
          <w:rFonts w:hint="eastAsia" w:ascii="仿宋" w:hAnsi="仿宋"/>
          <w:szCs w:val="32"/>
        </w:rPr>
        <w:t>公顷，造成的直接经济损失高达</w:t>
      </w:r>
      <w:r>
        <w:rPr>
          <w:rFonts w:hint="default" w:ascii="Times New Roman" w:hAnsi="Times New Roman" w:cs="Times New Roman"/>
          <w:szCs w:val="32"/>
        </w:rPr>
        <w:t>3670</w:t>
      </w:r>
      <w:r>
        <w:rPr>
          <w:rFonts w:hint="eastAsia" w:ascii="仿宋" w:hAnsi="仿宋"/>
          <w:szCs w:val="32"/>
        </w:rPr>
        <w:t>.</w:t>
      </w:r>
      <w:r>
        <w:rPr>
          <w:rFonts w:hint="default" w:ascii="Times New Roman" w:hAnsi="Times New Roman" w:cs="Times New Roman"/>
          <w:szCs w:val="32"/>
        </w:rPr>
        <w:t>97</w:t>
      </w:r>
      <w:r>
        <w:rPr>
          <w:rFonts w:hint="eastAsia" w:ascii="仿宋" w:hAnsi="仿宋"/>
          <w:szCs w:val="32"/>
        </w:rPr>
        <w:t>万元（数据来源于自然灾害灾情管理系统）。片区现有山洪</w:t>
      </w:r>
      <w:r>
        <w:rPr>
          <w:rFonts w:hint="eastAsia" w:ascii="仿宋" w:hAnsi="仿宋"/>
          <w:szCs w:val="32"/>
          <w:lang w:val="en-US" w:eastAsia="zh-CN"/>
        </w:rPr>
        <w:t>危险区</w:t>
      </w:r>
      <w:r>
        <w:rPr>
          <w:rFonts w:hint="default" w:ascii="Times New Roman" w:hAnsi="Times New Roman" w:cs="Times New Roman"/>
          <w:szCs w:val="32"/>
        </w:rPr>
        <w:t>11</w:t>
      </w:r>
      <w:r>
        <w:rPr>
          <w:rFonts w:hint="eastAsia" w:ascii="仿宋" w:hAnsi="仿宋"/>
          <w:szCs w:val="32"/>
        </w:rPr>
        <w:t>处，山坪塘</w:t>
      </w:r>
      <w:r>
        <w:rPr>
          <w:rFonts w:hint="default" w:ascii="Times New Roman" w:hAnsi="Times New Roman" w:cs="Times New Roman"/>
          <w:szCs w:val="32"/>
        </w:rPr>
        <w:t>814</w:t>
      </w:r>
      <w:r>
        <w:rPr>
          <w:rFonts w:hint="eastAsia" w:ascii="仿宋" w:hAnsi="仿宋"/>
          <w:szCs w:val="32"/>
        </w:rPr>
        <w:t>口，其中王家镇</w:t>
      </w:r>
      <w:r>
        <w:rPr>
          <w:rFonts w:hint="default" w:ascii="Times New Roman" w:hAnsi="Times New Roman" w:cs="Times New Roman"/>
          <w:szCs w:val="32"/>
        </w:rPr>
        <w:t>587</w:t>
      </w:r>
      <w:r>
        <w:rPr>
          <w:rFonts w:hint="eastAsia" w:ascii="仿宋" w:hAnsi="仿宋"/>
          <w:szCs w:val="32"/>
        </w:rPr>
        <w:t>口，病险塘</w:t>
      </w:r>
      <w:r>
        <w:rPr>
          <w:rFonts w:hint="default" w:ascii="Times New Roman" w:hAnsi="Times New Roman" w:cs="Times New Roman"/>
          <w:szCs w:val="32"/>
        </w:rPr>
        <w:t>187</w:t>
      </w:r>
      <w:r>
        <w:rPr>
          <w:rFonts w:hint="eastAsia" w:ascii="仿宋" w:hAnsi="仿宋"/>
          <w:szCs w:val="32"/>
        </w:rPr>
        <w:t>口，其余塘均无规范多安全配套设施；磨滩镇</w:t>
      </w:r>
      <w:r>
        <w:rPr>
          <w:rFonts w:hint="default" w:ascii="Times New Roman" w:hAnsi="Times New Roman" w:cs="Times New Roman"/>
          <w:szCs w:val="32"/>
        </w:rPr>
        <w:t>227</w:t>
      </w:r>
      <w:r>
        <w:rPr>
          <w:rFonts w:hint="eastAsia" w:ascii="仿宋" w:hAnsi="仿宋"/>
          <w:szCs w:val="32"/>
        </w:rPr>
        <w:t>口，均有规范的安全配套设施。建有水库</w:t>
      </w:r>
      <w:r>
        <w:rPr>
          <w:rFonts w:hint="default" w:ascii="Times New Roman" w:hAnsi="Times New Roman" w:cs="Times New Roman"/>
          <w:szCs w:val="32"/>
        </w:rPr>
        <w:t>15</w:t>
      </w:r>
      <w:r>
        <w:rPr>
          <w:rFonts w:hint="eastAsia" w:ascii="仿宋" w:hAnsi="仿宋"/>
          <w:szCs w:val="32"/>
        </w:rPr>
        <w:t>座，气象自动站</w:t>
      </w:r>
      <w:r>
        <w:rPr>
          <w:rFonts w:hint="default" w:ascii="Times New Roman" w:hAnsi="Times New Roman" w:cs="Times New Roman"/>
          <w:szCs w:val="32"/>
        </w:rPr>
        <w:t>15</w:t>
      </w:r>
      <w:r>
        <w:rPr>
          <w:rFonts w:hint="eastAsia" w:ascii="仿宋" w:hAnsi="仿宋"/>
          <w:szCs w:val="32"/>
        </w:rPr>
        <w:t>处，电站</w:t>
      </w:r>
      <w:r>
        <w:rPr>
          <w:rFonts w:hint="default" w:ascii="Times New Roman" w:hAnsi="Times New Roman" w:cs="Times New Roman"/>
          <w:szCs w:val="32"/>
        </w:rPr>
        <w:t>1</w:t>
      </w:r>
      <w:r>
        <w:rPr>
          <w:rFonts w:hint="eastAsia" w:ascii="仿宋" w:hAnsi="仿宋"/>
          <w:szCs w:val="32"/>
        </w:rPr>
        <w:t>处，Ⅲ级防洪堤坝</w:t>
      </w:r>
      <w:r>
        <w:rPr>
          <w:rFonts w:hint="default" w:ascii="Times New Roman" w:hAnsi="Times New Roman" w:cs="Times New Roman"/>
          <w:szCs w:val="32"/>
        </w:rPr>
        <w:t>1</w:t>
      </w:r>
      <w:r>
        <w:rPr>
          <w:rFonts w:hint="eastAsia" w:ascii="仿宋" w:hAnsi="仿宋"/>
          <w:szCs w:val="32"/>
        </w:rPr>
        <w:t>处、Ⅳ级防洪堤坝</w:t>
      </w:r>
      <w:r>
        <w:rPr>
          <w:rFonts w:hint="default" w:ascii="Times New Roman" w:hAnsi="Times New Roman" w:cs="Times New Roman"/>
          <w:szCs w:val="32"/>
        </w:rPr>
        <w:t>13</w:t>
      </w:r>
      <w:r>
        <w:rPr>
          <w:rFonts w:hint="eastAsia" w:ascii="仿宋" w:hAnsi="仿宋"/>
          <w:szCs w:val="32"/>
          <w:highlight w:val="none"/>
        </w:rPr>
        <w:t>处，Ⅴ级防洪堤坝</w:t>
      </w:r>
      <w:r>
        <w:rPr>
          <w:rFonts w:hint="default" w:ascii="Times New Roman" w:hAnsi="Times New Roman" w:cs="Times New Roman"/>
          <w:szCs w:val="32"/>
          <w:highlight w:val="none"/>
        </w:rPr>
        <w:t>6</w:t>
      </w:r>
      <w:r>
        <w:rPr>
          <w:rFonts w:hint="eastAsia" w:ascii="仿宋" w:hAnsi="仿宋"/>
          <w:szCs w:val="32"/>
          <w:highlight w:val="none"/>
        </w:rPr>
        <w:t>处，其中</w:t>
      </w:r>
      <w:r>
        <w:rPr>
          <w:rFonts w:hint="eastAsia" w:ascii="仿宋" w:hAnsi="仿宋"/>
          <w:szCs w:val="32"/>
          <w:highlight w:val="none"/>
          <w:lang w:val="en-US" w:eastAsia="zh-CN"/>
        </w:rPr>
        <w:t>大部分</w:t>
      </w:r>
      <w:r>
        <w:rPr>
          <w:rFonts w:hint="eastAsia" w:ascii="仿宋" w:hAnsi="仿宋"/>
          <w:szCs w:val="32"/>
          <w:highlight w:val="none"/>
        </w:rPr>
        <w:t>堤坝防洪标准为</w:t>
      </w:r>
      <w:r>
        <w:rPr>
          <w:rFonts w:hint="default" w:ascii="Times New Roman" w:hAnsi="Times New Roman" w:cs="Times New Roman"/>
          <w:szCs w:val="32"/>
          <w:highlight w:val="none"/>
        </w:rPr>
        <w:t>20</w:t>
      </w:r>
      <w:r>
        <w:rPr>
          <w:rFonts w:hint="eastAsia" w:ascii="仿宋" w:hAnsi="仿宋"/>
          <w:szCs w:val="32"/>
          <w:highlight w:val="none"/>
        </w:rPr>
        <w:t>年。</w:t>
      </w:r>
    </w:p>
    <w:p>
      <w:pPr>
        <w:autoSpaceDE w:val="0"/>
        <w:autoSpaceDN w:val="0"/>
        <w:jc w:val="both"/>
        <w:rPr>
          <w:rFonts w:hint="eastAsia" w:ascii="仿宋" w:hAnsi="仿宋"/>
          <w:szCs w:val="32"/>
        </w:rPr>
      </w:pPr>
      <w:r>
        <w:rPr>
          <w:rFonts w:hint="eastAsia" w:ascii="仿宋" w:hAnsi="仿宋"/>
          <w:szCs w:val="32"/>
        </w:rPr>
        <w:t>地质灾害方面。片区地势西低东高，坡地为主，整体坡度较大，地质灾害危险点较多。片区地质灾害点有</w:t>
      </w:r>
      <w:r>
        <w:rPr>
          <w:rFonts w:hint="default" w:ascii="Times New Roman" w:hAnsi="Times New Roman" w:cs="Times New Roman"/>
          <w:szCs w:val="32"/>
        </w:rPr>
        <w:t>15</w:t>
      </w:r>
      <w:r>
        <w:rPr>
          <w:rFonts w:hint="eastAsia" w:ascii="仿宋" w:hAnsi="仿宋"/>
          <w:szCs w:val="32"/>
        </w:rPr>
        <w:t>处，其中滑坡</w:t>
      </w:r>
      <w:r>
        <w:rPr>
          <w:rFonts w:hint="default" w:ascii="Times New Roman" w:hAnsi="Times New Roman" w:cs="Times New Roman"/>
          <w:szCs w:val="32"/>
        </w:rPr>
        <w:t>8</w:t>
      </w:r>
      <w:r>
        <w:rPr>
          <w:rFonts w:hint="eastAsia" w:ascii="仿宋" w:hAnsi="仿宋"/>
          <w:szCs w:val="32"/>
        </w:rPr>
        <w:t>处，地面塌陷</w:t>
      </w:r>
      <w:r>
        <w:rPr>
          <w:rFonts w:hint="default" w:ascii="Times New Roman" w:hAnsi="Times New Roman" w:cs="Times New Roman"/>
          <w:szCs w:val="32"/>
        </w:rPr>
        <w:t>7</w:t>
      </w:r>
      <w:r>
        <w:rPr>
          <w:rFonts w:hint="eastAsia" w:ascii="仿宋" w:hAnsi="仿宋"/>
          <w:szCs w:val="32"/>
        </w:rPr>
        <w:t>处（已治理</w:t>
      </w:r>
      <w:r>
        <w:rPr>
          <w:rFonts w:hint="default" w:ascii="Times New Roman" w:hAnsi="Times New Roman" w:cs="Times New Roman"/>
          <w:szCs w:val="32"/>
        </w:rPr>
        <w:t>1</w:t>
      </w:r>
      <w:r>
        <w:rPr>
          <w:rFonts w:hint="eastAsia" w:ascii="仿宋" w:hAnsi="仿宋"/>
          <w:szCs w:val="32"/>
        </w:rPr>
        <w:t>处），危害群众</w:t>
      </w:r>
      <w:r>
        <w:rPr>
          <w:rFonts w:hint="default" w:ascii="Times New Roman" w:hAnsi="Times New Roman" w:cs="Times New Roman"/>
          <w:szCs w:val="32"/>
        </w:rPr>
        <w:t>87</w:t>
      </w:r>
      <w:r>
        <w:rPr>
          <w:rFonts w:hint="eastAsia" w:ascii="仿宋" w:hAnsi="仿宋"/>
          <w:szCs w:val="32"/>
        </w:rPr>
        <w:t>户</w:t>
      </w:r>
      <w:r>
        <w:rPr>
          <w:rFonts w:hint="default" w:ascii="Times New Roman" w:hAnsi="Times New Roman" w:cs="Times New Roman"/>
          <w:szCs w:val="32"/>
        </w:rPr>
        <w:t>400</w:t>
      </w:r>
      <w:r>
        <w:rPr>
          <w:rFonts w:hint="eastAsia" w:ascii="仿宋" w:hAnsi="仿宋"/>
          <w:szCs w:val="32"/>
        </w:rPr>
        <w:t>余人。片区发生落石事故</w:t>
      </w:r>
      <w:r>
        <w:rPr>
          <w:rFonts w:hint="default" w:ascii="Times New Roman" w:hAnsi="Times New Roman" w:cs="Times New Roman"/>
          <w:szCs w:val="32"/>
        </w:rPr>
        <w:t>29</w:t>
      </w:r>
      <w:r>
        <w:rPr>
          <w:rFonts w:hint="eastAsia" w:ascii="仿宋" w:hAnsi="仿宋"/>
          <w:szCs w:val="32"/>
        </w:rPr>
        <w:t>起，其中磨滩镇</w:t>
      </w:r>
      <w:r>
        <w:rPr>
          <w:rFonts w:hint="default" w:ascii="Times New Roman" w:hAnsi="Times New Roman" w:cs="Times New Roman"/>
          <w:szCs w:val="32"/>
        </w:rPr>
        <w:t>3</w:t>
      </w:r>
      <w:r>
        <w:rPr>
          <w:rFonts w:hint="eastAsia" w:ascii="仿宋" w:hAnsi="仿宋"/>
          <w:szCs w:val="32"/>
        </w:rPr>
        <w:t>起，死亡</w:t>
      </w:r>
      <w:r>
        <w:rPr>
          <w:rFonts w:hint="default" w:ascii="Times New Roman" w:hAnsi="Times New Roman" w:cs="Times New Roman"/>
          <w:szCs w:val="32"/>
        </w:rPr>
        <w:t>1</w:t>
      </w:r>
      <w:r>
        <w:rPr>
          <w:rFonts w:hint="eastAsia" w:ascii="仿宋" w:hAnsi="仿宋"/>
          <w:szCs w:val="32"/>
        </w:rPr>
        <w:t>人，伤</w:t>
      </w:r>
      <w:r>
        <w:rPr>
          <w:rFonts w:hint="default" w:ascii="Times New Roman" w:hAnsi="Times New Roman" w:cs="Times New Roman"/>
          <w:szCs w:val="32"/>
        </w:rPr>
        <w:t>1</w:t>
      </w:r>
      <w:r>
        <w:rPr>
          <w:rFonts w:hint="eastAsia" w:ascii="仿宋" w:hAnsi="仿宋"/>
          <w:szCs w:val="32"/>
        </w:rPr>
        <w:t>人；王家镇</w:t>
      </w:r>
      <w:r>
        <w:rPr>
          <w:rFonts w:hint="default" w:ascii="Times New Roman" w:hAnsi="Times New Roman" w:cs="Times New Roman"/>
          <w:szCs w:val="32"/>
        </w:rPr>
        <w:t>26</w:t>
      </w:r>
      <w:r>
        <w:rPr>
          <w:rFonts w:hint="eastAsia" w:ascii="仿宋" w:hAnsi="仿宋"/>
          <w:szCs w:val="32"/>
        </w:rPr>
        <w:t>起，无伤亡人</w:t>
      </w:r>
      <w:r>
        <w:rPr>
          <w:rFonts w:hint="eastAsia" w:ascii="仿宋" w:hAnsi="仿宋"/>
          <w:szCs w:val="32"/>
          <w:lang w:val="en-US" w:eastAsia="zh-CN"/>
        </w:rPr>
        <w:t>员</w:t>
      </w:r>
      <w:r>
        <w:rPr>
          <w:rFonts w:hint="eastAsia" w:ascii="仿宋" w:hAnsi="仿宋"/>
          <w:szCs w:val="32"/>
        </w:rPr>
        <w:t>。</w:t>
      </w:r>
    </w:p>
    <w:p>
      <w:pPr>
        <w:autoSpaceDE w:val="0"/>
        <w:autoSpaceDN w:val="0"/>
        <w:jc w:val="both"/>
        <w:rPr>
          <w:rFonts w:hint="eastAsia" w:ascii="仿宋" w:hAnsi="仿宋"/>
          <w:szCs w:val="32"/>
        </w:rPr>
      </w:pPr>
      <w:r>
        <w:rPr>
          <w:rFonts w:hint="eastAsia" w:ascii="仿宋" w:hAnsi="仿宋"/>
          <w:szCs w:val="32"/>
        </w:rPr>
        <w:t>森林火情方面。片区</w:t>
      </w:r>
      <w:r>
        <w:rPr>
          <w:rFonts w:hint="eastAsia" w:ascii="仿宋" w:hAnsi="仿宋"/>
          <w:szCs w:val="32"/>
          <w:highlight w:val="none"/>
        </w:rPr>
        <w:t>林地</w:t>
      </w:r>
      <w:r>
        <w:rPr>
          <w:rFonts w:hint="default" w:ascii="Times New Roman" w:hAnsi="Times New Roman" w:cs="Times New Roman"/>
          <w:szCs w:val="32"/>
          <w:highlight w:val="none"/>
        </w:rPr>
        <w:t>11531</w:t>
      </w:r>
      <w:r>
        <w:rPr>
          <w:rFonts w:hint="eastAsia" w:ascii="仿宋" w:hAnsi="仿宋"/>
          <w:szCs w:val="32"/>
          <w:highlight w:val="none"/>
        </w:rPr>
        <w:t>.</w:t>
      </w:r>
      <w:r>
        <w:rPr>
          <w:rFonts w:hint="default" w:ascii="Times New Roman" w:hAnsi="Times New Roman" w:cs="Times New Roman"/>
          <w:szCs w:val="32"/>
          <w:highlight w:val="none"/>
          <w:lang w:val="en-US" w:eastAsia="zh-CN"/>
        </w:rPr>
        <w:t>16</w:t>
      </w:r>
      <w:r>
        <w:rPr>
          <w:rFonts w:hint="eastAsia" w:ascii="仿宋" w:hAnsi="仿宋"/>
          <w:szCs w:val="32"/>
          <w:highlight w:val="none"/>
        </w:rPr>
        <w:t>公顷，占区域总面积</w:t>
      </w:r>
      <w:r>
        <w:rPr>
          <w:rFonts w:hint="default" w:ascii="Times New Roman" w:hAnsi="Times New Roman" w:cs="Times New Roman"/>
          <w:szCs w:val="32"/>
          <w:highlight w:val="none"/>
        </w:rPr>
        <w:t>5</w:t>
      </w:r>
      <w:r>
        <w:rPr>
          <w:rFonts w:hint="default" w:ascii="Times New Roman" w:hAnsi="Times New Roman" w:cs="Times New Roman"/>
          <w:szCs w:val="32"/>
          <w:highlight w:val="none"/>
          <w:lang w:val="en-US" w:eastAsia="zh-CN"/>
        </w:rPr>
        <w:t>9</w:t>
      </w:r>
      <w:r>
        <w:rPr>
          <w:rFonts w:hint="eastAsia" w:ascii="仿宋" w:hAnsi="仿宋"/>
          <w:szCs w:val="32"/>
          <w:highlight w:val="none"/>
        </w:rPr>
        <w:t>.</w:t>
      </w:r>
      <w:r>
        <w:rPr>
          <w:rFonts w:hint="default" w:ascii="Times New Roman" w:hAnsi="Times New Roman" w:cs="Times New Roman"/>
          <w:szCs w:val="32"/>
          <w:highlight w:val="none"/>
          <w:lang w:val="en-US" w:eastAsia="zh-CN"/>
        </w:rPr>
        <w:t>46</w:t>
      </w:r>
      <w:r>
        <w:rPr>
          <w:rFonts w:hint="eastAsia" w:ascii="仿宋" w:hAnsi="仿宋"/>
          <w:szCs w:val="32"/>
          <w:highlight w:val="none"/>
        </w:rPr>
        <w:t>%，</w:t>
      </w:r>
      <w:r>
        <w:rPr>
          <w:rFonts w:hint="eastAsia" w:ascii="仿宋" w:hAnsi="仿宋"/>
          <w:szCs w:val="32"/>
        </w:rPr>
        <w:t>该区域为中火灾区域，建有村级森林半专业扑火队</w:t>
      </w:r>
      <w:r>
        <w:rPr>
          <w:rFonts w:hint="default" w:ascii="Times New Roman" w:hAnsi="Times New Roman" w:cs="Times New Roman"/>
          <w:szCs w:val="32"/>
        </w:rPr>
        <w:t>21</w:t>
      </w:r>
      <w:r>
        <w:rPr>
          <w:rFonts w:hint="eastAsia" w:ascii="仿宋" w:hAnsi="仿宋"/>
          <w:szCs w:val="32"/>
        </w:rPr>
        <w:t>个，并设立防火预警提示监测装置</w:t>
      </w:r>
      <w:r>
        <w:rPr>
          <w:rFonts w:hint="default" w:ascii="Times New Roman" w:hAnsi="Times New Roman" w:cs="Times New Roman"/>
          <w:szCs w:val="32"/>
        </w:rPr>
        <w:t>1</w:t>
      </w:r>
      <w:r>
        <w:rPr>
          <w:rFonts w:hint="eastAsia" w:ascii="仿宋" w:hAnsi="仿宋"/>
          <w:szCs w:val="32"/>
        </w:rPr>
        <w:t>台，辅助</w:t>
      </w:r>
      <w:r>
        <w:rPr>
          <w:rFonts w:hint="eastAsia" w:ascii="仿宋" w:hAnsi="仿宋"/>
          <w:szCs w:val="32"/>
          <w:lang w:val="en-US" w:eastAsia="zh-CN"/>
        </w:rPr>
        <w:t>监</w:t>
      </w:r>
      <w:r>
        <w:rPr>
          <w:rFonts w:hint="eastAsia" w:ascii="仿宋" w:hAnsi="仿宋"/>
          <w:szCs w:val="32"/>
        </w:rPr>
        <w:t>测装备无人机</w:t>
      </w:r>
      <w:r>
        <w:rPr>
          <w:rFonts w:hint="default" w:ascii="Times New Roman" w:hAnsi="Times New Roman" w:cs="Times New Roman"/>
          <w:szCs w:val="32"/>
        </w:rPr>
        <w:t>1</w:t>
      </w:r>
      <w:r>
        <w:rPr>
          <w:rFonts w:hint="eastAsia" w:ascii="仿宋" w:hAnsi="仿宋"/>
          <w:szCs w:val="32"/>
        </w:rPr>
        <w:t>台。</w:t>
      </w:r>
      <w:r>
        <w:rPr>
          <w:rFonts w:hint="default" w:ascii="Times New Roman" w:hAnsi="Times New Roman" w:cs="Times New Roman"/>
          <w:szCs w:val="32"/>
        </w:rPr>
        <w:t>2020</w:t>
      </w:r>
      <w:r>
        <w:rPr>
          <w:rFonts w:hint="eastAsia" w:ascii="仿宋" w:hAnsi="仿宋"/>
          <w:szCs w:val="32"/>
        </w:rPr>
        <w:t>年发生过</w:t>
      </w:r>
      <w:r>
        <w:rPr>
          <w:rFonts w:hint="default" w:ascii="Times New Roman" w:hAnsi="Times New Roman" w:cs="Times New Roman"/>
          <w:szCs w:val="32"/>
        </w:rPr>
        <w:t>1</w:t>
      </w:r>
      <w:r>
        <w:rPr>
          <w:rFonts w:hint="eastAsia" w:ascii="仿宋" w:hAnsi="仿宋"/>
          <w:szCs w:val="32"/>
        </w:rPr>
        <w:t>次森林火情，</w:t>
      </w:r>
      <w:r>
        <w:rPr>
          <w:rFonts w:hint="eastAsia" w:ascii="仿宋" w:hAnsi="仿宋"/>
          <w:szCs w:val="32"/>
          <w:lang w:val="en-US" w:eastAsia="zh-CN"/>
        </w:rPr>
        <w:t>伤</w:t>
      </w:r>
      <w:r>
        <w:rPr>
          <w:rFonts w:hint="default" w:ascii="Times New Roman" w:hAnsi="Times New Roman" w:cs="Times New Roman"/>
          <w:szCs w:val="32"/>
          <w:lang w:val="en-US" w:eastAsia="zh-CN"/>
        </w:rPr>
        <w:t>1</w:t>
      </w:r>
      <w:r>
        <w:rPr>
          <w:rFonts w:hint="eastAsia" w:ascii="仿宋" w:hAnsi="仿宋"/>
          <w:szCs w:val="32"/>
          <w:lang w:val="en-US" w:eastAsia="zh-CN"/>
        </w:rPr>
        <w:t>人</w:t>
      </w:r>
      <w:r>
        <w:rPr>
          <w:rFonts w:hint="eastAsia" w:ascii="仿宋" w:hAnsi="仿宋"/>
          <w:szCs w:val="32"/>
        </w:rPr>
        <w:t>，无死亡人</w:t>
      </w:r>
      <w:r>
        <w:rPr>
          <w:rFonts w:hint="eastAsia" w:ascii="仿宋" w:hAnsi="仿宋"/>
          <w:szCs w:val="32"/>
          <w:lang w:val="en-US" w:eastAsia="zh-CN"/>
        </w:rPr>
        <w:t>员</w:t>
      </w:r>
      <w:r>
        <w:rPr>
          <w:rFonts w:hint="eastAsia" w:ascii="仿宋" w:hAnsi="仿宋"/>
          <w:szCs w:val="32"/>
        </w:rPr>
        <w:t>。片区近五年未发生森林火灾。</w:t>
      </w:r>
    </w:p>
    <w:p>
      <w:pPr>
        <w:autoSpaceDE w:val="0"/>
        <w:autoSpaceDN w:val="0"/>
        <w:jc w:val="both"/>
        <w:rPr>
          <w:rFonts w:hint="eastAsia" w:ascii="仿宋" w:hAnsi="仿宋" w:eastAsia="仿宋"/>
          <w:szCs w:val="32"/>
          <w:lang w:val="en-US" w:eastAsia="zh-CN"/>
        </w:rPr>
      </w:pPr>
      <w:r>
        <w:rPr>
          <w:rFonts w:hint="eastAsia" w:ascii="仿宋" w:hAnsi="仿宋"/>
          <w:szCs w:val="32"/>
          <w:lang w:eastAsia="zh-CN"/>
        </w:rPr>
        <w:t>（</w:t>
      </w:r>
      <w:r>
        <w:rPr>
          <w:rFonts w:hint="eastAsia" w:ascii="仿宋" w:hAnsi="仿宋"/>
          <w:szCs w:val="32"/>
          <w:lang w:val="en-US" w:eastAsia="zh-CN"/>
        </w:rPr>
        <w:t>四</w:t>
      </w:r>
      <w:r>
        <w:rPr>
          <w:rFonts w:hint="eastAsia" w:ascii="仿宋" w:hAnsi="仿宋"/>
          <w:szCs w:val="32"/>
          <w:lang w:eastAsia="zh-CN"/>
        </w:rPr>
        <w:t>）</w:t>
      </w:r>
      <w:r>
        <w:rPr>
          <w:rFonts w:hint="eastAsia" w:ascii="仿宋" w:hAnsi="仿宋"/>
          <w:szCs w:val="32"/>
        </w:rPr>
        <w:t>应急能力</w:t>
      </w:r>
      <w:bookmarkEnd w:id="26"/>
      <w:r>
        <w:rPr>
          <w:rFonts w:hint="eastAsia" w:ascii="仿宋" w:hAnsi="仿宋"/>
          <w:szCs w:val="32"/>
          <w:lang w:val="en-US" w:eastAsia="zh-CN"/>
        </w:rPr>
        <w:t>状况</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outlineLvl w:val="9"/>
        <w:rPr>
          <w:rFonts w:hint="eastAsia" w:ascii="仿宋" w:hAnsi="仿宋"/>
          <w:szCs w:val="32"/>
        </w:rPr>
      </w:pPr>
      <w:bookmarkStart w:id="27" w:name="_Toc9982"/>
      <w:r>
        <w:rPr>
          <w:rFonts w:hint="eastAsia" w:ascii="仿宋" w:hAnsi="仿宋"/>
          <w:szCs w:val="32"/>
        </w:rPr>
        <w:t>应急指挥方面。片区乡镇明确了应急管理指挥体系，建立了应急管理委员会，安全生产、地灾防治、防汛抗旱、森林防火指挥办（领导小组）。</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outlineLvl w:val="9"/>
        <w:rPr>
          <w:rFonts w:hint="eastAsia" w:ascii="仿宋" w:hAnsi="仿宋"/>
          <w:szCs w:val="32"/>
        </w:rPr>
      </w:pPr>
      <w:r>
        <w:rPr>
          <w:rFonts w:hint="eastAsia" w:ascii="仿宋" w:hAnsi="仿宋"/>
          <w:szCs w:val="32"/>
        </w:rPr>
        <w:t>预案管理方面。片区各镇编制总体预案</w:t>
      </w:r>
      <w:r>
        <w:rPr>
          <w:rFonts w:hint="default" w:ascii="Times New Roman" w:hAnsi="Times New Roman" w:cs="Times New Roman"/>
          <w:szCs w:val="32"/>
        </w:rPr>
        <w:t>2</w:t>
      </w:r>
      <w:r>
        <w:rPr>
          <w:rFonts w:hint="eastAsia" w:ascii="仿宋" w:hAnsi="仿宋"/>
          <w:szCs w:val="32"/>
        </w:rPr>
        <w:t>个，专项预案</w:t>
      </w:r>
      <w:r>
        <w:rPr>
          <w:rFonts w:hint="default" w:ascii="Times New Roman" w:hAnsi="Times New Roman" w:cs="Times New Roman"/>
          <w:szCs w:val="32"/>
        </w:rPr>
        <w:t>17</w:t>
      </w:r>
      <w:r>
        <w:rPr>
          <w:rFonts w:hint="eastAsia" w:ascii="仿宋" w:hAnsi="仿宋"/>
          <w:szCs w:val="32"/>
        </w:rPr>
        <w:t>个，村（社区）预案</w:t>
      </w:r>
      <w:r>
        <w:rPr>
          <w:rFonts w:hint="default" w:ascii="Times New Roman" w:hAnsi="Times New Roman" w:cs="Times New Roman"/>
          <w:szCs w:val="32"/>
        </w:rPr>
        <w:t>21</w:t>
      </w:r>
      <w:r>
        <w:rPr>
          <w:rFonts w:hint="eastAsia" w:ascii="仿宋" w:hAnsi="仿宋"/>
          <w:szCs w:val="32"/>
        </w:rPr>
        <w:t>个。</w:t>
      </w:r>
      <w:r>
        <w:rPr>
          <w:rFonts w:hint="default" w:ascii="Times New Roman" w:hAnsi="Times New Roman" w:cs="Times New Roman"/>
          <w:szCs w:val="32"/>
        </w:rPr>
        <w:t>2021</w:t>
      </w:r>
      <w:r>
        <w:rPr>
          <w:rFonts w:hint="eastAsia" w:ascii="仿宋" w:hAnsi="仿宋"/>
          <w:szCs w:val="32"/>
        </w:rPr>
        <w:t>年以来，片区共计开展应急演练和培训</w:t>
      </w:r>
      <w:r>
        <w:rPr>
          <w:rFonts w:hint="default" w:ascii="Times New Roman" w:hAnsi="Times New Roman" w:cs="Times New Roman"/>
          <w:szCs w:val="32"/>
        </w:rPr>
        <w:t>13</w:t>
      </w:r>
      <w:r>
        <w:rPr>
          <w:rFonts w:hint="eastAsia" w:ascii="仿宋" w:hAnsi="仿宋"/>
          <w:szCs w:val="32"/>
        </w:rPr>
        <w:t>次，其中应急演练</w:t>
      </w:r>
      <w:r>
        <w:rPr>
          <w:rFonts w:hint="default" w:ascii="Times New Roman" w:hAnsi="Times New Roman" w:cs="Times New Roman"/>
          <w:szCs w:val="32"/>
        </w:rPr>
        <w:t>8</w:t>
      </w:r>
      <w:r>
        <w:rPr>
          <w:rFonts w:hint="eastAsia" w:ascii="仿宋" w:hAnsi="仿宋"/>
          <w:szCs w:val="32"/>
        </w:rPr>
        <w:t>次，消防培训</w:t>
      </w:r>
      <w:r>
        <w:rPr>
          <w:rFonts w:hint="default" w:ascii="Times New Roman" w:hAnsi="Times New Roman" w:cs="Times New Roman"/>
          <w:szCs w:val="32"/>
        </w:rPr>
        <w:t>5</w:t>
      </w:r>
      <w:r>
        <w:rPr>
          <w:rFonts w:hint="eastAsia" w:ascii="仿宋" w:hAnsi="仿宋"/>
          <w:szCs w:val="32"/>
        </w:rPr>
        <w:t>次。</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outlineLvl w:val="9"/>
        <w:rPr>
          <w:rFonts w:hint="eastAsia" w:ascii="仿宋" w:hAnsi="仿宋"/>
          <w:szCs w:val="32"/>
        </w:rPr>
      </w:pPr>
      <w:r>
        <w:rPr>
          <w:rFonts w:hint="eastAsia" w:ascii="仿宋" w:hAnsi="仿宋"/>
          <w:szCs w:val="32"/>
        </w:rPr>
        <w:t>救援队伍方面。片区共组建应急兼职救援队伍</w:t>
      </w:r>
      <w:r>
        <w:rPr>
          <w:rFonts w:hint="default" w:ascii="Times New Roman" w:hAnsi="Times New Roman" w:cs="Times New Roman"/>
          <w:szCs w:val="32"/>
        </w:rPr>
        <w:t>23</w:t>
      </w:r>
      <w:r>
        <w:rPr>
          <w:rFonts w:hint="eastAsia" w:ascii="仿宋" w:hAnsi="仿宋"/>
          <w:szCs w:val="32"/>
        </w:rPr>
        <w:t>支</w:t>
      </w:r>
      <w:r>
        <w:rPr>
          <w:rFonts w:hint="default" w:ascii="Times New Roman" w:hAnsi="Times New Roman" w:cs="Times New Roman"/>
          <w:szCs w:val="32"/>
        </w:rPr>
        <w:t>450</w:t>
      </w:r>
      <w:r>
        <w:rPr>
          <w:rFonts w:hint="eastAsia" w:ascii="仿宋" w:hAnsi="仿宋"/>
          <w:szCs w:val="32"/>
        </w:rPr>
        <w:t>人，平均年龄为</w:t>
      </w:r>
      <w:r>
        <w:rPr>
          <w:rFonts w:hint="default" w:ascii="Times New Roman" w:hAnsi="Times New Roman" w:cs="Times New Roman"/>
          <w:szCs w:val="32"/>
          <w:lang w:val="en-US" w:eastAsia="zh-CN"/>
        </w:rPr>
        <w:t>50</w:t>
      </w:r>
      <w:r>
        <w:rPr>
          <w:rFonts w:hint="eastAsia" w:ascii="Times New Roman" w:hAnsi="Times New Roman" w:cs="Times New Roman"/>
          <w:szCs w:val="32"/>
          <w:lang w:val="en-US" w:eastAsia="zh-CN"/>
        </w:rPr>
        <w:t>-</w:t>
      </w:r>
      <w:r>
        <w:rPr>
          <w:rFonts w:hint="default" w:ascii="Times New Roman" w:hAnsi="Times New Roman" w:cs="Times New Roman"/>
          <w:szCs w:val="32"/>
          <w:lang w:val="en-US" w:eastAsia="zh-CN"/>
        </w:rPr>
        <w:t>60</w:t>
      </w:r>
      <w:r>
        <w:rPr>
          <w:rFonts w:hint="eastAsia" w:ascii="仿宋" w:hAnsi="仿宋"/>
          <w:szCs w:val="32"/>
        </w:rPr>
        <w:t>岁，其中镇级应急救援队</w:t>
      </w:r>
      <w:r>
        <w:rPr>
          <w:rFonts w:hint="default" w:ascii="Times New Roman" w:hAnsi="Times New Roman" w:cs="Times New Roman"/>
          <w:szCs w:val="32"/>
        </w:rPr>
        <w:t>2</w:t>
      </w:r>
      <w:r>
        <w:rPr>
          <w:rFonts w:hint="eastAsia" w:ascii="仿宋" w:hAnsi="仿宋"/>
          <w:szCs w:val="32"/>
        </w:rPr>
        <w:t>支</w:t>
      </w:r>
      <w:r>
        <w:rPr>
          <w:rFonts w:hint="default" w:ascii="Times New Roman" w:hAnsi="Times New Roman" w:cs="Times New Roman"/>
          <w:szCs w:val="32"/>
        </w:rPr>
        <w:t>60</w:t>
      </w:r>
      <w:r>
        <w:rPr>
          <w:rFonts w:hint="eastAsia" w:ascii="仿宋" w:hAnsi="仿宋"/>
          <w:szCs w:val="32"/>
        </w:rPr>
        <w:t>人，村级应急救援队</w:t>
      </w:r>
      <w:r>
        <w:rPr>
          <w:rFonts w:hint="default" w:ascii="Times New Roman" w:hAnsi="Times New Roman" w:cs="Times New Roman"/>
          <w:szCs w:val="32"/>
        </w:rPr>
        <w:t>21</w:t>
      </w:r>
      <w:r>
        <w:rPr>
          <w:rFonts w:hint="eastAsia" w:ascii="仿宋" w:hAnsi="仿宋"/>
          <w:szCs w:val="32"/>
        </w:rPr>
        <w:t>支</w:t>
      </w:r>
      <w:r>
        <w:rPr>
          <w:rFonts w:hint="default" w:ascii="Times New Roman" w:hAnsi="Times New Roman" w:cs="Times New Roman"/>
          <w:szCs w:val="32"/>
        </w:rPr>
        <w:t>390</w:t>
      </w:r>
      <w:r>
        <w:rPr>
          <w:rFonts w:hint="eastAsia" w:ascii="仿宋" w:hAnsi="仿宋"/>
          <w:szCs w:val="32"/>
        </w:rPr>
        <w:t>人，灾害信息员</w:t>
      </w:r>
      <w:r>
        <w:rPr>
          <w:rFonts w:hint="default" w:ascii="Times New Roman" w:hAnsi="Times New Roman" w:cs="Times New Roman"/>
          <w:szCs w:val="32"/>
        </w:rPr>
        <w:t>21</w:t>
      </w:r>
      <w:r>
        <w:rPr>
          <w:rFonts w:hint="eastAsia" w:ascii="仿宋" w:hAnsi="仿宋"/>
          <w:szCs w:val="32"/>
        </w:rPr>
        <w:t>人。片区建成了</w:t>
      </w:r>
      <w:r>
        <w:rPr>
          <w:rFonts w:hint="default" w:ascii="Times New Roman" w:hAnsi="Times New Roman" w:cs="Times New Roman"/>
          <w:szCs w:val="32"/>
        </w:rPr>
        <w:t>30</w:t>
      </w:r>
      <w:r>
        <w:rPr>
          <w:rFonts w:hint="eastAsia" w:ascii="仿宋" w:hAnsi="仿宋"/>
          <w:szCs w:val="32"/>
        </w:rPr>
        <w:t>-</w:t>
      </w:r>
      <w:r>
        <w:rPr>
          <w:rFonts w:hint="default" w:ascii="Times New Roman" w:hAnsi="Times New Roman" w:cs="Times New Roman"/>
          <w:szCs w:val="32"/>
        </w:rPr>
        <w:t>50</w:t>
      </w:r>
      <w:r>
        <w:rPr>
          <w:rFonts w:hint="eastAsia" w:ascii="仿宋" w:hAnsi="仿宋"/>
          <w:szCs w:val="32"/>
        </w:rPr>
        <w:t>分钟应急救援圈。</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outlineLvl w:val="9"/>
        <w:rPr>
          <w:rFonts w:hint="eastAsia" w:ascii="仿宋" w:hAnsi="仿宋"/>
          <w:szCs w:val="32"/>
        </w:rPr>
      </w:pPr>
      <w:r>
        <w:rPr>
          <w:rFonts w:hint="eastAsia" w:ascii="仿宋" w:hAnsi="仿宋"/>
          <w:szCs w:val="32"/>
        </w:rPr>
        <w:t>物资储备方面。片区现有镇级救灾物资储备仓库</w:t>
      </w:r>
      <w:r>
        <w:rPr>
          <w:rFonts w:hint="default" w:ascii="Times New Roman" w:hAnsi="Times New Roman" w:cs="Times New Roman"/>
          <w:szCs w:val="32"/>
        </w:rPr>
        <w:t>3</w:t>
      </w:r>
      <w:r>
        <w:rPr>
          <w:rFonts w:hint="eastAsia" w:ascii="仿宋" w:hAnsi="仿宋"/>
          <w:szCs w:val="32"/>
        </w:rPr>
        <w:t>个，仓库有效库容约</w:t>
      </w:r>
      <w:r>
        <w:rPr>
          <w:rFonts w:hint="default" w:ascii="Times New Roman" w:hAnsi="Times New Roman" w:cs="Times New Roman"/>
          <w:szCs w:val="32"/>
        </w:rPr>
        <w:t>200</w:t>
      </w:r>
      <w:r>
        <w:rPr>
          <w:rFonts w:hint="eastAsia" w:ascii="仿宋" w:hAnsi="仿宋"/>
          <w:szCs w:val="32"/>
        </w:rPr>
        <w:t>平方米。共储备防火服、特种长风衣、消防栓等救灾物资</w:t>
      </w:r>
      <w:r>
        <w:rPr>
          <w:rFonts w:hint="default" w:ascii="Times New Roman" w:hAnsi="Times New Roman" w:cs="Times New Roman"/>
          <w:szCs w:val="32"/>
        </w:rPr>
        <w:t>3220</w:t>
      </w:r>
      <w:r>
        <w:rPr>
          <w:rFonts w:hint="eastAsia" w:ascii="仿宋" w:hAnsi="仿宋"/>
          <w:szCs w:val="32"/>
        </w:rPr>
        <w:t>件/套，风力灭火机、抽水泵、高压清洗机等救援物资</w:t>
      </w:r>
      <w:r>
        <w:rPr>
          <w:rFonts w:hint="default" w:ascii="Times New Roman" w:hAnsi="Times New Roman" w:cs="Times New Roman"/>
          <w:szCs w:val="32"/>
        </w:rPr>
        <w:t>10</w:t>
      </w:r>
      <w:r>
        <w:rPr>
          <w:rFonts w:hint="eastAsia" w:ascii="仿宋" w:hAnsi="仿宋"/>
          <w:szCs w:val="32"/>
        </w:rPr>
        <w:t>台，可用于临时救援的货车、挖掘机共</w:t>
      </w:r>
      <w:r>
        <w:rPr>
          <w:rFonts w:hint="default" w:ascii="Times New Roman" w:hAnsi="Times New Roman" w:cs="Times New Roman"/>
          <w:szCs w:val="32"/>
        </w:rPr>
        <w:t>7</w:t>
      </w:r>
      <w:r>
        <w:rPr>
          <w:rFonts w:hint="eastAsia" w:ascii="仿宋" w:hAnsi="仿宋"/>
          <w:szCs w:val="32"/>
        </w:rPr>
        <w:t>辆。片区村级应急物资储备</w:t>
      </w:r>
      <w:r>
        <w:rPr>
          <w:rFonts w:hint="default" w:ascii="Times New Roman" w:hAnsi="Times New Roman" w:cs="Times New Roman"/>
          <w:szCs w:val="32"/>
        </w:rPr>
        <w:t>631</w:t>
      </w:r>
      <w:r>
        <w:rPr>
          <w:rFonts w:hint="eastAsia" w:ascii="仿宋" w:hAnsi="仿宋"/>
          <w:szCs w:val="32"/>
        </w:rPr>
        <w:t>件/套，物资主要有灭火器、灭火弹、水袋、砍刀等基础救灾物资。</w:t>
      </w:r>
    </w:p>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outlineLvl w:val="1"/>
        <w:rPr>
          <w:rFonts w:ascii="楷体" w:hAnsi="楷体" w:eastAsia="楷体" w:cs="楷体"/>
        </w:rPr>
      </w:pPr>
      <w:r>
        <w:rPr>
          <w:rFonts w:hint="eastAsia" w:ascii="楷体" w:hAnsi="楷体" w:eastAsia="楷体" w:cs="楷体"/>
        </w:rPr>
        <w:t>第二节  面临形势</w:t>
      </w:r>
      <w:bookmarkEnd w:id="27"/>
    </w:p>
    <w:p>
      <w:pPr>
        <w:pStyle w:val="2"/>
        <w:ind w:firstLine="420"/>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安全生产方面。烟花爆竹零售点、液化气零售点、加油站存在燃爆风险，国家级、市级文保单位存在易燃、腐朽、断裂等隐患，加工和制造企业存在机械伤害、有限空间作业、火灾等。企业信息化建设滞后，仅加油站、烟花爆竹零售点、液化气零售点接入区级安全监管平台。片区内大部分企业未严格落实企业主体责任，未全面建立安全生产清单制管理，规章制度建设不完善，部分未建立专门的安全生产事故应急处置方案，且事故应急处置形式单一；各乡镇、村（社区）安全监管力量配备不足，隐患排查治理不到位，部分企业缺乏应急装备；安全培训教育不到位，一线人员安全意识淡薄，未按安全操作规程执行等问题；部分企业基础设施建设不达标，存在生产加工车间电线、水管、气管混合裸露在外等问题，易发生安全事故。</w:t>
      </w:r>
    </w:p>
    <w:p>
      <w:pPr>
        <w:pStyle w:val="2"/>
        <w:ind w:firstLine="420"/>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自然灾害方面。片区溪流多、林地占地面积大，降水多易发生洪涝灾害。片区山洪灾害和地质灾害隐患点较多，山体落实情况严峻，未得到彻底整治，隐患威胁较大。</w:t>
      </w:r>
    </w:p>
    <w:p>
      <w:pPr>
        <w:pStyle w:val="2"/>
        <w:ind w:firstLine="420"/>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应急能力方面。片区应急管理工作和能力建设任务较重。一是各乡镇救援机制不完善，应急指挥信息化水平不高，未建立与应急指挥能力相适应的应急指挥体系。二是片区未建设专业的救援基地，依托各乡镇政府、村（社区）住地作为应急救援临时场地。四是片区未建设专业消防站，依托应急救援队与村级森林半专业扑火队开展救援工作。五是救援队伍专职率低，缺乏相关专业知识、技能、经验和系统培训和演练，无社会救援队，救援专业人员缺乏。六是基层应急预案的实用性、可操作性不强，“上行下效”的问题较为普遍。七是协调联动机制尚未健全，应急管理工作统筹协调性不强，未形成系统化的应急调度机制。</w:t>
      </w:r>
    </w:p>
    <w:p>
      <w:pPr>
        <w:pStyle w:val="2"/>
        <w:ind w:firstLine="420"/>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防灾减灾能力方面。片区应急避难场所建设较差，未建设规范化的应急避难场所，临时应急避难场所未按要求完善指示标牌、医疗救护、物资发放、转移安置、消防、应急垃圾与污水处理等功能配套设施。片区有</w:t>
      </w:r>
      <w:r>
        <w:rPr>
          <w:rFonts w:hint="default" w:ascii="Times New Roman" w:hAnsi="Times New Roman" w:eastAsia="仿宋" w:cs="Times New Roman"/>
          <w:kern w:val="2"/>
          <w:sz w:val="32"/>
          <w:szCs w:val="32"/>
          <w:lang w:val="en-US" w:eastAsia="zh-CN" w:bidi="ar-SA"/>
        </w:rPr>
        <w:t>3</w:t>
      </w:r>
      <w:r>
        <w:rPr>
          <w:rFonts w:hint="eastAsia" w:ascii="仿宋" w:hAnsi="仿宋" w:eastAsia="仿宋" w:cs="Times New Roman"/>
          <w:kern w:val="2"/>
          <w:sz w:val="32"/>
          <w:szCs w:val="32"/>
          <w:lang w:val="en-US" w:eastAsia="zh-CN" w:bidi="ar-SA"/>
        </w:rPr>
        <w:t xml:space="preserve">个镇级物资储备仓库，缺乏生活类物资储备及应急救援的大型、特种和先进适用装备。村（社区）未建立规范化应急物资储备点，村级仅储备基本灭火物资。 </w:t>
      </w:r>
    </w:p>
    <w:p>
      <w:pPr>
        <w:pStyle w:val="2"/>
        <w:ind w:firstLine="420"/>
        <w:rPr>
          <w:rFonts w:ascii="黑体" w:hAnsi="黑体" w:eastAsia="黑体" w:cs="黑体"/>
        </w:rPr>
      </w:pPr>
      <w:r>
        <w:rPr>
          <w:rFonts w:hint="eastAsia" w:ascii="仿宋" w:hAnsi="仿宋" w:eastAsia="仿宋" w:cs="Times New Roman"/>
          <w:kern w:val="2"/>
          <w:sz w:val="32"/>
          <w:szCs w:val="32"/>
          <w:lang w:val="en-US" w:eastAsia="zh-CN" w:bidi="ar-SA"/>
        </w:rPr>
        <w:t>社会共治共享。片区各乡镇尚未创建“省级安全社区”和“综合减灾示范社区”。公众防范意识和自救互救能力较弱，应急知识宣传教育覆盖面不广泛，片区社会共治共享机制还需健全。</w:t>
      </w:r>
      <w:r>
        <w:br w:type="page"/>
      </w:r>
    </w:p>
    <w:p>
      <w:pPr>
        <w:ind w:firstLine="0" w:firstLineChars="0"/>
        <w:jc w:val="center"/>
        <w:outlineLvl w:val="0"/>
        <w:rPr>
          <w:rFonts w:ascii="黑体" w:hAnsi="黑体" w:eastAsia="黑体" w:cs="黑体"/>
        </w:rPr>
      </w:pPr>
      <w:bookmarkStart w:id="28" w:name="_Toc1860"/>
      <w:r>
        <w:rPr>
          <w:rFonts w:hint="eastAsia" w:ascii="黑体" w:hAnsi="黑体" w:eastAsia="黑体" w:cs="黑体"/>
        </w:rPr>
        <w:t>第三章 规划目标</w:t>
      </w:r>
      <w:bookmarkEnd w:id="28"/>
    </w:p>
    <w:p>
      <w:pPr>
        <w:ind w:firstLine="0" w:firstLineChars="0"/>
        <w:jc w:val="center"/>
        <w:outlineLvl w:val="1"/>
        <w:rPr>
          <w:rFonts w:ascii="楷体" w:hAnsi="楷体" w:eastAsia="楷体" w:cs="楷体"/>
        </w:rPr>
      </w:pPr>
      <w:bookmarkStart w:id="29" w:name="_Toc21140"/>
      <w:r>
        <w:rPr>
          <w:rFonts w:hint="eastAsia" w:ascii="楷体" w:hAnsi="楷体" w:eastAsia="楷体" w:cs="楷体"/>
        </w:rPr>
        <w:t>第一节  近期目标</w:t>
      </w:r>
      <w:bookmarkEnd w:id="29"/>
    </w:p>
    <w:p>
      <w:pPr>
        <w:pStyle w:val="13"/>
        <w:keepNext w:val="0"/>
        <w:keepLines w:val="0"/>
        <w:widowControl/>
        <w:suppressLineNumbers w:val="0"/>
        <w:pBdr>
          <w:left w:val="none" w:color="auto" w:sz="0" w:space="0"/>
        </w:pBdr>
        <w:ind w:left="0" w:firstLine="294"/>
        <w:jc w:val="left"/>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到</w:t>
      </w:r>
      <w:r>
        <w:rPr>
          <w:rFonts w:hint="default" w:ascii="Times New Roman" w:hAnsi="Times New Roman" w:eastAsia="仿宋" w:cs="Times New Roman"/>
          <w:kern w:val="2"/>
          <w:sz w:val="32"/>
          <w:szCs w:val="32"/>
          <w:lang w:val="en-US" w:eastAsia="zh-CN" w:bidi="ar-SA"/>
        </w:rPr>
        <w:t>2025</w:t>
      </w:r>
      <w:r>
        <w:rPr>
          <w:rFonts w:hint="eastAsia" w:ascii="仿宋" w:hAnsi="仿宋" w:eastAsia="仿宋" w:cs="Times New Roman"/>
          <w:kern w:val="2"/>
          <w:sz w:val="32"/>
          <w:szCs w:val="32"/>
          <w:lang w:val="en-US" w:eastAsia="zh-CN" w:bidi="ar-SA"/>
        </w:rPr>
        <w:t>年，片区应急管理体系和能力现代化建设取得明显成效，体制机制更加健全完善，风险防控、基层基础、应急救援、综合保障、社会协同能力显著提升，形成以政府力量为主，村（社区）、社会组织、公民个人协同参与的“大应急”新格局。</w:t>
      </w:r>
    </w:p>
    <w:p>
      <w:pPr>
        <w:pStyle w:val="13"/>
        <w:keepNext w:val="0"/>
        <w:keepLines w:val="0"/>
        <w:widowControl/>
        <w:suppressLineNumbers w:val="0"/>
        <w:pBdr>
          <w:left w:val="none" w:color="auto" w:sz="0" w:space="0"/>
        </w:pBdr>
        <w:ind w:left="0" w:firstLine="294"/>
        <w:jc w:val="left"/>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安全生产目标。片区安全生产责任体系进一步完善，生产安全事故死亡人数下降，安全生产宣传教育“七进”活动完成率进一步提升，企业新增从业人员安全技能培训率全覆盖，坚决遏制重特大事故的发生，形成领先的现代化安全生产治理体系。</w:t>
      </w:r>
    </w:p>
    <w:p>
      <w:pPr>
        <w:pStyle w:val="13"/>
        <w:keepNext w:val="0"/>
        <w:keepLines w:val="0"/>
        <w:widowControl/>
        <w:suppressLineNumbers w:val="0"/>
        <w:pBdr>
          <w:left w:val="none" w:color="auto" w:sz="0" w:space="0"/>
        </w:pBdr>
        <w:ind w:left="0" w:firstLine="294"/>
        <w:jc w:val="center"/>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专栏</w:t>
      </w:r>
      <w:r>
        <w:rPr>
          <w:rFonts w:hint="default" w:ascii="Times New Roman" w:hAnsi="Times New Roman" w:eastAsia="仿宋" w:cs="Times New Roman"/>
          <w:kern w:val="2"/>
          <w:sz w:val="32"/>
          <w:szCs w:val="32"/>
          <w:lang w:val="en-US" w:eastAsia="zh-CN" w:bidi="ar-SA"/>
        </w:rPr>
        <w:t>1</w:t>
      </w:r>
      <w:r>
        <w:rPr>
          <w:rFonts w:hint="eastAsia" w:ascii="仿宋" w:hAnsi="仿宋" w:eastAsia="仿宋" w:cs="Times New Roman"/>
          <w:kern w:val="2"/>
          <w:sz w:val="32"/>
          <w:szCs w:val="32"/>
          <w:lang w:val="en-US" w:eastAsia="zh-CN" w:bidi="ar-SA"/>
        </w:rPr>
        <w:t>安全生产主要指标</w:t>
      </w:r>
    </w:p>
    <w:tbl>
      <w:tblPr>
        <w:tblStyle w:val="14"/>
        <w:tblW w:w="0" w:type="auto"/>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970"/>
        <w:gridCol w:w="3280"/>
        <w:gridCol w:w="3150"/>
        <w:gridCol w:w="1410"/>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15" w:type="dxa"/>
            <w:left w:w="15" w:type="dxa"/>
            <w:bottom w:w="15" w:type="dxa"/>
            <w:right w:w="15" w:type="dxa"/>
          </w:tblCellMar>
        </w:tblPrEx>
        <w:tc>
          <w:tcPr>
            <w:tcW w:w="97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序号</w:t>
            </w:r>
          </w:p>
        </w:tc>
        <w:tc>
          <w:tcPr>
            <w:tcW w:w="328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指标名称</w:t>
            </w:r>
          </w:p>
        </w:tc>
        <w:tc>
          <w:tcPr>
            <w:tcW w:w="315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预期值</w:t>
            </w:r>
          </w:p>
        </w:tc>
        <w:tc>
          <w:tcPr>
            <w:tcW w:w="141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指标性质</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15" w:type="dxa"/>
            <w:left w:w="15" w:type="dxa"/>
            <w:bottom w:w="15" w:type="dxa"/>
            <w:right w:w="15" w:type="dxa"/>
          </w:tblCellMar>
        </w:tblPrEx>
        <w:tc>
          <w:tcPr>
            <w:tcW w:w="97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default" w:ascii="Times New Roman" w:hAnsi="Times New Roman" w:cs="Times New Roman"/>
                <w:sz w:val="28"/>
                <w:szCs w:val="28"/>
              </w:rPr>
              <w:t>1</w:t>
            </w:r>
            <w:r>
              <w:rPr>
                <w:rFonts w:hint="eastAsia"/>
                <w:sz w:val="28"/>
                <w:szCs w:val="28"/>
              </w:rPr>
              <w:t>.</w:t>
            </w:r>
          </w:p>
        </w:tc>
        <w:tc>
          <w:tcPr>
            <w:tcW w:w="328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生产安全事故死亡人数（人）</w:t>
            </w:r>
          </w:p>
        </w:tc>
        <w:tc>
          <w:tcPr>
            <w:tcW w:w="315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保持“十三五”期间总数（</w:t>
            </w:r>
            <w:r>
              <w:rPr>
                <w:rFonts w:hint="default" w:ascii="Times New Roman" w:hAnsi="Times New Roman" w:cs="Times New Roman"/>
                <w:sz w:val="28"/>
                <w:szCs w:val="28"/>
              </w:rPr>
              <w:t>0</w:t>
            </w:r>
            <w:r>
              <w:rPr>
                <w:rFonts w:hint="eastAsia"/>
                <w:sz w:val="28"/>
                <w:szCs w:val="28"/>
              </w:rPr>
              <w:t>人）</w:t>
            </w:r>
          </w:p>
        </w:tc>
        <w:tc>
          <w:tcPr>
            <w:tcW w:w="141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约束性</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15" w:type="dxa"/>
            <w:left w:w="15" w:type="dxa"/>
            <w:bottom w:w="15" w:type="dxa"/>
            <w:right w:w="15" w:type="dxa"/>
          </w:tblCellMar>
        </w:tblPrEx>
        <w:tc>
          <w:tcPr>
            <w:tcW w:w="97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default" w:ascii="Times New Roman" w:hAnsi="Times New Roman" w:cs="Times New Roman"/>
                <w:sz w:val="28"/>
                <w:szCs w:val="28"/>
              </w:rPr>
              <w:t>2</w:t>
            </w:r>
            <w:r>
              <w:rPr>
                <w:rFonts w:hint="eastAsia"/>
                <w:sz w:val="28"/>
                <w:szCs w:val="28"/>
              </w:rPr>
              <w:t>.</w:t>
            </w:r>
          </w:p>
        </w:tc>
        <w:tc>
          <w:tcPr>
            <w:tcW w:w="328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单位地区生产总值安全事故死亡率</w:t>
            </w:r>
          </w:p>
        </w:tc>
        <w:tc>
          <w:tcPr>
            <w:tcW w:w="315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相比“十三五”期间总数同口径下降</w:t>
            </w:r>
            <w:r>
              <w:rPr>
                <w:rFonts w:hint="default" w:ascii="Times New Roman" w:hAnsi="Times New Roman" w:cs="Times New Roman"/>
                <w:sz w:val="28"/>
                <w:szCs w:val="28"/>
              </w:rPr>
              <w:t>15</w:t>
            </w:r>
            <w:r>
              <w:rPr>
                <w:rFonts w:hint="eastAsia"/>
                <w:sz w:val="28"/>
                <w:szCs w:val="28"/>
              </w:rPr>
              <w:t>%</w:t>
            </w:r>
          </w:p>
        </w:tc>
        <w:tc>
          <w:tcPr>
            <w:tcW w:w="141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约束性</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15" w:type="dxa"/>
            <w:left w:w="15" w:type="dxa"/>
            <w:bottom w:w="15" w:type="dxa"/>
            <w:right w:w="15" w:type="dxa"/>
          </w:tblCellMar>
        </w:tblPrEx>
        <w:tc>
          <w:tcPr>
            <w:tcW w:w="97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default" w:ascii="Times New Roman" w:hAnsi="Times New Roman" w:cs="Times New Roman"/>
                <w:sz w:val="28"/>
                <w:szCs w:val="28"/>
              </w:rPr>
              <w:t>3</w:t>
            </w:r>
            <w:r>
              <w:rPr>
                <w:rFonts w:hint="eastAsia"/>
                <w:sz w:val="28"/>
                <w:szCs w:val="28"/>
              </w:rPr>
              <w:t>.</w:t>
            </w:r>
          </w:p>
        </w:tc>
        <w:tc>
          <w:tcPr>
            <w:tcW w:w="328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安全生产宣传教育“七进”活动完成率</w:t>
            </w:r>
          </w:p>
        </w:tc>
        <w:tc>
          <w:tcPr>
            <w:tcW w:w="315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w:t>
            </w:r>
            <w:r>
              <w:rPr>
                <w:rFonts w:hint="default" w:ascii="Times New Roman" w:hAnsi="Times New Roman" w:cs="Times New Roman"/>
                <w:sz w:val="28"/>
                <w:szCs w:val="28"/>
              </w:rPr>
              <w:t>80</w:t>
            </w:r>
            <w:r>
              <w:rPr>
                <w:rFonts w:hint="eastAsia"/>
                <w:sz w:val="28"/>
                <w:szCs w:val="28"/>
              </w:rPr>
              <w:t>%</w:t>
            </w:r>
          </w:p>
        </w:tc>
        <w:tc>
          <w:tcPr>
            <w:tcW w:w="141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15" w:type="dxa"/>
            <w:left w:w="15" w:type="dxa"/>
            <w:bottom w:w="15" w:type="dxa"/>
            <w:right w:w="15" w:type="dxa"/>
          </w:tblCellMar>
        </w:tblPrEx>
        <w:tc>
          <w:tcPr>
            <w:tcW w:w="97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default" w:ascii="Times New Roman" w:hAnsi="Times New Roman" w:cs="Times New Roman"/>
                <w:sz w:val="28"/>
                <w:szCs w:val="28"/>
              </w:rPr>
              <w:t>4</w:t>
            </w:r>
            <w:r>
              <w:rPr>
                <w:rFonts w:hint="eastAsia"/>
                <w:sz w:val="28"/>
                <w:szCs w:val="28"/>
              </w:rPr>
              <w:t>.</w:t>
            </w:r>
          </w:p>
        </w:tc>
        <w:tc>
          <w:tcPr>
            <w:tcW w:w="328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企业新增从业人员安全技能培训率</w:t>
            </w:r>
          </w:p>
        </w:tc>
        <w:tc>
          <w:tcPr>
            <w:tcW w:w="315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default" w:ascii="Times New Roman" w:hAnsi="Times New Roman" w:cs="Times New Roman"/>
                <w:sz w:val="28"/>
                <w:szCs w:val="28"/>
              </w:rPr>
              <w:t>100</w:t>
            </w:r>
            <w:r>
              <w:rPr>
                <w:rFonts w:hint="eastAsia"/>
                <w:sz w:val="28"/>
                <w:szCs w:val="28"/>
              </w:rPr>
              <w:t>%</w:t>
            </w:r>
          </w:p>
        </w:tc>
        <w:tc>
          <w:tcPr>
            <w:tcW w:w="141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15" w:type="dxa"/>
            <w:left w:w="15" w:type="dxa"/>
            <w:bottom w:w="15" w:type="dxa"/>
            <w:right w:w="15" w:type="dxa"/>
          </w:tblCellMar>
        </w:tblPrEx>
        <w:tc>
          <w:tcPr>
            <w:tcW w:w="97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default" w:ascii="Times New Roman" w:hAnsi="Times New Roman" w:cs="Times New Roman"/>
                <w:sz w:val="28"/>
                <w:szCs w:val="28"/>
              </w:rPr>
              <w:t>5</w:t>
            </w:r>
            <w:r>
              <w:rPr>
                <w:rFonts w:hint="eastAsia"/>
                <w:sz w:val="28"/>
                <w:szCs w:val="28"/>
              </w:rPr>
              <w:t>.</w:t>
            </w:r>
          </w:p>
        </w:tc>
        <w:tc>
          <w:tcPr>
            <w:tcW w:w="328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各乡镇应急管理工作人员</w:t>
            </w:r>
          </w:p>
        </w:tc>
        <w:tc>
          <w:tcPr>
            <w:tcW w:w="315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w:t>
            </w:r>
            <w:r>
              <w:rPr>
                <w:rFonts w:hint="default" w:ascii="Times New Roman" w:hAnsi="Times New Roman" w:cs="Times New Roman"/>
                <w:sz w:val="28"/>
                <w:szCs w:val="28"/>
              </w:rPr>
              <w:t>3</w:t>
            </w:r>
            <w:r>
              <w:rPr>
                <w:rFonts w:hint="eastAsia"/>
                <w:sz w:val="28"/>
                <w:szCs w:val="28"/>
              </w:rPr>
              <w:t>名</w:t>
            </w:r>
          </w:p>
        </w:tc>
        <w:tc>
          <w:tcPr>
            <w:tcW w:w="141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预期性</w:t>
            </w:r>
          </w:p>
        </w:tc>
      </w:tr>
    </w:tbl>
    <w:p>
      <w:pPr>
        <w:pStyle w:val="13"/>
        <w:keepNext w:val="0"/>
        <w:keepLines w:val="0"/>
        <w:widowControl/>
        <w:suppressLineNumbers w:val="0"/>
        <w:pBdr>
          <w:left w:val="none" w:color="auto" w:sz="0" w:space="0"/>
        </w:pBdr>
        <w:ind w:left="0" w:firstLine="294"/>
        <w:jc w:val="left"/>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防灾减灾目标。片区防灾减灾救灾能力进一步提升，最大限度保障人民群众生命财产安全，做好防灾减灾救灾基础设施升级改造。自然灾害造成的直接经济损失不断下降，因自然灾害死亡人数不断减少，灾害信息发布及时有效，受灾群众基本生活得到有效救助时间进一步缩短。</w:t>
      </w:r>
    </w:p>
    <w:p>
      <w:pPr>
        <w:pStyle w:val="13"/>
        <w:keepNext w:val="0"/>
        <w:keepLines w:val="0"/>
        <w:widowControl/>
        <w:suppressLineNumbers w:val="0"/>
        <w:pBdr>
          <w:left w:val="none" w:color="auto" w:sz="0" w:space="0"/>
        </w:pBdr>
        <w:ind w:left="0" w:firstLine="294"/>
        <w:jc w:val="center"/>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专栏</w:t>
      </w:r>
      <w:r>
        <w:rPr>
          <w:rFonts w:hint="default" w:ascii="Times New Roman" w:hAnsi="Times New Roman" w:eastAsia="仿宋" w:cs="Times New Roman"/>
          <w:kern w:val="2"/>
          <w:sz w:val="30"/>
          <w:szCs w:val="30"/>
          <w:lang w:val="en-US" w:eastAsia="zh-CN" w:bidi="ar-SA"/>
        </w:rPr>
        <w:t>2</w:t>
      </w:r>
      <w:r>
        <w:rPr>
          <w:rFonts w:hint="eastAsia" w:ascii="仿宋" w:hAnsi="仿宋" w:eastAsia="仿宋" w:cs="Times New Roman"/>
          <w:kern w:val="2"/>
          <w:sz w:val="30"/>
          <w:szCs w:val="30"/>
          <w:lang w:val="en-US" w:eastAsia="zh-CN" w:bidi="ar-SA"/>
        </w:rPr>
        <w:t>防灾减灾主要指标</w:t>
      </w:r>
    </w:p>
    <w:tbl>
      <w:tblPr>
        <w:tblStyle w:val="14"/>
        <w:tblW w:w="4997" w:type="pct"/>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1093"/>
        <w:gridCol w:w="4615"/>
        <w:gridCol w:w="1714"/>
        <w:gridCol w:w="1448"/>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15" w:type="dxa"/>
            <w:left w:w="15" w:type="dxa"/>
            <w:bottom w:w="15" w:type="dxa"/>
            <w:right w:w="15" w:type="dxa"/>
          </w:tblCellMar>
        </w:tblPrEx>
        <w:tc>
          <w:tcPr>
            <w:tcW w:w="616" w:type="pct"/>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序号</w:t>
            </w:r>
          </w:p>
        </w:tc>
        <w:tc>
          <w:tcPr>
            <w:tcW w:w="2601" w:type="pct"/>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指标名称</w:t>
            </w:r>
          </w:p>
        </w:tc>
        <w:tc>
          <w:tcPr>
            <w:tcW w:w="966" w:type="pct"/>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预期值</w:t>
            </w:r>
          </w:p>
        </w:tc>
        <w:tc>
          <w:tcPr>
            <w:tcW w:w="816" w:type="pct"/>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指标性质</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15" w:type="dxa"/>
            <w:left w:w="15" w:type="dxa"/>
            <w:bottom w:w="15" w:type="dxa"/>
            <w:right w:w="15" w:type="dxa"/>
          </w:tblCellMar>
        </w:tblPrEx>
        <w:tc>
          <w:tcPr>
            <w:tcW w:w="616" w:type="pct"/>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default" w:ascii="Times New Roman" w:hAnsi="Times New Roman" w:cs="Times New Roman"/>
                <w:sz w:val="28"/>
                <w:szCs w:val="28"/>
              </w:rPr>
              <w:t>1</w:t>
            </w:r>
            <w:r>
              <w:rPr>
                <w:rFonts w:hint="eastAsia"/>
                <w:sz w:val="28"/>
                <w:szCs w:val="28"/>
              </w:rPr>
              <w:t>.</w:t>
            </w:r>
          </w:p>
        </w:tc>
        <w:tc>
          <w:tcPr>
            <w:tcW w:w="2601" w:type="pct"/>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年均因自然灾害造成的直接经济损失占本地区生产总值的比例</w:t>
            </w:r>
          </w:p>
        </w:tc>
        <w:tc>
          <w:tcPr>
            <w:tcW w:w="966" w:type="pct"/>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w:t>
            </w:r>
            <w:r>
              <w:rPr>
                <w:rFonts w:hint="default" w:ascii="Times New Roman" w:hAnsi="Times New Roman" w:cs="Times New Roman"/>
                <w:sz w:val="28"/>
                <w:szCs w:val="28"/>
              </w:rPr>
              <w:t>0</w:t>
            </w:r>
            <w:r>
              <w:rPr>
                <w:rFonts w:hint="eastAsia"/>
                <w:sz w:val="28"/>
                <w:szCs w:val="28"/>
              </w:rPr>
              <w:t>.</w:t>
            </w:r>
            <w:r>
              <w:rPr>
                <w:rFonts w:hint="default" w:ascii="Times New Roman" w:hAnsi="Times New Roman" w:cs="Times New Roman"/>
                <w:sz w:val="28"/>
                <w:szCs w:val="28"/>
              </w:rPr>
              <w:t>4</w:t>
            </w:r>
            <w:r>
              <w:rPr>
                <w:rFonts w:hint="eastAsia"/>
                <w:sz w:val="28"/>
                <w:szCs w:val="28"/>
              </w:rPr>
              <w:t>%</w:t>
            </w:r>
          </w:p>
        </w:tc>
        <w:tc>
          <w:tcPr>
            <w:tcW w:w="816" w:type="pct"/>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15" w:type="dxa"/>
            <w:left w:w="15" w:type="dxa"/>
            <w:bottom w:w="15" w:type="dxa"/>
            <w:right w:w="15" w:type="dxa"/>
          </w:tblCellMar>
        </w:tblPrEx>
        <w:tc>
          <w:tcPr>
            <w:tcW w:w="616" w:type="pct"/>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default" w:eastAsia="仿宋"/>
                <w:sz w:val="28"/>
                <w:szCs w:val="28"/>
                <w:lang w:val="en-US" w:eastAsia="zh-CN"/>
              </w:rPr>
            </w:pPr>
            <w:r>
              <w:rPr>
                <w:rFonts w:hint="default" w:ascii="Times New Roman" w:hAnsi="Times New Roman" w:cs="Times New Roman"/>
                <w:sz w:val="28"/>
                <w:szCs w:val="28"/>
                <w:lang w:val="en-US" w:eastAsia="zh-CN"/>
              </w:rPr>
              <w:t>2</w:t>
            </w:r>
            <w:r>
              <w:rPr>
                <w:rFonts w:hint="eastAsia"/>
                <w:sz w:val="28"/>
                <w:szCs w:val="28"/>
                <w:lang w:val="en-US" w:eastAsia="zh-CN"/>
              </w:rPr>
              <w:t>.</w:t>
            </w:r>
          </w:p>
        </w:tc>
        <w:tc>
          <w:tcPr>
            <w:tcW w:w="2601" w:type="pct"/>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灾害信息发布公众覆盖率</w:t>
            </w:r>
          </w:p>
        </w:tc>
        <w:tc>
          <w:tcPr>
            <w:tcW w:w="966" w:type="pct"/>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w:t>
            </w:r>
            <w:r>
              <w:rPr>
                <w:rFonts w:hint="default" w:ascii="Times New Roman" w:hAnsi="Times New Roman" w:cs="Times New Roman"/>
                <w:sz w:val="28"/>
                <w:szCs w:val="28"/>
              </w:rPr>
              <w:t>95</w:t>
            </w:r>
            <w:r>
              <w:rPr>
                <w:rFonts w:hint="eastAsia"/>
                <w:sz w:val="28"/>
                <w:szCs w:val="28"/>
              </w:rPr>
              <w:t>%</w:t>
            </w:r>
          </w:p>
        </w:tc>
        <w:tc>
          <w:tcPr>
            <w:tcW w:w="816" w:type="pct"/>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15" w:type="dxa"/>
            <w:left w:w="15" w:type="dxa"/>
            <w:bottom w:w="15" w:type="dxa"/>
            <w:right w:w="15" w:type="dxa"/>
          </w:tblCellMar>
        </w:tblPrEx>
        <w:tc>
          <w:tcPr>
            <w:tcW w:w="616" w:type="pct"/>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default" w:ascii="Times New Roman" w:hAnsi="Times New Roman" w:cs="Times New Roman"/>
                <w:sz w:val="28"/>
                <w:szCs w:val="28"/>
                <w:lang w:val="en-US" w:eastAsia="zh-CN"/>
              </w:rPr>
              <w:t>3</w:t>
            </w:r>
            <w:r>
              <w:rPr>
                <w:rFonts w:hint="eastAsia"/>
                <w:sz w:val="28"/>
                <w:szCs w:val="28"/>
              </w:rPr>
              <w:t>.</w:t>
            </w:r>
          </w:p>
        </w:tc>
        <w:tc>
          <w:tcPr>
            <w:tcW w:w="2601" w:type="pct"/>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受灾群众基本生活得到有效救助的时间</w:t>
            </w:r>
          </w:p>
        </w:tc>
        <w:tc>
          <w:tcPr>
            <w:tcW w:w="966" w:type="pct"/>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w:t>
            </w:r>
            <w:r>
              <w:rPr>
                <w:rFonts w:hint="default" w:ascii="Times New Roman" w:hAnsi="Times New Roman" w:cs="Times New Roman"/>
                <w:sz w:val="28"/>
                <w:szCs w:val="28"/>
              </w:rPr>
              <w:t>6</w:t>
            </w:r>
            <w:r>
              <w:rPr>
                <w:rFonts w:hint="eastAsia"/>
                <w:sz w:val="28"/>
                <w:szCs w:val="28"/>
              </w:rPr>
              <w:t>小时</w:t>
            </w:r>
          </w:p>
        </w:tc>
        <w:tc>
          <w:tcPr>
            <w:tcW w:w="816" w:type="pct"/>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约束性</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15" w:type="dxa"/>
            <w:left w:w="15" w:type="dxa"/>
            <w:bottom w:w="15" w:type="dxa"/>
            <w:right w:w="15" w:type="dxa"/>
          </w:tblCellMar>
        </w:tblPrEx>
        <w:tc>
          <w:tcPr>
            <w:tcW w:w="616" w:type="pct"/>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default" w:ascii="Times New Roman" w:hAnsi="Times New Roman" w:cs="Times New Roman"/>
                <w:sz w:val="28"/>
                <w:szCs w:val="28"/>
                <w:lang w:val="en-US" w:eastAsia="zh-CN"/>
              </w:rPr>
              <w:t>4</w:t>
            </w:r>
            <w:r>
              <w:rPr>
                <w:rFonts w:hint="eastAsia"/>
                <w:sz w:val="28"/>
                <w:szCs w:val="28"/>
              </w:rPr>
              <w:t>.</w:t>
            </w:r>
          </w:p>
        </w:tc>
        <w:tc>
          <w:tcPr>
            <w:tcW w:w="2601" w:type="pct"/>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中心村应急物资储备点配备率</w:t>
            </w:r>
          </w:p>
        </w:tc>
        <w:tc>
          <w:tcPr>
            <w:tcW w:w="966" w:type="pct"/>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default" w:ascii="Times New Roman" w:hAnsi="Times New Roman" w:cs="Times New Roman"/>
                <w:sz w:val="28"/>
                <w:szCs w:val="28"/>
              </w:rPr>
              <w:t>100</w:t>
            </w:r>
            <w:r>
              <w:rPr>
                <w:rFonts w:hint="eastAsia"/>
                <w:sz w:val="28"/>
                <w:szCs w:val="28"/>
              </w:rPr>
              <w:t>%</w:t>
            </w:r>
          </w:p>
        </w:tc>
        <w:tc>
          <w:tcPr>
            <w:tcW w:w="816" w:type="pct"/>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15" w:type="dxa"/>
            <w:left w:w="15" w:type="dxa"/>
            <w:bottom w:w="15" w:type="dxa"/>
            <w:right w:w="15" w:type="dxa"/>
          </w:tblCellMar>
        </w:tblPrEx>
        <w:tc>
          <w:tcPr>
            <w:tcW w:w="616" w:type="pct"/>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default" w:ascii="Times New Roman" w:hAnsi="Times New Roman" w:cs="Times New Roman"/>
                <w:sz w:val="28"/>
                <w:szCs w:val="28"/>
                <w:lang w:val="en-US" w:eastAsia="zh-CN"/>
              </w:rPr>
              <w:t>5</w:t>
            </w:r>
            <w:r>
              <w:rPr>
                <w:rFonts w:hint="eastAsia"/>
                <w:sz w:val="28"/>
                <w:szCs w:val="28"/>
              </w:rPr>
              <w:t>.</w:t>
            </w:r>
          </w:p>
        </w:tc>
        <w:tc>
          <w:tcPr>
            <w:tcW w:w="2601" w:type="pct"/>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镇区常住人口人均应急避难面积</w:t>
            </w:r>
          </w:p>
        </w:tc>
        <w:tc>
          <w:tcPr>
            <w:tcW w:w="966" w:type="pct"/>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w:t>
            </w:r>
            <w:r>
              <w:rPr>
                <w:rFonts w:hint="default" w:ascii="Times New Roman" w:hAnsi="Times New Roman" w:cs="Times New Roman"/>
                <w:sz w:val="28"/>
                <w:szCs w:val="28"/>
              </w:rPr>
              <w:t>1</w:t>
            </w:r>
            <w:r>
              <w:rPr>
                <w:rFonts w:hint="eastAsia"/>
                <w:sz w:val="28"/>
                <w:szCs w:val="28"/>
              </w:rPr>
              <w:t>㎡</w:t>
            </w:r>
          </w:p>
        </w:tc>
        <w:tc>
          <w:tcPr>
            <w:tcW w:w="816" w:type="pct"/>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约束性</w:t>
            </w:r>
          </w:p>
        </w:tc>
      </w:tr>
    </w:tbl>
    <w:p>
      <w:pPr>
        <w:pStyle w:val="13"/>
        <w:keepNext w:val="0"/>
        <w:keepLines w:val="0"/>
        <w:widowControl/>
        <w:suppressLineNumbers w:val="0"/>
        <w:pBdr>
          <w:left w:val="none" w:color="auto" w:sz="0" w:space="0"/>
        </w:pBdr>
        <w:ind w:left="0" w:firstLine="294"/>
        <w:jc w:val="left"/>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2"/>
          <w:szCs w:val="32"/>
          <w:lang w:val="en-US" w:eastAsia="zh-CN" w:bidi="ar-SA"/>
        </w:rPr>
        <w:t>应急能力目标。片区应急能力进一步提升，救援力量布局更加合理，应急预案、应急通信、灾后救助等保障能力全面提高。应急救援装备配备到位，应急救援队伍专业化水平不断提升，快速响应救援速度不断加快，应急预案编制及演练水平不断增强。</w:t>
      </w:r>
    </w:p>
    <w:p>
      <w:pPr>
        <w:pStyle w:val="13"/>
        <w:keepNext w:val="0"/>
        <w:keepLines w:val="0"/>
        <w:widowControl/>
        <w:suppressLineNumbers w:val="0"/>
        <w:pBdr>
          <w:left w:val="none" w:color="auto" w:sz="0" w:space="0"/>
        </w:pBdr>
        <w:ind w:left="0" w:firstLine="294"/>
        <w:jc w:val="center"/>
        <w:rPr>
          <w:rFonts w:hint="eastAsia" w:ascii="仿宋" w:hAnsi="仿宋" w:eastAsia="仿宋" w:cs="Times New Roman"/>
          <w:kern w:val="2"/>
          <w:sz w:val="30"/>
          <w:szCs w:val="30"/>
          <w:lang w:val="en-US" w:eastAsia="zh-CN" w:bidi="ar-SA"/>
        </w:rPr>
      </w:pPr>
    </w:p>
    <w:p>
      <w:pPr>
        <w:pStyle w:val="13"/>
        <w:keepNext w:val="0"/>
        <w:keepLines w:val="0"/>
        <w:widowControl/>
        <w:suppressLineNumbers w:val="0"/>
        <w:pBdr>
          <w:left w:val="none" w:color="auto" w:sz="0" w:space="0"/>
        </w:pBdr>
        <w:ind w:left="0" w:firstLine="294"/>
        <w:jc w:val="center"/>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专栏</w:t>
      </w:r>
      <w:r>
        <w:rPr>
          <w:rFonts w:hint="default" w:ascii="Times New Roman" w:hAnsi="Times New Roman" w:eastAsia="仿宋" w:cs="Times New Roman"/>
          <w:kern w:val="2"/>
          <w:sz w:val="30"/>
          <w:szCs w:val="30"/>
          <w:lang w:val="en-US" w:eastAsia="zh-CN" w:bidi="ar-SA"/>
        </w:rPr>
        <w:t>3</w:t>
      </w:r>
      <w:r>
        <w:rPr>
          <w:rFonts w:hint="eastAsia" w:ascii="仿宋" w:hAnsi="仿宋" w:eastAsia="仿宋" w:cs="Times New Roman"/>
          <w:kern w:val="2"/>
          <w:sz w:val="30"/>
          <w:szCs w:val="30"/>
          <w:lang w:val="en-US" w:eastAsia="zh-CN" w:bidi="ar-SA"/>
        </w:rPr>
        <w:t>应急能力主要指标</w:t>
      </w:r>
    </w:p>
    <w:tbl>
      <w:tblPr>
        <w:tblStyle w:val="14"/>
        <w:tblW w:w="0" w:type="auto"/>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970"/>
        <w:gridCol w:w="4420"/>
        <w:gridCol w:w="1660"/>
        <w:gridCol w:w="1770"/>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15" w:type="dxa"/>
            <w:left w:w="15" w:type="dxa"/>
            <w:bottom w:w="15" w:type="dxa"/>
            <w:right w:w="15" w:type="dxa"/>
          </w:tblCellMar>
        </w:tblPrEx>
        <w:tc>
          <w:tcPr>
            <w:tcW w:w="97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序号</w:t>
            </w:r>
          </w:p>
        </w:tc>
        <w:tc>
          <w:tcPr>
            <w:tcW w:w="442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指标名称</w:t>
            </w:r>
          </w:p>
        </w:tc>
        <w:tc>
          <w:tcPr>
            <w:tcW w:w="166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预期值</w:t>
            </w:r>
          </w:p>
        </w:tc>
        <w:tc>
          <w:tcPr>
            <w:tcW w:w="177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指标性质</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15" w:type="dxa"/>
            <w:left w:w="15" w:type="dxa"/>
            <w:bottom w:w="15" w:type="dxa"/>
            <w:right w:w="15" w:type="dxa"/>
          </w:tblCellMar>
        </w:tblPrEx>
        <w:tc>
          <w:tcPr>
            <w:tcW w:w="97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default" w:ascii="Times New Roman" w:hAnsi="Times New Roman" w:cs="Times New Roman"/>
                <w:sz w:val="28"/>
                <w:szCs w:val="28"/>
              </w:rPr>
              <w:t>1</w:t>
            </w:r>
            <w:r>
              <w:rPr>
                <w:rFonts w:hint="eastAsia"/>
                <w:sz w:val="28"/>
                <w:szCs w:val="28"/>
              </w:rPr>
              <w:t>.</w:t>
            </w:r>
          </w:p>
        </w:tc>
        <w:tc>
          <w:tcPr>
            <w:tcW w:w="442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应急救援装备配备率</w:t>
            </w:r>
          </w:p>
        </w:tc>
        <w:tc>
          <w:tcPr>
            <w:tcW w:w="166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default" w:ascii="Times New Roman" w:hAnsi="Times New Roman" w:cs="Times New Roman"/>
                <w:sz w:val="28"/>
                <w:szCs w:val="28"/>
              </w:rPr>
              <w:t>100</w:t>
            </w:r>
            <w:r>
              <w:rPr>
                <w:rFonts w:hint="eastAsia"/>
                <w:sz w:val="28"/>
                <w:szCs w:val="28"/>
              </w:rPr>
              <w:t>%</w:t>
            </w:r>
          </w:p>
        </w:tc>
        <w:tc>
          <w:tcPr>
            <w:tcW w:w="177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15" w:type="dxa"/>
            <w:left w:w="15" w:type="dxa"/>
            <w:bottom w:w="15" w:type="dxa"/>
            <w:right w:w="15" w:type="dxa"/>
          </w:tblCellMar>
        </w:tblPrEx>
        <w:tc>
          <w:tcPr>
            <w:tcW w:w="97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default" w:ascii="Times New Roman" w:hAnsi="Times New Roman" w:cs="Times New Roman"/>
                <w:sz w:val="28"/>
                <w:szCs w:val="28"/>
              </w:rPr>
              <w:t>2</w:t>
            </w:r>
            <w:r>
              <w:rPr>
                <w:rFonts w:hint="eastAsia"/>
                <w:sz w:val="28"/>
                <w:szCs w:val="28"/>
              </w:rPr>
              <w:t>.</w:t>
            </w:r>
          </w:p>
        </w:tc>
        <w:tc>
          <w:tcPr>
            <w:tcW w:w="442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镇（街道）</w:t>
            </w:r>
            <w:r>
              <w:rPr>
                <w:rFonts w:hint="default" w:ascii="Times New Roman" w:hAnsi="Times New Roman" w:cs="Times New Roman"/>
                <w:sz w:val="28"/>
                <w:szCs w:val="28"/>
              </w:rPr>
              <w:t>20</w:t>
            </w:r>
            <w:r>
              <w:rPr>
                <w:rFonts w:hint="eastAsia"/>
                <w:sz w:val="28"/>
                <w:szCs w:val="28"/>
              </w:rPr>
              <w:t>分钟快速响应救援圈建成率</w:t>
            </w:r>
          </w:p>
        </w:tc>
        <w:tc>
          <w:tcPr>
            <w:tcW w:w="166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default" w:ascii="Times New Roman" w:hAnsi="Times New Roman" w:cs="Times New Roman"/>
                <w:sz w:val="28"/>
                <w:szCs w:val="28"/>
              </w:rPr>
              <w:t>90</w:t>
            </w:r>
            <w:r>
              <w:rPr>
                <w:rFonts w:hint="eastAsia"/>
                <w:sz w:val="28"/>
                <w:szCs w:val="28"/>
              </w:rPr>
              <w:t>%</w:t>
            </w:r>
          </w:p>
        </w:tc>
        <w:tc>
          <w:tcPr>
            <w:tcW w:w="177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15" w:type="dxa"/>
            <w:left w:w="15" w:type="dxa"/>
            <w:bottom w:w="15" w:type="dxa"/>
            <w:right w:w="15" w:type="dxa"/>
          </w:tblCellMar>
        </w:tblPrEx>
        <w:tc>
          <w:tcPr>
            <w:tcW w:w="97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default" w:ascii="Times New Roman" w:hAnsi="Times New Roman" w:cs="Times New Roman"/>
                <w:sz w:val="28"/>
                <w:szCs w:val="28"/>
              </w:rPr>
              <w:t>3</w:t>
            </w:r>
            <w:r>
              <w:rPr>
                <w:rFonts w:hint="eastAsia"/>
                <w:sz w:val="28"/>
                <w:szCs w:val="28"/>
              </w:rPr>
              <w:t>.</w:t>
            </w:r>
          </w:p>
        </w:tc>
        <w:tc>
          <w:tcPr>
            <w:tcW w:w="442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专兼职应急救援人员占人口比例</w:t>
            </w:r>
          </w:p>
        </w:tc>
        <w:tc>
          <w:tcPr>
            <w:tcW w:w="166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w:t>
            </w:r>
            <w:r>
              <w:rPr>
                <w:rFonts w:hint="default" w:ascii="Times New Roman" w:hAnsi="Times New Roman" w:cs="Times New Roman"/>
                <w:sz w:val="28"/>
                <w:szCs w:val="28"/>
              </w:rPr>
              <w:t>2</w:t>
            </w:r>
            <w:r>
              <w:rPr>
                <w:rFonts w:hint="eastAsia"/>
                <w:sz w:val="28"/>
                <w:szCs w:val="28"/>
              </w:rPr>
              <w:t>‰</w:t>
            </w:r>
          </w:p>
        </w:tc>
        <w:tc>
          <w:tcPr>
            <w:tcW w:w="177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15" w:type="dxa"/>
            <w:left w:w="15" w:type="dxa"/>
            <w:bottom w:w="15" w:type="dxa"/>
            <w:right w:w="15" w:type="dxa"/>
          </w:tblCellMar>
        </w:tblPrEx>
        <w:tc>
          <w:tcPr>
            <w:tcW w:w="97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default" w:ascii="Times New Roman" w:hAnsi="Times New Roman" w:cs="Times New Roman"/>
                <w:sz w:val="28"/>
                <w:szCs w:val="28"/>
              </w:rPr>
              <w:t>4</w:t>
            </w:r>
            <w:r>
              <w:rPr>
                <w:rFonts w:hint="eastAsia"/>
                <w:sz w:val="28"/>
                <w:szCs w:val="28"/>
              </w:rPr>
              <w:t>.</w:t>
            </w:r>
          </w:p>
        </w:tc>
        <w:tc>
          <w:tcPr>
            <w:tcW w:w="442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应急预案编制率、演练率、覆盖率</w:t>
            </w:r>
          </w:p>
        </w:tc>
        <w:tc>
          <w:tcPr>
            <w:tcW w:w="166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default" w:ascii="Times New Roman" w:hAnsi="Times New Roman" w:cs="Times New Roman"/>
                <w:sz w:val="28"/>
                <w:szCs w:val="28"/>
              </w:rPr>
              <w:t>100</w:t>
            </w:r>
            <w:r>
              <w:rPr>
                <w:rFonts w:hint="eastAsia"/>
                <w:sz w:val="28"/>
                <w:szCs w:val="28"/>
              </w:rPr>
              <w:t>%</w:t>
            </w:r>
          </w:p>
        </w:tc>
        <w:tc>
          <w:tcPr>
            <w:tcW w:w="177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约束性</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15" w:type="dxa"/>
            <w:left w:w="15" w:type="dxa"/>
            <w:bottom w:w="15" w:type="dxa"/>
            <w:right w:w="15" w:type="dxa"/>
          </w:tblCellMar>
        </w:tblPrEx>
        <w:tc>
          <w:tcPr>
            <w:tcW w:w="97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default" w:ascii="Times New Roman" w:hAnsi="Times New Roman" w:cs="Times New Roman"/>
                <w:sz w:val="28"/>
                <w:szCs w:val="28"/>
              </w:rPr>
              <w:t>5</w:t>
            </w:r>
            <w:r>
              <w:rPr>
                <w:rFonts w:hint="eastAsia"/>
                <w:sz w:val="28"/>
                <w:szCs w:val="28"/>
              </w:rPr>
              <w:t>.</w:t>
            </w:r>
          </w:p>
        </w:tc>
        <w:tc>
          <w:tcPr>
            <w:tcW w:w="442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应急救援人员受专业培训比率</w:t>
            </w:r>
          </w:p>
        </w:tc>
        <w:tc>
          <w:tcPr>
            <w:tcW w:w="166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default" w:ascii="Times New Roman" w:hAnsi="Times New Roman" w:cs="Times New Roman"/>
                <w:sz w:val="28"/>
                <w:szCs w:val="28"/>
              </w:rPr>
              <w:t>100</w:t>
            </w:r>
            <w:r>
              <w:rPr>
                <w:rFonts w:hint="eastAsia"/>
                <w:sz w:val="28"/>
                <w:szCs w:val="28"/>
              </w:rPr>
              <w:t>%</w:t>
            </w:r>
          </w:p>
        </w:tc>
        <w:tc>
          <w:tcPr>
            <w:tcW w:w="177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15" w:type="dxa"/>
            <w:left w:w="15" w:type="dxa"/>
            <w:bottom w:w="15" w:type="dxa"/>
            <w:right w:w="15" w:type="dxa"/>
          </w:tblCellMar>
        </w:tblPrEx>
        <w:tc>
          <w:tcPr>
            <w:tcW w:w="97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default" w:ascii="Times New Roman" w:hAnsi="Times New Roman" w:cs="Times New Roman"/>
                <w:sz w:val="28"/>
                <w:szCs w:val="28"/>
              </w:rPr>
              <w:t>6</w:t>
            </w:r>
          </w:p>
        </w:tc>
        <w:tc>
          <w:tcPr>
            <w:tcW w:w="442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在校学生应急（安全）知识普及率</w:t>
            </w:r>
          </w:p>
        </w:tc>
        <w:tc>
          <w:tcPr>
            <w:tcW w:w="166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default" w:ascii="Times New Roman" w:hAnsi="Times New Roman" w:cs="Times New Roman"/>
                <w:sz w:val="28"/>
                <w:szCs w:val="28"/>
              </w:rPr>
              <w:t>100</w:t>
            </w:r>
            <w:r>
              <w:rPr>
                <w:rFonts w:hint="eastAsia"/>
                <w:sz w:val="28"/>
                <w:szCs w:val="28"/>
              </w:rPr>
              <w:t>%</w:t>
            </w:r>
          </w:p>
        </w:tc>
        <w:tc>
          <w:tcPr>
            <w:tcW w:w="1770" w:type="dxa"/>
            <w:tcBorders>
              <w:top w:val="outset" w:color="auto" w:sz="4" w:space="0"/>
              <w:left w:val="outset" w:color="auto" w:sz="4" w:space="0"/>
              <w:bottom w:val="outset" w:color="auto" w:sz="4" w:space="0"/>
              <w:right w:val="outset" w:color="auto" w:sz="4" w:space="0"/>
            </w:tcBorders>
            <w:shd w:val="clear" w:color="auto" w:fill="auto"/>
            <w:vAlign w:val="top"/>
          </w:tcPr>
          <w:p>
            <w:pPr>
              <w:ind w:firstLine="0" w:firstLineChars="0"/>
              <w:jc w:val="center"/>
              <w:rPr>
                <w:rFonts w:hint="eastAsia"/>
                <w:sz w:val="28"/>
                <w:szCs w:val="28"/>
              </w:rPr>
            </w:pPr>
            <w:r>
              <w:rPr>
                <w:rFonts w:hint="eastAsia"/>
                <w:sz w:val="28"/>
                <w:szCs w:val="28"/>
              </w:rPr>
              <w:t>预期性</w:t>
            </w:r>
          </w:p>
        </w:tc>
      </w:tr>
    </w:tbl>
    <w:p>
      <w:pPr>
        <w:pStyle w:val="4"/>
        <w:spacing w:before="439" w:beforeLines="100"/>
        <w:rPr>
          <w:rFonts w:ascii="楷体" w:hAnsi="楷体" w:cs="楷体"/>
          <w:bCs w:val="0"/>
          <w:szCs w:val="24"/>
        </w:rPr>
      </w:pPr>
      <w:bookmarkStart w:id="30" w:name="_Toc24107"/>
      <w:bookmarkStart w:id="31" w:name="_Toc13910"/>
      <w:r>
        <w:rPr>
          <w:rFonts w:hint="eastAsia" w:ascii="楷体" w:hAnsi="楷体" w:cs="楷体"/>
          <w:bCs w:val="0"/>
          <w:szCs w:val="24"/>
        </w:rPr>
        <w:t xml:space="preserve">第二节  </w:t>
      </w:r>
      <w:r>
        <w:rPr>
          <w:rFonts w:hint="eastAsia" w:ascii="楷体" w:hAnsi="楷体" w:eastAsia="楷体" w:cs="楷体"/>
          <w:bCs w:val="0"/>
          <w:kern w:val="2"/>
          <w:sz w:val="32"/>
          <w:szCs w:val="24"/>
          <w:lang w:val="en-US" w:eastAsia="zh-CN" w:bidi="ar-SA"/>
        </w:rPr>
        <w:t>远期目标</w:t>
      </w:r>
      <w:bookmarkEnd w:id="30"/>
      <w:bookmarkEnd w:id="31"/>
    </w:p>
    <w:p>
      <w:pPr>
        <w:autoSpaceDE w:val="0"/>
        <w:autoSpaceDN w:val="0"/>
        <w:jc w:val="both"/>
        <w:rPr>
          <w:rFonts w:ascii="仿宋" w:hAnsi="仿宋"/>
          <w:szCs w:val="32"/>
        </w:rPr>
      </w:pPr>
      <w:r>
        <w:rPr>
          <w:rFonts w:hint="eastAsia" w:ascii="仿宋" w:hAnsi="仿宋"/>
          <w:szCs w:val="32"/>
        </w:rPr>
        <w:t>到</w:t>
      </w:r>
      <w:r>
        <w:rPr>
          <w:rFonts w:hint="default" w:ascii="Times New Roman" w:hAnsi="Times New Roman" w:cs="Times New Roman"/>
          <w:szCs w:val="32"/>
        </w:rPr>
        <w:t>2035</w:t>
      </w:r>
      <w:r>
        <w:rPr>
          <w:rFonts w:hint="eastAsia" w:ascii="仿宋" w:hAnsi="仿宋"/>
          <w:szCs w:val="32"/>
        </w:rPr>
        <w:t>年，安全风险防控水平大幅提升，安全生产形势得到根本好转，自然灾害防御和巨灾应对能力达到先进水平，应急管理实现法治化、科学化、智慧化，形成共商共建共治共享新格局，人民群众的获得感、幸福感、安全感显著增强。</w:t>
      </w:r>
    </w:p>
    <w:p>
      <w:pPr>
        <w:pStyle w:val="2"/>
        <w:ind w:firstLine="420"/>
        <w:rPr>
          <w:rFonts w:ascii="仿宋" w:hAnsi="仿宋"/>
          <w:szCs w:val="32"/>
        </w:rPr>
      </w:pPr>
      <w:r>
        <w:br w:type="page"/>
      </w:r>
    </w:p>
    <w:p>
      <w:pPr>
        <w:jc w:val="center"/>
        <w:outlineLvl w:val="0"/>
        <w:rPr>
          <w:rFonts w:ascii="黑体" w:hAnsi="黑体" w:eastAsia="黑体" w:cs="黑体"/>
        </w:rPr>
      </w:pPr>
      <w:bookmarkStart w:id="32" w:name="_Toc105590765"/>
      <w:bookmarkStart w:id="33" w:name="_Toc7430"/>
      <w:r>
        <w:rPr>
          <w:rFonts w:hint="eastAsia" w:ascii="黑体" w:hAnsi="黑体" w:eastAsia="黑体" w:cs="黑体"/>
        </w:rPr>
        <w:t>第四章 主要任务和重点工程</w:t>
      </w:r>
      <w:bookmarkEnd w:id="32"/>
      <w:bookmarkEnd w:id="33"/>
    </w:p>
    <w:p>
      <w:pPr>
        <w:jc w:val="center"/>
        <w:outlineLvl w:val="1"/>
        <w:rPr>
          <w:rFonts w:ascii="楷体" w:hAnsi="楷体" w:eastAsia="楷体" w:cs="楷体"/>
        </w:rPr>
      </w:pPr>
      <w:bookmarkStart w:id="34" w:name="_Toc31999"/>
      <w:bookmarkStart w:id="35" w:name="_Toc105590766"/>
      <w:r>
        <w:rPr>
          <w:rFonts w:hint="eastAsia" w:ascii="楷体" w:hAnsi="楷体" w:eastAsia="楷体" w:cs="楷体"/>
        </w:rPr>
        <w:t>第一节  应急管理机制方面</w:t>
      </w:r>
      <w:bookmarkEnd w:id="34"/>
      <w:bookmarkEnd w:id="35"/>
    </w:p>
    <w:p>
      <w:pPr>
        <w:autoSpaceDE w:val="0"/>
        <w:autoSpaceDN w:val="0"/>
        <w:jc w:val="both"/>
        <w:rPr>
          <w:rFonts w:hint="eastAsia" w:ascii="仿宋" w:hAnsi="仿宋"/>
          <w:szCs w:val="32"/>
        </w:rPr>
      </w:pPr>
      <w:r>
        <w:rPr>
          <w:rFonts w:hint="eastAsia" w:ascii="仿宋" w:hAnsi="仿宋"/>
          <w:szCs w:val="32"/>
        </w:rPr>
        <w:t>健全组织领导。健全领导干部应急管理责任制，乡镇党委和政府主要领导为应急管理第一责任人，负责本片区应急管理、防灾救灾、安全生产工作。加强应急管理专业人员配备，落实各乡镇专职应急管理人员不少于</w:t>
      </w:r>
      <w:r>
        <w:rPr>
          <w:rFonts w:hint="default" w:ascii="Times New Roman" w:hAnsi="Times New Roman" w:cs="Times New Roman"/>
          <w:szCs w:val="32"/>
        </w:rPr>
        <w:t>3</w:t>
      </w:r>
      <w:r>
        <w:rPr>
          <w:rFonts w:hint="eastAsia" w:ascii="仿宋" w:hAnsi="仿宋"/>
          <w:szCs w:val="32"/>
        </w:rPr>
        <w:t>名，解决一人多岗、责任难落实等问题。</w:t>
      </w:r>
    </w:p>
    <w:p>
      <w:pPr>
        <w:autoSpaceDE w:val="0"/>
        <w:autoSpaceDN w:val="0"/>
        <w:jc w:val="both"/>
        <w:rPr>
          <w:rFonts w:ascii="仿宋" w:hAnsi="仿宋"/>
          <w:szCs w:val="32"/>
        </w:rPr>
      </w:pPr>
      <w:r>
        <w:rPr>
          <w:rFonts w:hint="eastAsia" w:ascii="仿宋" w:hAnsi="仿宋"/>
          <w:szCs w:val="32"/>
        </w:rPr>
        <w:t>加强制度建设。强化片区应急值守、避难管控、区域联动、防抗救等应急管理制度建设，推进“区-镇-村（社区）”三级报灾系统。完善应急管理网格化治理，建立灾害防范、治理、救援任务清单，健全灾害事故监测预警、分级响应、灾害事故信息直报制度。</w:t>
      </w:r>
    </w:p>
    <w:p>
      <w:pPr>
        <w:pStyle w:val="2"/>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完善应急指挥。组建区应急指挥中心—镇应急指挥分中心—行政村（社区）应急指挥点的三级应急管理框架，明确各类灾害事故响应制度。打造集应急值守、信息汇总、监测预警、指挥调度、会商决策、协调联动于一体的多功能应急管理综合应用平台，提升应急辅助指挥决策能力。</w:t>
      </w:r>
    </w:p>
    <w:p>
      <w:pPr>
        <w:pStyle w:val="2"/>
        <w:rPr>
          <w:rFonts w:hint="eastAsia" w:ascii="仿宋" w:hAnsi="仿宋" w:eastAsia="仿宋" w:cs="Times New Roman"/>
          <w:kern w:val="2"/>
          <w:sz w:val="32"/>
          <w:szCs w:val="32"/>
          <w:lang w:val="en-US" w:eastAsia="zh-CN" w:bidi="ar-SA"/>
        </w:rPr>
      </w:pPr>
      <w:r>
        <w:rPr>
          <w:rFonts w:hint="eastAsia" w:ascii="仿宋" w:hAnsi="仿宋" w:eastAsia="仿宋" w:cs="Times New Roman"/>
          <w:kern w:val="2"/>
          <w:sz w:val="32"/>
          <w:szCs w:val="32"/>
          <w:lang w:val="en-US" w:eastAsia="zh-CN" w:bidi="ar-SA"/>
        </w:rPr>
        <w:t>强化联动机制。建立片区各乡镇统一调度、联合指挥、资源共享、优劣互补的战时协同合作机制；加强社会联动，有序引导各类社会救援队伍参与抢险救灾工作。强化应急状态下各镇之间、乡镇与行业部门之间、重点救援队伍、社会救援力量的互联互通、协调联动。</w:t>
      </w:r>
    </w:p>
    <w:tbl>
      <w:tblPr>
        <w:tblStyle w:val="15"/>
        <w:tblW w:w="8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tcPr>
          <w:p>
            <w:pPr>
              <w:keepNext/>
              <w:ind w:firstLine="0" w:firstLineChars="0"/>
              <w:jc w:val="center"/>
              <w:rPr>
                <w:rFonts w:ascii="仿宋" w:hAnsi="仿宋" w:cs="仿宋"/>
                <w:kern w:val="0"/>
              </w:rPr>
            </w:pPr>
            <w:r>
              <w:rPr>
                <w:rFonts w:hint="eastAsia" w:ascii="仿宋" w:hAnsi="仿宋" w:cs="仿宋"/>
                <w:kern w:val="0"/>
              </w:rPr>
              <w:t>专栏一  应急管理重点工程</w:t>
            </w:r>
          </w:p>
          <w:p>
            <w:pPr>
              <w:pStyle w:val="6"/>
              <w:jc w:val="both"/>
              <w:rPr>
                <w:rFonts w:hint="eastAsia" w:ascii="仿宋" w:hAnsi="仿宋" w:cs="仿宋"/>
                <w:kern w:val="0"/>
              </w:rPr>
            </w:pPr>
            <w:r>
              <w:rPr>
                <w:rFonts w:hint="eastAsia" w:ascii="仿宋" w:hAnsi="仿宋" w:cs="仿宋"/>
                <w:kern w:val="0"/>
              </w:rPr>
              <w:t>（一）应急管理干部人才培训项目建设工程</w:t>
            </w:r>
          </w:p>
          <w:p>
            <w:pPr>
              <w:pStyle w:val="6"/>
              <w:jc w:val="both"/>
              <w:rPr>
                <w:rFonts w:hint="eastAsia" w:ascii="仿宋" w:hAnsi="仿宋" w:cs="仿宋"/>
                <w:kern w:val="0"/>
              </w:rPr>
            </w:pPr>
            <w:r>
              <w:rPr>
                <w:rFonts w:hint="eastAsia" w:ascii="仿宋" w:hAnsi="仿宋" w:cs="仿宋"/>
                <w:kern w:val="0"/>
              </w:rPr>
              <w:t>建设内容：健全应急管理指挥、协同联动机制；组织从事应急管理工作的镇、村（社区）级干部进行长期、短期指导培训，每年不少于</w:t>
            </w:r>
            <w:r>
              <w:rPr>
                <w:rFonts w:hint="default" w:ascii="Times New Roman" w:hAnsi="Times New Roman" w:cs="Times New Roman"/>
                <w:kern w:val="0"/>
              </w:rPr>
              <w:t>2</w:t>
            </w:r>
            <w:r>
              <w:rPr>
                <w:rFonts w:hint="eastAsia" w:ascii="仿宋" w:hAnsi="仿宋" w:cs="仿宋"/>
                <w:kern w:val="0"/>
              </w:rPr>
              <w:t>次。</w:t>
            </w:r>
          </w:p>
          <w:p>
            <w:pPr>
              <w:pStyle w:val="6"/>
              <w:jc w:val="both"/>
              <w:rPr>
                <w:rFonts w:hint="eastAsia" w:ascii="仿宋" w:hAnsi="仿宋" w:cs="仿宋"/>
                <w:kern w:val="0"/>
              </w:rPr>
            </w:pPr>
            <w:r>
              <w:rPr>
                <w:rFonts w:hint="eastAsia" w:ascii="仿宋" w:hAnsi="仿宋" w:cs="仿宋"/>
                <w:kern w:val="0"/>
              </w:rPr>
              <w:t>项目功能：强化片区内各镇、各部门联合应对重大灾害事故统筹协调能力建设，打通基层应急管理和指挥调度的盲点、堵点，解决紧急情况下基层和上级部门之间信息不对称、沟通不顺畅等突出问题。</w:t>
            </w:r>
          </w:p>
          <w:p>
            <w:pPr>
              <w:pStyle w:val="6"/>
              <w:jc w:val="both"/>
              <w:rPr>
                <w:rFonts w:hint="eastAsia" w:ascii="仿宋" w:hAnsi="仿宋" w:cs="仿宋"/>
                <w:kern w:val="0"/>
              </w:rPr>
            </w:pPr>
            <w:r>
              <w:rPr>
                <w:rFonts w:hint="eastAsia" w:ascii="仿宋" w:hAnsi="仿宋" w:cs="仿宋"/>
                <w:kern w:val="0"/>
              </w:rPr>
              <w:t>培训地点：区应急管理局</w:t>
            </w:r>
            <w:r>
              <w:rPr>
                <w:rFonts w:hint="default" w:ascii="Times New Roman" w:hAnsi="Times New Roman" w:cs="Times New Roman"/>
                <w:kern w:val="0"/>
              </w:rPr>
              <w:t>2</w:t>
            </w:r>
            <w:r>
              <w:rPr>
                <w:rFonts w:hint="eastAsia" w:ascii="仿宋" w:hAnsi="仿宋" w:cs="仿宋"/>
                <w:kern w:val="0"/>
              </w:rPr>
              <w:t>楼指挥中心办公室</w:t>
            </w:r>
          </w:p>
          <w:p>
            <w:pPr>
              <w:pStyle w:val="6"/>
              <w:jc w:val="both"/>
              <w:rPr>
                <w:rFonts w:hint="eastAsia" w:ascii="仿宋" w:hAnsi="仿宋" w:cs="仿宋"/>
                <w:kern w:val="0"/>
              </w:rPr>
            </w:pPr>
            <w:r>
              <w:rPr>
                <w:rFonts w:hint="eastAsia" w:ascii="仿宋" w:hAnsi="仿宋" w:cs="仿宋"/>
                <w:kern w:val="0"/>
              </w:rPr>
              <w:t>用地范围：利旧</w:t>
            </w:r>
          </w:p>
          <w:p>
            <w:pPr>
              <w:pStyle w:val="6"/>
              <w:jc w:val="both"/>
              <w:rPr>
                <w:rFonts w:hint="eastAsia" w:ascii="仿宋" w:hAnsi="仿宋" w:cs="仿宋"/>
                <w:kern w:val="0"/>
              </w:rPr>
            </w:pPr>
            <w:r>
              <w:rPr>
                <w:rFonts w:hint="eastAsia" w:ascii="仿宋" w:hAnsi="仿宋" w:cs="仿宋"/>
                <w:kern w:val="0"/>
              </w:rPr>
              <w:t>责任单位：区应急管理局、</w:t>
            </w:r>
            <w:r>
              <w:rPr>
                <w:rFonts w:hint="eastAsia" w:ascii="仿宋" w:hAnsi="仿宋" w:cs="仿宋"/>
                <w:kern w:val="0"/>
                <w:lang w:val="en-US" w:eastAsia="zh-CN"/>
              </w:rPr>
              <w:t>片区各乡镇</w:t>
            </w:r>
            <w:r>
              <w:rPr>
                <w:rFonts w:hint="eastAsia" w:ascii="仿宋" w:hAnsi="仿宋" w:cs="仿宋"/>
                <w:kern w:val="0"/>
              </w:rPr>
              <w:t>政府。</w:t>
            </w:r>
          </w:p>
          <w:p>
            <w:pPr>
              <w:pStyle w:val="6"/>
              <w:jc w:val="both"/>
              <w:rPr>
                <w:rFonts w:hint="eastAsia" w:ascii="仿宋" w:hAnsi="仿宋" w:cs="仿宋"/>
                <w:kern w:val="0"/>
              </w:rPr>
            </w:pPr>
            <w:r>
              <w:rPr>
                <w:rFonts w:hint="eastAsia" w:ascii="仿宋" w:hAnsi="仿宋" w:cs="仿宋"/>
                <w:kern w:val="0"/>
              </w:rPr>
              <w:t>完成期限：</w:t>
            </w:r>
            <w:r>
              <w:rPr>
                <w:rFonts w:hint="default" w:ascii="Times New Roman" w:hAnsi="Times New Roman" w:cs="Times New Roman"/>
                <w:kern w:val="0"/>
              </w:rPr>
              <w:t>2023</w:t>
            </w:r>
            <w:r>
              <w:rPr>
                <w:rFonts w:hint="eastAsia" w:ascii="仿宋" w:hAnsi="仿宋" w:cs="仿宋"/>
                <w:kern w:val="0"/>
              </w:rPr>
              <w:t>-</w:t>
            </w:r>
            <w:r>
              <w:rPr>
                <w:rFonts w:hint="default" w:ascii="Times New Roman" w:hAnsi="Times New Roman" w:cs="Times New Roman"/>
                <w:kern w:val="0"/>
              </w:rPr>
              <w:t>2035</w:t>
            </w:r>
            <w:r>
              <w:rPr>
                <w:rFonts w:hint="eastAsia" w:ascii="仿宋" w:hAnsi="仿宋" w:cs="仿宋"/>
                <w:kern w:val="0"/>
              </w:rPr>
              <w:t>年</w:t>
            </w:r>
          </w:p>
          <w:p>
            <w:pPr>
              <w:pStyle w:val="6"/>
              <w:jc w:val="both"/>
              <w:rPr>
                <w:rFonts w:hint="eastAsia" w:ascii="仿宋" w:hAnsi="仿宋" w:cs="仿宋"/>
                <w:kern w:val="0"/>
              </w:rPr>
            </w:pPr>
            <w:r>
              <w:rPr>
                <w:rFonts w:hint="eastAsia" w:ascii="仿宋" w:hAnsi="仿宋" w:cs="仿宋"/>
                <w:kern w:val="0"/>
              </w:rPr>
              <w:t>经费估算：</w:t>
            </w:r>
            <w:r>
              <w:rPr>
                <w:rFonts w:hint="default" w:ascii="Times New Roman" w:hAnsi="Times New Roman" w:cs="Times New Roman"/>
                <w:kern w:val="0"/>
              </w:rPr>
              <w:t>10</w:t>
            </w:r>
            <w:r>
              <w:rPr>
                <w:rFonts w:hint="eastAsia" w:ascii="仿宋" w:hAnsi="仿宋" w:cs="仿宋"/>
                <w:kern w:val="0"/>
              </w:rPr>
              <w:t>万元/年</w:t>
            </w:r>
          </w:p>
          <w:p>
            <w:pPr>
              <w:jc w:val="both"/>
              <w:rPr>
                <w:rFonts w:hint="eastAsia" w:ascii="仿宋" w:hAnsi="仿宋" w:cs="仿宋"/>
                <w:kern w:val="0"/>
                <w:szCs w:val="32"/>
              </w:rPr>
            </w:pPr>
            <w:r>
              <w:rPr>
                <w:rFonts w:hint="eastAsia" w:ascii="仿宋" w:hAnsi="仿宋" w:cs="仿宋"/>
                <w:kern w:val="0"/>
                <w:szCs w:val="32"/>
              </w:rPr>
              <w:t>（</w:t>
            </w:r>
            <w:r>
              <w:rPr>
                <w:rFonts w:hint="eastAsia" w:ascii="仿宋" w:hAnsi="仿宋" w:cs="仿宋"/>
                <w:kern w:val="0"/>
                <w:szCs w:val="32"/>
                <w:lang w:val="en-US" w:eastAsia="zh-Hans"/>
              </w:rPr>
              <w:t>二</w:t>
            </w:r>
            <w:r>
              <w:rPr>
                <w:rFonts w:hint="eastAsia" w:ascii="仿宋" w:hAnsi="仿宋" w:cs="仿宋"/>
                <w:kern w:val="0"/>
                <w:szCs w:val="32"/>
              </w:rPr>
              <w:t>）应急管理人员能力提升工程</w:t>
            </w:r>
          </w:p>
          <w:p>
            <w:pPr>
              <w:jc w:val="both"/>
              <w:rPr>
                <w:rFonts w:hint="eastAsia" w:ascii="仿宋" w:hAnsi="仿宋" w:cs="仿宋"/>
                <w:kern w:val="0"/>
                <w:szCs w:val="32"/>
              </w:rPr>
            </w:pPr>
            <w:r>
              <w:rPr>
                <w:rFonts w:hint="eastAsia" w:ascii="仿宋" w:hAnsi="仿宋" w:cs="仿宋"/>
                <w:kern w:val="0"/>
                <w:szCs w:val="32"/>
              </w:rPr>
              <w:t>建设内容：优化应急管理指挥、协同联动机制；加强基层救援人员理论培训，定期组织针对性演练（每人每年参训不得少于</w:t>
            </w:r>
            <w:r>
              <w:rPr>
                <w:rFonts w:hint="default" w:ascii="Times New Roman" w:hAnsi="Times New Roman" w:cs="Times New Roman"/>
                <w:kern w:val="0"/>
                <w:szCs w:val="32"/>
              </w:rPr>
              <w:t>2</w:t>
            </w:r>
            <w:r>
              <w:rPr>
                <w:rFonts w:hint="eastAsia" w:ascii="仿宋" w:hAnsi="仿宋" w:cs="仿宋"/>
                <w:kern w:val="0"/>
                <w:szCs w:val="32"/>
              </w:rPr>
              <w:t>次，演练不少于</w:t>
            </w:r>
            <w:r>
              <w:rPr>
                <w:rFonts w:hint="default" w:ascii="Times New Roman" w:hAnsi="Times New Roman" w:cs="Times New Roman"/>
                <w:kern w:val="0"/>
                <w:szCs w:val="32"/>
              </w:rPr>
              <w:t>1</w:t>
            </w:r>
            <w:r>
              <w:rPr>
                <w:rFonts w:hint="eastAsia" w:ascii="仿宋" w:hAnsi="仿宋" w:cs="仿宋"/>
                <w:kern w:val="0"/>
                <w:szCs w:val="32"/>
              </w:rPr>
              <w:t>次）</w:t>
            </w:r>
          </w:p>
          <w:p>
            <w:pPr>
              <w:jc w:val="both"/>
              <w:rPr>
                <w:rFonts w:hint="eastAsia" w:ascii="仿宋" w:hAnsi="仿宋" w:cs="仿宋"/>
                <w:kern w:val="0"/>
                <w:szCs w:val="32"/>
              </w:rPr>
            </w:pPr>
            <w:r>
              <w:rPr>
                <w:rFonts w:hint="eastAsia" w:ascii="仿宋" w:hAnsi="仿宋" w:cs="仿宋"/>
                <w:kern w:val="0"/>
                <w:szCs w:val="32"/>
              </w:rPr>
              <w:t>项目功能：提升应急人员应急管理能力。</w:t>
            </w:r>
          </w:p>
          <w:p>
            <w:pPr>
              <w:jc w:val="both"/>
              <w:rPr>
                <w:rFonts w:hint="eastAsia" w:ascii="仿宋" w:hAnsi="仿宋" w:cs="仿宋"/>
                <w:kern w:val="0"/>
                <w:szCs w:val="32"/>
              </w:rPr>
            </w:pPr>
            <w:r>
              <w:rPr>
                <w:rFonts w:hint="eastAsia" w:ascii="仿宋" w:hAnsi="仿宋" w:cs="仿宋"/>
                <w:kern w:val="0"/>
                <w:szCs w:val="32"/>
              </w:rPr>
              <w:t>培训地点：王家镇、磨滩镇、村（社区）会议室</w:t>
            </w:r>
          </w:p>
          <w:p>
            <w:pPr>
              <w:jc w:val="both"/>
              <w:rPr>
                <w:rFonts w:hint="eastAsia" w:ascii="仿宋" w:hAnsi="仿宋" w:cs="仿宋"/>
                <w:kern w:val="0"/>
                <w:szCs w:val="32"/>
              </w:rPr>
            </w:pPr>
            <w:r>
              <w:rPr>
                <w:rFonts w:hint="eastAsia" w:ascii="仿宋" w:hAnsi="仿宋" w:cs="仿宋"/>
                <w:kern w:val="0"/>
                <w:szCs w:val="32"/>
              </w:rPr>
              <w:t>用地范围：利旧</w:t>
            </w:r>
          </w:p>
          <w:p>
            <w:pPr>
              <w:jc w:val="both"/>
              <w:rPr>
                <w:rFonts w:hint="eastAsia" w:ascii="仿宋" w:hAnsi="仿宋" w:cs="仿宋"/>
                <w:kern w:val="0"/>
                <w:szCs w:val="32"/>
              </w:rPr>
            </w:pPr>
            <w:r>
              <w:rPr>
                <w:rFonts w:hint="eastAsia" w:ascii="仿宋" w:hAnsi="仿宋" w:cs="仿宋"/>
                <w:kern w:val="0"/>
                <w:szCs w:val="32"/>
              </w:rPr>
              <w:t>责任单位：区应急管理局、</w:t>
            </w:r>
            <w:r>
              <w:rPr>
                <w:rFonts w:hint="eastAsia" w:ascii="仿宋" w:hAnsi="仿宋" w:cs="仿宋"/>
                <w:kern w:val="0"/>
                <w:szCs w:val="32"/>
                <w:lang w:val="en-US" w:eastAsia="zh-CN"/>
              </w:rPr>
              <w:t>各乡镇</w:t>
            </w:r>
            <w:r>
              <w:rPr>
                <w:rFonts w:hint="eastAsia" w:ascii="仿宋" w:hAnsi="仿宋" w:cs="仿宋"/>
                <w:kern w:val="0"/>
                <w:szCs w:val="32"/>
              </w:rPr>
              <w:t>政府。</w:t>
            </w:r>
          </w:p>
          <w:p>
            <w:pPr>
              <w:jc w:val="both"/>
              <w:rPr>
                <w:rFonts w:hint="eastAsia" w:ascii="仿宋" w:hAnsi="仿宋" w:cs="仿宋"/>
                <w:kern w:val="0"/>
                <w:szCs w:val="32"/>
              </w:rPr>
            </w:pPr>
            <w:r>
              <w:rPr>
                <w:rFonts w:hint="eastAsia" w:ascii="仿宋" w:hAnsi="仿宋" w:cs="仿宋"/>
                <w:kern w:val="0"/>
                <w:szCs w:val="32"/>
              </w:rPr>
              <w:t>完成期限：</w:t>
            </w:r>
            <w:r>
              <w:rPr>
                <w:rFonts w:hint="default" w:ascii="Times New Roman" w:hAnsi="Times New Roman" w:cs="Times New Roman"/>
                <w:kern w:val="0"/>
                <w:szCs w:val="32"/>
              </w:rPr>
              <w:t>2023</w:t>
            </w:r>
            <w:r>
              <w:rPr>
                <w:rFonts w:hint="eastAsia" w:ascii="仿宋" w:hAnsi="仿宋" w:cs="仿宋"/>
                <w:kern w:val="0"/>
                <w:szCs w:val="32"/>
              </w:rPr>
              <w:t>-</w:t>
            </w:r>
            <w:r>
              <w:rPr>
                <w:rFonts w:hint="default" w:ascii="Times New Roman" w:hAnsi="Times New Roman" w:cs="Times New Roman"/>
                <w:kern w:val="0"/>
                <w:szCs w:val="32"/>
              </w:rPr>
              <w:t>2035</w:t>
            </w:r>
            <w:r>
              <w:rPr>
                <w:rFonts w:hint="eastAsia" w:ascii="仿宋" w:hAnsi="仿宋" w:cs="仿宋"/>
                <w:kern w:val="0"/>
                <w:szCs w:val="32"/>
              </w:rPr>
              <w:t>年</w:t>
            </w:r>
          </w:p>
          <w:p>
            <w:pPr>
              <w:jc w:val="both"/>
              <w:rPr>
                <w:rFonts w:hint="eastAsia"/>
              </w:rPr>
            </w:pPr>
            <w:r>
              <w:rPr>
                <w:rFonts w:hint="eastAsia" w:ascii="仿宋" w:hAnsi="仿宋" w:cs="仿宋"/>
                <w:kern w:val="0"/>
                <w:szCs w:val="32"/>
              </w:rPr>
              <w:t>经费估算：</w:t>
            </w:r>
            <w:r>
              <w:rPr>
                <w:rFonts w:hint="default" w:ascii="Times New Roman" w:hAnsi="Times New Roman" w:cs="Times New Roman"/>
                <w:kern w:val="0"/>
                <w:szCs w:val="32"/>
              </w:rPr>
              <w:t>15</w:t>
            </w:r>
            <w:r>
              <w:rPr>
                <w:rFonts w:hint="eastAsia" w:ascii="仿宋" w:hAnsi="仿宋" w:cs="仿宋"/>
                <w:kern w:val="0"/>
                <w:szCs w:val="32"/>
              </w:rPr>
              <w:t>万元/年</w:t>
            </w:r>
          </w:p>
          <w:p>
            <w:pPr>
              <w:pStyle w:val="6"/>
              <w:jc w:val="both"/>
              <w:rPr>
                <w:rFonts w:hint="eastAsia" w:ascii="仿宋" w:hAnsi="仿宋" w:cs="仿宋"/>
                <w:kern w:val="0"/>
              </w:rPr>
            </w:pPr>
            <w:r>
              <w:rPr>
                <w:rFonts w:hint="eastAsia" w:ascii="仿宋" w:hAnsi="仿宋" w:cs="仿宋"/>
                <w:kern w:val="0"/>
              </w:rPr>
              <w:t>（</w:t>
            </w:r>
            <w:r>
              <w:rPr>
                <w:rFonts w:hint="eastAsia" w:ascii="仿宋" w:hAnsi="仿宋" w:cs="仿宋"/>
                <w:kern w:val="0"/>
                <w:lang w:val="en-US" w:eastAsia="zh-Hans"/>
              </w:rPr>
              <w:t>三</w:t>
            </w:r>
            <w:r>
              <w:rPr>
                <w:rFonts w:hint="eastAsia" w:ascii="仿宋" w:hAnsi="仿宋" w:cs="仿宋"/>
                <w:kern w:val="0"/>
              </w:rPr>
              <w:t>）应急指挥平台建设工程</w:t>
            </w:r>
          </w:p>
          <w:p>
            <w:pPr>
              <w:pStyle w:val="6"/>
              <w:jc w:val="both"/>
              <w:rPr>
                <w:rFonts w:hint="eastAsia" w:ascii="仿宋" w:hAnsi="仿宋" w:cs="仿宋"/>
                <w:kern w:val="0"/>
              </w:rPr>
            </w:pPr>
            <w:r>
              <w:rPr>
                <w:rFonts w:hint="eastAsia" w:ascii="仿宋" w:hAnsi="仿宋" w:cs="仿宋"/>
                <w:kern w:val="0"/>
              </w:rPr>
              <w:t>建设内容：依托各</w:t>
            </w:r>
            <w:r>
              <w:rPr>
                <w:rFonts w:hint="eastAsia" w:ascii="仿宋" w:hAnsi="仿宋" w:cs="仿宋"/>
                <w:kern w:val="0"/>
                <w:lang w:val="en-US" w:eastAsia="zh-CN"/>
              </w:rPr>
              <w:t>乡</w:t>
            </w:r>
            <w:r>
              <w:rPr>
                <w:rFonts w:hint="eastAsia" w:ascii="仿宋" w:hAnsi="仿宋" w:cs="仿宋"/>
                <w:kern w:val="0"/>
              </w:rPr>
              <w:t>镇、村（社区）居民委</w:t>
            </w:r>
            <w:r>
              <w:rPr>
                <w:rFonts w:hint="eastAsia" w:ascii="仿宋" w:hAnsi="仿宋" w:cs="仿宋"/>
                <w:kern w:val="0"/>
                <w:lang w:val="en-US" w:eastAsia="zh-CN"/>
              </w:rPr>
              <w:t>员</w:t>
            </w:r>
            <w:r>
              <w:rPr>
                <w:rFonts w:hint="eastAsia" w:ascii="仿宋" w:hAnsi="仿宋" w:cs="仿宋"/>
                <w:kern w:val="0"/>
              </w:rPr>
              <w:t>会办公室，在王家镇建设镇级应急指挥中心，磨滩镇建立应急救援指挥副中心，村（社区）</w:t>
            </w:r>
            <w:r>
              <w:rPr>
                <w:rFonts w:hint="eastAsia" w:ascii="仿宋" w:hAnsi="仿宋" w:cs="仿宋"/>
                <w:kern w:val="0"/>
                <w:lang w:eastAsia="zh-CN"/>
              </w:rPr>
              <w:t>居民委员会</w:t>
            </w:r>
            <w:r>
              <w:rPr>
                <w:rFonts w:hint="eastAsia" w:ascii="仿宋" w:hAnsi="仿宋" w:cs="仿宋"/>
                <w:kern w:val="0"/>
              </w:rPr>
              <w:t>建立应急救援指挥点。镇级配备融合通信系统、多媒体会议系统、应急管理系统、媒体录制系统、调度台、智能终端、视频接入网关、集群接入网关、电话接入网关等。村级配备多媒体会议系统、应急管理系统、媒体录制系统、智能终端、视频接入网关、集群接入网关、电话接入网关等。</w:t>
            </w:r>
          </w:p>
          <w:p>
            <w:pPr>
              <w:pStyle w:val="6"/>
              <w:jc w:val="both"/>
              <w:rPr>
                <w:rFonts w:hint="eastAsia" w:ascii="仿宋" w:hAnsi="仿宋" w:cs="仿宋"/>
                <w:kern w:val="0"/>
              </w:rPr>
            </w:pPr>
            <w:r>
              <w:rPr>
                <w:rFonts w:hint="eastAsia" w:ascii="仿宋" w:hAnsi="仿宋" w:cs="仿宋"/>
                <w:kern w:val="0"/>
              </w:rPr>
              <w:t>项目功能：形成片区内信息化应急决策网络，实现突发事件信息采集、传输、存储、危机判定、决策分析、命令部署、实时沟通、联动指挥、现场支持等功能的应急指挥系统。</w:t>
            </w:r>
          </w:p>
          <w:p>
            <w:pPr>
              <w:pStyle w:val="6"/>
              <w:jc w:val="both"/>
              <w:rPr>
                <w:rFonts w:hint="eastAsia" w:ascii="仿宋" w:hAnsi="仿宋" w:cs="仿宋"/>
                <w:kern w:val="0"/>
              </w:rPr>
            </w:pPr>
            <w:r>
              <w:rPr>
                <w:rFonts w:hint="eastAsia" w:ascii="仿宋" w:hAnsi="仿宋" w:cs="仿宋"/>
                <w:kern w:val="0"/>
              </w:rPr>
              <w:t>规划地点：各镇森林防火指挥部（领导小组）、村委会办公室</w:t>
            </w:r>
          </w:p>
          <w:p>
            <w:pPr>
              <w:pStyle w:val="6"/>
              <w:jc w:val="both"/>
              <w:rPr>
                <w:rFonts w:hint="eastAsia" w:ascii="仿宋" w:hAnsi="仿宋" w:cs="仿宋"/>
                <w:kern w:val="0"/>
              </w:rPr>
            </w:pPr>
            <w:r>
              <w:rPr>
                <w:rFonts w:hint="eastAsia" w:ascii="仿宋" w:hAnsi="仿宋" w:cs="仿宋"/>
                <w:kern w:val="0"/>
              </w:rPr>
              <w:t>用地范围：利旧</w:t>
            </w:r>
          </w:p>
          <w:p>
            <w:pPr>
              <w:pStyle w:val="6"/>
              <w:jc w:val="both"/>
              <w:rPr>
                <w:rFonts w:hint="eastAsia" w:ascii="仿宋" w:hAnsi="仿宋" w:cs="仿宋"/>
                <w:kern w:val="0"/>
              </w:rPr>
            </w:pPr>
            <w:r>
              <w:rPr>
                <w:rFonts w:hint="eastAsia" w:ascii="仿宋" w:hAnsi="仿宋" w:cs="仿宋"/>
                <w:kern w:val="0"/>
              </w:rPr>
              <w:t>责任单位：区应急管理局、</w:t>
            </w:r>
            <w:r>
              <w:rPr>
                <w:rFonts w:hint="eastAsia" w:ascii="仿宋" w:hAnsi="仿宋" w:cs="仿宋"/>
                <w:kern w:val="0"/>
                <w:lang w:val="en-US" w:eastAsia="zh-CN"/>
              </w:rPr>
              <w:t>片区各乡镇</w:t>
            </w:r>
            <w:r>
              <w:rPr>
                <w:rFonts w:hint="eastAsia" w:ascii="仿宋" w:hAnsi="仿宋" w:cs="仿宋"/>
                <w:kern w:val="0"/>
              </w:rPr>
              <w:t>政府、各村（社区）居民委员会办公室。</w:t>
            </w:r>
          </w:p>
          <w:p>
            <w:pPr>
              <w:pStyle w:val="6"/>
              <w:jc w:val="both"/>
              <w:rPr>
                <w:rFonts w:hint="eastAsia" w:ascii="仿宋" w:hAnsi="仿宋" w:cs="仿宋"/>
                <w:kern w:val="0"/>
              </w:rPr>
            </w:pPr>
            <w:r>
              <w:rPr>
                <w:rFonts w:hint="eastAsia" w:ascii="仿宋" w:hAnsi="仿宋" w:cs="仿宋"/>
                <w:kern w:val="0"/>
              </w:rPr>
              <w:t>完成期限：</w:t>
            </w:r>
            <w:r>
              <w:rPr>
                <w:rFonts w:hint="default" w:ascii="Times New Roman" w:hAnsi="Times New Roman" w:cs="Times New Roman"/>
                <w:kern w:val="0"/>
              </w:rPr>
              <w:t>2035</w:t>
            </w:r>
            <w:r>
              <w:rPr>
                <w:rFonts w:hint="eastAsia" w:ascii="仿宋" w:hAnsi="仿宋" w:cs="仿宋"/>
                <w:kern w:val="0"/>
              </w:rPr>
              <w:t>年前</w:t>
            </w:r>
          </w:p>
          <w:p>
            <w:pPr>
              <w:pStyle w:val="6"/>
              <w:jc w:val="both"/>
              <w:rPr>
                <w:kern w:val="0"/>
              </w:rPr>
            </w:pPr>
            <w:r>
              <w:rPr>
                <w:rFonts w:hint="eastAsia" w:ascii="仿宋" w:hAnsi="仿宋" w:cs="仿宋"/>
                <w:kern w:val="0"/>
              </w:rPr>
              <w:t>经费估算：</w:t>
            </w:r>
            <w:r>
              <w:rPr>
                <w:rFonts w:hint="default" w:ascii="Times New Roman" w:hAnsi="Times New Roman" w:cs="Times New Roman"/>
                <w:kern w:val="0"/>
              </w:rPr>
              <w:t>200</w:t>
            </w:r>
            <w:r>
              <w:rPr>
                <w:rFonts w:hint="eastAsia" w:ascii="仿宋" w:hAnsi="仿宋" w:cs="仿宋"/>
                <w:kern w:val="0"/>
              </w:rPr>
              <w:t>万</w:t>
            </w:r>
          </w:p>
        </w:tc>
      </w:tr>
    </w:tbl>
    <w:p>
      <w:pPr>
        <w:ind w:firstLine="0" w:firstLineChars="0"/>
        <w:jc w:val="center"/>
        <w:rPr>
          <w:rFonts w:hint="eastAsia" w:ascii="楷体" w:hAnsi="楷体" w:eastAsia="楷体" w:cs="楷体"/>
        </w:rPr>
      </w:pPr>
      <w:bookmarkStart w:id="36" w:name="_Toc105590767"/>
    </w:p>
    <w:p>
      <w:pPr>
        <w:ind w:firstLine="0" w:firstLineChars="0"/>
        <w:jc w:val="center"/>
        <w:outlineLvl w:val="1"/>
      </w:pPr>
      <w:bookmarkStart w:id="37" w:name="_Toc803"/>
      <w:r>
        <w:rPr>
          <w:rFonts w:hint="eastAsia" w:ascii="楷体" w:hAnsi="楷体" w:eastAsia="楷体" w:cs="楷体"/>
        </w:rPr>
        <w:t>第二节  安全生产风险防控方面</w:t>
      </w:r>
      <w:bookmarkEnd w:id="36"/>
      <w:bookmarkEnd w:id="37"/>
    </w:p>
    <w:p>
      <w:pPr>
        <w:pStyle w:val="2"/>
        <w:rPr>
          <w:rFonts w:hint="eastAsia" w:ascii="仿宋" w:hAnsi="仿宋" w:eastAsia="仿宋" w:cs="仿宋"/>
          <w:kern w:val="0"/>
          <w:sz w:val="32"/>
          <w:szCs w:val="24"/>
          <w:lang w:val="en-US" w:eastAsia="zh-CN" w:bidi="ar-SA"/>
        </w:rPr>
      </w:pPr>
      <w:r>
        <w:rPr>
          <w:rFonts w:hint="eastAsia" w:ascii="仿宋" w:hAnsi="仿宋" w:eastAsia="仿宋" w:cs="仿宋"/>
          <w:kern w:val="0"/>
          <w:sz w:val="32"/>
          <w:szCs w:val="24"/>
          <w:lang w:val="en-US" w:eastAsia="zh-CN" w:bidi="ar-SA"/>
        </w:rPr>
        <w:t>监管监察能力建设。片区各乡镇全面健全和落实安全生产责任制，支持并落实各镇配备</w:t>
      </w:r>
      <w:r>
        <w:rPr>
          <w:rFonts w:hint="default" w:ascii="Times New Roman" w:hAnsi="Times New Roman" w:eastAsia="仿宋" w:cs="Times New Roman"/>
          <w:kern w:val="0"/>
          <w:sz w:val="32"/>
          <w:szCs w:val="24"/>
          <w:lang w:val="en-US" w:eastAsia="zh-CN" w:bidi="ar-SA"/>
        </w:rPr>
        <w:t>2</w:t>
      </w:r>
      <w:r>
        <w:rPr>
          <w:rFonts w:hint="eastAsia" w:ascii="仿宋" w:hAnsi="仿宋" w:eastAsia="仿宋" w:cs="仿宋"/>
          <w:kern w:val="0"/>
          <w:sz w:val="32"/>
          <w:szCs w:val="24"/>
          <w:lang w:val="en-US" w:eastAsia="zh-CN" w:bidi="ar-SA"/>
        </w:rPr>
        <w:t>-</w:t>
      </w:r>
      <w:r>
        <w:rPr>
          <w:rFonts w:hint="default" w:ascii="Times New Roman" w:hAnsi="Times New Roman" w:eastAsia="仿宋" w:cs="Times New Roman"/>
          <w:kern w:val="0"/>
          <w:sz w:val="32"/>
          <w:szCs w:val="24"/>
          <w:lang w:val="en-US" w:eastAsia="zh-CN" w:bidi="ar-SA"/>
        </w:rPr>
        <w:t>3</w:t>
      </w:r>
      <w:r>
        <w:rPr>
          <w:rFonts w:hint="eastAsia" w:ascii="仿宋" w:hAnsi="仿宋" w:eastAsia="仿宋" w:cs="仿宋"/>
          <w:kern w:val="0"/>
          <w:sz w:val="32"/>
          <w:szCs w:val="24"/>
          <w:lang w:val="en-US" w:eastAsia="zh-CN" w:bidi="ar-SA"/>
        </w:rPr>
        <w:t>名专职安全监管人员，全面开展安全生产风险隐患排查、常态化检查，并对风险隐患点实施分级分类监管。</w:t>
      </w:r>
    </w:p>
    <w:p>
      <w:pPr>
        <w:pStyle w:val="2"/>
        <w:rPr>
          <w:rFonts w:hint="eastAsia" w:ascii="仿宋" w:hAnsi="仿宋" w:eastAsia="仿宋" w:cs="仿宋"/>
          <w:kern w:val="0"/>
          <w:sz w:val="32"/>
          <w:szCs w:val="24"/>
          <w:lang w:val="en-US" w:eastAsia="zh-CN" w:bidi="ar-SA"/>
        </w:rPr>
      </w:pPr>
      <w:r>
        <w:rPr>
          <w:rFonts w:hint="eastAsia" w:ascii="仿宋" w:hAnsi="仿宋" w:eastAsia="仿宋" w:cs="仿宋"/>
          <w:kern w:val="0"/>
          <w:sz w:val="32"/>
          <w:szCs w:val="24"/>
          <w:lang w:val="en-US" w:eastAsia="zh-CN" w:bidi="ar-SA"/>
        </w:rPr>
        <w:t>加强源头管控。督促指导各类安全生产经营单位建立常态化摸排安全风险工作机制，制定符合企业自身的事故应急处置方案、救灾物资储备、安全逃生路线及指示牌。培育防灾减灾救灾意识，常态化组织企业内部的应急演练和消防培训活动，定期梳理汇总风险状况，达到精准部署、落实安全风险责任。严格执行持证上岗制度，全面提升烟花爆竹、生产加工、制造等行业负责人、应急安全管理人员的安全素养和操作技能。</w:t>
      </w:r>
    </w:p>
    <w:p>
      <w:pPr>
        <w:pStyle w:val="2"/>
        <w:rPr>
          <w:rFonts w:hint="eastAsia" w:ascii="仿宋" w:hAnsi="仿宋" w:eastAsia="仿宋" w:cs="仿宋"/>
          <w:kern w:val="0"/>
          <w:sz w:val="32"/>
          <w:szCs w:val="24"/>
          <w:lang w:val="en-US" w:eastAsia="zh-CN" w:bidi="ar-SA"/>
        </w:rPr>
      </w:pPr>
      <w:r>
        <w:rPr>
          <w:rFonts w:hint="eastAsia" w:ascii="仿宋" w:hAnsi="仿宋" w:eastAsia="仿宋" w:cs="仿宋"/>
          <w:kern w:val="0"/>
          <w:sz w:val="32"/>
          <w:szCs w:val="24"/>
          <w:lang w:val="en-US" w:eastAsia="zh-CN" w:bidi="ar-SA"/>
        </w:rPr>
        <w:t>强化风险监测。建设安全生产综合管控信息平台，实时监测生产加工、加油站等企业安全运行状态，建立风险等级管控清单，在高安全风险领域设立醒目的警示标志。</w:t>
      </w:r>
    </w:p>
    <w:p>
      <w:pPr>
        <w:pStyle w:val="2"/>
        <w:rPr>
          <w:rFonts w:hint="eastAsia" w:ascii="仿宋" w:hAnsi="仿宋" w:eastAsia="仿宋" w:cs="仿宋"/>
          <w:kern w:val="0"/>
          <w:sz w:val="32"/>
          <w:szCs w:val="24"/>
          <w:lang w:val="en-US" w:eastAsia="zh-CN" w:bidi="ar-SA"/>
        </w:rPr>
      </w:pPr>
      <w:r>
        <w:rPr>
          <w:rFonts w:hint="eastAsia" w:ascii="仿宋" w:hAnsi="仿宋" w:eastAsia="仿宋" w:cs="仿宋"/>
          <w:kern w:val="0"/>
          <w:sz w:val="32"/>
          <w:szCs w:val="24"/>
          <w:lang w:val="en-US" w:eastAsia="zh-CN" w:bidi="ar-SA"/>
        </w:rPr>
        <w:t>巩固安全生产专项整治成果。健全安全风险等级分级管控和隐患排查治理双重机制，推动企业风险辨识管控、隐患自查自改自报、政府部门监督检查、社</w:t>
      </w:r>
      <w:bookmarkStart w:id="52" w:name="_GoBack"/>
      <w:bookmarkEnd w:id="52"/>
      <w:r>
        <w:rPr>
          <w:rFonts w:hint="eastAsia" w:ascii="仿宋" w:hAnsi="仿宋" w:eastAsia="仿宋" w:cs="仿宋"/>
          <w:kern w:val="0"/>
          <w:sz w:val="32"/>
          <w:szCs w:val="24"/>
          <w:lang w:val="en-US" w:eastAsia="zh-CN" w:bidi="ar-SA"/>
        </w:rPr>
        <w:t>会公众监督举报等多方联动共治。促进企业安全管理、设备设施和作业规范化。</w:t>
      </w:r>
    </w:p>
    <w:p>
      <w:pPr>
        <w:pStyle w:val="2"/>
        <w:rPr>
          <w:rFonts w:hint="eastAsia" w:ascii="仿宋" w:hAnsi="仿宋"/>
          <w:szCs w:val="32"/>
        </w:rPr>
      </w:pPr>
    </w:p>
    <w:tbl>
      <w:tblPr>
        <w:tblStyle w:val="15"/>
        <w:tblW w:w="8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tcPr>
          <w:p>
            <w:pPr>
              <w:keepNext/>
              <w:ind w:firstLine="0" w:firstLineChars="0"/>
              <w:jc w:val="center"/>
            </w:pPr>
            <w:r>
              <w:rPr>
                <w:rFonts w:hint="eastAsia"/>
              </w:rPr>
              <w:t>专栏二  安全生产风险防控重点工程</w:t>
            </w:r>
          </w:p>
          <w:p>
            <w:pPr>
              <w:pStyle w:val="6"/>
              <w:jc w:val="both"/>
              <w:rPr>
                <w:rFonts w:hint="eastAsia"/>
              </w:rPr>
            </w:pPr>
            <w:r>
              <w:rPr>
                <w:rFonts w:hint="eastAsia"/>
              </w:rPr>
              <w:t>（一）安全生产风险监测预警系统工程</w:t>
            </w:r>
          </w:p>
          <w:p>
            <w:pPr>
              <w:pStyle w:val="6"/>
              <w:jc w:val="both"/>
              <w:rPr>
                <w:rFonts w:hint="eastAsia"/>
              </w:rPr>
            </w:pPr>
            <w:r>
              <w:rPr>
                <w:rFonts w:hint="eastAsia"/>
              </w:rPr>
              <w:t>建设内容：建设应急管理综合信息平台，包含开发电脑管理端和改造移动app端。</w:t>
            </w:r>
          </w:p>
          <w:p>
            <w:pPr>
              <w:pStyle w:val="6"/>
              <w:jc w:val="both"/>
              <w:rPr>
                <w:rFonts w:hint="eastAsia"/>
              </w:rPr>
            </w:pPr>
            <w:r>
              <w:rPr>
                <w:rFonts w:hint="eastAsia"/>
              </w:rPr>
              <w:t>项目功能：电脑管理端具备动态监控安全风险管控措施落实、隐患排查任务推送、隐患排查治理情况跟踪监督、机制运行效果评估、异常状态自动预警及考核奖惩等功能；移动APP端具备隐患排查任务和预警信息接收、现场隐患排查情况实时上报、隐患治理全程跟踪等功能，实现重点单位与政府端数据互联互通。</w:t>
            </w:r>
          </w:p>
          <w:p>
            <w:pPr>
              <w:pStyle w:val="6"/>
              <w:jc w:val="both"/>
              <w:rPr>
                <w:rFonts w:hint="eastAsia"/>
              </w:rPr>
            </w:pPr>
            <w:r>
              <w:rPr>
                <w:rFonts w:hint="eastAsia"/>
              </w:rPr>
              <w:t>规划地点：烟花爆竹零售点、加油站、液化气零售点、变电站、燃气调压站、王家贡米加工厂、香菇种植厂、皮蛋加工厂</w:t>
            </w:r>
          </w:p>
          <w:p>
            <w:pPr>
              <w:pStyle w:val="6"/>
              <w:jc w:val="both"/>
              <w:rPr>
                <w:rFonts w:hint="eastAsia"/>
              </w:rPr>
            </w:pPr>
            <w:r>
              <w:rPr>
                <w:rFonts w:hint="eastAsia"/>
              </w:rPr>
              <w:t>用地范围：利旧</w:t>
            </w:r>
          </w:p>
          <w:p>
            <w:pPr>
              <w:pStyle w:val="6"/>
              <w:jc w:val="both"/>
              <w:rPr>
                <w:rFonts w:hint="eastAsia"/>
              </w:rPr>
            </w:pPr>
            <w:r>
              <w:rPr>
                <w:rFonts w:hint="eastAsia"/>
              </w:rPr>
              <w:t>责任单位：区应急管理局、</w:t>
            </w:r>
            <w:r>
              <w:rPr>
                <w:rFonts w:hint="eastAsia"/>
                <w:lang w:val="en-US" w:eastAsia="zh-CN"/>
              </w:rPr>
              <w:t>片区</w:t>
            </w:r>
            <w:r>
              <w:rPr>
                <w:rFonts w:hint="eastAsia"/>
              </w:rPr>
              <w:t>各乡镇政府、重点单位</w:t>
            </w:r>
          </w:p>
          <w:p>
            <w:pPr>
              <w:pStyle w:val="6"/>
              <w:jc w:val="both"/>
              <w:rPr>
                <w:rFonts w:hint="eastAsia"/>
              </w:rPr>
            </w:pPr>
            <w:r>
              <w:rPr>
                <w:rFonts w:hint="eastAsia"/>
              </w:rPr>
              <w:t>完成期限：</w:t>
            </w:r>
            <w:r>
              <w:rPr>
                <w:rFonts w:hint="default" w:ascii="Times New Roman" w:hAnsi="Times New Roman" w:cs="Times New Roman"/>
              </w:rPr>
              <w:t>2025</w:t>
            </w:r>
            <w:r>
              <w:rPr>
                <w:rFonts w:hint="eastAsia"/>
              </w:rPr>
              <w:t>年</w:t>
            </w:r>
          </w:p>
          <w:p>
            <w:pPr>
              <w:pStyle w:val="6"/>
              <w:jc w:val="both"/>
            </w:pPr>
            <w:r>
              <w:rPr>
                <w:rFonts w:hint="eastAsia"/>
              </w:rPr>
              <w:t>经费估算：</w:t>
            </w:r>
            <w:r>
              <w:rPr>
                <w:rFonts w:hint="default" w:ascii="Times New Roman" w:hAnsi="Times New Roman" w:cs="Times New Roman"/>
              </w:rPr>
              <w:t>300</w:t>
            </w:r>
            <w:r>
              <w:rPr>
                <w:rFonts w:hint="eastAsia"/>
              </w:rPr>
              <w:t>万元</w:t>
            </w:r>
          </w:p>
        </w:tc>
      </w:tr>
    </w:tbl>
    <w:p>
      <w:pPr>
        <w:jc w:val="center"/>
        <w:outlineLvl w:val="9"/>
        <w:rPr>
          <w:rFonts w:hint="eastAsia" w:ascii="楷体" w:hAnsi="楷体" w:eastAsia="楷体" w:cs="楷体"/>
        </w:rPr>
      </w:pPr>
      <w:bookmarkStart w:id="38" w:name="_Toc105590768"/>
    </w:p>
    <w:p>
      <w:pPr>
        <w:jc w:val="center"/>
        <w:outlineLvl w:val="1"/>
        <w:rPr>
          <w:rFonts w:ascii="楷体" w:hAnsi="楷体" w:eastAsia="楷体" w:cs="楷体"/>
        </w:rPr>
      </w:pPr>
      <w:bookmarkStart w:id="39" w:name="_Toc19324"/>
      <w:r>
        <w:rPr>
          <w:rFonts w:hint="eastAsia" w:ascii="楷体" w:hAnsi="楷体" w:eastAsia="楷体" w:cs="楷体"/>
        </w:rPr>
        <w:t>第三节  自然灾害防治方面</w:t>
      </w:r>
      <w:bookmarkEnd w:id="38"/>
      <w:bookmarkEnd w:id="39"/>
    </w:p>
    <w:p>
      <w:pPr>
        <w:pStyle w:val="2"/>
        <w:rPr>
          <w:rFonts w:hint="eastAsia" w:ascii="Times New Roman" w:hAnsi="Times New Roman" w:eastAsia="仿宋" w:cs="Times New Roman"/>
          <w:kern w:val="2"/>
          <w:sz w:val="32"/>
          <w:szCs w:val="24"/>
          <w:lang w:val="en-US" w:eastAsia="zh-CN" w:bidi="ar-SA"/>
        </w:rPr>
      </w:pPr>
      <w:r>
        <w:rPr>
          <w:rFonts w:hint="eastAsia" w:ascii="Times New Roman" w:hAnsi="Times New Roman" w:eastAsia="仿宋" w:cs="Times New Roman"/>
          <w:kern w:val="2"/>
          <w:sz w:val="32"/>
          <w:szCs w:val="24"/>
          <w:lang w:val="en-US" w:eastAsia="zh-CN" w:bidi="ar-SA"/>
        </w:rPr>
        <w:t>防洪抗旱能力提升。切实加快水利监测工程建设，增设水库监测站，除险加固水库、堤防、中小河流。完善防汛抗旱防御应急措施，安装山洪灾害预警系统和雨水情监测设备，落实防汛抗旱专项经费，备足备好水旱灾害防御物资储备。</w:t>
      </w:r>
    </w:p>
    <w:p>
      <w:pPr>
        <w:pStyle w:val="2"/>
        <w:rPr>
          <w:rFonts w:hint="eastAsia" w:ascii="Times New Roman" w:hAnsi="Times New Roman" w:eastAsia="仿宋" w:cs="Times New Roman"/>
          <w:kern w:val="2"/>
          <w:sz w:val="32"/>
          <w:szCs w:val="24"/>
          <w:lang w:val="en-US" w:eastAsia="zh-CN" w:bidi="ar-SA"/>
        </w:rPr>
      </w:pPr>
      <w:r>
        <w:rPr>
          <w:rFonts w:hint="eastAsia" w:ascii="Times New Roman" w:hAnsi="Times New Roman" w:eastAsia="仿宋" w:cs="Times New Roman"/>
          <w:kern w:val="2"/>
          <w:sz w:val="32"/>
          <w:szCs w:val="24"/>
          <w:lang w:val="en-US" w:eastAsia="zh-CN" w:bidi="ar-SA"/>
        </w:rPr>
        <w:t>地质灾害监测与防治。综合分析片区地质灾害影响，对地质灾害隐患点采取以监测和避让措施为主，工程治理为辅的策略。在汛期对重要地质灾害隐患点进行不定期巡查勘察。严格执行地质灾害监测预报、汛期值班、险情巡查、灾情速报、月报制度。</w:t>
      </w:r>
    </w:p>
    <w:p>
      <w:pPr>
        <w:pStyle w:val="2"/>
        <w:rPr>
          <w:rFonts w:hint="eastAsia" w:ascii="Times New Roman" w:hAnsi="Times New Roman" w:eastAsia="仿宋" w:cs="Times New Roman"/>
          <w:kern w:val="2"/>
          <w:sz w:val="32"/>
          <w:szCs w:val="24"/>
          <w:lang w:val="en-US" w:eastAsia="zh-CN" w:bidi="ar-SA"/>
        </w:rPr>
      </w:pPr>
      <w:r>
        <w:rPr>
          <w:rFonts w:hint="eastAsia" w:ascii="Times New Roman" w:hAnsi="Times New Roman" w:eastAsia="仿宋" w:cs="Times New Roman"/>
          <w:kern w:val="2"/>
          <w:sz w:val="32"/>
          <w:szCs w:val="24"/>
          <w:lang w:val="en-US" w:eastAsia="zh-CN" w:bidi="ar-SA"/>
        </w:rPr>
        <w:t>森林防火体系建设。加强森林防灭火基础设施建设，大力推进直升机临时应急停机坪、应急道路、应急消防水池、阻隔带、瞭望塔及森林防灭火应急储备点等系统设施建设，完善水源补给点布局。加强森林防火地面巡护，安排巡护人员针对瞭望塔观测死角进行巡逻。建立健全高效监测监控体系和快速反应扑救体系，及时监测火情。</w:t>
      </w:r>
    </w:p>
    <w:tbl>
      <w:tblPr>
        <w:tblStyle w:val="15"/>
        <w:tblW w:w="8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tcPr>
          <w:p>
            <w:pPr>
              <w:pStyle w:val="6"/>
              <w:ind w:firstLine="0" w:firstLineChars="0"/>
              <w:jc w:val="center"/>
              <w:rPr>
                <w:rFonts w:ascii="仿宋" w:hAnsi="仿宋" w:cs="仿宋"/>
                <w:kern w:val="0"/>
              </w:rPr>
            </w:pPr>
            <w:r>
              <w:rPr>
                <w:rFonts w:hint="eastAsia" w:ascii="仿宋" w:hAnsi="仿宋" w:cs="仿宋"/>
                <w:kern w:val="0"/>
              </w:rPr>
              <w:t>专栏三  自然灾害防治重点工程</w:t>
            </w:r>
          </w:p>
          <w:p>
            <w:pPr>
              <w:pStyle w:val="6"/>
              <w:jc w:val="both"/>
              <w:rPr>
                <w:rFonts w:hint="eastAsia" w:ascii="仿宋" w:hAnsi="仿宋" w:cs="仿宋"/>
                <w:kern w:val="0"/>
              </w:rPr>
            </w:pPr>
            <w:r>
              <w:rPr>
                <w:rFonts w:hint="eastAsia" w:ascii="仿宋" w:hAnsi="仿宋" w:cs="仿宋"/>
                <w:kern w:val="0"/>
              </w:rPr>
              <w:t>（一）防洪抗旱防治能力提升工程</w:t>
            </w:r>
          </w:p>
          <w:p>
            <w:pPr>
              <w:pStyle w:val="6"/>
              <w:jc w:val="both"/>
              <w:rPr>
                <w:rFonts w:hint="eastAsia" w:ascii="仿宋" w:hAnsi="仿宋" w:cs="仿宋"/>
                <w:kern w:val="0"/>
              </w:rPr>
            </w:pPr>
            <w:r>
              <w:rPr>
                <w:rFonts w:hint="eastAsia" w:ascii="仿宋" w:hAnsi="仿宋" w:cs="仿宋"/>
                <w:kern w:val="0"/>
              </w:rPr>
              <w:t>建设内容：对片区内</w:t>
            </w:r>
            <w:r>
              <w:rPr>
                <w:rFonts w:hint="default" w:ascii="Times New Roman" w:hAnsi="Times New Roman" w:cs="Times New Roman"/>
                <w:kern w:val="0"/>
              </w:rPr>
              <w:t>1</w:t>
            </w:r>
            <w:r>
              <w:rPr>
                <w:rFonts w:hint="default" w:ascii="Times New Roman" w:hAnsi="Times New Roman" w:cs="Times New Roman"/>
                <w:kern w:val="0"/>
                <w:lang w:val="en-US" w:eastAsia="zh-CN"/>
              </w:rPr>
              <w:t>1</w:t>
            </w:r>
            <w:r>
              <w:rPr>
                <w:rFonts w:hint="eastAsia" w:ascii="仿宋" w:hAnsi="仿宋" w:cs="仿宋"/>
                <w:kern w:val="0"/>
              </w:rPr>
              <w:t>个山洪灾害危险</w:t>
            </w:r>
            <w:r>
              <w:rPr>
                <w:rFonts w:hint="eastAsia" w:ascii="仿宋" w:hAnsi="仿宋" w:cs="仿宋"/>
                <w:kern w:val="0"/>
                <w:lang w:val="en-US" w:eastAsia="zh-CN"/>
              </w:rPr>
              <w:t>区、</w:t>
            </w:r>
            <w:r>
              <w:rPr>
                <w:rFonts w:hint="default" w:ascii="Times New Roman" w:hAnsi="Times New Roman" w:cs="Times New Roman"/>
                <w:kern w:val="0"/>
                <w:lang w:val="en-US" w:eastAsia="zh-CN"/>
              </w:rPr>
              <w:t>814</w:t>
            </w:r>
            <w:r>
              <w:rPr>
                <w:rFonts w:hint="eastAsia" w:ascii="仿宋" w:hAnsi="仿宋" w:cs="仿宋"/>
                <w:kern w:val="0"/>
                <w:lang w:val="en-US" w:eastAsia="zh-CN"/>
              </w:rPr>
              <w:t>口山坪塘</w:t>
            </w:r>
            <w:r>
              <w:rPr>
                <w:rFonts w:hint="eastAsia" w:ascii="仿宋" w:hAnsi="仿宋" w:cs="仿宋"/>
                <w:kern w:val="0"/>
              </w:rPr>
              <w:t>进行复核及危险区分级管理，增设防洪设施和监测设备，对片区内</w:t>
            </w:r>
            <w:r>
              <w:rPr>
                <w:rFonts w:hint="default" w:ascii="Times New Roman" w:hAnsi="Times New Roman" w:cs="Times New Roman"/>
                <w:kern w:val="0"/>
              </w:rPr>
              <w:t>15</w:t>
            </w:r>
            <w:r>
              <w:rPr>
                <w:rFonts w:hint="eastAsia" w:ascii="仿宋" w:hAnsi="仿宋" w:cs="仿宋"/>
                <w:kern w:val="0"/>
              </w:rPr>
              <w:t>座水库定期进行安全鉴定，完成水库的除险加固。</w:t>
            </w:r>
          </w:p>
          <w:p>
            <w:pPr>
              <w:pStyle w:val="6"/>
              <w:jc w:val="both"/>
              <w:rPr>
                <w:rFonts w:hint="eastAsia" w:ascii="仿宋" w:hAnsi="仿宋" w:cs="仿宋"/>
                <w:kern w:val="0"/>
              </w:rPr>
            </w:pPr>
            <w:r>
              <w:rPr>
                <w:rFonts w:hint="eastAsia" w:ascii="仿宋" w:hAnsi="仿宋" w:cs="仿宋"/>
                <w:kern w:val="0"/>
              </w:rPr>
              <w:t>项目功能：提高片区防洪抗洪能力；增强自然灾害预警能力；消除水库安全隐患。</w:t>
            </w:r>
          </w:p>
          <w:p>
            <w:pPr>
              <w:pStyle w:val="6"/>
              <w:jc w:val="both"/>
              <w:rPr>
                <w:rFonts w:hint="eastAsia" w:ascii="仿宋" w:hAnsi="仿宋" w:eastAsia="仿宋" w:cs="仿宋"/>
                <w:kern w:val="0"/>
                <w:lang w:val="en-US" w:eastAsia="zh-CN"/>
              </w:rPr>
            </w:pPr>
            <w:r>
              <w:rPr>
                <w:rFonts w:hint="eastAsia" w:ascii="仿宋" w:hAnsi="仿宋" w:cs="仿宋"/>
                <w:kern w:val="0"/>
              </w:rPr>
              <w:t>规划地点：片区各乡镇、</w:t>
            </w:r>
            <w:r>
              <w:rPr>
                <w:rFonts w:hint="default" w:ascii="Times New Roman" w:hAnsi="Times New Roman" w:cs="Times New Roman"/>
                <w:kern w:val="0"/>
              </w:rPr>
              <w:t>15</w:t>
            </w:r>
            <w:r>
              <w:rPr>
                <w:rFonts w:hint="eastAsia" w:ascii="仿宋" w:hAnsi="仿宋" w:cs="仿宋"/>
                <w:kern w:val="0"/>
              </w:rPr>
              <w:t>座水库、</w:t>
            </w:r>
            <w:r>
              <w:rPr>
                <w:rFonts w:hint="default" w:ascii="Times New Roman" w:hAnsi="Times New Roman" w:cs="Times New Roman"/>
                <w:kern w:val="0"/>
              </w:rPr>
              <w:t>1</w:t>
            </w:r>
            <w:r>
              <w:rPr>
                <w:rFonts w:hint="default" w:ascii="Times New Roman" w:hAnsi="Times New Roman" w:cs="Times New Roman"/>
                <w:kern w:val="0"/>
                <w:lang w:val="en-US" w:eastAsia="zh-CN"/>
              </w:rPr>
              <w:t>1</w:t>
            </w:r>
            <w:r>
              <w:rPr>
                <w:rFonts w:hint="eastAsia" w:ascii="仿宋" w:hAnsi="仿宋" w:cs="仿宋"/>
                <w:kern w:val="0"/>
              </w:rPr>
              <w:t>个山洪灾害危险</w:t>
            </w:r>
            <w:r>
              <w:rPr>
                <w:rFonts w:hint="eastAsia" w:ascii="仿宋" w:hAnsi="仿宋" w:cs="仿宋"/>
                <w:kern w:val="0"/>
                <w:lang w:val="en-US" w:eastAsia="zh-CN"/>
              </w:rPr>
              <w:t>区</w:t>
            </w:r>
          </w:p>
          <w:p>
            <w:pPr>
              <w:pStyle w:val="6"/>
              <w:jc w:val="both"/>
              <w:rPr>
                <w:rFonts w:hint="eastAsia" w:ascii="仿宋" w:hAnsi="仿宋" w:cs="仿宋"/>
                <w:kern w:val="0"/>
              </w:rPr>
            </w:pPr>
            <w:r>
              <w:rPr>
                <w:rFonts w:hint="eastAsia" w:ascii="仿宋" w:hAnsi="仿宋" w:cs="仿宋"/>
                <w:kern w:val="0"/>
              </w:rPr>
              <w:t>用地范围：无新占地</w:t>
            </w:r>
          </w:p>
          <w:p>
            <w:pPr>
              <w:pStyle w:val="6"/>
              <w:jc w:val="both"/>
              <w:rPr>
                <w:rFonts w:hint="eastAsia" w:ascii="仿宋" w:hAnsi="仿宋" w:cs="仿宋"/>
                <w:kern w:val="0"/>
              </w:rPr>
            </w:pPr>
            <w:r>
              <w:rPr>
                <w:rFonts w:hint="eastAsia" w:ascii="仿宋" w:hAnsi="仿宋" w:cs="仿宋"/>
                <w:kern w:val="0"/>
              </w:rPr>
              <w:t>责任单位：区水利局、</w:t>
            </w:r>
            <w:r>
              <w:rPr>
                <w:rFonts w:hint="eastAsia" w:ascii="仿宋" w:hAnsi="仿宋" w:cs="仿宋"/>
                <w:kern w:val="0"/>
                <w:lang w:val="en-US" w:eastAsia="zh-CN"/>
              </w:rPr>
              <w:t>片区</w:t>
            </w:r>
            <w:r>
              <w:rPr>
                <w:rFonts w:hint="eastAsia" w:ascii="仿宋" w:hAnsi="仿宋" w:cs="仿宋"/>
                <w:kern w:val="0"/>
              </w:rPr>
              <w:t>各乡镇政府</w:t>
            </w:r>
          </w:p>
          <w:p>
            <w:pPr>
              <w:pStyle w:val="6"/>
              <w:jc w:val="both"/>
              <w:rPr>
                <w:rFonts w:hint="eastAsia" w:ascii="仿宋" w:hAnsi="仿宋" w:cs="仿宋"/>
                <w:kern w:val="0"/>
              </w:rPr>
            </w:pPr>
            <w:r>
              <w:rPr>
                <w:rFonts w:hint="eastAsia" w:ascii="仿宋" w:hAnsi="仿宋" w:cs="仿宋"/>
                <w:kern w:val="0"/>
              </w:rPr>
              <w:t>完成期限：</w:t>
            </w:r>
            <w:r>
              <w:rPr>
                <w:rFonts w:hint="default" w:ascii="Times New Roman" w:hAnsi="Times New Roman" w:cs="Times New Roman"/>
                <w:kern w:val="0"/>
              </w:rPr>
              <w:t>2035</w:t>
            </w:r>
            <w:r>
              <w:rPr>
                <w:rFonts w:hint="eastAsia" w:ascii="仿宋" w:hAnsi="仿宋" w:cs="仿宋"/>
                <w:kern w:val="0"/>
              </w:rPr>
              <w:t>年前</w:t>
            </w:r>
          </w:p>
          <w:p>
            <w:pPr>
              <w:pStyle w:val="6"/>
              <w:jc w:val="both"/>
              <w:rPr>
                <w:rFonts w:hint="eastAsia" w:ascii="仿宋" w:hAnsi="仿宋" w:cs="仿宋"/>
                <w:kern w:val="0"/>
              </w:rPr>
            </w:pPr>
            <w:r>
              <w:rPr>
                <w:rFonts w:hint="eastAsia" w:ascii="仿宋" w:hAnsi="仿宋" w:cs="仿宋"/>
                <w:kern w:val="0"/>
              </w:rPr>
              <w:t>经费估算：</w:t>
            </w:r>
            <w:r>
              <w:rPr>
                <w:rFonts w:hint="default" w:ascii="Times New Roman" w:hAnsi="Times New Roman" w:cs="Times New Roman"/>
                <w:kern w:val="0"/>
              </w:rPr>
              <w:t>8000</w:t>
            </w:r>
            <w:r>
              <w:rPr>
                <w:rFonts w:hint="eastAsia" w:ascii="仿宋" w:hAnsi="仿宋" w:cs="仿宋"/>
                <w:kern w:val="0"/>
              </w:rPr>
              <w:t>万元</w:t>
            </w:r>
          </w:p>
          <w:p>
            <w:pPr>
              <w:pStyle w:val="6"/>
              <w:jc w:val="both"/>
              <w:rPr>
                <w:rFonts w:hint="eastAsia" w:ascii="仿宋" w:hAnsi="仿宋" w:cs="仿宋"/>
                <w:kern w:val="0"/>
              </w:rPr>
            </w:pPr>
            <w:r>
              <w:rPr>
                <w:rFonts w:hint="eastAsia" w:ascii="仿宋" w:hAnsi="仿宋" w:cs="仿宋"/>
                <w:kern w:val="0"/>
              </w:rPr>
              <w:t>（二）地质灾害防治工程</w:t>
            </w:r>
          </w:p>
          <w:p>
            <w:pPr>
              <w:pStyle w:val="6"/>
              <w:jc w:val="both"/>
              <w:rPr>
                <w:rFonts w:hint="eastAsia" w:ascii="仿宋" w:hAnsi="仿宋" w:cs="仿宋"/>
                <w:kern w:val="0"/>
              </w:rPr>
            </w:pPr>
            <w:r>
              <w:rPr>
                <w:rFonts w:hint="eastAsia" w:ascii="仿宋" w:hAnsi="仿宋" w:cs="仿宋"/>
                <w:kern w:val="0"/>
              </w:rPr>
              <w:t>建设内容：片区内</w:t>
            </w:r>
            <w:r>
              <w:rPr>
                <w:rFonts w:hint="default" w:ascii="Times New Roman" w:hAnsi="Times New Roman" w:cs="Times New Roman"/>
                <w:kern w:val="0"/>
              </w:rPr>
              <w:t>14</w:t>
            </w:r>
            <w:r>
              <w:rPr>
                <w:rFonts w:hint="eastAsia" w:ascii="仿宋" w:hAnsi="仿宋" w:cs="仿宋"/>
                <w:kern w:val="0"/>
              </w:rPr>
              <w:t>处地质灾害隐患点安装监测预警设备，实施排危除险。</w:t>
            </w:r>
          </w:p>
          <w:p>
            <w:pPr>
              <w:pStyle w:val="6"/>
              <w:jc w:val="both"/>
              <w:rPr>
                <w:rFonts w:hint="eastAsia" w:ascii="仿宋" w:hAnsi="仿宋" w:cs="仿宋"/>
                <w:kern w:val="0"/>
              </w:rPr>
            </w:pPr>
            <w:r>
              <w:rPr>
                <w:rFonts w:hint="eastAsia" w:ascii="仿宋" w:hAnsi="仿宋" w:cs="仿宋"/>
                <w:kern w:val="0"/>
              </w:rPr>
              <w:t>项目功能：加强对地质灾害的风险防控的能力，消除潜在安全隐患。</w:t>
            </w:r>
          </w:p>
          <w:p>
            <w:pPr>
              <w:pStyle w:val="6"/>
              <w:jc w:val="both"/>
              <w:rPr>
                <w:rFonts w:hint="eastAsia" w:ascii="仿宋" w:hAnsi="仿宋" w:cs="仿宋"/>
                <w:kern w:val="0"/>
              </w:rPr>
            </w:pPr>
            <w:r>
              <w:rPr>
                <w:rFonts w:hint="eastAsia" w:ascii="仿宋" w:hAnsi="仿宋" w:cs="仿宋"/>
                <w:kern w:val="0"/>
              </w:rPr>
              <w:t>规划地点：王家镇、磨滩镇地质灾害点。</w:t>
            </w:r>
          </w:p>
          <w:p>
            <w:pPr>
              <w:pStyle w:val="6"/>
              <w:jc w:val="both"/>
              <w:rPr>
                <w:rFonts w:hint="eastAsia" w:ascii="仿宋" w:hAnsi="仿宋" w:cs="仿宋"/>
                <w:kern w:val="0"/>
              </w:rPr>
            </w:pPr>
            <w:r>
              <w:rPr>
                <w:rFonts w:hint="eastAsia" w:ascii="仿宋" w:hAnsi="仿宋" w:cs="仿宋"/>
                <w:kern w:val="0"/>
              </w:rPr>
              <w:t>用地范围：无新占地</w:t>
            </w:r>
          </w:p>
          <w:p>
            <w:pPr>
              <w:pStyle w:val="6"/>
              <w:jc w:val="both"/>
              <w:rPr>
                <w:rFonts w:hint="eastAsia" w:ascii="仿宋" w:hAnsi="仿宋" w:cs="仿宋"/>
                <w:kern w:val="0"/>
              </w:rPr>
            </w:pPr>
            <w:r>
              <w:rPr>
                <w:rFonts w:hint="eastAsia" w:ascii="仿宋" w:hAnsi="仿宋" w:cs="仿宋"/>
                <w:kern w:val="0"/>
              </w:rPr>
              <w:t>责任单位：区自然资源分局、</w:t>
            </w:r>
            <w:r>
              <w:rPr>
                <w:rFonts w:hint="eastAsia" w:ascii="仿宋" w:hAnsi="仿宋" w:cs="仿宋"/>
                <w:kern w:val="0"/>
                <w:lang w:val="en-US" w:eastAsia="zh-CN"/>
              </w:rPr>
              <w:t>片区</w:t>
            </w:r>
            <w:r>
              <w:rPr>
                <w:rFonts w:hint="eastAsia" w:ascii="仿宋" w:hAnsi="仿宋" w:cs="仿宋"/>
                <w:kern w:val="0"/>
              </w:rPr>
              <w:t>各乡镇政府</w:t>
            </w:r>
          </w:p>
          <w:p>
            <w:pPr>
              <w:pStyle w:val="6"/>
              <w:jc w:val="both"/>
              <w:rPr>
                <w:rFonts w:hint="eastAsia" w:ascii="仿宋" w:hAnsi="仿宋" w:cs="仿宋"/>
                <w:kern w:val="0"/>
              </w:rPr>
            </w:pPr>
            <w:r>
              <w:rPr>
                <w:rFonts w:hint="eastAsia" w:ascii="仿宋" w:hAnsi="仿宋" w:cs="仿宋"/>
                <w:kern w:val="0"/>
              </w:rPr>
              <w:t>完成期限：</w:t>
            </w:r>
            <w:r>
              <w:rPr>
                <w:rFonts w:hint="default" w:ascii="Times New Roman" w:hAnsi="Times New Roman" w:cs="Times New Roman"/>
                <w:kern w:val="0"/>
              </w:rPr>
              <w:t>2025</w:t>
            </w:r>
            <w:r>
              <w:rPr>
                <w:rFonts w:hint="eastAsia" w:ascii="仿宋" w:hAnsi="仿宋" w:cs="仿宋"/>
                <w:kern w:val="0"/>
              </w:rPr>
              <w:t>年前</w:t>
            </w:r>
          </w:p>
          <w:p>
            <w:pPr>
              <w:pStyle w:val="6"/>
              <w:jc w:val="both"/>
              <w:rPr>
                <w:rFonts w:hint="eastAsia" w:ascii="仿宋" w:hAnsi="仿宋" w:cs="仿宋"/>
                <w:kern w:val="0"/>
              </w:rPr>
            </w:pPr>
            <w:r>
              <w:rPr>
                <w:rFonts w:hint="eastAsia" w:ascii="仿宋" w:hAnsi="仿宋" w:cs="仿宋"/>
                <w:kern w:val="0"/>
              </w:rPr>
              <w:t>经费估算：</w:t>
            </w:r>
            <w:r>
              <w:rPr>
                <w:rFonts w:hint="default" w:ascii="Times New Roman" w:hAnsi="Times New Roman" w:cs="Times New Roman"/>
                <w:kern w:val="0"/>
              </w:rPr>
              <w:t>350</w:t>
            </w:r>
            <w:r>
              <w:rPr>
                <w:rFonts w:hint="eastAsia" w:ascii="仿宋" w:hAnsi="仿宋" w:cs="仿宋"/>
                <w:kern w:val="0"/>
              </w:rPr>
              <w:t>万元</w:t>
            </w:r>
          </w:p>
          <w:p>
            <w:pPr>
              <w:pStyle w:val="6"/>
              <w:jc w:val="both"/>
              <w:rPr>
                <w:rFonts w:hint="eastAsia" w:ascii="仿宋" w:hAnsi="仿宋" w:cs="仿宋"/>
                <w:kern w:val="0"/>
              </w:rPr>
            </w:pPr>
            <w:r>
              <w:rPr>
                <w:rFonts w:hint="eastAsia" w:ascii="仿宋" w:hAnsi="仿宋" w:cs="仿宋"/>
                <w:kern w:val="0"/>
              </w:rPr>
              <w:t>（三）森林防灭火基础设施建设工程</w:t>
            </w:r>
          </w:p>
          <w:p>
            <w:pPr>
              <w:pStyle w:val="6"/>
              <w:jc w:val="both"/>
              <w:rPr>
                <w:rFonts w:hint="eastAsia" w:ascii="仿宋" w:hAnsi="仿宋" w:cs="仿宋"/>
                <w:kern w:val="0"/>
              </w:rPr>
            </w:pPr>
            <w:r>
              <w:rPr>
                <w:rFonts w:hint="eastAsia" w:ascii="仿宋" w:hAnsi="仿宋" w:cs="仿宋"/>
                <w:kern w:val="0"/>
              </w:rPr>
              <w:t>建设内容：在重点林区、景区、重要场所增设防火通道</w:t>
            </w:r>
            <w:r>
              <w:rPr>
                <w:rFonts w:hint="default" w:ascii="Times New Roman" w:hAnsi="Times New Roman" w:cs="Times New Roman"/>
                <w:kern w:val="0"/>
              </w:rPr>
              <w:t>74</w:t>
            </w:r>
            <w:r>
              <w:rPr>
                <w:rFonts w:hint="eastAsia" w:ascii="仿宋" w:hAnsi="仿宋" w:cs="仿宋"/>
                <w:kern w:val="0"/>
              </w:rPr>
              <w:t>.</w:t>
            </w:r>
            <w:r>
              <w:rPr>
                <w:rFonts w:hint="default" w:ascii="Times New Roman" w:hAnsi="Times New Roman" w:cs="Times New Roman"/>
                <w:kern w:val="0"/>
              </w:rPr>
              <w:t>404</w:t>
            </w:r>
            <w:r>
              <w:rPr>
                <w:rFonts w:hint="eastAsia" w:ascii="仿宋" w:hAnsi="仿宋" w:cs="仿宋"/>
                <w:kern w:val="0"/>
              </w:rPr>
              <w:t>公里、森林巡护道路</w:t>
            </w:r>
            <w:r>
              <w:rPr>
                <w:rFonts w:hint="default" w:ascii="Times New Roman" w:hAnsi="Times New Roman" w:cs="Times New Roman"/>
                <w:kern w:val="0"/>
              </w:rPr>
              <w:t>42</w:t>
            </w:r>
            <w:r>
              <w:rPr>
                <w:rFonts w:hint="eastAsia" w:ascii="仿宋" w:hAnsi="仿宋" w:cs="仿宋"/>
                <w:kern w:val="0"/>
              </w:rPr>
              <w:t>.</w:t>
            </w:r>
            <w:r>
              <w:rPr>
                <w:rFonts w:hint="default" w:ascii="Times New Roman" w:hAnsi="Times New Roman" w:cs="Times New Roman"/>
                <w:kern w:val="0"/>
              </w:rPr>
              <w:t>526</w:t>
            </w:r>
            <w:r>
              <w:rPr>
                <w:rFonts w:hint="eastAsia" w:ascii="仿宋" w:hAnsi="仿宋" w:cs="仿宋"/>
                <w:kern w:val="0"/>
              </w:rPr>
              <w:t>公里、森林可燃因子和森林火灾要素站</w:t>
            </w:r>
            <w:r>
              <w:rPr>
                <w:rFonts w:hint="default" w:ascii="Times New Roman" w:hAnsi="Times New Roman" w:cs="Times New Roman"/>
                <w:kern w:val="0"/>
              </w:rPr>
              <w:t>1</w:t>
            </w:r>
            <w:r>
              <w:rPr>
                <w:rFonts w:hint="eastAsia" w:ascii="仿宋" w:hAnsi="仿宋" w:cs="仿宋"/>
                <w:kern w:val="0"/>
              </w:rPr>
              <w:t>个、视频监控系统、防火瞭望塔</w:t>
            </w:r>
            <w:r>
              <w:rPr>
                <w:rFonts w:hint="default" w:ascii="Times New Roman" w:hAnsi="Times New Roman" w:cs="Times New Roman"/>
                <w:kern w:val="0"/>
              </w:rPr>
              <w:t>14</w:t>
            </w:r>
            <w:r>
              <w:rPr>
                <w:rFonts w:hint="eastAsia" w:ascii="仿宋" w:hAnsi="仿宋" w:cs="仿宋"/>
                <w:kern w:val="0"/>
              </w:rPr>
              <w:t>个、防火检查卡点</w:t>
            </w:r>
            <w:r>
              <w:rPr>
                <w:rFonts w:hint="default" w:ascii="Times New Roman" w:hAnsi="Times New Roman" w:cs="Times New Roman"/>
                <w:kern w:val="0"/>
              </w:rPr>
              <w:t>2</w:t>
            </w:r>
            <w:r>
              <w:rPr>
                <w:rFonts w:hint="eastAsia" w:ascii="仿宋" w:hAnsi="仿宋" w:cs="仿宋"/>
                <w:kern w:val="0"/>
              </w:rPr>
              <w:t>处、防火阻隔带</w:t>
            </w:r>
            <w:r>
              <w:rPr>
                <w:rFonts w:hint="default" w:ascii="Times New Roman" w:hAnsi="Times New Roman" w:cs="Times New Roman"/>
                <w:kern w:val="0"/>
              </w:rPr>
              <w:t>4</w:t>
            </w:r>
            <w:r>
              <w:rPr>
                <w:rFonts w:hint="eastAsia" w:ascii="仿宋" w:hAnsi="仿宋" w:cs="仿宋"/>
                <w:kern w:val="0"/>
              </w:rPr>
              <w:t>.</w:t>
            </w:r>
            <w:r>
              <w:rPr>
                <w:rFonts w:hint="default" w:ascii="Times New Roman" w:hAnsi="Times New Roman" w:cs="Times New Roman"/>
                <w:kern w:val="0"/>
              </w:rPr>
              <w:t>242</w:t>
            </w:r>
            <w:r>
              <w:rPr>
                <w:rFonts w:hint="eastAsia" w:ascii="仿宋" w:hAnsi="仿宋" w:cs="仿宋"/>
                <w:kern w:val="0"/>
              </w:rPr>
              <w:t>公里、消防水池</w:t>
            </w:r>
            <w:r>
              <w:rPr>
                <w:rFonts w:hint="default" w:ascii="Times New Roman" w:hAnsi="Times New Roman" w:cs="Times New Roman"/>
                <w:kern w:val="0"/>
              </w:rPr>
              <w:t>2</w:t>
            </w:r>
            <w:r>
              <w:rPr>
                <w:rFonts w:hint="eastAsia" w:ascii="仿宋" w:hAnsi="仿宋" w:cs="仿宋"/>
                <w:kern w:val="0"/>
              </w:rPr>
              <w:t>个等基础设施。</w:t>
            </w:r>
          </w:p>
          <w:p>
            <w:pPr>
              <w:pStyle w:val="6"/>
              <w:jc w:val="both"/>
              <w:rPr>
                <w:rFonts w:hint="eastAsia" w:ascii="仿宋" w:hAnsi="仿宋" w:cs="仿宋"/>
                <w:kern w:val="0"/>
              </w:rPr>
            </w:pPr>
            <w:r>
              <w:rPr>
                <w:rFonts w:hint="eastAsia" w:ascii="仿宋" w:hAnsi="仿宋" w:cs="仿宋"/>
                <w:kern w:val="0"/>
              </w:rPr>
              <w:t>项目功能：增强森林防火防抗救援力量建设。</w:t>
            </w:r>
          </w:p>
          <w:p>
            <w:pPr>
              <w:pStyle w:val="6"/>
              <w:jc w:val="both"/>
              <w:rPr>
                <w:rFonts w:hint="eastAsia" w:ascii="仿宋" w:hAnsi="仿宋" w:cs="仿宋"/>
                <w:kern w:val="0"/>
              </w:rPr>
            </w:pPr>
            <w:r>
              <w:rPr>
                <w:rFonts w:hint="eastAsia" w:ascii="仿宋" w:hAnsi="仿宋" w:cs="仿宋"/>
                <w:kern w:val="0"/>
              </w:rPr>
              <w:t>规划地点：王家镇、磨滩镇</w:t>
            </w:r>
          </w:p>
          <w:p>
            <w:pPr>
              <w:pStyle w:val="6"/>
              <w:jc w:val="both"/>
              <w:rPr>
                <w:rFonts w:hint="eastAsia" w:ascii="仿宋" w:hAnsi="仿宋" w:cs="仿宋"/>
                <w:kern w:val="0"/>
              </w:rPr>
            </w:pPr>
            <w:r>
              <w:rPr>
                <w:rFonts w:hint="eastAsia" w:ascii="仿宋" w:hAnsi="仿宋" w:cs="仿宋"/>
                <w:kern w:val="0"/>
              </w:rPr>
              <w:t>用地范围：无新占地</w:t>
            </w:r>
          </w:p>
          <w:p>
            <w:pPr>
              <w:pStyle w:val="6"/>
              <w:jc w:val="both"/>
              <w:rPr>
                <w:rFonts w:hint="eastAsia" w:ascii="仿宋" w:hAnsi="仿宋" w:cs="仿宋"/>
                <w:kern w:val="0"/>
              </w:rPr>
            </w:pPr>
            <w:r>
              <w:rPr>
                <w:rFonts w:hint="eastAsia" w:ascii="仿宋" w:hAnsi="仿宋" w:cs="仿宋"/>
                <w:kern w:val="0"/>
              </w:rPr>
              <w:t>责任单位：区林业局、区自然资源分局、区应急管理局</w:t>
            </w:r>
          </w:p>
          <w:p>
            <w:pPr>
              <w:pStyle w:val="6"/>
              <w:jc w:val="both"/>
              <w:rPr>
                <w:rFonts w:hint="eastAsia" w:ascii="仿宋" w:hAnsi="仿宋" w:cs="仿宋"/>
                <w:kern w:val="0"/>
              </w:rPr>
            </w:pPr>
            <w:r>
              <w:rPr>
                <w:rFonts w:hint="eastAsia" w:ascii="仿宋" w:hAnsi="仿宋" w:cs="仿宋"/>
                <w:kern w:val="0"/>
              </w:rPr>
              <w:t>完成期限：</w:t>
            </w:r>
            <w:r>
              <w:rPr>
                <w:rFonts w:hint="default" w:ascii="Times New Roman" w:hAnsi="Times New Roman" w:cs="Times New Roman"/>
                <w:kern w:val="0"/>
              </w:rPr>
              <w:t>2025</w:t>
            </w:r>
            <w:r>
              <w:rPr>
                <w:rFonts w:hint="eastAsia" w:ascii="仿宋" w:hAnsi="仿宋" w:cs="仿宋"/>
                <w:kern w:val="0"/>
              </w:rPr>
              <w:t>年前</w:t>
            </w:r>
          </w:p>
          <w:p>
            <w:pPr>
              <w:pStyle w:val="6"/>
              <w:jc w:val="both"/>
              <w:rPr>
                <w:rFonts w:hint="eastAsia" w:ascii="仿宋" w:hAnsi="仿宋" w:cs="仿宋"/>
                <w:kern w:val="0"/>
              </w:rPr>
            </w:pPr>
            <w:r>
              <w:rPr>
                <w:rFonts w:hint="eastAsia" w:ascii="仿宋" w:hAnsi="仿宋" w:cs="仿宋"/>
                <w:kern w:val="0"/>
              </w:rPr>
              <w:t>经费估算：</w:t>
            </w:r>
            <w:r>
              <w:rPr>
                <w:rFonts w:hint="default" w:ascii="Times New Roman" w:hAnsi="Times New Roman" w:cs="Times New Roman"/>
                <w:kern w:val="0"/>
              </w:rPr>
              <w:t>4000</w:t>
            </w:r>
            <w:r>
              <w:rPr>
                <w:rFonts w:hint="eastAsia" w:ascii="仿宋" w:hAnsi="仿宋" w:cs="仿宋"/>
                <w:kern w:val="0"/>
              </w:rPr>
              <w:t>万元</w:t>
            </w:r>
          </w:p>
          <w:p>
            <w:pPr>
              <w:pStyle w:val="6"/>
              <w:jc w:val="both"/>
              <w:rPr>
                <w:rFonts w:hint="eastAsia" w:ascii="仿宋" w:hAnsi="仿宋" w:cs="仿宋"/>
                <w:kern w:val="0"/>
              </w:rPr>
            </w:pPr>
            <w:r>
              <w:rPr>
                <w:rFonts w:hint="eastAsia" w:ascii="仿宋" w:hAnsi="仿宋" w:cs="仿宋"/>
                <w:kern w:val="0"/>
              </w:rPr>
              <w:t>（四）直升机临时应急停机场地建设工程</w:t>
            </w:r>
          </w:p>
          <w:p>
            <w:pPr>
              <w:pStyle w:val="6"/>
              <w:jc w:val="both"/>
              <w:rPr>
                <w:rFonts w:hint="eastAsia" w:ascii="仿宋" w:hAnsi="仿宋" w:cs="仿宋"/>
                <w:kern w:val="0"/>
              </w:rPr>
            </w:pPr>
            <w:r>
              <w:rPr>
                <w:rFonts w:hint="eastAsia" w:ascii="仿宋" w:hAnsi="仿宋" w:cs="仿宋"/>
                <w:kern w:val="0"/>
              </w:rPr>
              <w:t>建设内容：建设</w:t>
            </w:r>
            <w:r>
              <w:rPr>
                <w:rFonts w:hint="default" w:ascii="Times New Roman" w:hAnsi="Times New Roman" w:cs="Times New Roman"/>
                <w:kern w:val="0"/>
              </w:rPr>
              <w:t>1</w:t>
            </w:r>
            <w:r>
              <w:rPr>
                <w:rFonts w:hint="eastAsia" w:ascii="仿宋" w:hAnsi="仿宋" w:cs="仿宋"/>
                <w:kern w:val="0"/>
              </w:rPr>
              <w:t>处地面硬化、平整、直径不小于</w:t>
            </w:r>
            <w:r>
              <w:rPr>
                <w:rFonts w:hint="default" w:ascii="Times New Roman" w:hAnsi="Times New Roman" w:cs="Times New Roman"/>
                <w:kern w:val="0"/>
              </w:rPr>
              <w:t>22</w:t>
            </w:r>
            <w:r>
              <w:rPr>
                <w:rFonts w:hint="eastAsia" w:ascii="仿宋" w:hAnsi="仿宋" w:cs="仿宋"/>
                <w:kern w:val="0"/>
              </w:rPr>
              <w:t>米可供直升机临时应急停机且满足净空条件要求的场地。</w:t>
            </w:r>
          </w:p>
          <w:p>
            <w:pPr>
              <w:pStyle w:val="6"/>
              <w:jc w:val="both"/>
              <w:rPr>
                <w:rFonts w:hint="eastAsia" w:ascii="仿宋" w:hAnsi="仿宋" w:cs="仿宋"/>
                <w:kern w:val="0"/>
              </w:rPr>
            </w:pPr>
            <w:r>
              <w:rPr>
                <w:rFonts w:hint="eastAsia" w:ascii="仿宋" w:hAnsi="仿宋" w:cs="仿宋"/>
                <w:kern w:val="0"/>
              </w:rPr>
              <w:t>项目功能：增强森林防火救援力量建设。</w:t>
            </w:r>
          </w:p>
          <w:p>
            <w:pPr>
              <w:pStyle w:val="6"/>
              <w:jc w:val="both"/>
              <w:rPr>
                <w:rFonts w:hint="eastAsia" w:ascii="仿宋" w:hAnsi="仿宋" w:cs="仿宋"/>
                <w:kern w:val="0"/>
              </w:rPr>
            </w:pPr>
            <w:r>
              <w:rPr>
                <w:rFonts w:hint="eastAsia" w:ascii="仿宋" w:hAnsi="仿宋" w:cs="仿宋"/>
                <w:kern w:val="0"/>
              </w:rPr>
              <w:t>规划地点：王家镇（国土空间规划用地）</w:t>
            </w:r>
          </w:p>
          <w:p>
            <w:pPr>
              <w:pStyle w:val="6"/>
              <w:jc w:val="both"/>
              <w:rPr>
                <w:rFonts w:hint="eastAsia" w:ascii="仿宋" w:hAnsi="仿宋" w:cs="仿宋"/>
                <w:kern w:val="0"/>
              </w:rPr>
            </w:pPr>
            <w:r>
              <w:rPr>
                <w:rFonts w:hint="eastAsia" w:ascii="仿宋" w:hAnsi="仿宋" w:cs="仿宋"/>
                <w:kern w:val="0"/>
              </w:rPr>
              <w:t>用地范围：</w:t>
            </w:r>
            <w:r>
              <w:rPr>
                <w:rFonts w:hint="default" w:ascii="Times New Roman" w:hAnsi="Times New Roman" w:cs="Times New Roman"/>
                <w:kern w:val="0"/>
              </w:rPr>
              <w:t>2</w:t>
            </w:r>
            <w:r>
              <w:rPr>
                <w:rFonts w:hint="eastAsia" w:ascii="仿宋" w:hAnsi="仿宋" w:cs="仿宋"/>
                <w:kern w:val="0"/>
              </w:rPr>
              <w:t>亩</w:t>
            </w:r>
          </w:p>
          <w:p>
            <w:pPr>
              <w:pStyle w:val="6"/>
              <w:jc w:val="both"/>
              <w:rPr>
                <w:rFonts w:hint="eastAsia" w:ascii="仿宋" w:hAnsi="仿宋" w:cs="仿宋"/>
                <w:kern w:val="0"/>
              </w:rPr>
            </w:pPr>
            <w:r>
              <w:rPr>
                <w:rFonts w:hint="eastAsia" w:ascii="仿宋" w:hAnsi="仿宋" w:cs="仿宋"/>
                <w:kern w:val="0"/>
              </w:rPr>
              <w:t>责任单位：区自然资源分局、区林业局、王家镇政府。</w:t>
            </w:r>
          </w:p>
          <w:p>
            <w:pPr>
              <w:pStyle w:val="6"/>
              <w:jc w:val="both"/>
              <w:rPr>
                <w:rFonts w:hint="eastAsia" w:ascii="仿宋" w:hAnsi="仿宋" w:cs="仿宋"/>
                <w:kern w:val="0"/>
              </w:rPr>
            </w:pPr>
            <w:r>
              <w:rPr>
                <w:rFonts w:hint="eastAsia" w:ascii="仿宋" w:hAnsi="仿宋" w:cs="仿宋"/>
                <w:kern w:val="0"/>
              </w:rPr>
              <w:t>完成期限：</w:t>
            </w:r>
            <w:r>
              <w:rPr>
                <w:rFonts w:hint="default" w:ascii="Times New Roman" w:hAnsi="Times New Roman" w:cs="Times New Roman"/>
                <w:kern w:val="0"/>
              </w:rPr>
              <w:t>2035</w:t>
            </w:r>
            <w:r>
              <w:rPr>
                <w:rFonts w:hint="eastAsia" w:ascii="仿宋" w:hAnsi="仿宋" w:cs="仿宋"/>
                <w:kern w:val="0"/>
              </w:rPr>
              <w:t>年前</w:t>
            </w:r>
          </w:p>
          <w:p>
            <w:pPr>
              <w:pStyle w:val="6"/>
              <w:jc w:val="both"/>
              <w:rPr>
                <w:kern w:val="0"/>
              </w:rPr>
            </w:pPr>
            <w:r>
              <w:rPr>
                <w:rFonts w:hint="eastAsia" w:ascii="仿宋" w:hAnsi="仿宋" w:cs="仿宋"/>
                <w:kern w:val="0"/>
              </w:rPr>
              <w:t>经费估算：</w:t>
            </w:r>
            <w:r>
              <w:rPr>
                <w:rFonts w:hint="default" w:ascii="Times New Roman" w:hAnsi="Times New Roman" w:cs="Times New Roman"/>
                <w:kern w:val="0"/>
              </w:rPr>
              <w:t>200</w:t>
            </w:r>
            <w:r>
              <w:rPr>
                <w:rFonts w:hint="eastAsia" w:ascii="仿宋" w:hAnsi="仿宋" w:cs="仿宋"/>
                <w:kern w:val="0"/>
              </w:rPr>
              <w:t>万元</w:t>
            </w:r>
          </w:p>
        </w:tc>
      </w:tr>
    </w:tbl>
    <w:p>
      <w:pPr>
        <w:pStyle w:val="6"/>
      </w:pPr>
    </w:p>
    <w:p>
      <w:pPr>
        <w:jc w:val="center"/>
        <w:outlineLvl w:val="1"/>
        <w:rPr>
          <w:rFonts w:ascii="楷体" w:hAnsi="楷体" w:eastAsia="楷体" w:cs="楷体"/>
        </w:rPr>
      </w:pPr>
      <w:bookmarkStart w:id="40" w:name="_Toc15188"/>
      <w:bookmarkStart w:id="41" w:name="_Toc105590769"/>
      <w:r>
        <w:rPr>
          <w:rFonts w:hint="eastAsia" w:ascii="楷体" w:hAnsi="楷体" w:eastAsia="楷体" w:cs="楷体"/>
        </w:rPr>
        <w:t>第四节  应急能力建设方面</w:t>
      </w:r>
      <w:bookmarkEnd w:id="40"/>
      <w:bookmarkEnd w:id="41"/>
    </w:p>
    <w:p>
      <w:pPr>
        <w:pStyle w:val="2"/>
        <w:rPr>
          <w:rFonts w:hint="eastAsia" w:ascii="仿宋" w:hAnsi="仿宋" w:eastAsia="仿宋" w:cs="仿宋"/>
          <w:kern w:val="0"/>
          <w:sz w:val="32"/>
          <w:szCs w:val="24"/>
          <w:lang w:val="en-US" w:eastAsia="zh-CN" w:bidi="ar-SA"/>
        </w:rPr>
      </w:pPr>
      <w:r>
        <w:rPr>
          <w:rFonts w:hint="eastAsia" w:ascii="仿宋" w:hAnsi="仿宋" w:eastAsia="仿宋" w:cs="仿宋"/>
          <w:kern w:val="0"/>
          <w:sz w:val="32"/>
          <w:szCs w:val="24"/>
          <w:lang w:val="en-US" w:eastAsia="zh-CN" w:bidi="ar-SA"/>
        </w:rPr>
        <w:t>应急队伍建设。建设片区应急救援指挥中心，统一调度应急救援工作，畅通区、镇、村（社区）应急救援队、消防队有线、无线通讯。大力推进专职消防队伍、志愿者救援队伍、应急物资建设，建立乡镇消防救援站、村（社区）微型消防站，定期组织开展多灾种专业化的防灾减灾救灾知识学习演练。加强乡镇、社区灾害信息员、气象信息员、网格员等应急管理队伍建设。严格按照“五张清单”标准抓好镇应急队和村（社区）应急分队规范化建设，并挂牌授旗，制定好建队文件、队员花名册，队伍定期开展业务学习及装备操作培训。各镇、村（社区）制定好巡查检查、应急值守、预警预报、区域联动、先期处置、转移疏散、避险管控、教育培训等</w:t>
      </w:r>
      <w:r>
        <w:rPr>
          <w:rFonts w:hint="default" w:ascii="Times New Roman" w:hAnsi="Times New Roman" w:eastAsia="仿宋" w:cs="Times New Roman"/>
          <w:kern w:val="0"/>
          <w:sz w:val="32"/>
          <w:szCs w:val="24"/>
          <w:lang w:val="en-US" w:eastAsia="zh-CN" w:bidi="ar-SA"/>
        </w:rPr>
        <w:t>8</w:t>
      </w:r>
      <w:r>
        <w:rPr>
          <w:rFonts w:hint="eastAsia" w:ascii="仿宋" w:hAnsi="仿宋" w:eastAsia="仿宋" w:cs="仿宋"/>
          <w:kern w:val="0"/>
          <w:sz w:val="32"/>
          <w:szCs w:val="24"/>
          <w:lang w:val="en-US" w:eastAsia="zh-CN" w:bidi="ar-SA"/>
        </w:rPr>
        <w:t>项应急管理工作制度。</w:t>
      </w:r>
    </w:p>
    <w:p>
      <w:pPr>
        <w:pStyle w:val="2"/>
        <w:rPr>
          <w:rFonts w:hint="eastAsia" w:ascii="仿宋" w:hAnsi="仿宋" w:eastAsia="仿宋" w:cs="仿宋"/>
          <w:kern w:val="0"/>
          <w:sz w:val="32"/>
          <w:szCs w:val="24"/>
          <w:lang w:val="en-US" w:eastAsia="zh-CN" w:bidi="ar-SA"/>
        </w:rPr>
      </w:pPr>
      <w:r>
        <w:rPr>
          <w:rFonts w:hint="eastAsia" w:ascii="仿宋" w:hAnsi="仿宋" w:eastAsia="仿宋" w:cs="仿宋"/>
          <w:kern w:val="0"/>
          <w:sz w:val="32"/>
          <w:szCs w:val="24"/>
          <w:lang w:val="en-US" w:eastAsia="zh-CN" w:bidi="ar-SA"/>
        </w:rPr>
        <w:t>应急基地建设。在片区新建一批应急救援综合培训（指挥调度）基地，推进消防站、物资储备仓储中心、应急宣传基地建设，着力培育应急救援力量，形成培训、宣传、仓储、救援于一体的综合应急体。配备消防器材、抢险救援器材、特种防护装备等应急装备和物资。</w:t>
      </w:r>
    </w:p>
    <w:p>
      <w:pPr>
        <w:pStyle w:val="2"/>
        <w:rPr>
          <w:rFonts w:hint="eastAsia" w:ascii="仿宋" w:hAnsi="仿宋" w:eastAsia="仿宋" w:cs="仿宋"/>
          <w:kern w:val="0"/>
          <w:sz w:val="32"/>
          <w:szCs w:val="24"/>
          <w:lang w:val="en-US" w:eastAsia="zh-CN" w:bidi="ar-SA"/>
        </w:rPr>
      </w:pPr>
      <w:r>
        <w:rPr>
          <w:rFonts w:hint="eastAsia" w:ascii="仿宋" w:hAnsi="仿宋" w:eastAsia="仿宋" w:cs="仿宋"/>
          <w:kern w:val="0"/>
          <w:sz w:val="32"/>
          <w:szCs w:val="24"/>
          <w:lang w:val="en-US" w:eastAsia="zh-CN" w:bidi="ar-SA"/>
        </w:rPr>
        <w:t>应急预案建设。根据片区安全生产和自然灾害风险分布，进一步加快专项应急预案的修订进度，全面落实村（社区）应急预案编制任务。应急预案编制应明确响应责任人、风险隐患监测、应急处置、预警响应、人员撤离疏散组织和路线、可用援助应急物资等情况，全面提高预案的针对性和可操作性。</w:t>
      </w:r>
    </w:p>
    <w:p>
      <w:pPr>
        <w:pStyle w:val="2"/>
        <w:rPr>
          <w:rFonts w:hint="eastAsia" w:ascii="仿宋" w:hAnsi="仿宋" w:eastAsia="仿宋" w:cs="仿宋"/>
          <w:kern w:val="0"/>
          <w:sz w:val="32"/>
          <w:szCs w:val="24"/>
          <w:lang w:val="en-US" w:eastAsia="zh-CN" w:bidi="ar-SA"/>
        </w:rPr>
      </w:pPr>
      <w:r>
        <w:rPr>
          <w:rFonts w:hint="eastAsia" w:ascii="仿宋" w:hAnsi="仿宋" w:eastAsia="仿宋" w:cs="仿宋"/>
          <w:kern w:val="0"/>
          <w:sz w:val="32"/>
          <w:szCs w:val="24"/>
          <w:lang w:val="en-US" w:eastAsia="zh-CN" w:bidi="ar-SA"/>
        </w:rPr>
        <w:t>应急装备建设。扩充片区应急救援队伍及消防队的应急救援装备，配备必要个人防护、防汛抢险、应急救援、森林防灭火等应急物资实物储备。拟定家庭应急物资储备清单，倡导群众储备家庭应急物资。</w:t>
      </w:r>
    </w:p>
    <w:p>
      <w:pPr>
        <w:pStyle w:val="2"/>
        <w:rPr>
          <w:rFonts w:hint="eastAsia" w:ascii="仿宋" w:hAnsi="仿宋" w:eastAsia="仿宋" w:cs="仿宋"/>
          <w:kern w:val="0"/>
          <w:sz w:val="32"/>
          <w:szCs w:val="24"/>
          <w:lang w:val="en-US" w:eastAsia="zh-CN" w:bidi="ar-SA"/>
        </w:rPr>
      </w:pPr>
      <w:r>
        <w:rPr>
          <w:rFonts w:hint="eastAsia" w:ascii="仿宋" w:hAnsi="仿宋" w:eastAsia="仿宋" w:cs="仿宋"/>
          <w:kern w:val="0"/>
          <w:sz w:val="32"/>
          <w:szCs w:val="24"/>
          <w:lang w:val="en-US" w:eastAsia="zh-CN" w:bidi="ar-SA"/>
        </w:rPr>
        <w:t>应急物资储备库（点）建设。依托现有设备，改造一批综合应急物资储备点，确保满足救灾需要，配备基本防灾减灾救灾物资的同时，还需完善应急通信装备，为应急救援队伍配备卫星电话、北斗终端采集、无线电通讯、便携式通信箱等采集、传输、指挥类装备。确保断网、断电、断路等极端情况下通信畅通。</w:t>
      </w:r>
    </w:p>
    <w:p>
      <w:pPr>
        <w:pStyle w:val="2"/>
        <w:rPr>
          <w:rFonts w:hint="eastAsia" w:ascii="仿宋" w:hAnsi="仿宋" w:eastAsia="仿宋" w:cs="仿宋"/>
          <w:kern w:val="0"/>
          <w:sz w:val="32"/>
          <w:szCs w:val="24"/>
          <w:lang w:val="en-US" w:eastAsia="zh-CN" w:bidi="ar-SA"/>
        </w:rPr>
      </w:pPr>
      <w:r>
        <w:rPr>
          <w:rFonts w:hint="eastAsia" w:ascii="仿宋" w:hAnsi="仿宋" w:eastAsia="仿宋" w:cs="仿宋"/>
          <w:kern w:val="0"/>
          <w:sz w:val="32"/>
          <w:szCs w:val="24"/>
          <w:lang w:val="en-US" w:eastAsia="zh-CN" w:bidi="ar-SA"/>
        </w:rPr>
        <w:t>应急避难场所建设。推进长期、固定等类型的应急避难场所建设，建立应急避难场所数据库。片区内至少建设</w:t>
      </w:r>
      <w:r>
        <w:rPr>
          <w:rFonts w:hint="default" w:ascii="Times New Roman" w:hAnsi="Times New Roman" w:eastAsia="仿宋" w:cs="Times New Roman"/>
          <w:kern w:val="0"/>
          <w:sz w:val="32"/>
          <w:szCs w:val="24"/>
          <w:lang w:val="en-US" w:eastAsia="zh-CN" w:bidi="ar-SA"/>
        </w:rPr>
        <w:t>1</w:t>
      </w:r>
      <w:r>
        <w:rPr>
          <w:rFonts w:hint="eastAsia" w:ascii="仿宋" w:hAnsi="仿宋" w:eastAsia="仿宋" w:cs="仿宋"/>
          <w:kern w:val="0"/>
          <w:sz w:val="32"/>
          <w:szCs w:val="24"/>
          <w:lang w:val="en-US" w:eastAsia="zh-CN" w:bidi="ar-SA"/>
        </w:rPr>
        <w:t>处Ⅱ类、</w:t>
      </w:r>
      <w:r>
        <w:rPr>
          <w:rFonts w:hint="default" w:ascii="Times New Roman" w:hAnsi="Times New Roman" w:eastAsia="仿宋" w:cs="Times New Roman"/>
          <w:kern w:val="0"/>
          <w:sz w:val="32"/>
          <w:szCs w:val="24"/>
          <w:lang w:val="en-US" w:eastAsia="zh-CN" w:bidi="ar-SA"/>
        </w:rPr>
        <w:t>2</w:t>
      </w:r>
      <w:r>
        <w:rPr>
          <w:rFonts w:hint="eastAsia" w:ascii="仿宋" w:hAnsi="仿宋" w:eastAsia="仿宋" w:cs="仿宋"/>
          <w:kern w:val="0"/>
          <w:sz w:val="32"/>
          <w:szCs w:val="24"/>
          <w:lang w:val="en-US" w:eastAsia="zh-CN" w:bidi="ar-SA"/>
        </w:rPr>
        <w:t>处Ⅲ类应急避难场所。完善应急避难场所应急物资、人员安置和功能区的基础设施建设，逐步完善应急厕所、应急供电、供水等配套设施，完善线路指示牌标识等标牌建设。</w:t>
      </w:r>
    </w:p>
    <w:tbl>
      <w:tblPr>
        <w:tblStyle w:val="15"/>
        <w:tblW w:w="8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tcPr>
          <w:p>
            <w:pPr>
              <w:ind w:firstLine="0" w:firstLineChars="0"/>
              <w:jc w:val="center"/>
              <w:rPr>
                <w:rFonts w:ascii="仿宋" w:hAnsi="仿宋" w:cs="仿宋"/>
                <w:kern w:val="0"/>
                <w:szCs w:val="32"/>
              </w:rPr>
            </w:pPr>
            <w:r>
              <w:rPr>
                <w:rFonts w:hint="eastAsia" w:ascii="仿宋" w:hAnsi="仿宋" w:cs="仿宋"/>
                <w:kern w:val="0"/>
                <w:szCs w:val="32"/>
              </w:rPr>
              <w:t>专栏四  应急能力建设重点工程</w:t>
            </w:r>
          </w:p>
          <w:p>
            <w:pPr>
              <w:jc w:val="both"/>
              <w:rPr>
                <w:rFonts w:hint="eastAsia" w:ascii="仿宋" w:hAnsi="仿宋" w:cs="仿宋"/>
                <w:kern w:val="0"/>
                <w:szCs w:val="32"/>
              </w:rPr>
            </w:pPr>
            <w:r>
              <w:rPr>
                <w:rFonts w:hint="eastAsia" w:ascii="仿宋" w:hAnsi="仿宋" w:cs="仿宋"/>
                <w:kern w:val="0"/>
                <w:szCs w:val="32"/>
              </w:rPr>
              <w:t>（</w:t>
            </w:r>
            <w:r>
              <w:rPr>
                <w:rFonts w:hint="eastAsia" w:ascii="仿宋" w:hAnsi="仿宋" w:cs="仿宋"/>
                <w:kern w:val="0"/>
                <w:szCs w:val="32"/>
                <w:lang w:val="en-US" w:eastAsia="zh-Hans"/>
              </w:rPr>
              <w:t>一</w:t>
            </w:r>
            <w:r>
              <w:rPr>
                <w:rFonts w:hint="eastAsia" w:ascii="仿宋" w:hAnsi="仿宋" w:cs="仿宋"/>
                <w:kern w:val="0"/>
                <w:szCs w:val="32"/>
              </w:rPr>
              <w:t>）微型消防站建设工程</w:t>
            </w:r>
          </w:p>
          <w:p>
            <w:pPr>
              <w:jc w:val="both"/>
              <w:rPr>
                <w:rFonts w:hint="eastAsia" w:ascii="仿宋" w:hAnsi="仿宋" w:cs="仿宋"/>
                <w:kern w:val="0"/>
                <w:szCs w:val="32"/>
              </w:rPr>
            </w:pPr>
            <w:r>
              <w:rPr>
                <w:rFonts w:hint="eastAsia" w:ascii="仿宋" w:hAnsi="仿宋" w:cs="仿宋"/>
                <w:kern w:val="0"/>
                <w:szCs w:val="32"/>
              </w:rPr>
              <w:t>建设内容：</w:t>
            </w:r>
            <w:r>
              <w:rPr>
                <w:rFonts w:hint="default" w:ascii="Times New Roman" w:hAnsi="Times New Roman" w:cs="Times New Roman"/>
                <w:kern w:val="0"/>
                <w:szCs w:val="32"/>
              </w:rPr>
              <w:t>21</w:t>
            </w:r>
            <w:r>
              <w:rPr>
                <w:rFonts w:hint="eastAsia" w:ascii="仿宋" w:hAnsi="仿宋" w:cs="仿宋"/>
                <w:kern w:val="0"/>
                <w:szCs w:val="32"/>
              </w:rPr>
              <w:t>个村（社区）、王家贡米加工厂（在建阶段）建立微型消防站。</w:t>
            </w:r>
          </w:p>
          <w:p>
            <w:pPr>
              <w:jc w:val="both"/>
              <w:rPr>
                <w:rFonts w:hint="eastAsia" w:ascii="仿宋" w:hAnsi="仿宋" w:cs="仿宋"/>
                <w:kern w:val="0"/>
                <w:szCs w:val="32"/>
              </w:rPr>
            </w:pPr>
            <w:r>
              <w:rPr>
                <w:rFonts w:hint="eastAsia" w:ascii="仿宋" w:hAnsi="仿宋" w:cs="仿宋"/>
                <w:kern w:val="0"/>
                <w:szCs w:val="32"/>
              </w:rPr>
              <w:t>项目功能：增强应急救援力量建设。</w:t>
            </w:r>
          </w:p>
          <w:p>
            <w:pPr>
              <w:jc w:val="both"/>
              <w:rPr>
                <w:rFonts w:hint="eastAsia" w:ascii="仿宋" w:hAnsi="仿宋" w:cs="仿宋"/>
                <w:kern w:val="0"/>
                <w:szCs w:val="32"/>
              </w:rPr>
            </w:pPr>
            <w:r>
              <w:rPr>
                <w:rFonts w:hint="eastAsia" w:ascii="仿宋" w:hAnsi="仿宋" w:cs="仿宋"/>
                <w:kern w:val="0"/>
                <w:szCs w:val="32"/>
              </w:rPr>
              <w:t>规划地点：</w:t>
            </w:r>
            <w:r>
              <w:rPr>
                <w:rFonts w:hint="default" w:ascii="Times New Roman" w:hAnsi="Times New Roman" w:cs="Times New Roman"/>
                <w:kern w:val="0"/>
                <w:szCs w:val="32"/>
              </w:rPr>
              <w:t>21</w:t>
            </w:r>
            <w:r>
              <w:rPr>
                <w:rFonts w:hint="eastAsia" w:ascii="仿宋" w:hAnsi="仿宋" w:cs="仿宋"/>
                <w:kern w:val="0"/>
                <w:szCs w:val="32"/>
              </w:rPr>
              <w:t>个村（社区）、王家贡米加工厂</w:t>
            </w:r>
          </w:p>
          <w:p>
            <w:pPr>
              <w:jc w:val="both"/>
              <w:rPr>
                <w:rFonts w:hint="eastAsia" w:ascii="仿宋" w:hAnsi="仿宋" w:cs="仿宋"/>
                <w:kern w:val="0"/>
                <w:szCs w:val="32"/>
              </w:rPr>
            </w:pPr>
            <w:r>
              <w:rPr>
                <w:rFonts w:hint="eastAsia" w:ascii="仿宋" w:hAnsi="仿宋" w:cs="仿宋"/>
                <w:kern w:val="0"/>
                <w:szCs w:val="32"/>
              </w:rPr>
              <w:t>用地范围：利旧</w:t>
            </w:r>
          </w:p>
          <w:p>
            <w:pPr>
              <w:jc w:val="both"/>
              <w:rPr>
                <w:rFonts w:hint="eastAsia" w:ascii="仿宋" w:hAnsi="仿宋" w:cs="仿宋"/>
                <w:kern w:val="0"/>
                <w:szCs w:val="32"/>
              </w:rPr>
            </w:pPr>
            <w:r>
              <w:rPr>
                <w:rFonts w:hint="eastAsia" w:ascii="仿宋" w:hAnsi="仿宋" w:cs="仿宋"/>
                <w:kern w:val="0"/>
                <w:szCs w:val="32"/>
              </w:rPr>
              <w:t>责任单位：区消防救援大队</w:t>
            </w:r>
          </w:p>
          <w:p>
            <w:pPr>
              <w:jc w:val="both"/>
              <w:rPr>
                <w:rFonts w:hint="eastAsia" w:ascii="仿宋" w:hAnsi="仿宋" w:cs="仿宋"/>
                <w:kern w:val="0"/>
                <w:szCs w:val="32"/>
              </w:rPr>
            </w:pPr>
            <w:r>
              <w:rPr>
                <w:rFonts w:hint="eastAsia" w:ascii="仿宋" w:hAnsi="仿宋" w:cs="仿宋"/>
                <w:kern w:val="0"/>
                <w:szCs w:val="32"/>
              </w:rPr>
              <w:t>完成期限：</w:t>
            </w:r>
            <w:r>
              <w:rPr>
                <w:rFonts w:hint="default" w:ascii="Times New Roman" w:hAnsi="Times New Roman" w:cs="Times New Roman"/>
                <w:kern w:val="0"/>
                <w:szCs w:val="32"/>
              </w:rPr>
              <w:t>2035</w:t>
            </w:r>
            <w:r>
              <w:rPr>
                <w:rFonts w:hint="eastAsia" w:ascii="仿宋" w:hAnsi="仿宋" w:cs="仿宋"/>
                <w:kern w:val="0"/>
                <w:szCs w:val="32"/>
              </w:rPr>
              <w:t>年前</w:t>
            </w:r>
          </w:p>
          <w:p>
            <w:pPr>
              <w:jc w:val="both"/>
              <w:rPr>
                <w:rFonts w:hint="eastAsia" w:ascii="仿宋" w:hAnsi="仿宋" w:cs="仿宋"/>
                <w:kern w:val="0"/>
                <w:szCs w:val="32"/>
              </w:rPr>
            </w:pPr>
            <w:r>
              <w:rPr>
                <w:rFonts w:hint="eastAsia" w:ascii="仿宋" w:hAnsi="仿宋" w:cs="仿宋"/>
                <w:kern w:val="0"/>
                <w:szCs w:val="32"/>
              </w:rPr>
              <w:t>经费估算：</w:t>
            </w:r>
            <w:r>
              <w:rPr>
                <w:rFonts w:hint="default" w:ascii="Times New Roman" w:hAnsi="Times New Roman" w:cs="Times New Roman"/>
                <w:kern w:val="0"/>
                <w:szCs w:val="32"/>
              </w:rPr>
              <w:t>100</w:t>
            </w:r>
            <w:r>
              <w:rPr>
                <w:rFonts w:hint="eastAsia" w:ascii="仿宋" w:hAnsi="仿宋" w:cs="仿宋"/>
                <w:kern w:val="0"/>
                <w:szCs w:val="32"/>
              </w:rPr>
              <w:t>万元</w:t>
            </w:r>
          </w:p>
          <w:p>
            <w:pPr>
              <w:jc w:val="both"/>
              <w:rPr>
                <w:rFonts w:hint="eastAsia" w:ascii="仿宋" w:hAnsi="仿宋" w:cs="仿宋"/>
                <w:kern w:val="0"/>
                <w:szCs w:val="32"/>
              </w:rPr>
            </w:pPr>
            <w:r>
              <w:rPr>
                <w:rFonts w:hint="eastAsia" w:ascii="仿宋" w:hAnsi="仿宋" w:cs="仿宋"/>
                <w:kern w:val="0"/>
                <w:szCs w:val="32"/>
              </w:rPr>
              <w:t>（</w:t>
            </w:r>
            <w:r>
              <w:rPr>
                <w:rFonts w:hint="eastAsia" w:ascii="仿宋" w:hAnsi="仿宋" w:cs="仿宋"/>
                <w:kern w:val="0"/>
                <w:szCs w:val="32"/>
                <w:lang w:val="en-US" w:eastAsia="zh-Hans"/>
              </w:rPr>
              <w:t>二</w:t>
            </w:r>
            <w:r>
              <w:rPr>
                <w:rFonts w:hint="eastAsia" w:ascii="仿宋" w:hAnsi="仿宋" w:cs="仿宋"/>
                <w:kern w:val="0"/>
                <w:szCs w:val="32"/>
              </w:rPr>
              <w:t>）应急救援综合基地建设工程</w:t>
            </w:r>
          </w:p>
          <w:p>
            <w:pPr>
              <w:jc w:val="both"/>
              <w:rPr>
                <w:rFonts w:hint="eastAsia" w:ascii="仿宋" w:hAnsi="仿宋" w:cs="仿宋"/>
                <w:kern w:val="0"/>
                <w:szCs w:val="32"/>
              </w:rPr>
            </w:pPr>
            <w:r>
              <w:rPr>
                <w:rFonts w:hint="eastAsia" w:ascii="仿宋" w:hAnsi="仿宋" w:cs="仿宋"/>
                <w:kern w:val="0"/>
                <w:szCs w:val="32"/>
              </w:rPr>
              <w:t>建设内容：新建</w:t>
            </w:r>
            <w:r>
              <w:rPr>
                <w:rFonts w:hint="default" w:ascii="Times New Roman" w:hAnsi="Times New Roman" w:cs="Times New Roman"/>
                <w:kern w:val="0"/>
                <w:szCs w:val="32"/>
              </w:rPr>
              <w:t>1</w:t>
            </w:r>
            <w:r>
              <w:rPr>
                <w:rFonts w:hint="eastAsia" w:ascii="仿宋" w:hAnsi="仿宋" w:cs="仿宋"/>
                <w:kern w:val="0"/>
                <w:szCs w:val="32"/>
              </w:rPr>
              <w:t>处综合应急救援基地，基地集应急救援储备库、</w:t>
            </w:r>
            <w:r>
              <w:rPr>
                <w:rFonts w:hint="eastAsia" w:ascii="仿宋" w:hAnsi="仿宋" w:cs="仿宋"/>
                <w:kern w:val="0"/>
                <w:szCs w:val="32"/>
                <w:lang w:val="en-US" w:eastAsia="zh-CN"/>
              </w:rPr>
              <w:t>二级消防救援站、</w:t>
            </w:r>
            <w:r>
              <w:rPr>
                <w:rFonts w:hint="eastAsia" w:ascii="仿宋" w:hAnsi="仿宋" w:cs="仿宋"/>
                <w:kern w:val="0"/>
                <w:szCs w:val="32"/>
              </w:rPr>
              <w:t>专（兼）职应急队伍培训、应急宣传、教育于一体。并在基地中设配备宿舍、会议室、值班室、食堂等营房设施和体能训练场等训练设施，用于消防队日常驻训备勤和基层应急救援干部轮训需要。</w:t>
            </w:r>
          </w:p>
          <w:p>
            <w:pPr>
              <w:jc w:val="both"/>
              <w:rPr>
                <w:rFonts w:hint="eastAsia" w:ascii="仿宋" w:hAnsi="仿宋" w:cs="仿宋"/>
                <w:kern w:val="0"/>
                <w:szCs w:val="32"/>
              </w:rPr>
            </w:pPr>
            <w:r>
              <w:rPr>
                <w:rFonts w:hint="eastAsia" w:ascii="仿宋" w:hAnsi="仿宋" w:cs="仿宋"/>
                <w:kern w:val="0"/>
                <w:szCs w:val="32"/>
              </w:rPr>
              <w:t>项目功能：打造防灾减灾科普宣传、专业队伍培训主阵地，专业的实训基地可承接全县应急队伍的日常训练和演练，强化应急实战能力。</w:t>
            </w:r>
          </w:p>
          <w:p>
            <w:pPr>
              <w:jc w:val="both"/>
              <w:rPr>
                <w:rFonts w:hint="eastAsia" w:ascii="仿宋" w:hAnsi="仿宋" w:cs="仿宋"/>
                <w:kern w:val="0"/>
                <w:szCs w:val="32"/>
              </w:rPr>
            </w:pPr>
            <w:r>
              <w:rPr>
                <w:rFonts w:hint="eastAsia" w:ascii="仿宋" w:hAnsi="仿宋" w:cs="仿宋"/>
                <w:kern w:val="0"/>
                <w:szCs w:val="32"/>
              </w:rPr>
              <w:t>规划地点：王家镇（国土空间规划用地）</w:t>
            </w:r>
          </w:p>
          <w:p>
            <w:pPr>
              <w:jc w:val="both"/>
              <w:rPr>
                <w:rFonts w:hint="eastAsia" w:ascii="仿宋" w:hAnsi="仿宋" w:cs="仿宋"/>
                <w:kern w:val="0"/>
                <w:szCs w:val="32"/>
              </w:rPr>
            </w:pPr>
            <w:r>
              <w:rPr>
                <w:rFonts w:hint="eastAsia" w:ascii="仿宋" w:hAnsi="仿宋" w:cs="仿宋"/>
                <w:kern w:val="0"/>
                <w:szCs w:val="32"/>
              </w:rPr>
              <w:t>用地范围：</w:t>
            </w:r>
            <w:r>
              <w:rPr>
                <w:rFonts w:hint="default" w:ascii="Times New Roman" w:hAnsi="Times New Roman" w:cs="Times New Roman"/>
                <w:kern w:val="0"/>
                <w:szCs w:val="32"/>
              </w:rPr>
              <w:t>3</w:t>
            </w:r>
            <w:r>
              <w:rPr>
                <w:rFonts w:hint="eastAsia" w:ascii="仿宋" w:hAnsi="仿宋" w:cs="仿宋"/>
                <w:kern w:val="0"/>
                <w:szCs w:val="32"/>
              </w:rPr>
              <w:t>亩</w:t>
            </w:r>
          </w:p>
          <w:p>
            <w:pPr>
              <w:jc w:val="both"/>
              <w:rPr>
                <w:rFonts w:hint="eastAsia" w:ascii="仿宋" w:hAnsi="仿宋" w:cs="仿宋"/>
                <w:kern w:val="0"/>
                <w:szCs w:val="32"/>
              </w:rPr>
            </w:pPr>
            <w:r>
              <w:rPr>
                <w:rFonts w:hint="eastAsia" w:ascii="仿宋" w:hAnsi="仿宋" w:cs="仿宋"/>
                <w:kern w:val="0"/>
                <w:szCs w:val="32"/>
              </w:rPr>
              <w:t>责任单位：区自然资源分局、区应急管理局、王家镇政府。</w:t>
            </w:r>
          </w:p>
          <w:p>
            <w:pPr>
              <w:jc w:val="both"/>
              <w:rPr>
                <w:rFonts w:hint="eastAsia" w:ascii="仿宋" w:hAnsi="仿宋" w:cs="仿宋"/>
                <w:kern w:val="0"/>
                <w:szCs w:val="32"/>
              </w:rPr>
            </w:pPr>
            <w:r>
              <w:rPr>
                <w:rFonts w:hint="eastAsia" w:ascii="仿宋" w:hAnsi="仿宋" w:cs="仿宋"/>
                <w:kern w:val="0"/>
                <w:szCs w:val="32"/>
              </w:rPr>
              <w:t>完成期限：</w:t>
            </w:r>
            <w:r>
              <w:rPr>
                <w:rFonts w:hint="default" w:ascii="Times New Roman" w:hAnsi="Times New Roman" w:cs="Times New Roman"/>
                <w:kern w:val="0"/>
                <w:szCs w:val="32"/>
              </w:rPr>
              <w:t>2035</w:t>
            </w:r>
            <w:r>
              <w:rPr>
                <w:rFonts w:hint="eastAsia" w:ascii="仿宋" w:hAnsi="仿宋" w:cs="仿宋"/>
                <w:kern w:val="0"/>
                <w:szCs w:val="32"/>
              </w:rPr>
              <w:t>年前</w:t>
            </w:r>
          </w:p>
          <w:p>
            <w:pPr>
              <w:jc w:val="both"/>
              <w:rPr>
                <w:rFonts w:hint="eastAsia" w:ascii="仿宋" w:hAnsi="仿宋" w:cs="仿宋"/>
                <w:kern w:val="0"/>
                <w:szCs w:val="32"/>
              </w:rPr>
            </w:pPr>
            <w:r>
              <w:rPr>
                <w:rFonts w:hint="eastAsia" w:ascii="仿宋" w:hAnsi="仿宋" w:cs="仿宋"/>
                <w:kern w:val="0"/>
                <w:szCs w:val="32"/>
              </w:rPr>
              <w:t>经费估算：</w:t>
            </w:r>
            <w:r>
              <w:rPr>
                <w:rFonts w:hint="default" w:ascii="Times New Roman" w:hAnsi="Times New Roman" w:cs="Times New Roman"/>
                <w:kern w:val="0"/>
                <w:szCs w:val="32"/>
              </w:rPr>
              <w:t>8000</w:t>
            </w:r>
            <w:r>
              <w:rPr>
                <w:rFonts w:hint="eastAsia" w:ascii="仿宋" w:hAnsi="仿宋" w:cs="仿宋"/>
                <w:kern w:val="0"/>
                <w:szCs w:val="32"/>
              </w:rPr>
              <w:t>万元</w:t>
            </w:r>
          </w:p>
          <w:p>
            <w:pPr>
              <w:jc w:val="both"/>
              <w:rPr>
                <w:rFonts w:hint="eastAsia" w:ascii="仿宋" w:hAnsi="仿宋" w:cs="仿宋"/>
                <w:kern w:val="0"/>
                <w:szCs w:val="32"/>
              </w:rPr>
            </w:pPr>
            <w:r>
              <w:rPr>
                <w:rFonts w:hint="eastAsia" w:ascii="仿宋" w:hAnsi="仿宋" w:cs="仿宋"/>
                <w:kern w:val="0"/>
                <w:szCs w:val="32"/>
              </w:rPr>
              <w:t>（</w:t>
            </w:r>
            <w:r>
              <w:rPr>
                <w:rFonts w:hint="eastAsia" w:ascii="仿宋" w:hAnsi="仿宋" w:cs="仿宋"/>
                <w:kern w:val="0"/>
                <w:szCs w:val="32"/>
                <w:lang w:val="en-US" w:eastAsia="zh-Hans"/>
              </w:rPr>
              <w:t>三</w:t>
            </w:r>
            <w:r>
              <w:rPr>
                <w:rFonts w:hint="eastAsia" w:ascii="仿宋" w:hAnsi="仿宋" w:cs="仿宋"/>
                <w:kern w:val="0"/>
                <w:szCs w:val="32"/>
              </w:rPr>
              <w:t>）应急装备建设重点工程</w:t>
            </w:r>
          </w:p>
          <w:p>
            <w:pPr>
              <w:jc w:val="both"/>
              <w:rPr>
                <w:rFonts w:hint="eastAsia" w:ascii="仿宋" w:hAnsi="仿宋" w:cs="仿宋"/>
                <w:kern w:val="0"/>
                <w:szCs w:val="32"/>
              </w:rPr>
            </w:pPr>
            <w:r>
              <w:rPr>
                <w:rFonts w:hint="eastAsia" w:ascii="仿宋" w:hAnsi="仿宋" w:cs="仿宋"/>
                <w:kern w:val="0"/>
                <w:szCs w:val="32"/>
              </w:rPr>
              <w:t>建设内容：为片区配备应急救援的大型、特种和先进适用装备，为镇应急救援队、村级应急救援分队配备必要抢险救援、个人防护、PDT无线数字集群对讲机、救生艇、无线电话及其他信息化通讯保障设备以及灭火器、防火服、头盔等基础装备。</w:t>
            </w:r>
          </w:p>
          <w:p>
            <w:pPr>
              <w:jc w:val="both"/>
              <w:rPr>
                <w:rFonts w:hint="eastAsia" w:ascii="仿宋" w:hAnsi="仿宋" w:cs="仿宋"/>
                <w:kern w:val="0"/>
                <w:szCs w:val="32"/>
              </w:rPr>
            </w:pPr>
            <w:r>
              <w:rPr>
                <w:rFonts w:hint="eastAsia" w:ascii="仿宋" w:hAnsi="仿宋" w:cs="仿宋"/>
                <w:kern w:val="0"/>
                <w:szCs w:val="32"/>
              </w:rPr>
              <w:t>项目功能：提升片区应急救援装备</w:t>
            </w:r>
          </w:p>
          <w:p>
            <w:pPr>
              <w:jc w:val="both"/>
              <w:rPr>
                <w:rFonts w:hint="eastAsia" w:ascii="仿宋" w:hAnsi="仿宋" w:cs="仿宋"/>
                <w:kern w:val="0"/>
                <w:szCs w:val="32"/>
              </w:rPr>
            </w:pPr>
            <w:r>
              <w:rPr>
                <w:rFonts w:hint="eastAsia" w:ascii="仿宋" w:hAnsi="仿宋" w:cs="仿宋"/>
                <w:kern w:val="0"/>
                <w:szCs w:val="32"/>
              </w:rPr>
              <w:t>规划地点：王家镇物资储备仓库、磨滩镇物资储备点、村（社区）委会。</w:t>
            </w:r>
          </w:p>
          <w:p>
            <w:pPr>
              <w:jc w:val="both"/>
              <w:rPr>
                <w:rFonts w:hint="eastAsia" w:ascii="仿宋" w:hAnsi="仿宋" w:cs="仿宋"/>
                <w:kern w:val="0"/>
                <w:szCs w:val="32"/>
              </w:rPr>
            </w:pPr>
            <w:r>
              <w:rPr>
                <w:rFonts w:hint="eastAsia" w:ascii="仿宋" w:hAnsi="仿宋" w:cs="仿宋"/>
                <w:kern w:val="0"/>
                <w:szCs w:val="32"/>
              </w:rPr>
              <w:t>用地范围：无新占地</w:t>
            </w:r>
          </w:p>
          <w:p>
            <w:pPr>
              <w:jc w:val="both"/>
              <w:rPr>
                <w:rFonts w:hint="eastAsia" w:ascii="仿宋" w:hAnsi="仿宋" w:cs="仿宋"/>
                <w:kern w:val="0"/>
                <w:szCs w:val="32"/>
              </w:rPr>
            </w:pPr>
            <w:r>
              <w:rPr>
                <w:rFonts w:hint="eastAsia" w:ascii="仿宋" w:hAnsi="仿宋" w:cs="仿宋"/>
                <w:kern w:val="0"/>
                <w:szCs w:val="32"/>
              </w:rPr>
              <w:t>责任单位：区应急管理局、</w:t>
            </w:r>
            <w:r>
              <w:rPr>
                <w:rFonts w:hint="eastAsia" w:ascii="仿宋" w:hAnsi="仿宋" w:cs="仿宋"/>
                <w:kern w:val="0"/>
                <w:szCs w:val="32"/>
                <w:lang w:val="en-US" w:eastAsia="zh-CN"/>
              </w:rPr>
              <w:t>片区</w:t>
            </w:r>
            <w:r>
              <w:rPr>
                <w:rFonts w:hint="eastAsia" w:ascii="仿宋" w:hAnsi="仿宋" w:cs="仿宋"/>
                <w:kern w:val="0"/>
                <w:szCs w:val="32"/>
              </w:rPr>
              <w:t>各乡镇、各村（社区）。</w:t>
            </w:r>
          </w:p>
          <w:p>
            <w:pPr>
              <w:jc w:val="both"/>
              <w:rPr>
                <w:rFonts w:hint="eastAsia" w:ascii="仿宋" w:hAnsi="仿宋" w:cs="仿宋"/>
                <w:kern w:val="0"/>
                <w:szCs w:val="32"/>
              </w:rPr>
            </w:pPr>
            <w:r>
              <w:rPr>
                <w:rFonts w:hint="eastAsia" w:ascii="仿宋" w:hAnsi="仿宋" w:cs="仿宋"/>
                <w:kern w:val="0"/>
                <w:szCs w:val="32"/>
              </w:rPr>
              <w:t>完成期限：</w:t>
            </w:r>
            <w:r>
              <w:rPr>
                <w:rFonts w:hint="default" w:ascii="Times New Roman" w:hAnsi="Times New Roman" w:cs="Times New Roman"/>
                <w:kern w:val="0"/>
                <w:szCs w:val="32"/>
              </w:rPr>
              <w:t>2035</w:t>
            </w:r>
            <w:r>
              <w:rPr>
                <w:rFonts w:hint="eastAsia" w:ascii="仿宋" w:hAnsi="仿宋" w:cs="仿宋"/>
                <w:kern w:val="0"/>
                <w:szCs w:val="32"/>
              </w:rPr>
              <w:t>年前</w:t>
            </w:r>
          </w:p>
          <w:p>
            <w:pPr>
              <w:jc w:val="both"/>
              <w:rPr>
                <w:rFonts w:hint="eastAsia" w:ascii="仿宋" w:hAnsi="仿宋" w:cs="仿宋"/>
                <w:kern w:val="0"/>
                <w:szCs w:val="32"/>
              </w:rPr>
            </w:pPr>
            <w:r>
              <w:rPr>
                <w:rFonts w:hint="eastAsia" w:ascii="仿宋" w:hAnsi="仿宋" w:cs="仿宋"/>
                <w:kern w:val="0"/>
                <w:szCs w:val="32"/>
              </w:rPr>
              <w:t>经费估算：</w:t>
            </w:r>
            <w:r>
              <w:rPr>
                <w:rFonts w:hint="default" w:ascii="Times New Roman" w:hAnsi="Times New Roman" w:cs="Times New Roman"/>
                <w:kern w:val="0"/>
                <w:szCs w:val="32"/>
              </w:rPr>
              <w:t>1000</w:t>
            </w:r>
            <w:r>
              <w:rPr>
                <w:rFonts w:hint="eastAsia" w:ascii="仿宋" w:hAnsi="仿宋" w:cs="仿宋"/>
                <w:kern w:val="0"/>
                <w:szCs w:val="32"/>
              </w:rPr>
              <w:t>万元</w:t>
            </w:r>
          </w:p>
          <w:p>
            <w:pPr>
              <w:jc w:val="both"/>
              <w:rPr>
                <w:rFonts w:hint="eastAsia" w:ascii="仿宋" w:hAnsi="仿宋" w:cs="仿宋"/>
                <w:kern w:val="0"/>
                <w:szCs w:val="32"/>
              </w:rPr>
            </w:pPr>
            <w:r>
              <w:rPr>
                <w:rFonts w:hint="eastAsia" w:ascii="仿宋" w:hAnsi="仿宋" w:cs="仿宋"/>
                <w:kern w:val="0"/>
                <w:szCs w:val="32"/>
              </w:rPr>
              <w:t>（</w:t>
            </w:r>
            <w:r>
              <w:rPr>
                <w:rFonts w:hint="eastAsia" w:ascii="仿宋" w:hAnsi="仿宋" w:cs="仿宋"/>
                <w:kern w:val="0"/>
                <w:szCs w:val="32"/>
                <w:lang w:val="en-US" w:eastAsia="zh-Hans"/>
              </w:rPr>
              <w:t>四</w:t>
            </w:r>
            <w:r>
              <w:rPr>
                <w:rFonts w:hint="eastAsia" w:ascii="仿宋" w:hAnsi="仿宋" w:cs="仿宋"/>
                <w:kern w:val="0"/>
                <w:szCs w:val="32"/>
              </w:rPr>
              <w:t>）应急避难场所改建工程</w:t>
            </w:r>
          </w:p>
          <w:p>
            <w:pPr>
              <w:jc w:val="both"/>
              <w:rPr>
                <w:rFonts w:hint="eastAsia" w:ascii="仿宋" w:hAnsi="仿宋" w:cs="仿宋"/>
                <w:kern w:val="0"/>
                <w:szCs w:val="32"/>
              </w:rPr>
            </w:pPr>
            <w:r>
              <w:rPr>
                <w:rFonts w:hint="eastAsia" w:ascii="仿宋" w:hAnsi="仿宋" w:cs="仿宋"/>
                <w:kern w:val="0"/>
                <w:szCs w:val="32"/>
              </w:rPr>
              <w:t>建设内容：将王家镇汽车站改建成Ⅱ类应急避难场所，王家镇王家初级中学、磨滩镇政府文化广场改建成Ⅲ类应急避难场所，加大对片区内其余学校、医院等公共场所的利用，并按标准建设应急通道、供水供电系统、通信系统、物资储备、应急公厕、垃圾收集点等基础设施。</w:t>
            </w:r>
          </w:p>
          <w:p>
            <w:pPr>
              <w:jc w:val="both"/>
              <w:rPr>
                <w:rFonts w:hint="eastAsia" w:ascii="仿宋" w:hAnsi="仿宋" w:cs="仿宋"/>
                <w:kern w:val="0"/>
                <w:szCs w:val="32"/>
              </w:rPr>
            </w:pPr>
            <w:r>
              <w:rPr>
                <w:rFonts w:hint="eastAsia" w:ascii="仿宋" w:hAnsi="仿宋" w:cs="仿宋"/>
                <w:kern w:val="0"/>
                <w:szCs w:val="32"/>
              </w:rPr>
              <w:t>项目功能：梳理片区内各避难场所面积，修缮现有应急避难场所，各主城区应急避难场所按照城市常住人口人均</w:t>
            </w:r>
            <w:r>
              <w:rPr>
                <w:rFonts w:hint="default" w:ascii="Times New Roman" w:hAnsi="Times New Roman" w:cs="Times New Roman"/>
                <w:kern w:val="0"/>
                <w:szCs w:val="32"/>
              </w:rPr>
              <w:t>1</w:t>
            </w:r>
            <w:r>
              <w:rPr>
                <w:rFonts w:hint="eastAsia" w:ascii="仿宋" w:hAnsi="仿宋" w:cs="仿宋"/>
                <w:kern w:val="0"/>
                <w:szCs w:val="32"/>
              </w:rPr>
              <w:t>平方米计算，确保总体面积达标。实现对应急避难场所功能区、应急物资和运行状态的动态管理。</w:t>
            </w:r>
          </w:p>
          <w:p>
            <w:pPr>
              <w:jc w:val="both"/>
              <w:rPr>
                <w:rFonts w:hint="eastAsia" w:ascii="仿宋" w:hAnsi="仿宋" w:cs="仿宋"/>
                <w:kern w:val="0"/>
                <w:szCs w:val="32"/>
              </w:rPr>
            </w:pPr>
            <w:r>
              <w:rPr>
                <w:rFonts w:hint="eastAsia" w:ascii="仿宋" w:hAnsi="仿宋" w:cs="仿宋"/>
                <w:kern w:val="0"/>
                <w:szCs w:val="32"/>
              </w:rPr>
              <w:t>规划地点：王家镇汽车站、王家镇王家初级中学、磨滩镇政府文化广场</w:t>
            </w:r>
          </w:p>
          <w:p>
            <w:pPr>
              <w:jc w:val="both"/>
              <w:rPr>
                <w:rFonts w:hint="eastAsia" w:ascii="仿宋" w:hAnsi="仿宋" w:cs="仿宋"/>
                <w:kern w:val="0"/>
                <w:szCs w:val="32"/>
              </w:rPr>
            </w:pPr>
            <w:r>
              <w:rPr>
                <w:rFonts w:hint="eastAsia" w:ascii="仿宋" w:hAnsi="仿宋" w:cs="仿宋"/>
                <w:kern w:val="0"/>
                <w:szCs w:val="32"/>
              </w:rPr>
              <w:t>用地范围：利旧</w:t>
            </w:r>
          </w:p>
          <w:p>
            <w:pPr>
              <w:jc w:val="both"/>
              <w:rPr>
                <w:rFonts w:hint="eastAsia" w:ascii="仿宋" w:hAnsi="仿宋" w:cs="仿宋"/>
                <w:kern w:val="0"/>
                <w:szCs w:val="32"/>
              </w:rPr>
            </w:pPr>
            <w:r>
              <w:rPr>
                <w:rFonts w:hint="eastAsia" w:ascii="仿宋" w:hAnsi="仿宋" w:cs="仿宋"/>
                <w:kern w:val="0"/>
                <w:szCs w:val="32"/>
              </w:rPr>
              <w:t>责任单位：区自然资源分局、区应急管理局、</w:t>
            </w:r>
            <w:r>
              <w:rPr>
                <w:rFonts w:hint="eastAsia" w:ascii="仿宋" w:hAnsi="仿宋" w:cs="仿宋"/>
                <w:kern w:val="0"/>
                <w:szCs w:val="32"/>
                <w:lang w:val="en-US" w:eastAsia="zh-CN"/>
              </w:rPr>
              <w:t>片区各乡镇</w:t>
            </w:r>
            <w:r>
              <w:rPr>
                <w:rFonts w:hint="eastAsia" w:ascii="仿宋" w:hAnsi="仿宋" w:cs="仿宋"/>
                <w:kern w:val="0"/>
                <w:szCs w:val="32"/>
              </w:rPr>
              <w:t>政府。</w:t>
            </w:r>
          </w:p>
          <w:p>
            <w:pPr>
              <w:jc w:val="both"/>
              <w:rPr>
                <w:rFonts w:hint="eastAsia" w:ascii="仿宋" w:hAnsi="仿宋" w:cs="仿宋"/>
                <w:kern w:val="0"/>
                <w:szCs w:val="32"/>
              </w:rPr>
            </w:pPr>
            <w:r>
              <w:rPr>
                <w:rFonts w:hint="eastAsia" w:ascii="仿宋" w:hAnsi="仿宋" w:cs="仿宋"/>
                <w:kern w:val="0"/>
                <w:szCs w:val="32"/>
              </w:rPr>
              <w:t>完成期限：</w:t>
            </w:r>
            <w:r>
              <w:rPr>
                <w:rFonts w:hint="default" w:ascii="Times New Roman" w:hAnsi="Times New Roman" w:cs="Times New Roman"/>
                <w:kern w:val="0"/>
                <w:szCs w:val="32"/>
              </w:rPr>
              <w:t>2035</w:t>
            </w:r>
            <w:r>
              <w:rPr>
                <w:rFonts w:hint="eastAsia" w:ascii="仿宋" w:hAnsi="仿宋" w:cs="仿宋"/>
                <w:kern w:val="0"/>
                <w:szCs w:val="32"/>
              </w:rPr>
              <w:t>年前</w:t>
            </w:r>
          </w:p>
          <w:p>
            <w:pPr>
              <w:jc w:val="both"/>
              <w:rPr>
                <w:kern w:val="0"/>
              </w:rPr>
            </w:pPr>
            <w:r>
              <w:rPr>
                <w:rFonts w:hint="eastAsia" w:ascii="仿宋" w:hAnsi="仿宋" w:cs="仿宋"/>
                <w:kern w:val="0"/>
                <w:szCs w:val="32"/>
              </w:rPr>
              <w:t>经费估算：</w:t>
            </w:r>
            <w:r>
              <w:rPr>
                <w:rFonts w:hint="default" w:ascii="Times New Roman" w:hAnsi="Times New Roman" w:cs="Times New Roman"/>
                <w:kern w:val="0"/>
                <w:szCs w:val="32"/>
              </w:rPr>
              <w:t>2000</w:t>
            </w:r>
            <w:r>
              <w:rPr>
                <w:rFonts w:hint="eastAsia" w:ascii="仿宋" w:hAnsi="仿宋" w:cs="仿宋"/>
                <w:kern w:val="0"/>
                <w:szCs w:val="32"/>
              </w:rPr>
              <w:t>万元。</w:t>
            </w:r>
          </w:p>
        </w:tc>
      </w:tr>
    </w:tbl>
    <w:p>
      <w:pPr>
        <w:widowControl/>
        <w:ind w:firstLine="620"/>
        <w:rPr>
          <w:rFonts w:ascii="仿宋" w:hAnsi="仿宋" w:cs="仿宋"/>
          <w:color w:val="000000"/>
          <w:kern w:val="0"/>
          <w:sz w:val="31"/>
          <w:szCs w:val="31"/>
          <w:lang w:bidi="ar"/>
        </w:rPr>
      </w:pPr>
    </w:p>
    <w:p>
      <w:pPr>
        <w:ind w:firstLine="0" w:firstLineChars="0"/>
        <w:jc w:val="center"/>
        <w:outlineLvl w:val="1"/>
        <w:rPr>
          <w:rFonts w:ascii="楷体" w:hAnsi="楷体" w:eastAsia="楷体" w:cs="楷体"/>
        </w:rPr>
      </w:pPr>
      <w:bookmarkStart w:id="42" w:name="_Toc17812"/>
      <w:bookmarkStart w:id="43" w:name="_Toc105590770"/>
      <w:r>
        <w:rPr>
          <w:rFonts w:hint="eastAsia" w:ascii="楷体" w:hAnsi="楷体" w:eastAsia="楷体" w:cs="楷体"/>
        </w:rPr>
        <w:t>第五节  先进技术应用方面</w:t>
      </w:r>
      <w:bookmarkEnd w:id="42"/>
      <w:bookmarkEnd w:id="43"/>
    </w:p>
    <w:p>
      <w:pPr>
        <w:autoSpaceDE w:val="0"/>
        <w:autoSpaceDN w:val="0"/>
        <w:jc w:val="both"/>
      </w:pPr>
      <w:r>
        <w:rPr>
          <w:rFonts w:hint="eastAsia" w:ascii="仿宋" w:hAnsi="仿宋"/>
          <w:szCs w:val="32"/>
        </w:rPr>
        <w:t>综合运用网络、遥感、视频识别、第五代移动通信（</w:t>
      </w:r>
      <w:r>
        <w:rPr>
          <w:rFonts w:hint="default" w:ascii="Times New Roman" w:hAnsi="Times New Roman" w:cs="Times New Roman"/>
          <w:szCs w:val="32"/>
        </w:rPr>
        <w:t>5</w:t>
      </w:r>
      <w:r>
        <w:rPr>
          <w:rFonts w:hint="eastAsia" w:ascii="仿宋" w:hAnsi="仿宋"/>
          <w:szCs w:val="32"/>
        </w:rPr>
        <w:t>G）等技术提升片区科学预警能力。建设片区应急指挥中心，配备相关设施、人员，全面加强信息化基础设施建设，实现指挥救援、监测预警、监督管理、决策支持、社会动员和政务管理等功能。提升以大数据应用为基础的风险识别与监测预警、信息收集与灾情统计、趋势分析、综合研判和辅助决策等技术支撑能力。</w:t>
      </w:r>
    </w:p>
    <w:p>
      <w:pPr>
        <w:pStyle w:val="2"/>
        <w:ind w:firstLine="420"/>
      </w:pPr>
    </w:p>
    <w:tbl>
      <w:tblPr>
        <w:tblStyle w:val="15"/>
        <w:tblW w:w="8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tcPr>
          <w:p>
            <w:pPr>
              <w:pStyle w:val="6"/>
              <w:ind w:firstLine="0" w:firstLineChars="0"/>
              <w:jc w:val="center"/>
              <w:rPr>
                <w:rFonts w:ascii="仿宋" w:hAnsi="仿宋" w:cs="仿宋"/>
                <w:kern w:val="0"/>
              </w:rPr>
            </w:pPr>
            <w:r>
              <w:rPr>
                <w:rFonts w:hint="eastAsia" w:ascii="仿宋" w:hAnsi="仿宋" w:cs="仿宋"/>
                <w:kern w:val="0"/>
              </w:rPr>
              <w:t>专栏五  先进技术应用重点工程</w:t>
            </w:r>
          </w:p>
          <w:p>
            <w:pPr>
              <w:jc w:val="both"/>
              <w:rPr>
                <w:rFonts w:hint="eastAsia" w:ascii="仿宋" w:hAnsi="仿宋" w:cs="仿宋"/>
                <w:kern w:val="0"/>
              </w:rPr>
            </w:pPr>
            <w:r>
              <w:rPr>
                <w:rFonts w:hint="eastAsia" w:ascii="仿宋" w:hAnsi="仿宋" w:cs="仿宋"/>
                <w:kern w:val="0"/>
              </w:rPr>
              <w:t>（一）村村通广播建设工程</w:t>
            </w:r>
          </w:p>
          <w:p>
            <w:pPr>
              <w:jc w:val="both"/>
              <w:rPr>
                <w:rFonts w:hint="eastAsia" w:ascii="仿宋" w:hAnsi="仿宋" w:cs="仿宋"/>
                <w:kern w:val="0"/>
              </w:rPr>
            </w:pPr>
            <w:r>
              <w:rPr>
                <w:rFonts w:hint="eastAsia" w:ascii="仿宋" w:hAnsi="仿宋" w:cs="仿宋"/>
                <w:kern w:val="0"/>
              </w:rPr>
              <w:t>建设内容：按标准化建设应急广播站</w:t>
            </w:r>
            <w:r>
              <w:rPr>
                <w:rFonts w:hint="default" w:ascii="Times New Roman" w:hAnsi="Times New Roman" w:cs="Times New Roman"/>
                <w:kern w:val="0"/>
              </w:rPr>
              <w:t>21</w:t>
            </w:r>
            <w:r>
              <w:rPr>
                <w:rFonts w:hint="eastAsia" w:ascii="仿宋" w:hAnsi="仿宋" w:cs="仿宋"/>
                <w:kern w:val="0"/>
              </w:rPr>
              <w:t>个，建设应急广播指挥调度系统、制作播出系统、信息安全系统以及备份系统，实现区域广播通话网络全覆盖、无死角。</w:t>
            </w:r>
          </w:p>
          <w:p>
            <w:pPr>
              <w:jc w:val="both"/>
              <w:rPr>
                <w:rFonts w:hint="eastAsia" w:ascii="仿宋" w:hAnsi="仿宋" w:cs="仿宋"/>
                <w:kern w:val="0"/>
              </w:rPr>
            </w:pPr>
            <w:r>
              <w:rPr>
                <w:rFonts w:hint="eastAsia" w:ascii="仿宋" w:hAnsi="仿宋" w:cs="仿宋"/>
                <w:kern w:val="0"/>
              </w:rPr>
              <w:t>项目功能：搭建指挥网络，并完善指挥机制，构建指挥通联平台，应急通信保障到位，实现信息高效传递。</w:t>
            </w:r>
          </w:p>
          <w:p>
            <w:pPr>
              <w:jc w:val="both"/>
              <w:rPr>
                <w:rFonts w:hint="eastAsia" w:ascii="仿宋" w:hAnsi="仿宋" w:cs="仿宋"/>
                <w:kern w:val="0"/>
              </w:rPr>
            </w:pPr>
            <w:r>
              <w:rPr>
                <w:rFonts w:hint="eastAsia" w:ascii="仿宋" w:hAnsi="仿宋" w:cs="仿宋"/>
                <w:kern w:val="0"/>
              </w:rPr>
              <w:t>规划地点：片区各乡镇、村（社区）广播点</w:t>
            </w:r>
          </w:p>
          <w:p>
            <w:pPr>
              <w:jc w:val="both"/>
              <w:rPr>
                <w:rFonts w:hint="eastAsia" w:ascii="仿宋" w:hAnsi="仿宋" w:cs="仿宋"/>
                <w:kern w:val="0"/>
              </w:rPr>
            </w:pPr>
            <w:r>
              <w:rPr>
                <w:rFonts w:hint="eastAsia" w:ascii="仿宋" w:hAnsi="仿宋" w:cs="仿宋"/>
                <w:kern w:val="0"/>
              </w:rPr>
              <w:t>用地范围：无新占地</w:t>
            </w:r>
          </w:p>
          <w:p>
            <w:pPr>
              <w:jc w:val="both"/>
              <w:rPr>
                <w:rFonts w:hint="eastAsia" w:ascii="仿宋" w:hAnsi="仿宋" w:cs="仿宋"/>
                <w:kern w:val="0"/>
              </w:rPr>
            </w:pPr>
            <w:r>
              <w:rPr>
                <w:rFonts w:hint="eastAsia" w:ascii="仿宋" w:hAnsi="仿宋" w:cs="仿宋"/>
                <w:kern w:val="0"/>
              </w:rPr>
              <w:t>责任单位：区应急管理局、</w:t>
            </w:r>
            <w:r>
              <w:rPr>
                <w:rFonts w:hint="eastAsia" w:ascii="仿宋" w:hAnsi="仿宋" w:cs="仿宋"/>
                <w:kern w:val="0"/>
                <w:lang w:val="en-US" w:eastAsia="zh-CN"/>
              </w:rPr>
              <w:t>片区各乡镇</w:t>
            </w:r>
            <w:r>
              <w:rPr>
                <w:rFonts w:hint="eastAsia" w:ascii="仿宋" w:hAnsi="仿宋" w:cs="仿宋"/>
                <w:kern w:val="0"/>
              </w:rPr>
              <w:t>政府。</w:t>
            </w:r>
          </w:p>
          <w:p>
            <w:pPr>
              <w:jc w:val="both"/>
              <w:rPr>
                <w:rFonts w:hint="eastAsia" w:ascii="仿宋" w:hAnsi="仿宋" w:cs="仿宋"/>
                <w:kern w:val="0"/>
              </w:rPr>
            </w:pPr>
            <w:r>
              <w:rPr>
                <w:rFonts w:hint="eastAsia" w:ascii="仿宋" w:hAnsi="仿宋" w:cs="仿宋"/>
                <w:kern w:val="0"/>
              </w:rPr>
              <w:t>完成期限：</w:t>
            </w:r>
            <w:r>
              <w:rPr>
                <w:rFonts w:hint="default" w:ascii="Times New Roman" w:hAnsi="Times New Roman" w:cs="Times New Roman"/>
                <w:kern w:val="0"/>
              </w:rPr>
              <w:t>2025</w:t>
            </w:r>
            <w:r>
              <w:rPr>
                <w:rFonts w:hint="eastAsia" w:ascii="仿宋" w:hAnsi="仿宋" w:cs="仿宋"/>
                <w:kern w:val="0"/>
              </w:rPr>
              <w:t>年前</w:t>
            </w:r>
          </w:p>
          <w:p>
            <w:pPr>
              <w:jc w:val="both"/>
              <w:rPr>
                <w:rFonts w:hint="eastAsia" w:eastAsia="仿宋"/>
                <w:kern w:val="0"/>
                <w:lang w:val="en-US" w:eastAsia="zh-CN"/>
              </w:rPr>
            </w:pPr>
            <w:r>
              <w:rPr>
                <w:rFonts w:hint="eastAsia" w:ascii="仿宋" w:hAnsi="仿宋" w:cs="仿宋"/>
                <w:kern w:val="0"/>
              </w:rPr>
              <w:t>经费估算：</w:t>
            </w:r>
            <w:r>
              <w:rPr>
                <w:rFonts w:hint="default" w:ascii="Times New Roman" w:hAnsi="Times New Roman" w:cs="Times New Roman"/>
                <w:kern w:val="0"/>
              </w:rPr>
              <w:t>100</w:t>
            </w:r>
            <w:r>
              <w:rPr>
                <w:rFonts w:hint="eastAsia" w:ascii="仿宋" w:hAnsi="仿宋" w:cs="仿宋"/>
                <w:kern w:val="0"/>
              </w:rPr>
              <w:t>万</w:t>
            </w:r>
            <w:r>
              <w:rPr>
                <w:rFonts w:hint="eastAsia" w:ascii="仿宋" w:hAnsi="仿宋" w:cs="仿宋"/>
                <w:kern w:val="0"/>
                <w:lang w:val="en-US" w:eastAsia="zh-CN"/>
              </w:rPr>
              <w:t>元</w:t>
            </w:r>
          </w:p>
        </w:tc>
      </w:tr>
    </w:tbl>
    <w:p>
      <w:pPr>
        <w:pStyle w:val="6"/>
        <w:ind w:firstLine="0" w:firstLineChars="0"/>
      </w:pPr>
    </w:p>
    <w:p>
      <w:pPr>
        <w:ind w:firstLine="0" w:firstLineChars="0"/>
        <w:jc w:val="center"/>
        <w:outlineLvl w:val="1"/>
        <w:rPr>
          <w:rFonts w:ascii="楷体" w:hAnsi="楷体" w:eastAsia="楷体" w:cs="楷体"/>
        </w:rPr>
      </w:pPr>
      <w:bookmarkStart w:id="44" w:name="_Toc105590771"/>
      <w:bookmarkStart w:id="45" w:name="_Toc15400"/>
      <w:r>
        <w:rPr>
          <w:rFonts w:hint="eastAsia" w:ascii="楷体" w:hAnsi="楷体" w:eastAsia="楷体" w:cs="楷体"/>
        </w:rPr>
        <w:t>第六节  应急管理共建共治共享方面</w:t>
      </w:r>
      <w:bookmarkEnd w:id="44"/>
      <w:bookmarkEnd w:id="45"/>
    </w:p>
    <w:p>
      <w:pPr>
        <w:autoSpaceDE w:val="0"/>
        <w:autoSpaceDN w:val="0"/>
        <w:jc w:val="both"/>
      </w:pPr>
      <w:r>
        <w:rPr>
          <w:rFonts w:hint="eastAsia" w:ascii="仿宋" w:hAnsi="仿宋"/>
          <w:szCs w:val="32"/>
        </w:rPr>
        <w:t>加强应急知识宣传，提升应急管理、防治水平，强化人民群众自救互救能力。结合防灾减灾日、安全生产月、消防宣传月等重要节点，开展“应急科普进万家”活动，努力实现人人懂应急，家家会急救的伟大愿景，此举功在当代，</w:t>
      </w:r>
      <w:r>
        <w:rPr>
          <w:rFonts w:hint="eastAsia" w:ascii="仿宋" w:hAnsi="仿宋"/>
          <w:szCs w:val="32"/>
          <w:lang w:val="en-US" w:eastAsia="zh-CN"/>
        </w:rPr>
        <w:t>利</w:t>
      </w:r>
      <w:r>
        <w:rPr>
          <w:rFonts w:hint="eastAsia" w:ascii="仿宋" w:hAnsi="仿宋"/>
          <w:szCs w:val="32"/>
        </w:rPr>
        <w:t>在千秋。积极组织乡镇、村（社区）相关人员参与急救培训。开展群众性应急演练，定期抽取几十户居民参加应急演练，讲解生产安全事故典型案例、森林防灭火典型违法案件，参与疏散逃生、应急避险等的应急演练，并给予一定奖励。加强乡镇、社区综合减灾能力，完善网格化应急管理体系，组建专业应急人员队伍，创建综合减灾示范社区，积极争取社会力量和社会资金参与创建。</w:t>
      </w:r>
    </w:p>
    <w:tbl>
      <w:tblPr>
        <w:tblStyle w:val="15"/>
        <w:tblW w:w="8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tcPr>
          <w:p>
            <w:pPr>
              <w:ind w:firstLine="0" w:firstLineChars="0"/>
              <w:jc w:val="center"/>
              <w:rPr>
                <w:rFonts w:ascii="仿宋" w:hAnsi="仿宋" w:cs="仿宋"/>
                <w:kern w:val="0"/>
                <w:szCs w:val="32"/>
              </w:rPr>
            </w:pPr>
            <w:bookmarkStart w:id="46" w:name="_Toc7490"/>
            <w:r>
              <w:rPr>
                <w:rFonts w:hint="eastAsia" w:ascii="仿宋" w:hAnsi="仿宋" w:cs="仿宋"/>
                <w:kern w:val="0"/>
                <w:szCs w:val="32"/>
              </w:rPr>
              <w:t>专栏六  共建共治共享格局重点工程</w:t>
            </w:r>
          </w:p>
          <w:p>
            <w:pPr>
              <w:jc w:val="both"/>
              <w:rPr>
                <w:rFonts w:hint="eastAsia" w:ascii="仿宋" w:hAnsi="仿宋" w:cs="仿宋"/>
                <w:kern w:val="0"/>
                <w:szCs w:val="32"/>
              </w:rPr>
            </w:pPr>
            <w:r>
              <w:rPr>
                <w:rFonts w:hint="eastAsia" w:ascii="仿宋" w:hAnsi="仿宋" w:cs="仿宋"/>
                <w:kern w:val="0"/>
                <w:szCs w:val="32"/>
              </w:rPr>
              <w:t>（一）应急宣传专栏建设工程。</w:t>
            </w:r>
          </w:p>
          <w:p>
            <w:pPr>
              <w:jc w:val="both"/>
              <w:rPr>
                <w:rFonts w:hint="eastAsia" w:ascii="仿宋" w:hAnsi="仿宋" w:cs="仿宋"/>
                <w:kern w:val="0"/>
                <w:szCs w:val="32"/>
              </w:rPr>
            </w:pPr>
            <w:r>
              <w:rPr>
                <w:rFonts w:hint="eastAsia" w:ascii="仿宋" w:hAnsi="仿宋" w:cs="仿宋"/>
                <w:kern w:val="0"/>
                <w:szCs w:val="32"/>
              </w:rPr>
              <w:t>建设内容：在每个乡镇、村（社区）现有中心广场</w:t>
            </w:r>
            <w:r>
              <w:rPr>
                <w:rFonts w:hint="eastAsia" w:ascii="仿宋" w:hAnsi="仿宋" w:cs="仿宋"/>
                <w:kern w:val="0"/>
                <w:szCs w:val="32"/>
                <w:lang w:val="en-US" w:eastAsia="zh-CN"/>
              </w:rPr>
              <w:t>或村（居）委员会</w:t>
            </w:r>
            <w:r>
              <w:rPr>
                <w:rFonts w:hint="eastAsia" w:ascii="仿宋" w:hAnsi="仿宋" w:cs="仿宋"/>
                <w:kern w:val="0"/>
                <w:szCs w:val="32"/>
                <w:lang w:eastAsia="zh-CN"/>
              </w:rPr>
              <w:t>）</w:t>
            </w:r>
            <w:r>
              <w:rPr>
                <w:rFonts w:hint="eastAsia" w:ascii="仿宋" w:hAnsi="仿宋" w:cs="仿宋"/>
                <w:kern w:val="0"/>
                <w:szCs w:val="32"/>
              </w:rPr>
              <w:t>设置应急知识科普专栏，增加应急管理时事资讯。</w:t>
            </w:r>
          </w:p>
          <w:p>
            <w:pPr>
              <w:jc w:val="both"/>
              <w:rPr>
                <w:rFonts w:hint="eastAsia" w:ascii="仿宋" w:hAnsi="仿宋" w:cs="仿宋"/>
                <w:kern w:val="0"/>
                <w:szCs w:val="32"/>
              </w:rPr>
            </w:pPr>
            <w:r>
              <w:rPr>
                <w:rFonts w:hint="eastAsia" w:ascii="仿宋" w:hAnsi="仿宋" w:cs="仿宋"/>
                <w:kern w:val="0"/>
                <w:szCs w:val="32"/>
              </w:rPr>
              <w:t>项目功能：向群众大力普及应急知识，提升群众自救互救的意识和水平。</w:t>
            </w:r>
          </w:p>
          <w:p>
            <w:pPr>
              <w:jc w:val="both"/>
              <w:rPr>
                <w:rFonts w:hint="eastAsia" w:ascii="仿宋" w:hAnsi="仿宋" w:cs="仿宋"/>
                <w:kern w:val="0"/>
                <w:szCs w:val="32"/>
              </w:rPr>
            </w:pPr>
            <w:r>
              <w:rPr>
                <w:rFonts w:hint="eastAsia" w:ascii="仿宋" w:hAnsi="仿宋" w:cs="仿宋"/>
                <w:kern w:val="0"/>
                <w:szCs w:val="32"/>
              </w:rPr>
              <w:t>规划地点：片区各</w:t>
            </w:r>
            <w:r>
              <w:rPr>
                <w:rFonts w:hint="eastAsia" w:ascii="仿宋" w:hAnsi="仿宋" w:cs="仿宋"/>
                <w:kern w:val="0"/>
                <w:szCs w:val="32"/>
                <w:lang w:val="en-US" w:eastAsia="zh-CN"/>
              </w:rPr>
              <w:t>乡</w:t>
            </w:r>
            <w:r>
              <w:rPr>
                <w:rFonts w:hint="eastAsia" w:ascii="仿宋" w:hAnsi="仿宋" w:cs="仿宋"/>
                <w:kern w:val="0"/>
                <w:szCs w:val="32"/>
              </w:rPr>
              <w:t>镇</w:t>
            </w:r>
            <w:r>
              <w:rPr>
                <w:rFonts w:hint="eastAsia" w:ascii="仿宋" w:hAnsi="仿宋" w:cs="仿宋"/>
                <w:kern w:val="0"/>
                <w:szCs w:val="32"/>
                <w:lang w:val="en-US" w:eastAsia="zh-CN"/>
              </w:rPr>
              <w:t>政府</w:t>
            </w:r>
            <w:r>
              <w:rPr>
                <w:rFonts w:hint="eastAsia" w:ascii="仿宋" w:hAnsi="仿宋" w:cs="仿宋"/>
                <w:kern w:val="0"/>
                <w:szCs w:val="32"/>
              </w:rPr>
              <w:t>、村（居）委员会</w:t>
            </w:r>
          </w:p>
          <w:p>
            <w:pPr>
              <w:jc w:val="both"/>
              <w:rPr>
                <w:rFonts w:hint="eastAsia" w:ascii="仿宋" w:hAnsi="仿宋" w:cs="仿宋"/>
                <w:kern w:val="0"/>
                <w:szCs w:val="32"/>
              </w:rPr>
            </w:pPr>
            <w:r>
              <w:rPr>
                <w:rFonts w:hint="eastAsia" w:ascii="仿宋" w:hAnsi="仿宋" w:cs="仿宋"/>
                <w:kern w:val="0"/>
                <w:szCs w:val="32"/>
              </w:rPr>
              <w:t>用地范围：无新占地</w:t>
            </w:r>
          </w:p>
          <w:p>
            <w:pPr>
              <w:jc w:val="both"/>
              <w:rPr>
                <w:rFonts w:hint="eastAsia" w:ascii="仿宋" w:hAnsi="仿宋" w:cs="仿宋"/>
                <w:kern w:val="0"/>
                <w:szCs w:val="32"/>
              </w:rPr>
            </w:pPr>
            <w:r>
              <w:rPr>
                <w:rFonts w:hint="eastAsia" w:ascii="仿宋" w:hAnsi="仿宋" w:cs="仿宋"/>
                <w:kern w:val="0"/>
                <w:szCs w:val="32"/>
              </w:rPr>
              <w:t>责任单位：区应急管理局、</w:t>
            </w:r>
            <w:r>
              <w:rPr>
                <w:rFonts w:hint="eastAsia" w:ascii="仿宋" w:hAnsi="仿宋" w:cs="仿宋"/>
                <w:kern w:val="0"/>
                <w:szCs w:val="32"/>
                <w:lang w:val="en-US" w:eastAsia="zh-CN"/>
              </w:rPr>
              <w:t>片区各乡镇</w:t>
            </w:r>
            <w:r>
              <w:rPr>
                <w:rFonts w:hint="eastAsia" w:ascii="仿宋" w:hAnsi="仿宋" w:cs="仿宋"/>
                <w:kern w:val="0"/>
                <w:szCs w:val="32"/>
              </w:rPr>
              <w:t>政府</w:t>
            </w:r>
          </w:p>
          <w:p>
            <w:pPr>
              <w:jc w:val="both"/>
              <w:rPr>
                <w:rFonts w:hint="eastAsia" w:ascii="仿宋" w:hAnsi="仿宋" w:cs="仿宋"/>
                <w:kern w:val="0"/>
                <w:szCs w:val="32"/>
              </w:rPr>
            </w:pPr>
            <w:r>
              <w:rPr>
                <w:rFonts w:hint="eastAsia" w:ascii="仿宋" w:hAnsi="仿宋" w:cs="仿宋"/>
                <w:kern w:val="0"/>
                <w:szCs w:val="32"/>
              </w:rPr>
              <w:t>完成期限：</w:t>
            </w:r>
            <w:r>
              <w:rPr>
                <w:rFonts w:hint="default" w:ascii="Times New Roman" w:hAnsi="Times New Roman" w:cs="Times New Roman"/>
                <w:kern w:val="0"/>
                <w:szCs w:val="32"/>
              </w:rPr>
              <w:t>203</w:t>
            </w:r>
            <w:r>
              <w:rPr>
                <w:rFonts w:hint="default" w:ascii="Times New Roman" w:hAnsi="Times New Roman" w:cs="Times New Roman"/>
                <w:kern w:val="0"/>
                <w:szCs w:val="32"/>
                <w:lang w:val="en-US" w:eastAsia="zh-CN"/>
              </w:rPr>
              <w:t>5</w:t>
            </w:r>
            <w:r>
              <w:rPr>
                <w:rFonts w:hint="eastAsia" w:ascii="仿宋" w:hAnsi="仿宋" w:cs="仿宋"/>
                <w:kern w:val="0"/>
                <w:szCs w:val="32"/>
              </w:rPr>
              <w:t>年前</w:t>
            </w:r>
          </w:p>
          <w:p>
            <w:pPr>
              <w:jc w:val="both"/>
              <w:rPr>
                <w:rFonts w:hint="eastAsia" w:ascii="仿宋" w:hAnsi="仿宋" w:eastAsia="仿宋" w:cs="仿宋"/>
                <w:kern w:val="0"/>
                <w:szCs w:val="32"/>
                <w:lang w:val="en-US" w:eastAsia="zh-CN"/>
              </w:rPr>
            </w:pPr>
            <w:r>
              <w:rPr>
                <w:rFonts w:hint="eastAsia" w:ascii="仿宋" w:hAnsi="仿宋" w:cs="仿宋"/>
                <w:kern w:val="0"/>
                <w:szCs w:val="32"/>
              </w:rPr>
              <w:t>经费估算：</w:t>
            </w:r>
            <w:r>
              <w:rPr>
                <w:rFonts w:hint="default" w:ascii="Times New Roman" w:hAnsi="Times New Roman" w:cs="Times New Roman"/>
                <w:kern w:val="0"/>
                <w:szCs w:val="32"/>
              </w:rPr>
              <w:t>50</w:t>
            </w:r>
            <w:r>
              <w:rPr>
                <w:rFonts w:hint="eastAsia" w:ascii="仿宋" w:hAnsi="仿宋" w:cs="仿宋"/>
                <w:kern w:val="0"/>
                <w:szCs w:val="32"/>
              </w:rPr>
              <w:t>万</w:t>
            </w:r>
            <w:r>
              <w:rPr>
                <w:rFonts w:hint="eastAsia" w:ascii="仿宋" w:hAnsi="仿宋" w:cs="仿宋"/>
                <w:kern w:val="0"/>
                <w:szCs w:val="32"/>
                <w:lang w:val="en-US" w:eastAsia="zh-CN"/>
              </w:rPr>
              <w:t>元</w:t>
            </w:r>
          </w:p>
          <w:p>
            <w:pPr>
              <w:jc w:val="both"/>
              <w:rPr>
                <w:rFonts w:hint="eastAsia" w:ascii="仿宋" w:hAnsi="仿宋" w:cs="仿宋"/>
                <w:kern w:val="0"/>
                <w:szCs w:val="32"/>
              </w:rPr>
            </w:pPr>
            <w:r>
              <w:rPr>
                <w:rFonts w:hint="eastAsia" w:ascii="仿宋" w:hAnsi="仿宋" w:cs="仿宋"/>
                <w:kern w:val="0"/>
                <w:szCs w:val="32"/>
              </w:rPr>
              <w:t>（二）基层应急治理示范工程。</w:t>
            </w:r>
          </w:p>
          <w:p>
            <w:pPr>
              <w:jc w:val="both"/>
              <w:rPr>
                <w:rFonts w:hint="eastAsia" w:ascii="仿宋" w:hAnsi="仿宋" w:cs="仿宋"/>
                <w:kern w:val="0"/>
                <w:szCs w:val="32"/>
              </w:rPr>
            </w:pPr>
            <w:r>
              <w:rPr>
                <w:rFonts w:hint="eastAsia" w:ascii="仿宋" w:hAnsi="仿宋" w:cs="仿宋"/>
                <w:kern w:val="0"/>
                <w:szCs w:val="32"/>
              </w:rPr>
              <w:t>建设内容：</w:t>
            </w:r>
            <w:r>
              <w:rPr>
                <w:rFonts w:hint="eastAsia" w:ascii="仿宋" w:hAnsi="仿宋" w:cs="仿宋"/>
                <w:kern w:val="0"/>
                <w:szCs w:val="32"/>
                <w:lang w:val="en-US" w:eastAsia="zh-CN"/>
              </w:rPr>
              <w:t>争创全国</w:t>
            </w:r>
            <w:r>
              <w:rPr>
                <w:rFonts w:hint="eastAsia" w:ascii="仿宋" w:hAnsi="仿宋" w:cs="仿宋"/>
                <w:kern w:val="0"/>
                <w:szCs w:val="32"/>
              </w:rPr>
              <w:t>综合减灾示范村（社区）</w:t>
            </w:r>
            <w:r>
              <w:rPr>
                <w:rFonts w:hint="default" w:ascii="Times New Roman" w:hAnsi="Times New Roman" w:cs="Times New Roman"/>
                <w:kern w:val="0"/>
                <w:szCs w:val="32"/>
              </w:rPr>
              <w:t>1</w:t>
            </w:r>
            <w:r>
              <w:rPr>
                <w:rFonts w:hint="eastAsia" w:ascii="仿宋" w:hAnsi="仿宋" w:cs="仿宋"/>
                <w:kern w:val="0"/>
                <w:szCs w:val="32"/>
              </w:rPr>
              <w:t>个。</w:t>
            </w:r>
          </w:p>
          <w:p>
            <w:pPr>
              <w:jc w:val="both"/>
              <w:rPr>
                <w:rFonts w:hint="eastAsia" w:ascii="仿宋" w:hAnsi="仿宋" w:cs="仿宋"/>
                <w:kern w:val="0"/>
                <w:szCs w:val="32"/>
              </w:rPr>
            </w:pPr>
            <w:r>
              <w:rPr>
                <w:rFonts w:hint="eastAsia" w:ascii="仿宋" w:hAnsi="仿宋" w:cs="仿宋"/>
                <w:kern w:val="0"/>
                <w:szCs w:val="32"/>
              </w:rPr>
              <w:t>项目功能：</w:t>
            </w:r>
            <w:r>
              <w:rPr>
                <w:rFonts w:hint="eastAsia" w:ascii="仿宋" w:hAnsi="仿宋" w:cs="仿宋"/>
                <w:kern w:val="0"/>
                <w:szCs w:val="32"/>
                <w:lang w:val="en-US" w:eastAsia="zh-CN"/>
              </w:rPr>
              <w:t>完善基层应急管理体系，创建合格的基层应急智力示范区。</w:t>
            </w:r>
          </w:p>
          <w:p>
            <w:pPr>
              <w:jc w:val="both"/>
              <w:rPr>
                <w:rFonts w:hint="eastAsia" w:ascii="仿宋" w:hAnsi="仿宋" w:cs="仿宋"/>
                <w:kern w:val="0"/>
                <w:szCs w:val="32"/>
              </w:rPr>
            </w:pPr>
            <w:r>
              <w:rPr>
                <w:rFonts w:hint="eastAsia" w:ascii="仿宋" w:hAnsi="仿宋" w:cs="仿宋"/>
                <w:kern w:val="0"/>
                <w:szCs w:val="32"/>
              </w:rPr>
              <w:t>规划地点：王家镇</w:t>
            </w:r>
          </w:p>
          <w:p>
            <w:pPr>
              <w:jc w:val="both"/>
              <w:rPr>
                <w:rFonts w:hint="eastAsia" w:ascii="仿宋" w:hAnsi="仿宋" w:cs="仿宋"/>
                <w:kern w:val="0"/>
                <w:szCs w:val="32"/>
              </w:rPr>
            </w:pPr>
            <w:r>
              <w:rPr>
                <w:rFonts w:hint="eastAsia" w:ascii="仿宋" w:hAnsi="仿宋" w:cs="仿宋"/>
                <w:kern w:val="0"/>
                <w:szCs w:val="32"/>
              </w:rPr>
              <w:t>用地范围：无新占地</w:t>
            </w:r>
          </w:p>
          <w:p>
            <w:pPr>
              <w:jc w:val="both"/>
              <w:rPr>
                <w:rFonts w:hint="default" w:ascii="仿宋" w:hAnsi="仿宋" w:eastAsia="仿宋" w:cs="仿宋"/>
                <w:kern w:val="0"/>
                <w:szCs w:val="32"/>
                <w:lang w:val="en-US" w:eastAsia="zh-CN"/>
              </w:rPr>
            </w:pPr>
            <w:r>
              <w:rPr>
                <w:rFonts w:hint="eastAsia" w:ascii="仿宋" w:hAnsi="仿宋" w:cs="仿宋"/>
                <w:kern w:val="0"/>
                <w:szCs w:val="32"/>
              </w:rPr>
              <w:t>责任单位：区应急管理局、</w:t>
            </w:r>
            <w:r>
              <w:rPr>
                <w:rFonts w:hint="eastAsia" w:ascii="仿宋" w:hAnsi="仿宋" w:cs="仿宋"/>
                <w:kern w:val="0"/>
                <w:szCs w:val="32"/>
                <w:lang w:val="en-US" w:eastAsia="zh-Hans"/>
              </w:rPr>
              <w:t>王家</w:t>
            </w:r>
            <w:r>
              <w:rPr>
                <w:rFonts w:hint="eastAsia" w:ascii="仿宋" w:hAnsi="仿宋" w:cs="仿宋"/>
                <w:kern w:val="0"/>
                <w:szCs w:val="32"/>
                <w:lang w:val="en-US" w:eastAsia="zh-CN"/>
              </w:rPr>
              <w:t>镇政府</w:t>
            </w:r>
          </w:p>
          <w:p>
            <w:pPr>
              <w:jc w:val="both"/>
              <w:rPr>
                <w:rFonts w:hint="eastAsia" w:ascii="仿宋" w:hAnsi="仿宋" w:cs="仿宋"/>
                <w:kern w:val="0"/>
                <w:szCs w:val="32"/>
              </w:rPr>
            </w:pPr>
            <w:r>
              <w:rPr>
                <w:rFonts w:hint="eastAsia" w:ascii="仿宋" w:hAnsi="仿宋" w:cs="仿宋"/>
                <w:kern w:val="0"/>
                <w:szCs w:val="32"/>
              </w:rPr>
              <w:t>完成期限：</w:t>
            </w:r>
            <w:r>
              <w:rPr>
                <w:rFonts w:hint="default" w:ascii="Times New Roman" w:hAnsi="Times New Roman" w:cs="Times New Roman"/>
                <w:kern w:val="0"/>
                <w:szCs w:val="32"/>
              </w:rPr>
              <w:t>2035</w:t>
            </w:r>
            <w:r>
              <w:rPr>
                <w:rFonts w:hint="eastAsia" w:ascii="仿宋" w:hAnsi="仿宋" w:cs="仿宋"/>
                <w:kern w:val="0"/>
                <w:szCs w:val="32"/>
              </w:rPr>
              <w:t>年前</w:t>
            </w:r>
          </w:p>
          <w:p>
            <w:pPr>
              <w:jc w:val="both"/>
              <w:rPr>
                <w:rFonts w:hint="default" w:eastAsia="仿宋"/>
                <w:kern w:val="0"/>
                <w:lang w:val="en-US" w:eastAsia="zh-CN"/>
              </w:rPr>
            </w:pPr>
            <w:r>
              <w:rPr>
                <w:rFonts w:hint="eastAsia" w:ascii="仿宋" w:hAnsi="仿宋" w:cs="仿宋"/>
                <w:kern w:val="0"/>
                <w:szCs w:val="32"/>
              </w:rPr>
              <w:t>经费估算：</w:t>
            </w:r>
            <w:r>
              <w:rPr>
                <w:rFonts w:hint="default" w:ascii="Times New Roman" w:hAnsi="Times New Roman" w:cs="Times New Roman"/>
                <w:kern w:val="0"/>
                <w:szCs w:val="32"/>
                <w:lang w:val="en-US" w:eastAsia="zh-CN"/>
              </w:rPr>
              <w:t>50</w:t>
            </w:r>
            <w:r>
              <w:rPr>
                <w:rFonts w:hint="eastAsia" w:ascii="仿宋" w:hAnsi="仿宋" w:cs="仿宋"/>
                <w:kern w:val="0"/>
                <w:szCs w:val="32"/>
                <w:lang w:val="en-US" w:eastAsia="zh-CN"/>
              </w:rPr>
              <w:t>万元</w:t>
            </w:r>
          </w:p>
        </w:tc>
      </w:tr>
      <w:bookmarkEnd w:id="46"/>
    </w:tbl>
    <w:p>
      <w:pPr>
        <w:jc w:val="center"/>
        <w:outlineLvl w:val="9"/>
        <w:rPr>
          <w:rFonts w:ascii="黑体" w:hAnsi="黑体" w:eastAsia="黑体" w:cs="黑体"/>
        </w:rPr>
      </w:pPr>
    </w:p>
    <w:p>
      <w:pPr>
        <w:pStyle w:val="2"/>
        <w:ind w:firstLine="420"/>
      </w:pPr>
      <w:r>
        <w:br w:type="page"/>
      </w:r>
    </w:p>
    <w:p>
      <w:pPr>
        <w:jc w:val="center"/>
        <w:outlineLvl w:val="0"/>
        <w:rPr>
          <w:rFonts w:ascii="黑体" w:hAnsi="黑体" w:eastAsia="黑体" w:cs="黑体"/>
        </w:rPr>
      </w:pPr>
      <w:bookmarkStart w:id="47" w:name="_Toc28765"/>
      <w:r>
        <w:rPr>
          <w:rFonts w:hint="eastAsia" w:ascii="黑体" w:hAnsi="黑体" w:eastAsia="黑体" w:cs="黑体"/>
        </w:rPr>
        <w:t>第五章 保障措施</w:t>
      </w:r>
      <w:bookmarkEnd w:id="47"/>
    </w:p>
    <w:p>
      <w:pPr>
        <w:jc w:val="center"/>
        <w:outlineLvl w:val="1"/>
        <w:rPr>
          <w:rFonts w:ascii="楷体" w:hAnsi="楷体" w:eastAsia="楷体" w:cs="楷体"/>
        </w:rPr>
      </w:pPr>
      <w:bookmarkStart w:id="48" w:name="_Toc17437"/>
      <w:r>
        <w:rPr>
          <w:rFonts w:hint="eastAsia" w:ascii="楷体" w:hAnsi="楷体" w:eastAsia="楷体" w:cs="楷体"/>
        </w:rPr>
        <w:t>第一节  加强组织领导</w:t>
      </w:r>
      <w:bookmarkEnd w:id="48"/>
    </w:p>
    <w:p>
      <w:pPr>
        <w:autoSpaceDE w:val="0"/>
        <w:autoSpaceDN w:val="0"/>
        <w:jc w:val="both"/>
        <w:rPr>
          <w:rFonts w:ascii="仿宋" w:hAnsi="仿宋"/>
          <w:szCs w:val="32"/>
        </w:rPr>
      </w:pPr>
      <w:r>
        <w:rPr>
          <w:rFonts w:hint="eastAsia" w:ascii="仿宋" w:hAnsi="仿宋"/>
          <w:szCs w:val="32"/>
        </w:rPr>
        <w:t>坚持党的领导，发挥党的领导在应急管理工作中总揽全局、协调各方的政治优势以及提供人才保障的组织优势，把应急管理与经济社会发展各项工作同步规划、同步部署、同步推进。建立联席会议制度，理顺规划实施部门关系、明确职责。加强规划实施与年度计划的衔接，明确规划各项任务的推进计划、时间节点和阶段目标。强化统筹协调，确保规划实施有序推进、确保重大举措有效落地，确保目标如期实现。</w:t>
      </w:r>
    </w:p>
    <w:p>
      <w:pPr>
        <w:jc w:val="center"/>
        <w:outlineLvl w:val="1"/>
        <w:rPr>
          <w:rFonts w:ascii="楷体" w:hAnsi="楷体" w:eastAsia="楷体" w:cs="楷体"/>
        </w:rPr>
      </w:pPr>
      <w:bookmarkStart w:id="49" w:name="_Toc3887"/>
      <w:r>
        <w:rPr>
          <w:rFonts w:hint="eastAsia" w:ascii="楷体" w:hAnsi="楷体" w:eastAsia="楷体" w:cs="楷体"/>
        </w:rPr>
        <w:t>第二节  完善保障机制</w:t>
      </w:r>
      <w:bookmarkEnd w:id="49"/>
    </w:p>
    <w:p>
      <w:pPr>
        <w:autoSpaceDE w:val="0"/>
        <w:autoSpaceDN w:val="0"/>
        <w:jc w:val="both"/>
        <w:rPr>
          <w:rFonts w:ascii="仿宋" w:hAnsi="仿宋"/>
          <w:szCs w:val="32"/>
        </w:rPr>
      </w:pPr>
      <w:r>
        <w:rPr>
          <w:rFonts w:hint="eastAsia" w:ascii="仿宋" w:hAnsi="仿宋"/>
          <w:szCs w:val="32"/>
        </w:rPr>
        <w:t>严格落实属地责任，将应急管理工作纳入年度工作计划和镇党委重要议程中。建立各类专项资金，将应急体系建设资金纳入财政预算，健全应对突发事件社会资源依法征用与补偿机制，积极争取上级政策和财政支持。广泛动员社会力量，多渠道筹集建设资金。加大对应急体系基础设施与重大工程建设、科普宣传教育、应急抢险救灾物资储备的经费投入。</w:t>
      </w:r>
    </w:p>
    <w:p>
      <w:pPr>
        <w:jc w:val="center"/>
        <w:outlineLvl w:val="1"/>
        <w:rPr>
          <w:rFonts w:ascii="楷体" w:hAnsi="楷体" w:eastAsia="楷体" w:cs="楷体"/>
        </w:rPr>
      </w:pPr>
      <w:bookmarkStart w:id="50" w:name="_Toc21682"/>
      <w:r>
        <w:rPr>
          <w:rFonts w:hint="eastAsia" w:ascii="楷体" w:hAnsi="楷体" w:eastAsia="楷体" w:cs="楷体"/>
        </w:rPr>
        <w:t>第三节  严格监督检查</w:t>
      </w:r>
      <w:bookmarkEnd w:id="50"/>
    </w:p>
    <w:p>
      <w:pPr>
        <w:autoSpaceDE w:val="0"/>
        <w:autoSpaceDN w:val="0"/>
        <w:jc w:val="both"/>
        <w:rPr>
          <w:rFonts w:ascii="仿宋" w:hAnsi="仿宋"/>
          <w:szCs w:val="32"/>
        </w:rPr>
      </w:pPr>
      <w:r>
        <w:rPr>
          <w:rFonts w:hint="eastAsia" w:ascii="仿宋" w:hAnsi="仿宋"/>
          <w:szCs w:val="32"/>
        </w:rPr>
        <w:t>建立应急体系建设规划实施的监督评估机制，对规划确定的目标指标、主要任务、重大举措和重大工程落实情况进行及时评</w:t>
      </w:r>
    </w:p>
    <w:p>
      <w:pPr>
        <w:autoSpaceDE w:val="0"/>
        <w:autoSpaceDN w:val="0"/>
        <w:ind w:firstLine="0" w:firstLineChars="0"/>
        <w:jc w:val="both"/>
        <w:rPr>
          <w:rFonts w:ascii="仿宋" w:hAnsi="仿宋"/>
          <w:szCs w:val="32"/>
        </w:rPr>
      </w:pPr>
      <w:r>
        <w:rPr>
          <w:rFonts w:hint="eastAsia" w:ascii="仿宋" w:hAnsi="仿宋"/>
          <w:szCs w:val="32"/>
        </w:rPr>
        <w:t>估总结。对规划的执行情况进行监督检查，确保规划顺利实施。将规划任务落实情况作为对片区管辖镇工作督查和考核评价的重要内容，考核评价结果及时向社会公开。</w:t>
      </w:r>
    </w:p>
    <w:p>
      <w:pPr>
        <w:pStyle w:val="2"/>
        <w:ind w:firstLine="420"/>
      </w:pPr>
      <w:r>
        <w:br w:type="page"/>
      </w:r>
    </w:p>
    <w:p>
      <w:pPr>
        <w:ind w:firstLine="0" w:firstLineChars="0"/>
        <w:jc w:val="center"/>
        <w:outlineLvl w:val="0"/>
        <w:rPr>
          <w:rFonts w:ascii="黑体" w:hAnsi="黑体" w:eastAsia="黑体" w:cs="黑体"/>
        </w:rPr>
      </w:pPr>
      <w:r>
        <w:rPr>
          <w:rFonts w:hint="eastAsia" w:ascii="黑体" w:hAnsi="黑体" w:eastAsia="黑体" w:cs="黑体"/>
        </w:rPr>
        <w:t xml:space="preserve"> </w:t>
      </w:r>
      <w:bookmarkStart w:id="51" w:name="_Toc25331"/>
      <w:r>
        <w:rPr>
          <w:rFonts w:hint="eastAsia" w:ascii="黑体" w:hAnsi="黑体" w:eastAsia="黑体" w:cs="黑体"/>
        </w:rPr>
        <w:t>规划图表</w:t>
      </w:r>
      <w:bookmarkEnd w:id="51"/>
    </w:p>
    <w:p>
      <w:pPr>
        <w:pStyle w:val="2"/>
        <w:numPr>
          <w:ilvl w:val="0"/>
          <w:numId w:val="1"/>
        </w:numPr>
        <w:ind w:firstLineChars="0"/>
        <w:rPr>
          <w:rFonts w:ascii="楷体" w:hAnsi="楷体" w:eastAsia="楷体" w:cs="楷体"/>
          <w:sz w:val="32"/>
          <w:szCs w:val="24"/>
        </w:rPr>
      </w:pPr>
      <w:r>
        <w:rPr>
          <w:rFonts w:hint="eastAsia" w:ascii="楷体" w:hAnsi="楷体" w:eastAsia="楷体" w:cs="楷体"/>
          <w:sz w:val="32"/>
          <w:szCs w:val="24"/>
        </w:rPr>
        <w:t>规划附表</w:t>
      </w:r>
    </w:p>
    <w:p>
      <w:pPr>
        <w:pStyle w:val="2"/>
        <w:numPr>
          <w:ilvl w:val="0"/>
          <w:numId w:val="2"/>
        </w:numPr>
        <w:ind w:firstLineChars="0"/>
        <w:rPr>
          <w:rFonts w:ascii="仿宋" w:hAnsi="仿宋" w:eastAsia="仿宋" w:cs="Times New Roman"/>
          <w:sz w:val="32"/>
          <w:szCs w:val="32"/>
        </w:rPr>
      </w:pPr>
      <w:r>
        <w:rPr>
          <w:rFonts w:hint="eastAsia" w:ascii="仿宋" w:hAnsi="仿宋" w:eastAsia="仿宋" w:cs="Times New Roman"/>
          <w:sz w:val="32"/>
          <w:szCs w:val="32"/>
        </w:rPr>
        <w:t>企业风险等级及分布表</w:t>
      </w:r>
    </w:p>
    <w:p>
      <w:pPr>
        <w:pStyle w:val="2"/>
        <w:numPr>
          <w:ilvl w:val="0"/>
          <w:numId w:val="2"/>
        </w:numPr>
        <w:ind w:firstLineChars="0"/>
        <w:rPr>
          <w:rFonts w:ascii="仿宋" w:hAnsi="仿宋" w:eastAsia="仿宋" w:cs="Times New Roman"/>
          <w:sz w:val="32"/>
          <w:szCs w:val="32"/>
        </w:rPr>
      </w:pPr>
      <w:r>
        <w:rPr>
          <w:rFonts w:hint="eastAsia" w:ascii="仿宋" w:hAnsi="仿宋" w:eastAsia="仿宋" w:cs="Times New Roman"/>
          <w:sz w:val="32"/>
          <w:szCs w:val="32"/>
        </w:rPr>
        <w:t>应急队伍统计及分布表</w:t>
      </w:r>
    </w:p>
    <w:p>
      <w:pPr>
        <w:pStyle w:val="32"/>
        <w:widowControl/>
        <w:numPr>
          <w:ilvl w:val="0"/>
          <w:numId w:val="2"/>
        </w:numPr>
        <w:ind w:firstLineChars="0"/>
        <w:rPr>
          <w:rFonts w:ascii="仿宋" w:hAnsi="仿宋"/>
          <w:szCs w:val="32"/>
        </w:rPr>
      </w:pPr>
      <w:r>
        <w:rPr>
          <w:rFonts w:ascii="仿宋" w:hAnsi="仿宋"/>
          <w:szCs w:val="32"/>
        </w:rPr>
        <w:t>应急救援装备、物资统计及分布表</w:t>
      </w:r>
    </w:p>
    <w:p>
      <w:pPr>
        <w:pStyle w:val="2"/>
        <w:numPr>
          <w:ilvl w:val="0"/>
          <w:numId w:val="2"/>
        </w:numPr>
        <w:ind w:firstLineChars="0"/>
        <w:rPr>
          <w:rFonts w:ascii="仿宋" w:hAnsi="仿宋" w:eastAsia="仿宋" w:cs="Times New Roman"/>
          <w:sz w:val="32"/>
          <w:szCs w:val="32"/>
        </w:rPr>
      </w:pPr>
      <w:r>
        <w:rPr>
          <w:rFonts w:hint="eastAsia" w:ascii="仿宋" w:hAnsi="仿宋" w:eastAsia="仿宋" w:cs="Times New Roman"/>
          <w:sz w:val="32"/>
          <w:szCs w:val="32"/>
        </w:rPr>
        <w:t>应急管理用地现状和规划用地指标</w:t>
      </w:r>
    </w:p>
    <w:p>
      <w:pPr>
        <w:pStyle w:val="2"/>
        <w:numPr>
          <w:ilvl w:val="0"/>
          <w:numId w:val="2"/>
        </w:numPr>
        <w:ind w:firstLineChars="0"/>
        <w:rPr>
          <w:rFonts w:ascii="仿宋" w:hAnsi="仿宋" w:eastAsia="仿宋" w:cs="Times New Roman"/>
          <w:sz w:val="32"/>
          <w:szCs w:val="32"/>
        </w:rPr>
      </w:pPr>
      <w:r>
        <w:rPr>
          <w:rFonts w:hint="eastAsia" w:ascii="仿宋" w:hAnsi="仿宋" w:eastAsia="仿宋" w:cs="Times New Roman"/>
          <w:sz w:val="32"/>
          <w:szCs w:val="32"/>
        </w:rPr>
        <w:t>重点工程项目统计表</w:t>
      </w:r>
    </w:p>
    <w:p>
      <w:pPr>
        <w:pStyle w:val="2"/>
        <w:numPr>
          <w:ilvl w:val="0"/>
          <w:numId w:val="1"/>
        </w:numPr>
        <w:ind w:firstLineChars="0"/>
        <w:rPr>
          <w:rFonts w:ascii="楷体" w:hAnsi="楷体" w:eastAsia="楷体" w:cs="楷体"/>
          <w:sz w:val="32"/>
          <w:szCs w:val="24"/>
        </w:rPr>
      </w:pPr>
      <w:r>
        <w:rPr>
          <w:rFonts w:hint="eastAsia" w:ascii="楷体" w:hAnsi="楷体" w:eastAsia="楷体" w:cs="楷体"/>
          <w:sz w:val="32"/>
          <w:szCs w:val="24"/>
        </w:rPr>
        <w:t>规划附图</w:t>
      </w:r>
    </w:p>
    <w:p>
      <w:pPr>
        <w:pStyle w:val="2"/>
        <w:numPr>
          <w:ilvl w:val="0"/>
          <w:numId w:val="3"/>
        </w:numPr>
        <w:ind w:firstLineChars="0"/>
        <w:rPr>
          <w:rFonts w:ascii="仿宋" w:hAnsi="仿宋" w:eastAsia="仿宋" w:cs="楷体"/>
          <w:sz w:val="32"/>
          <w:szCs w:val="24"/>
        </w:rPr>
      </w:pPr>
      <w:r>
        <w:rPr>
          <w:rFonts w:hint="eastAsia" w:ascii="仿宋" w:hAnsi="仿宋" w:eastAsia="仿宋" w:cs="楷体"/>
          <w:sz w:val="32"/>
          <w:szCs w:val="24"/>
        </w:rPr>
        <w:t>安全生产风险现状图</w:t>
      </w:r>
    </w:p>
    <w:p>
      <w:pPr>
        <w:pStyle w:val="2"/>
        <w:numPr>
          <w:ilvl w:val="0"/>
          <w:numId w:val="3"/>
        </w:numPr>
        <w:ind w:firstLineChars="0"/>
        <w:rPr>
          <w:rFonts w:ascii="仿宋" w:hAnsi="仿宋" w:eastAsia="仿宋" w:cs="楷体"/>
          <w:sz w:val="32"/>
          <w:szCs w:val="24"/>
        </w:rPr>
      </w:pPr>
      <w:r>
        <w:rPr>
          <w:rFonts w:hint="eastAsia" w:ascii="仿宋" w:hAnsi="仿宋" w:eastAsia="仿宋" w:cs="楷体"/>
          <w:sz w:val="32"/>
          <w:szCs w:val="24"/>
        </w:rPr>
        <w:t>防汛</w:t>
      </w:r>
      <w:r>
        <w:rPr>
          <w:rFonts w:hint="eastAsia" w:ascii="仿宋" w:hAnsi="仿宋" w:eastAsia="仿宋" w:cs="楷体"/>
          <w:sz w:val="32"/>
          <w:szCs w:val="24"/>
          <w:lang w:eastAsia="zh-CN"/>
        </w:rPr>
        <w:t>地震</w:t>
      </w:r>
      <w:r>
        <w:rPr>
          <w:rFonts w:hint="eastAsia" w:ascii="仿宋" w:hAnsi="仿宋" w:eastAsia="仿宋" w:cs="楷体"/>
          <w:sz w:val="32"/>
          <w:szCs w:val="24"/>
        </w:rPr>
        <w:t>地灾分布现状图</w:t>
      </w:r>
    </w:p>
    <w:p>
      <w:pPr>
        <w:pStyle w:val="2"/>
        <w:numPr>
          <w:ilvl w:val="0"/>
          <w:numId w:val="3"/>
        </w:numPr>
        <w:ind w:firstLineChars="0"/>
        <w:rPr>
          <w:rFonts w:ascii="仿宋" w:hAnsi="仿宋" w:eastAsia="仿宋" w:cs="楷体"/>
          <w:sz w:val="32"/>
          <w:szCs w:val="24"/>
        </w:rPr>
      </w:pPr>
      <w:r>
        <w:rPr>
          <w:rFonts w:hint="eastAsia" w:ascii="仿宋" w:hAnsi="仿宋" w:eastAsia="仿宋" w:cs="楷体"/>
          <w:sz w:val="32"/>
          <w:szCs w:val="24"/>
        </w:rPr>
        <w:t>防灾减灾能力分布现状图</w:t>
      </w:r>
    </w:p>
    <w:p>
      <w:pPr>
        <w:pStyle w:val="2"/>
        <w:numPr>
          <w:ilvl w:val="0"/>
          <w:numId w:val="3"/>
        </w:numPr>
        <w:ind w:firstLineChars="0"/>
        <w:rPr>
          <w:rFonts w:ascii="仿宋" w:hAnsi="仿宋" w:eastAsia="仿宋" w:cs="楷体"/>
          <w:sz w:val="32"/>
          <w:szCs w:val="24"/>
        </w:rPr>
      </w:pPr>
      <w:r>
        <w:rPr>
          <w:rFonts w:hint="eastAsia" w:ascii="仿宋" w:hAnsi="仿宋" w:eastAsia="仿宋" w:cs="楷体"/>
          <w:sz w:val="32"/>
          <w:szCs w:val="24"/>
        </w:rPr>
        <w:t>应急救援能力分布现状图</w:t>
      </w:r>
    </w:p>
    <w:p>
      <w:pPr>
        <w:pStyle w:val="2"/>
        <w:numPr>
          <w:ilvl w:val="0"/>
          <w:numId w:val="3"/>
        </w:numPr>
        <w:ind w:firstLineChars="0"/>
        <w:rPr>
          <w:rFonts w:ascii="仿宋" w:hAnsi="仿宋" w:eastAsia="仿宋" w:cs="楷体"/>
          <w:sz w:val="32"/>
          <w:szCs w:val="24"/>
        </w:rPr>
      </w:pPr>
      <w:r>
        <w:rPr>
          <w:rFonts w:hint="eastAsia" w:ascii="仿宋" w:hAnsi="仿宋" w:eastAsia="仿宋" w:cs="楷体"/>
          <w:sz w:val="32"/>
          <w:szCs w:val="24"/>
        </w:rPr>
        <w:t>应急救援能力提升规划图</w:t>
      </w:r>
    </w:p>
    <w:p>
      <w:pPr>
        <w:widowControl/>
        <w:spacing w:line="240" w:lineRule="auto"/>
        <w:ind w:firstLine="0" w:firstLineChars="0"/>
        <w:rPr>
          <w:rFonts w:ascii="仿宋" w:hAnsi="仿宋"/>
          <w:szCs w:val="32"/>
        </w:rPr>
        <w:sectPr>
          <w:footerReference r:id="rId12" w:type="default"/>
          <w:pgSz w:w="11906" w:h="16838"/>
          <w:pgMar w:top="2098" w:right="1474" w:bottom="1984" w:left="1587" w:header="851" w:footer="1134" w:gutter="0"/>
          <w:pgNumType w:start="1"/>
          <w:cols w:space="0" w:num="1"/>
          <w:docGrid w:type="lines" w:linePitch="439" w:charSpace="0"/>
        </w:sectPr>
      </w:pPr>
      <w:r>
        <w:rPr>
          <w:rFonts w:ascii="仿宋" w:hAnsi="仿宋"/>
          <w:szCs w:val="32"/>
        </w:rPr>
        <w:br w:type="page"/>
      </w:r>
    </w:p>
    <w:tbl>
      <w:tblPr>
        <w:tblStyle w:val="14"/>
        <w:tblW w:w="14035" w:type="dxa"/>
        <w:tblInd w:w="-518" w:type="dxa"/>
        <w:tblLayout w:type="fixed"/>
        <w:tblCellMar>
          <w:top w:w="0" w:type="dxa"/>
          <w:left w:w="108" w:type="dxa"/>
          <w:bottom w:w="0" w:type="dxa"/>
          <w:right w:w="108" w:type="dxa"/>
        </w:tblCellMar>
      </w:tblPr>
      <w:tblGrid>
        <w:gridCol w:w="1085"/>
        <w:gridCol w:w="1306"/>
        <w:gridCol w:w="4088"/>
        <w:gridCol w:w="1524"/>
        <w:gridCol w:w="4038"/>
        <w:gridCol w:w="1994"/>
      </w:tblGrid>
      <w:tr>
        <w:tblPrEx>
          <w:tblCellMar>
            <w:top w:w="0" w:type="dxa"/>
            <w:left w:w="108" w:type="dxa"/>
            <w:bottom w:w="0" w:type="dxa"/>
            <w:right w:w="108" w:type="dxa"/>
          </w:tblCellMar>
        </w:tblPrEx>
        <w:trPr>
          <w:trHeight w:val="495" w:hRule="atLeast"/>
        </w:trPr>
        <w:tc>
          <w:tcPr>
            <w:tcW w:w="14035" w:type="dxa"/>
            <w:gridSpan w:val="6"/>
            <w:tcBorders>
              <w:top w:val="nil"/>
              <w:left w:val="nil"/>
              <w:bottom w:val="nil"/>
              <w:right w:val="nil"/>
            </w:tcBorders>
            <w:shd w:val="clear" w:color="auto" w:fill="auto"/>
          </w:tcPr>
          <w:tbl>
            <w:tblPr>
              <w:tblStyle w:val="14"/>
              <w:tblW w:w="13825" w:type="dxa"/>
              <w:tblInd w:w="0" w:type="dxa"/>
              <w:tblLayout w:type="fixed"/>
              <w:tblCellMar>
                <w:top w:w="0" w:type="dxa"/>
                <w:left w:w="108" w:type="dxa"/>
                <w:bottom w:w="0" w:type="dxa"/>
                <w:right w:w="108" w:type="dxa"/>
              </w:tblCellMar>
            </w:tblPr>
            <w:tblGrid>
              <w:gridCol w:w="714"/>
              <w:gridCol w:w="3410"/>
              <w:gridCol w:w="2080"/>
              <w:gridCol w:w="3631"/>
              <w:gridCol w:w="1289"/>
              <w:gridCol w:w="1654"/>
              <w:gridCol w:w="1006"/>
              <w:gridCol w:w="41"/>
            </w:tblGrid>
            <w:tr>
              <w:tblPrEx>
                <w:tblCellMar>
                  <w:top w:w="0" w:type="dxa"/>
                  <w:left w:w="108" w:type="dxa"/>
                  <w:bottom w:w="0" w:type="dxa"/>
                  <w:right w:w="108" w:type="dxa"/>
                </w:tblCellMar>
              </w:tblPrEx>
              <w:trPr>
                <w:trHeight w:val="408" w:hRule="atLeast"/>
              </w:trPr>
              <w:tc>
                <w:tcPr>
                  <w:tcW w:w="13825" w:type="dxa"/>
                  <w:gridSpan w:val="8"/>
                  <w:tcBorders>
                    <w:top w:val="nil"/>
                    <w:left w:val="nil"/>
                    <w:bottom w:val="single" w:color="000000" w:sz="4" w:space="0"/>
                    <w:right w:val="nil"/>
                  </w:tcBorders>
                  <w:shd w:val="clear" w:color="auto" w:fill="auto"/>
                </w:tcPr>
                <w:p>
                  <w:pPr>
                    <w:widowControl/>
                    <w:ind w:firstLine="562"/>
                    <w:jc w:val="center"/>
                    <w:textAlignment w:val="top"/>
                    <w:rPr>
                      <w:rFonts w:ascii="仿宋" w:hAnsi="仿宋" w:cs="仿宋"/>
                      <w:b/>
                      <w:bCs/>
                      <w:color w:val="000000"/>
                      <w:sz w:val="28"/>
                      <w:szCs w:val="28"/>
                    </w:rPr>
                  </w:pPr>
                  <w:r>
                    <w:rPr>
                      <w:rFonts w:hint="eastAsia" w:ascii="仿宋" w:hAnsi="仿宋" w:cs="仿宋"/>
                      <w:b/>
                      <w:bCs/>
                      <w:color w:val="000000"/>
                      <w:kern w:val="0"/>
                      <w:sz w:val="28"/>
                      <w:szCs w:val="28"/>
                      <w:lang w:bidi="ar"/>
                    </w:rPr>
                    <w:t>企业风险等级及分布表</w:t>
                  </w:r>
                </w:p>
              </w:tc>
            </w:tr>
            <w:tr>
              <w:trPr>
                <w:gridAfter w:val="1"/>
                <w:wAfter w:w="41" w:type="dxa"/>
                <w:trHeight w:val="680" w:hRule="atLeast"/>
              </w:trPr>
              <w:tc>
                <w:tcPr>
                  <w:tcW w:w="7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Style w:val="29"/>
                      <w:rFonts w:hint="default"/>
                      <w:lang w:bidi="ar"/>
                    </w:rPr>
                    <w:t>序号</w:t>
                  </w:r>
                </w:p>
              </w:tc>
              <w:tc>
                <w:tcPr>
                  <w:tcW w:w="3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Style w:val="29"/>
                      <w:rFonts w:hint="default"/>
                      <w:lang w:bidi="ar"/>
                    </w:rPr>
                    <w:t>企业名称</w:t>
                  </w:r>
                </w:p>
              </w:tc>
              <w:tc>
                <w:tcPr>
                  <w:tcW w:w="2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行业类型</w:t>
                  </w:r>
                </w:p>
              </w:tc>
              <w:tc>
                <w:tcPr>
                  <w:tcW w:w="36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Style w:val="29"/>
                      <w:rFonts w:hint="default"/>
                      <w:lang w:bidi="ar"/>
                    </w:rPr>
                    <w:t>地址</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Style w:val="29"/>
                      <w:rFonts w:hint="default"/>
                      <w:lang w:bidi="ar"/>
                    </w:rPr>
                    <w:t>风险等级</w:t>
                  </w:r>
                </w:p>
              </w:tc>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Style w:val="29"/>
                      <w:rFonts w:hint="default"/>
                      <w:lang w:bidi="ar"/>
                    </w:rPr>
                    <w:t>生产情况</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Style w:val="29"/>
                      <w:rFonts w:hint="default"/>
                      <w:lang w:bidi="ar"/>
                    </w:rPr>
                    <w:t>备注</w:t>
                  </w:r>
                </w:p>
              </w:tc>
            </w:tr>
            <w:tr>
              <w:tblPrEx>
                <w:tblCellMar>
                  <w:top w:w="0" w:type="dxa"/>
                  <w:left w:w="108" w:type="dxa"/>
                  <w:bottom w:w="0" w:type="dxa"/>
                  <w:right w:w="108" w:type="dxa"/>
                </w:tblCellMar>
              </w:tblPrEx>
              <w:trPr>
                <w:gridAfter w:val="1"/>
                <w:wAfter w:w="41" w:type="dxa"/>
                <w:trHeight w:val="312"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4"/>
                    </w:rPr>
                  </w:pPr>
                  <w:r>
                    <w:rPr>
                      <w:rFonts w:hint="default" w:ascii="Times New Roman" w:hAnsi="Times New Roman" w:cs="Times New Roman"/>
                      <w:color w:val="000000"/>
                      <w:kern w:val="0"/>
                      <w:sz w:val="24"/>
                      <w:lang w:bidi="ar"/>
                    </w:rPr>
                    <w:t>1</w:t>
                  </w:r>
                </w:p>
              </w:tc>
              <w:tc>
                <w:tcPr>
                  <w:tcW w:w="3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王家烟花专卖店</w:t>
                  </w:r>
                </w:p>
              </w:tc>
              <w:tc>
                <w:tcPr>
                  <w:tcW w:w="20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烟花爆竹（零售）</w:t>
                  </w:r>
                </w:p>
              </w:tc>
              <w:tc>
                <w:tcPr>
                  <w:tcW w:w="36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王家场镇</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三级</w:t>
                  </w:r>
                </w:p>
              </w:tc>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在产(经营)</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仿宋" w:hAnsi="仿宋" w:cs="仿宋"/>
                      <w:color w:val="000000"/>
                      <w:sz w:val="24"/>
                    </w:rPr>
                  </w:pPr>
                </w:p>
              </w:tc>
            </w:tr>
            <w:tr>
              <w:trPr>
                <w:gridAfter w:val="1"/>
                <w:wAfter w:w="41" w:type="dxa"/>
                <w:trHeight w:val="90"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4"/>
                    </w:rPr>
                  </w:pPr>
                  <w:r>
                    <w:rPr>
                      <w:rFonts w:hint="default" w:ascii="Times New Roman" w:hAnsi="Times New Roman" w:cs="Times New Roman"/>
                      <w:color w:val="000000"/>
                      <w:kern w:val="0"/>
                      <w:sz w:val="24"/>
                      <w:lang w:bidi="ar"/>
                    </w:rPr>
                    <w:t>2</w:t>
                  </w:r>
                </w:p>
              </w:tc>
              <w:tc>
                <w:tcPr>
                  <w:tcW w:w="3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昭化区晋贤乡谭登平烟花爆竹零售店</w:t>
                  </w:r>
                </w:p>
              </w:tc>
              <w:tc>
                <w:tcPr>
                  <w:tcW w:w="20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烟花爆竹（零售）</w:t>
                  </w:r>
                </w:p>
              </w:tc>
              <w:tc>
                <w:tcPr>
                  <w:tcW w:w="36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王家镇晋贤村</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三级</w:t>
                  </w:r>
                </w:p>
              </w:tc>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在产(经营)</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仿宋" w:hAnsi="仿宋" w:cs="仿宋"/>
                      <w:color w:val="000000"/>
                      <w:sz w:val="24"/>
                    </w:rPr>
                  </w:pPr>
                </w:p>
              </w:tc>
            </w:tr>
            <w:tr>
              <w:tblPrEx>
                <w:tblCellMar>
                  <w:top w:w="0" w:type="dxa"/>
                  <w:left w:w="108" w:type="dxa"/>
                  <w:bottom w:w="0" w:type="dxa"/>
                  <w:right w:w="108" w:type="dxa"/>
                </w:tblCellMar>
              </w:tblPrEx>
              <w:trPr>
                <w:gridAfter w:val="1"/>
                <w:wAfter w:w="41" w:type="dxa"/>
                <w:trHeight w:val="312"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4"/>
                    </w:rPr>
                  </w:pPr>
                  <w:r>
                    <w:rPr>
                      <w:rFonts w:hint="default" w:ascii="Times New Roman" w:hAnsi="Times New Roman" w:cs="Times New Roman"/>
                      <w:color w:val="000000"/>
                      <w:kern w:val="0"/>
                      <w:sz w:val="24"/>
                      <w:lang w:bidi="ar"/>
                    </w:rPr>
                    <w:t>3</w:t>
                  </w:r>
                </w:p>
              </w:tc>
              <w:tc>
                <w:tcPr>
                  <w:tcW w:w="3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昭化区烟花爆竹零售点</w:t>
                  </w:r>
                </w:p>
              </w:tc>
              <w:tc>
                <w:tcPr>
                  <w:tcW w:w="20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烟花爆竹（零售）</w:t>
                  </w:r>
                </w:p>
              </w:tc>
              <w:tc>
                <w:tcPr>
                  <w:tcW w:w="36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王家场镇</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三级</w:t>
                  </w:r>
                </w:p>
              </w:tc>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在产(经营)</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仿宋" w:hAnsi="仿宋" w:cs="仿宋"/>
                      <w:color w:val="000000"/>
                      <w:sz w:val="24"/>
                    </w:rPr>
                  </w:pPr>
                </w:p>
              </w:tc>
            </w:tr>
            <w:tr>
              <w:tblPrEx>
                <w:tblCellMar>
                  <w:top w:w="0" w:type="dxa"/>
                  <w:left w:w="108" w:type="dxa"/>
                  <w:bottom w:w="0" w:type="dxa"/>
                  <w:right w:w="108" w:type="dxa"/>
                </w:tblCellMar>
              </w:tblPrEx>
              <w:trPr>
                <w:gridAfter w:val="1"/>
                <w:wAfter w:w="41" w:type="dxa"/>
                <w:trHeight w:val="624"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4"/>
                    </w:rPr>
                  </w:pPr>
                  <w:r>
                    <w:rPr>
                      <w:rFonts w:hint="default" w:ascii="Times New Roman" w:hAnsi="Times New Roman" w:cs="Times New Roman"/>
                      <w:color w:val="000000"/>
                      <w:kern w:val="0"/>
                      <w:sz w:val="24"/>
                      <w:lang w:bidi="ar"/>
                    </w:rPr>
                    <w:t>4</w:t>
                  </w:r>
                </w:p>
              </w:tc>
              <w:tc>
                <w:tcPr>
                  <w:tcW w:w="3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昭化区正泰燃气有限公司（昭化区王家液化气门市部）</w:t>
                  </w:r>
                </w:p>
              </w:tc>
              <w:tc>
                <w:tcPr>
                  <w:tcW w:w="20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液化气（零售）</w:t>
                  </w:r>
                </w:p>
              </w:tc>
              <w:tc>
                <w:tcPr>
                  <w:tcW w:w="36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王家场镇</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三级</w:t>
                  </w:r>
                </w:p>
              </w:tc>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在产(经营)</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仿宋" w:hAnsi="仿宋" w:cs="仿宋"/>
                      <w:color w:val="000000"/>
                      <w:sz w:val="24"/>
                    </w:rPr>
                  </w:pPr>
                </w:p>
              </w:tc>
            </w:tr>
            <w:tr>
              <w:tblPrEx>
                <w:tblCellMar>
                  <w:top w:w="0" w:type="dxa"/>
                  <w:left w:w="108" w:type="dxa"/>
                  <w:bottom w:w="0" w:type="dxa"/>
                  <w:right w:w="108" w:type="dxa"/>
                </w:tblCellMar>
              </w:tblPrEx>
              <w:trPr>
                <w:gridAfter w:val="1"/>
                <w:wAfter w:w="41" w:type="dxa"/>
                <w:trHeight w:val="312"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4"/>
                    </w:rPr>
                  </w:pPr>
                  <w:r>
                    <w:rPr>
                      <w:rFonts w:hint="default" w:ascii="Times New Roman" w:hAnsi="Times New Roman" w:cs="Times New Roman"/>
                      <w:color w:val="000000"/>
                      <w:kern w:val="0"/>
                      <w:sz w:val="24"/>
                      <w:lang w:bidi="ar"/>
                    </w:rPr>
                    <w:t>5</w:t>
                  </w:r>
                </w:p>
              </w:tc>
              <w:tc>
                <w:tcPr>
                  <w:tcW w:w="3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王家砖厂</w:t>
                  </w:r>
                </w:p>
              </w:tc>
              <w:tc>
                <w:tcPr>
                  <w:tcW w:w="20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加工（零售）</w:t>
                  </w:r>
                </w:p>
              </w:tc>
              <w:tc>
                <w:tcPr>
                  <w:tcW w:w="36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广元市昭化区王家镇红庙村</w:t>
                  </w:r>
                  <w:r>
                    <w:rPr>
                      <w:rFonts w:hint="default" w:ascii="Times New Roman" w:hAnsi="Times New Roman" w:cs="Times New Roman"/>
                      <w:color w:val="000000"/>
                      <w:kern w:val="0"/>
                      <w:sz w:val="24"/>
                      <w:lang w:bidi="ar"/>
                    </w:rPr>
                    <w:t>3</w:t>
                  </w:r>
                  <w:r>
                    <w:rPr>
                      <w:rFonts w:hint="eastAsia" w:ascii="仿宋" w:hAnsi="仿宋" w:cs="仿宋"/>
                      <w:color w:val="000000"/>
                      <w:kern w:val="0"/>
                      <w:sz w:val="24"/>
                      <w:lang w:bidi="ar"/>
                    </w:rPr>
                    <w:t>组</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三级</w:t>
                  </w:r>
                </w:p>
              </w:tc>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在产(经营)</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仿宋" w:hAnsi="仿宋" w:cs="仿宋"/>
                      <w:color w:val="000000"/>
                      <w:sz w:val="24"/>
                    </w:rPr>
                  </w:pPr>
                </w:p>
              </w:tc>
            </w:tr>
            <w:tr>
              <w:tblPrEx>
                <w:tblCellMar>
                  <w:top w:w="0" w:type="dxa"/>
                  <w:left w:w="108" w:type="dxa"/>
                  <w:bottom w:w="0" w:type="dxa"/>
                  <w:right w:w="108" w:type="dxa"/>
                </w:tblCellMar>
              </w:tblPrEx>
              <w:trPr>
                <w:gridAfter w:val="1"/>
                <w:wAfter w:w="41" w:type="dxa"/>
                <w:trHeight w:val="312"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4"/>
                    </w:rPr>
                  </w:pPr>
                  <w:r>
                    <w:rPr>
                      <w:rFonts w:hint="default" w:ascii="Times New Roman" w:hAnsi="Times New Roman" w:cs="Times New Roman"/>
                      <w:color w:val="000000"/>
                      <w:kern w:val="0"/>
                      <w:sz w:val="24"/>
                      <w:lang w:bidi="ar"/>
                    </w:rPr>
                    <w:t>6</w:t>
                  </w:r>
                </w:p>
              </w:tc>
              <w:tc>
                <w:tcPr>
                  <w:tcW w:w="3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广元市昭化区金帽加油站</w:t>
                  </w:r>
                </w:p>
              </w:tc>
              <w:tc>
                <w:tcPr>
                  <w:tcW w:w="2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加油（气）站</w:t>
                  </w:r>
                </w:p>
              </w:tc>
              <w:tc>
                <w:tcPr>
                  <w:tcW w:w="36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广元市昭化区王家镇红庙村</w:t>
                  </w:r>
                  <w:r>
                    <w:rPr>
                      <w:rFonts w:hint="default" w:ascii="Times New Roman" w:hAnsi="Times New Roman" w:cs="Times New Roman"/>
                      <w:color w:val="000000"/>
                      <w:kern w:val="0"/>
                      <w:sz w:val="24"/>
                      <w:lang w:bidi="ar"/>
                    </w:rPr>
                    <w:t>6</w:t>
                  </w:r>
                  <w:r>
                    <w:rPr>
                      <w:rFonts w:hint="eastAsia" w:ascii="仿宋" w:hAnsi="仿宋" w:cs="仿宋"/>
                      <w:color w:val="000000"/>
                      <w:kern w:val="0"/>
                      <w:sz w:val="24"/>
                      <w:lang w:bidi="ar"/>
                    </w:rPr>
                    <w:t>组</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三级</w:t>
                  </w:r>
                </w:p>
              </w:tc>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在产(经营)</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仿宋" w:hAnsi="仿宋" w:cs="仿宋"/>
                      <w:color w:val="000000"/>
                      <w:sz w:val="24"/>
                    </w:rPr>
                  </w:pPr>
                </w:p>
              </w:tc>
            </w:tr>
            <w:tr>
              <w:tblPrEx>
                <w:tblCellMar>
                  <w:top w:w="0" w:type="dxa"/>
                  <w:left w:w="108" w:type="dxa"/>
                  <w:bottom w:w="0" w:type="dxa"/>
                  <w:right w:w="108" w:type="dxa"/>
                </w:tblCellMar>
              </w:tblPrEx>
              <w:trPr>
                <w:gridAfter w:val="1"/>
                <w:wAfter w:w="41" w:type="dxa"/>
                <w:trHeight w:val="312"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4"/>
                    </w:rPr>
                  </w:pPr>
                  <w:r>
                    <w:rPr>
                      <w:rFonts w:hint="default" w:ascii="Times New Roman" w:hAnsi="Times New Roman" w:cs="Times New Roman"/>
                      <w:color w:val="000000"/>
                      <w:kern w:val="0"/>
                      <w:sz w:val="24"/>
                      <w:lang w:bidi="ar"/>
                    </w:rPr>
                    <w:t>7</w:t>
                  </w:r>
                </w:p>
              </w:tc>
              <w:tc>
                <w:tcPr>
                  <w:tcW w:w="341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王家镇烟站</w:t>
                  </w:r>
                </w:p>
              </w:tc>
              <w:tc>
                <w:tcPr>
                  <w:tcW w:w="20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种植技术、收购</w:t>
                  </w:r>
                </w:p>
              </w:tc>
              <w:tc>
                <w:tcPr>
                  <w:tcW w:w="36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广元市昭化区王家镇红庙村</w:t>
                  </w:r>
                  <w:r>
                    <w:rPr>
                      <w:rFonts w:hint="default" w:ascii="Times New Roman" w:hAnsi="Times New Roman" w:cs="Times New Roman"/>
                      <w:color w:val="000000"/>
                      <w:kern w:val="0"/>
                      <w:sz w:val="24"/>
                      <w:lang w:bidi="ar"/>
                    </w:rPr>
                    <w:t>3</w:t>
                  </w:r>
                  <w:r>
                    <w:rPr>
                      <w:rFonts w:hint="eastAsia" w:ascii="仿宋" w:hAnsi="仿宋" w:cs="仿宋"/>
                      <w:color w:val="000000"/>
                      <w:kern w:val="0"/>
                      <w:sz w:val="24"/>
                      <w:lang w:bidi="ar"/>
                    </w:rPr>
                    <w:t>组</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三级</w:t>
                  </w:r>
                </w:p>
              </w:tc>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在产(经营)</w:t>
                  </w:r>
                </w:p>
              </w:tc>
              <w:tc>
                <w:tcPr>
                  <w:tcW w:w="10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仿宋" w:hAnsi="仿宋" w:cs="仿宋"/>
                      <w:color w:val="000000"/>
                      <w:sz w:val="24"/>
                    </w:rPr>
                  </w:pPr>
                </w:p>
              </w:tc>
            </w:tr>
            <w:tr>
              <w:tblPrEx>
                <w:tblCellMar>
                  <w:top w:w="0" w:type="dxa"/>
                  <w:left w:w="108" w:type="dxa"/>
                  <w:bottom w:w="0" w:type="dxa"/>
                  <w:right w:w="108" w:type="dxa"/>
                </w:tblCellMar>
              </w:tblPrEx>
              <w:trPr>
                <w:gridAfter w:val="1"/>
                <w:wAfter w:w="41" w:type="dxa"/>
                <w:trHeight w:val="312"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4"/>
                    </w:rPr>
                  </w:pPr>
                  <w:r>
                    <w:rPr>
                      <w:rFonts w:hint="default" w:ascii="Times New Roman" w:hAnsi="Times New Roman" w:cs="Times New Roman"/>
                      <w:color w:val="000000"/>
                      <w:kern w:val="0"/>
                      <w:sz w:val="24"/>
                      <w:lang w:bidi="ar"/>
                    </w:rPr>
                    <w:t>8</w:t>
                  </w:r>
                </w:p>
              </w:tc>
              <w:tc>
                <w:tcPr>
                  <w:tcW w:w="341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王家电力服务站</w:t>
                  </w:r>
                </w:p>
              </w:tc>
              <w:tc>
                <w:tcPr>
                  <w:tcW w:w="20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供电</w:t>
                  </w:r>
                </w:p>
              </w:tc>
              <w:tc>
                <w:tcPr>
                  <w:tcW w:w="36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广元市昭化区王家镇红庙村</w:t>
                  </w:r>
                  <w:r>
                    <w:rPr>
                      <w:rFonts w:hint="default" w:ascii="Times New Roman" w:hAnsi="Times New Roman" w:cs="Times New Roman"/>
                      <w:color w:val="000000"/>
                      <w:kern w:val="0"/>
                      <w:sz w:val="24"/>
                      <w:lang w:bidi="ar"/>
                    </w:rPr>
                    <w:t>5</w:t>
                  </w:r>
                  <w:r>
                    <w:rPr>
                      <w:rFonts w:hint="eastAsia" w:ascii="仿宋" w:hAnsi="仿宋" w:cs="仿宋"/>
                      <w:color w:val="000000"/>
                      <w:kern w:val="0"/>
                      <w:sz w:val="24"/>
                      <w:lang w:bidi="ar"/>
                    </w:rPr>
                    <w:t>组</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三级</w:t>
                  </w:r>
                </w:p>
              </w:tc>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在产(经营)</w:t>
                  </w:r>
                </w:p>
              </w:tc>
              <w:tc>
                <w:tcPr>
                  <w:tcW w:w="10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ascii="仿宋" w:hAnsi="仿宋" w:cs="仿宋"/>
                      <w:color w:val="000000"/>
                      <w:sz w:val="24"/>
                    </w:rPr>
                  </w:pPr>
                </w:p>
              </w:tc>
            </w:tr>
            <w:tr>
              <w:tblPrEx>
                <w:tblCellMar>
                  <w:top w:w="0" w:type="dxa"/>
                  <w:left w:w="108" w:type="dxa"/>
                  <w:bottom w:w="0" w:type="dxa"/>
                  <w:right w:w="108" w:type="dxa"/>
                </w:tblCellMar>
              </w:tblPrEx>
              <w:trPr>
                <w:gridAfter w:val="1"/>
                <w:wAfter w:w="41" w:type="dxa"/>
                <w:trHeight w:val="312"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hint="default" w:ascii="仿宋" w:hAnsi="仿宋" w:eastAsia="仿宋" w:cs="仿宋"/>
                      <w:color w:val="000000"/>
                      <w:sz w:val="24"/>
                      <w:lang w:val="en-US" w:eastAsia="zh-CN"/>
                    </w:rPr>
                  </w:pPr>
                  <w:r>
                    <w:rPr>
                      <w:rFonts w:hint="default" w:ascii="Times New Roman" w:hAnsi="Times New Roman" w:cs="Times New Roman"/>
                      <w:color w:val="000000"/>
                      <w:sz w:val="24"/>
                      <w:lang w:val="en-US" w:eastAsia="zh-CN"/>
                    </w:rPr>
                    <w:t>9</w:t>
                  </w:r>
                </w:p>
              </w:tc>
              <w:tc>
                <w:tcPr>
                  <w:tcW w:w="3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马国玉烟花爆竹零售店</w:t>
                  </w:r>
                </w:p>
              </w:tc>
              <w:tc>
                <w:tcPr>
                  <w:tcW w:w="2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烟花爆竹（零售）</w:t>
                  </w:r>
                </w:p>
              </w:tc>
              <w:tc>
                <w:tcPr>
                  <w:tcW w:w="36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广元市昭化区磨滩镇桂花村</w:t>
                  </w:r>
                  <w:r>
                    <w:rPr>
                      <w:rFonts w:hint="default" w:ascii="Times New Roman" w:hAnsi="Times New Roman" w:cs="Times New Roman"/>
                      <w:color w:val="000000"/>
                      <w:kern w:val="0"/>
                      <w:sz w:val="24"/>
                      <w:lang w:bidi="ar"/>
                    </w:rPr>
                    <w:t>3</w:t>
                  </w:r>
                  <w:r>
                    <w:rPr>
                      <w:rFonts w:hint="eastAsia" w:ascii="仿宋" w:hAnsi="仿宋" w:cs="仿宋"/>
                      <w:color w:val="000000"/>
                      <w:kern w:val="0"/>
                      <w:sz w:val="24"/>
                      <w:lang w:bidi="ar"/>
                    </w:rPr>
                    <w:t>社</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三级</w:t>
                  </w:r>
                </w:p>
              </w:tc>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在产(经营)</w:t>
                  </w:r>
                </w:p>
              </w:tc>
              <w:tc>
                <w:tcPr>
                  <w:tcW w:w="10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ascii="仿宋" w:hAnsi="仿宋" w:cs="仿宋"/>
                      <w:color w:val="000000"/>
                      <w:sz w:val="24"/>
                    </w:rPr>
                  </w:pPr>
                </w:p>
              </w:tc>
            </w:tr>
            <w:tr>
              <w:trPr>
                <w:gridAfter w:val="1"/>
                <w:wAfter w:w="41" w:type="dxa"/>
                <w:trHeight w:val="312"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hint="eastAsia" w:ascii="仿宋" w:hAnsi="仿宋" w:eastAsia="仿宋" w:cs="仿宋"/>
                      <w:color w:val="000000"/>
                      <w:sz w:val="24"/>
                      <w:lang w:val="en-US" w:eastAsia="zh-CN"/>
                    </w:rPr>
                  </w:pPr>
                  <w:r>
                    <w:rPr>
                      <w:rFonts w:hint="default" w:ascii="Times New Roman" w:hAnsi="Times New Roman" w:cs="Times New Roman"/>
                      <w:color w:val="000000"/>
                      <w:kern w:val="0"/>
                      <w:sz w:val="24"/>
                      <w:lang w:bidi="ar"/>
                    </w:rPr>
                    <w:t>1</w:t>
                  </w:r>
                  <w:r>
                    <w:rPr>
                      <w:rFonts w:hint="default" w:ascii="Times New Roman" w:hAnsi="Times New Roman" w:cs="Times New Roman"/>
                      <w:color w:val="000000"/>
                      <w:kern w:val="0"/>
                      <w:sz w:val="24"/>
                      <w:lang w:val="en-US" w:eastAsia="zh-CN" w:bidi="ar"/>
                    </w:rPr>
                    <w:t>0</w:t>
                  </w:r>
                </w:p>
              </w:tc>
              <w:tc>
                <w:tcPr>
                  <w:tcW w:w="3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朱锌烟花爆竹店</w:t>
                  </w:r>
                </w:p>
              </w:tc>
              <w:tc>
                <w:tcPr>
                  <w:tcW w:w="2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烟花爆竹（零售）</w:t>
                  </w:r>
                </w:p>
              </w:tc>
              <w:tc>
                <w:tcPr>
                  <w:tcW w:w="36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广元市昭化区磨滩镇场镇</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三级</w:t>
                  </w:r>
                </w:p>
              </w:tc>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在产(经营)</w:t>
                  </w:r>
                </w:p>
              </w:tc>
              <w:tc>
                <w:tcPr>
                  <w:tcW w:w="10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ascii="仿宋" w:hAnsi="仿宋" w:cs="仿宋"/>
                      <w:color w:val="000000"/>
                      <w:sz w:val="24"/>
                    </w:rPr>
                  </w:pPr>
                </w:p>
              </w:tc>
            </w:tr>
            <w:tr>
              <w:tblPrEx>
                <w:tblCellMar>
                  <w:top w:w="0" w:type="dxa"/>
                  <w:left w:w="108" w:type="dxa"/>
                  <w:bottom w:w="0" w:type="dxa"/>
                  <w:right w:w="108" w:type="dxa"/>
                </w:tblCellMar>
              </w:tblPrEx>
              <w:trPr>
                <w:gridAfter w:val="1"/>
                <w:wAfter w:w="41" w:type="dxa"/>
                <w:trHeight w:val="312"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hint="default" w:ascii="仿宋" w:hAnsi="仿宋" w:eastAsia="仿宋" w:cs="仿宋"/>
                      <w:color w:val="000000"/>
                      <w:sz w:val="24"/>
                      <w:lang w:val="en-US" w:eastAsia="zh-CN"/>
                    </w:rPr>
                  </w:pPr>
                  <w:r>
                    <w:rPr>
                      <w:rFonts w:hint="default" w:ascii="Times New Roman" w:hAnsi="Times New Roman" w:cs="Times New Roman"/>
                      <w:color w:val="000000"/>
                      <w:kern w:val="0"/>
                      <w:sz w:val="24"/>
                      <w:lang w:val="en-US" w:eastAsia="zh-CN" w:bidi="ar"/>
                    </w:rPr>
                    <w:t>11</w:t>
                  </w:r>
                </w:p>
              </w:tc>
              <w:tc>
                <w:tcPr>
                  <w:tcW w:w="3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小新烟花爆竹零售店</w:t>
                  </w:r>
                </w:p>
              </w:tc>
              <w:tc>
                <w:tcPr>
                  <w:tcW w:w="2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烟花爆竹（零售）</w:t>
                  </w:r>
                </w:p>
              </w:tc>
              <w:tc>
                <w:tcPr>
                  <w:tcW w:w="36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广元市昭化区磨滩镇佛岩村</w:t>
                  </w:r>
                  <w:r>
                    <w:rPr>
                      <w:rFonts w:hint="default" w:ascii="Times New Roman" w:hAnsi="Times New Roman" w:cs="Times New Roman"/>
                      <w:color w:val="000000"/>
                      <w:kern w:val="0"/>
                      <w:sz w:val="24"/>
                      <w:lang w:bidi="ar"/>
                    </w:rPr>
                    <w:t>4</w:t>
                  </w:r>
                  <w:r>
                    <w:rPr>
                      <w:rFonts w:hint="eastAsia" w:ascii="仿宋" w:hAnsi="仿宋" w:cs="仿宋"/>
                      <w:color w:val="000000"/>
                      <w:kern w:val="0"/>
                      <w:sz w:val="24"/>
                      <w:lang w:bidi="ar"/>
                    </w:rPr>
                    <w:t>社</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三级</w:t>
                  </w:r>
                </w:p>
              </w:tc>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在产(经营)</w:t>
                  </w:r>
                </w:p>
              </w:tc>
              <w:tc>
                <w:tcPr>
                  <w:tcW w:w="10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ascii="仿宋" w:hAnsi="仿宋" w:cs="仿宋"/>
                      <w:color w:val="000000"/>
                      <w:sz w:val="24"/>
                    </w:rPr>
                  </w:pPr>
                </w:p>
              </w:tc>
            </w:tr>
            <w:tr>
              <w:trPr>
                <w:gridAfter w:val="1"/>
                <w:wAfter w:w="41" w:type="dxa"/>
                <w:trHeight w:val="624"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hint="default" w:ascii="仿宋" w:hAnsi="仿宋" w:eastAsia="仿宋" w:cs="仿宋"/>
                      <w:color w:val="000000"/>
                      <w:sz w:val="24"/>
                      <w:lang w:val="en-US" w:eastAsia="zh-CN"/>
                    </w:rPr>
                  </w:pPr>
                  <w:r>
                    <w:rPr>
                      <w:rFonts w:hint="default" w:ascii="Times New Roman" w:hAnsi="Times New Roman" w:cs="Times New Roman"/>
                      <w:color w:val="000000"/>
                      <w:sz w:val="24"/>
                      <w:lang w:val="en-US" w:eastAsia="zh-CN"/>
                    </w:rPr>
                    <w:t>12</w:t>
                  </w:r>
                </w:p>
              </w:tc>
              <w:tc>
                <w:tcPr>
                  <w:tcW w:w="3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广元市昭化区小新高燕烟花爆竹经营店</w:t>
                  </w:r>
                </w:p>
              </w:tc>
              <w:tc>
                <w:tcPr>
                  <w:tcW w:w="2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烟花爆竹（零售）</w:t>
                  </w:r>
                </w:p>
              </w:tc>
              <w:tc>
                <w:tcPr>
                  <w:tcW w:w="36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广元市昭化区磨滩镇佛岩村</w:t>
                  </w:r>
                  <w:r>
                    <w:rPr>
                      <w:rFonts w:hint="default" w:ascii="Times New Roman" w:hAnsi="Times New Roman" w:cs="Times New Roman"/>
                      <w:color w:val="000000"/>
                      <w:kern w:val="0"/>
                      <w:sz w:val="24"/>
                      <w:lang w:bidi="ar"/>
                    </w:rPr>
                    <w:t>4</w:t>
                  </w:r>
                  <w:r>
                    <w:rPr>
                      <w:rFonts w:hint="eastAsia" w:ascii="仿宋" w:hAnsi="仿宋" w:cs="仿宋"/>
                      <w:color w:val="000000"/>
                      <w:kern w:val="0"/>
                      <w:sz w:val="24"/>
                      <w:lang w:bidi="ar"/>
                    </w:rPr>
                    <w:t>社</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三级</w:t>
                  </w:r>
                </w:p>
              </w:tc>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在产(经营)</w:t>
                  </w:r>
                </w:p>
              </w:tc>
              <w:tc>
                <w:tcPr>
                  <w:tcW w:w="10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ascii="仿宋" w:hAnsi="仿宋" w:cs="仿宋"/>
                      <w:color w:val="000000"/>
                      <w:sz w:val="24"/>
                    </w:rPr>
                  </w:pPr>
                </w:p>
              </w:tc>
            </w:tr>
            <w:tr>
              <w:trPr>
                <w:gridAfter w:val="1"/>
                <w:wAfter w:w="41" w:type="dxa"/>
                <w:trHeight w:val="624"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hint="default" w:ascii="仿宋" w:hAnsi="仿宋" w:eastAsia="仿宋" w:cs="仿宋"/>
                      <w:color w:val="000000"/>
                      <w:kern w:val="0"/>
                      <w:sz w:val="24"/>
                      <w:lang w:val="en-US" w:eastAsia="zh-CN" w:bidi="ar"/>
                    </w:rPr>
                  </w:pPr>
                  <w:r>
                    <w:rPr>
                      <w:rFonts w:hint="default" w:ascii="Times New Roman" w:hAnsi="Times New Roman" w:cs="Times New Roman"/>
                      <w:color w:val="000000"/>
                      <w:kern w:val="0"/>
                      <w:sz w:val="24"/>
                      <w:lang w:val="en-US" w:eastAsia="zh-CN" w:bidi="ar"/>
                    </w:rPr>
                    <w:t>13</w:t>
                  </w:r>
                </w:p>
              </w:tc>
              <w:tc>
                <w:tcPr>
                  <w:tcW w:w="3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滴滴香酒厂</w:t>
                  </w:r>
                </w:p>
              </w:tc>
              <w:tc>
                <w:tcPr>
                  <w:tcW w:w="2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白酒加工</w:t>
                  </w:r>
                </w:p>
              </w:tc>
              <w:tc>
                <w:tcPr>
                  <w:tcW w:w="36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广元市昭化区磨滩镇磨滩村</w:t>
                  </w:r>
                  <w:r>
                    <w:rPr>
                      <w:rFonts w:hint="default" w:ascii="Times New Roman" w:hAnsi="Times New Roman" w:cs="Times New Roman"/>
                      <w:color w:val="000000"/>
                      <w:kern w:val="0"/>
                      <w:sz w:val="24"/>
                      <w:lang w:bidi="ar"/>
                    </w:rPr>
                    <w:t>3</w:t>
                  </w:r>
                  <w:r>
                    <w:rPr>
                      <w:rFonts w:hint="eastAsia" w:ascii="仿宋" w:hAnsi="仿宋" w:cs="仿宋"/>
                      <w:color w:val="000000"/>
                      <w:kern w:val="0"/>
                      <w:sz w:val="24"/>
                      <w:lang w:bidi="ar"/>
                    </w:rPr>
                    <w:t>社</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三级</w:t>
                  </w:r>
                </w:p>
              </w:tc>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在产(经营)</w:t>
                  </w:r>
                </w:p>
              </w:tc>
              <w:tc>
                <w:tcPr>
                  <w:tcW w:w="10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ascii="仿宋" w:hAnsi="仿宋" w:cs="仿宋"/>
                      <w:color w:val="000000"/>
                      <w:sz w:val="24"/>
                    </w:rPr>
                  </w:pPr>
                </w:p>
              </w:tc>
            </w:tr>
            <w:tr>
              <w:trPr>
                <w:gridAfter w:val="1"/>
                <w:wAfter w:w="41" w:type="dxa"/>
                <w:trHeight w:val="624"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hint="default" w:ascii="仿宋" w:hAnsi="仿宋" w:eastAsia="仿宋" w:cs="仿宋"/>
                      <w:color w:val="000000"/>
                      <w:kern w:val="0"/>
                      <w:sz w:val="24"/>
                      <w:lang w:val="en-US" w:eastAsia="zh-CN" w:bidi="ar"/>
                    </w:rPr>
                  </w:pPr>
                  <w:r>
                    <w:rPr>
                      <w:rFonts w:hint="default" w:ascii="Times New Roman" w:hAnsi="Times New Roman" w:cs="Times New Roman"/>
                      <w:color w:val="000000"/>
                      <w:kern w:val="0"/>
                      <w:sz w:val="24"/>
                      <w:lang w:val="en-US" w:eastAsia="zh-CN" w:bidi="ar"/>
                    </w:rPr>
                    <w:t>14</w:t>
                  </w:r>
                </w:p>
              </w:tc>
              <w:tc>
                <w:tcPr>
                  <w:tcW w:w="3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浩翔农业</w:t>
                  </w:r>
                </w:p>
              </w:tc>
              <w:tc>
                <w:tcPr>
                  <w:tcW w:w="2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大米加工</w:t>
                  </w:r>
                </w:p>
              </w:tc>
              <w:tc>
                <w:tcPr>
                  <w:tcW w:w="36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广元市昭化区磨滩镇桂花村</w:t>
                  </w:r>
                  <w:r>
                    <w:rPr>
                      <w:rFonts w:hint="default" w:ascii="Times New Roman" w:hAnsi="Times New Roman" w:cs="Times New Roman"/>
                      <w:color w:val="000000"/>
                      <w:kern w:val="0"/>
                      <w:sz w:val="24"/>
                      <w:lang w:bidi="ar"/>
                    </w:rPr>
                    <w:t>5</w:t>
                  </w:r>
                  <w:r>
                    <w:rPr>
                      <w:rFonts w:hint="eastAsia" w:ascii="仿宋" w:hAnsi="仿宋" w:cs="仿宋"/>
                      <w:color w:val="000000"/>
                      <w:kern w:val="0"/>
                      <w:sz w:val="24"/>
                      <w:lang w:bidi="ar"/>
                    </w:rPr>
                    <w:t>社</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kern w:val="0"/>
                      <w:sz w:val="24"/>
                      <w:lang w:val="en-US" w:eastAsia="zh-CN" w:bidi="ar"/>
                    </w:rPr>
                  </w:pPr>
                  <w:r>
                    <w:rPr>
                      <w:rFonts w:hint="eastAsia" w:ascii="仿宋" w:hAnsi="仿宋" w:cs="仿宋"/>
                      <w:color w:val="000000"/>
                      <w:kern w:val="0"/>
                      <w:sz w:val="24"/>
                      <w:lang w:val="en-US" w:eastAsia="zh-CN" w:bidi="ar"/>
                    </w:rPr>
                    <w:t>未评级</w:t>
                  </w:r>
                </w:p>
              </w:tc>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在产(经营)</w:t>
                  </w:r>
                </w:p>
              </w:tc>
              <w:tc>
                <w:tcPr>
                  <w:tcW w:w="10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ascii="仿宋" w:hAnsi="仿宋" w:cs="仿宋"/>
                      <w:color w:val="000000"/>
                      <w:sz w:val="24"/>
                    </w:rPr>
                  </w:pPr>
                </w:p>
              </w:tc>
            </w:tr>
            <w:tr>
              <w:trPr>
                <w:gridAfter w:val="1"/>
                <w:wAfter w:w="41" w:type="dxa"/>
                <w:trHeight w:val="624"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beforeLines="0" w:afterLines="0"/>
                    <w:ind w:firstLine="0" w:firstLineChars="0"/>
                    <w:jc w:val="center"/>
                    <w:textAlignment w:val="top"/>
                    <w:rPr>
                      <w:rFonts w:hint="default" w:ascii="仿宋" w:hAnsi="仿宋" w:eastAsia="仿宋" w:cs="仿宋"/>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15</w:t>
                  </w:r>
                </w:p>
              </w:tc>
              <w:tc>
                <w:tcPr>
                  <w:tcW w:w="3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eastAsia="zh-Hans" w:bidi="ar"/>
                    </w:rPr>
                    <w:t>王家养老院</w:t>
                  </w:r>
                </w:p>
              </w:tc>
              <w:tc>
                <w:tcPr>
                  <w:tcW w:w="2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eastAsia="zh-Hans" w:bidi="ar"/>
                    </w:rPr>
                    <w:t>社会福利机构</w:t>
                  </w:r>
                </w:p>
              </w:tc>
              <w:tc>
                <w:tcPr>
                  <w:tcW w:w="36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bidi="ar"/>
                    </w:rPr>
                    <w:t>广元市昭化区王家镇</w:t>
                  </w:r>
                  <w:r>
                    <w:rPr>
                      <w:rFonts w:hint="eastAsia" w:ascii="仿宋" w:hAnsi="仿宋" w:cs="仿宋"/>
                      <w:color w:val="000000"/>
                      <w:kern w:val="0"/>
                      <w:sz w:val="24"/>
                      <w:szCs w:val="24"/>
                      <w:highlight w:val="none"/>
                      <w:lang w:eastAsia="zh-Hans" w:bidi="ar"/>
                    </w:rPr>
                    <w:t>场镇</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eastAsia="zh-Hans" w:bidi="ar"/>
                    </w:rPr>
                    <w:t>未定级</w:t>
                  </w:r>
                </w:p>
              </w:tc>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在产(经营)</w:t>
                  </w:r>
                </w:p>
              </w:tc>
              <w:tc>
                <w:tcPr>
                  <w:tcW w:w="10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ascii="仿宋" w:hAnsi="仿宋" w:cs="仿宋"/>
                      <w:color w:val="000000"/>
                      <w:sz w:val="24"/>
                      <w:highlight w:val="none"/>
                    </w:rPr>
                  </w:pPr>
                </w:p>
              </w:tc>
            </w:tr>
            <w:tr>
              <w:trPr>
                <w:gridAfter w:val="1"/>
                <w:wAfter w:w="41" w:type="dxa"/>
                <w:trHeight w:val="624"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beforeLines="0" w:afterLines="0"/>
                    <w:ind w:firstLine="0" w:firstLineChars="0"/>
                    <w:jc w:val="center"/>
                    <w:textAlignment w:val="top"/>
                    <w:rPr>
                      <w:rFonts w:hint="default" w:ascii="仿宋" w:hAnsi="仿宋" w:eastAsia="仿宋" w:cs="仿宋"/>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16</w:t>
                  </w:r>
                </w:p>
              </w:tc>
              <w:tc>
                <w:tcPr>
                  <w:tcW w:w="3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李占备木材经营加工厂</w:t>
                  </w:r>
                </w:p>
              </w:tc>
              <w:tc>
                <w:tcPr>
                  <w:tcW w:w="2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木材加工</w:t>
                  </w:r>
                </w:p>
              </w:tc>
              <w:tc>
                <w:tcPr>
                  <w:tcW w:w="36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广元市昭化区磨滩镇长青村四社</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eastAsia="zh-Hans" w:bidi="ar"/>
                    </w:rPr>
                    <w:t>未定级</w:t>
                  </w:r>
                </w:p>
              </w:tc>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在产(经营)</w:t>
                  </w:r>
                </w:p>
              </w:tc>
              <w:tc>
                <w:tcPr>
                  <w:tcW w:w="10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ascii="仿宋" w:hAnsi="仿宋" w:cs="仿宋"/>
                      <w:color w:val="000000"/>
                      <w:sz w:val="24"/>
                      <w:highlight w:val="none"/>
                    </w:rPr>
                  </w:pPr>
                </w:p>
              </w:tc>
            </w:tr>
            <w:tr>
              <w:trPr>
                <w:gridAfter w:val="1"/>
                <w:wAfter w:w="41" w:type="dxa"/>
                <w:trHeight w:val="624"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beforeLines="0" w:afterLines="0"/>
                    <w:ind w:firstLine="0" w:firstLineChars="0"/>
                    <w:jc w:val="center"/>
                    <w:textAlignment w:val="top"/>
                    <w:rPr>
                      <w:rFonts w:hint="default" w:ascii="仿宋" w:hAnsi="仿宋" w:eastAsia="仿宋" w:cs="仿宋"/>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17</w:t>
                  </w:r>
                </w:p>
              </w:tc>
              <w:tc>
                <w:tcPr>
                  <w:tcW w:w="3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何伦春木材加经营加工厂</w:t>
                  </w:r>
                </w:p>
              </w:tc>
              <w:tc>
                <w:tcPr>
                  <w:tcW w:w="2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木材加工</w:t>
                  </w:r>
                </w:p>
              </w:tc>
              <w:tc>
                <w:tcPr>
                  <w:tcW w:w="36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广元市昭化区磨滩镇</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eastAsia="zh-Hans" w:bidi="ar"/>
                    </w:rPr>
                    <w:t>未定级</w:t>
                  </w:r>
                </w:p>
              </w:tc>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在产(经营)</w:t>
                  </w:r>
                </w:p>
              </w:tc>
              <w:tc>
                <w:tcPr>
                  <w:tcW w:w="10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ascii="仿宋" w:hAnsi="仿宋" w:cs="仿宋"/>
                      <w:color w:val="000000"/>
                      <w:sz w:val="24"/>
                      <w:highlight w:val="none"/>
                    </w:rPr>
                  </w:pPr>
                </w:p>
              </w:tc>
            </w:tr>
            <w:tr>
              <w:tblPrEx>
                <w:tblCellMar>
                  <w:top w:w="0" w:type="dxa"/>
                  <w:left w:w="108" w:type="dxa"/>
                  <w:bottom w:w="0" w:type="dxa"/>
                  <w:right w:w="108" w:type="dxa"/>
                </w:tblCellMar>
              </w:tblPrEx>
              <w:trPr>
                <w:gridAfter w:val="1"/>
                <w:wAfter w:w="41" w:type="dxa"/>
                <w:trHeight w:val="624"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beforeLines="0" w:afterLines="0"/>
                    <w:ind w:firstLine="0" w:firstLineChars="0"/>
                    <w:jc w:val="center"/>
                    <w:textAlignment w:val="top"/>
                    <w:rPr>
                      <w:rFonts w:hint="default" w:ascii="仿宋" w:hAnsi="仿宋" w:eastAsia="仿宋" w:cs="仿宋"/>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18</w:t>
                  </w:r>
                </w:p>
              </w:tc>
              <w:tc>
                <w:tcPr>
                  <w:tcW w:w="3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李辅木材加经营户</w:t>
                  </w:r>
                </w:p>
              </w:tc>
              <w:tc>
                <w:tcPr>
                  <w:tcW w:w="2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木材加工</w:t>
                  </w:r>
                </w:p>
              </w:tc>
              <w:tc>
                <w:tcPr>
                  <w:tcW w:w="36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广元市昭化区磨滩镇</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eastAsia="zh-Hans" w:bidi="ar"/>
                    </w:rPr>
                    <w:t>未定级</w:t>
                  </w:r>
                </w:p>
              </w:tc>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在产(经营)</w:t>
                  </w:r>
                </w:p>
              </w:tc>
              <w:tc>
                <w:tcPr>
                  <w:tcW w:w="10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ascii="仿宋" w:hAnsi="仿宋" w:cs="仿宋"/>
                      <w:color w:val="000000"/>
                      <w:sz w:val="24"/>
                      <w:highlight w:val="none"/>
                    </w:rPr>
                  </w:pPr>
                </w:p>
              </w:tc>
            </w:tr>
            <w:tr>
              <w:tblPrEx>
                <w:tblCellMar>
                  <w:top w:w="0" w:type="dxa"/>
                  <w:left w:w="108" w:type="dxa"/>
                  <w:bottom w:w="0" w:type="dxa"/>
                  <w:right w:w="108" w:type="dxa"/>
                </w:tblCellMar>
              </w:tblPrEx>
              <w:trPr>
                <w:gridAfter w:val="1"/>
                <w:wAfter w:w="41" w:type="dxa"/>
                <w:trHeight w:val="624"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beforeLines="0" w:afterLines="0"/>
                    <w:ind w:firstLine="0" w:firstLineChars="0"/>
                    <w:jc w:val="center"/>
                    <w:textAlignment w:val="top"/>
                    <w:rPr>
                      <w:rFonts w:hint="default" w:ascii="仿宋" w:hAnsi="仿宋" w:eastAsia="仿宋" w:cs="仿宋"/>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19</w:t>
                  </w:r>
                </w:p>
              </w:tc>
              <w:tc>
                <w:tcPr>
                  <w:tcW w:w="34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源森木制品加工厂</w:t>
                  </w:r>
                </w:p>
              </w:tc>
              <w:tc>
                <w:tcPr>
                  <w:tcW w:w="2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木材加工</w:t>
                  </w:r>
                </w:p>
              </w:tc>
              <w:tc>
                <w:tcPr>
                  <w:tcW w:w="36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广元市昭化区磨滩镇</w:t>
                  </w:r>
                </w:p>
              </w:tc>
              <w:tc>
                <w:tcPr>
                  <w:tcW w:w="12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eastAsia="zh-Hans" w:bidi="ar"/>
                    </w:rPr>
                    <w:t>未定级</w:t>
                  </w:r>
                </w:p>
              </w:tc>
              <w:tc>
                <w:tcPr>
                  <w:tcW w:w="16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在产(经营)</w:t>
                  </w:r>
                </w:p>
              </w:tc>
              <w:tc>
                <w:tcPr>
                  <w:tcW w:w="10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ascii="仿宋" w:hAnsi="仿宋" w:cs="仿宋"/>
                      <w:color w:val="000000"/>
                      <w:sz w:val="24"/>
                      <w:highlight w:val="none"/>
                    </w:rPr>
                  </w:pPr>
                </w:p>
              </w:tc>
            </w:tr>
            <w:tr>
              <w:tblPrEx>
                <w:tblCellMar>
                  <w:top w:w="0" w:type="dxa"/>
                  <w:left w:w="108" w:type="dxa"/>
                  <w:bottom w:w="0" w:type="dxa"/>
                  <w:right w:w="108" w:type="dxa"/>
                </w:tblCellMar>
              </w:tblPrEx>
              <w:trPr>
                <w:gridAfter w:val="1"/>
                <w:wAfter w:w="41" w:type="dxa"/>
                <w:trHeight w:val="624" w:hRule="atLeast"/>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top"/>
                    <w:rPr>
                      <w:rFonts w:hint="default" w:ascii="仿宋" w:hAnsi="仿宋" w:eastAsia="仿宋" w:cs="仿宋"/>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20</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陶诗荣木材经营加工厂</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木材加工</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广元市昭化区磨滩镇</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eastAsia="zh-Hans" w:bidi="ar"/>
                    </w:rPr>
                    <w:t>未定级</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在产(经营)</w:t>
                  </w:r>
                </w:p>
              </w:tc>
              <w:tc>
                <w:tcPr>
                  <w:tcW w:w="0" w:type="auto"/>
                  <w:tcBorders>
                    <w:top w:val="single" w:color="auto" w:sz="4" w:space="0"/>
                    <w:left w:val="single" w:color="auto" w:sz="4" w:space="0"/>
                    <w:bottom w:val="single" w:color="auto" w:sz="4" w:space="0"/>
                    <w:right w:val="single" w:color="auto" w:sz="4" w:space="0"/>
                  </w:tcBorders>
                </w:tcPr>
                <w:p>
                  <w:pPr>
                    <w:widowControl/>
                    <w:ind w:firstLine="0" w:firstLineChars="0"/>
                    <w:jc w:val="center"/>
                    <w:rPr>
                      <w:rFonts w:ascii="仿宋" w:hAnsi="仿宋" w:cs="仿宋"/>
                      <w:color w:val="000000"/>
                      <w:sz w:val="24"/>
                      <w:highlight w:val="none"/>
                    </w:rPr>
                  </w:pPr>
                </w:p>
              </w:tc>
            </w:tr>
            <w:tr>
              <w:tblPrEx>
                <w:tblCellMar>
                  <w:top w:w="0" w:type="dxa"/>
                  <w:left w:w="108" w:type="dxa"/>
                  <w:bottom w:w="0" w:type="dxa"/>
                  <w:right w:w="108" w:type="dxa"/>
                </w:tblCellMar>
              </w:tblPrEx>
              <w:trPr>
                <w:gridAfter w:val="1"/>
                <w:wAfter w:w="41" w:type="dxa"/>
                <w:trHeight w:val="624" w:hRule="atLeast"/>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top"/>
                    <w:rPr>
                      <w:rFonts w:hint="default" w:ascii="仿宋" w:hAnsi="仿宋" w:eastAsia="仿宋" w:cs="仿宋"/>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21</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甘福成木材加经营户</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木材加工</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广元市昭化区磨滩镇</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eastAsia="zh-Hans" w:bidi="ar"/>
                    </w:rPr>
                    <w:t>未定级</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在产(经营)</w:t>
                  </w:r>
                </w:p>
              </w:tc>
              <w:tc>
                <w:tcPr>
                  <w:tcW w:w="0" w:type="auto"/>
                  <w:tcBorders>
                    <w:top w:val="single" w:color="auto" w:sz="4" w:space="0"/>
                    <w:left w:val="single" w:color="auto" w:sz="4" w:space="0"/>
                    <w:bottom w:val="single" w:color="auto" w:sz="4" w:space="0"/>
                    <w:right w:val="single" w:color="auto" w:sz="4" w:space="0"/>
                  </w:tcBorders>
                </w:tcPr>
                <w:p>
                  <w:pPr>
                    <w:widowControl/>
                    <w:ind w:firstLine="0" w:firstLineChars="0"/>
                    <w:jc w:val="center"/>
                    <w:rPr>
                      <w:rFonts w:ascii="仿宋" w:hAnsi="仿宋" w:cs="仿宋"/>
                      <w:color w:val="000000"/>
                      <w:sz w:val="24"/>
                      <w:highlight w:val="none"/>
                    </w:rPr>
                  </w:pPr>
                </w:p>
              </w:tc>
            </w:tr>
            <w:tr>
              <w:tblPrEx>
                <w:tblCellMar>
                  <w:top w:w="0" w:type="dxa"/>
                  <w:left w:w="108" w:type="dxa"/>
                  <w:bottom w:w="0" w:type="dxa"/>
                  <w:right w:w="108" w:type="dxa"/>
                </w:tblCellMar>
              </w:tblPrEx>
              <w:trPr>
                <w:gridAfter w:val="1"/>
                <w:wAfter w:w="41" w:type="dxa"/>
                <w:trHeight w:val="624" w:hRule="atLeast"/>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top"/>
                    <w:rPr>
                      <w:rFonts w:hint="default" w:ascii="仿宋" w:hAnsi="仿宋" w:eastAsia="仿宋" w:cs="仿宋"/>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22</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林丰木材加工厂</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木材加工</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广元市昭化区磨滩镇碧松村</w:t>
                  </w:r>
                  <w:r>
                    <w:rPr>
                      <w:rFonts w:hint="default" w:ascii="Times New Roman" w:hAnsi="Times New Roman" w:cs="Times New Roman"/>
                      <w:color w:val="000000"/>
                      <w:kern w:val="0"/>
                      <w:sz w:val="24"/>
                      <w:szCs w:val="24"/>
                      <w:highlight w:val="none"/>
                      <w:lang w:bidi="ar"/>
                    </w:rPr>
                    <w:t>1</w:t>
                  </w:r>
                  <w:r>
                    <w:rPr>
                      <w:rFonts w:hint="eastAsia" w:ascii="仿宋" w:hAnsi="仿宋" w:cs="仿宋"/>
                      <w:color w:val="000000"/>
                      <w:kern w:val="0"/>
                      <w:sz w:val="24"/>
                      <w:szCs w:val="24"/>
                      <w:highlight w:val="none"/>
                      <w:lang w:bidi="ar"/>
                    </w:rPr>
                    <w:t>社</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eastAsia="zh-Hans" w:bidi="ar"/>
                    </w:rPr>
                    <w:t>未定级</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eastAsia="zh-Hans" w:bidi="ar"/>
                    </w:rPr>
                    <w:t>停</w:t>
                  </w:r>
                  <w:r>
                    <w:rPr>
                      <w:rFonts w:hint="eastAsia" w:ascii="仿宋" w:hAnsi="仿宋" w:cs="仿宋"/>
                      <w:color w:val="000000"/>
                      <w:kern w:val="0"/>
                      <w:sz w:val="24"/>
                      <w:szCs w:val="24"/>
                      <w:highlight w:val="none"/>
                      <w:lang w:bidi="ar"/>
                    </w:rPr>
                    <w:t>产(</w:t>
                  </w:r>
                  <w:r>
                    <w:rPr>
                      <w:rFonts w:hint="eastAsia" w:ascii="仿宋" w:hAnsi="仿宋" w:cs="仿宋"/>
                      <w:color w:val="000000"/>
                      <w:kern w:val="0"/>
                      <w:sz w:val="24"/>
                      <w:szCs w:val="24"/>
                      <w:highlight w:val="none"/>
                      <w:lang w:eastAsia="zh-Hans" w:bidi="ar"/>
                    </w:rPr>
                    <w:t>注销</w:t>
                  </w:r>
                  <w:r>
                    <w:rPr>
                      <w:rFonts w:hint="eastAsia" w:ascii="仿宋" w:hAnsi="仿宋" w:cs="仿宋"/>
                      <w:color w:val="000000"/>
                      <w:kern w:val="0"/>
                      <w:sz w:val="24"/>
                      <w:szCs w:val="24"/>
                      <w:highlight w:val="none"/>
                      <w:lang w:bidi="ar"/>
                    </w:rPr>
                    <w:t>)</w:t>
                  </w:r>
                </w:p>
              </w:tc>
              <w:tc>
                <w:tcPr>
                  <w:tcW w:w="0" w:type="auto"/>
                  <w:tcBorders>
                    <w:top w:val="single" w:color="auto" w:sz="4" w:space="0"/>
                    <w:left w:val="single" w:color="auto" w:sz="4" w:space="0"/>
                    <w:bottom w:val="single" w:color="auto" w:sz="4" w:space="0"/>
                    <w:right w:val="single" w:color="auto" w:sz="4" w:space="0"/>
                  </w:tcBorders>
                </w:tcPr>
                <w:p>
                  <w:pPr>
                    <w:widowControl/>
                    <w:ind w:firstLine="0" w:firstLineChars="0"/>
                    <w:jc w:val="center"/>
                    <w:rPr>
                      <w:rFonts w:ascii="仿宋" w:hAnsi="仿宋" w:cs="仿宋"/>
                      <w:color w:val="000000"/>
                      <w:sz w:val="24"/>
                      <w:highlight w:val="none"/>
                    </w:rPr>
                  </w:pPr>
                </w:p>
              </w:tc>
            </w:tr>
            <w:tr>
              <w:trPr>
                <w:gridAfter w:val="1"/>
                <w:wAfter w:w="41" w:type="dxa"/>
                <w:trHeight w:val="624" w:hRule="atLeast"/>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top"/>
                    <w:rPr>
                      <w:rFonts w:hint="default" w:ascii="仿宋" w:hAnsi="仿宋" w:eastAsia="仿宋" w:cs="仿宋"/>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23</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汪志忠木材家具厂</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木材加工</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广元市昭化区磨滩镇</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eastAsia="zh-Hans" w:bidi="ar"/>
                    </w:rPr>
                    <w:t>未定级</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在产(经营)</w:t>
                  </w:r>
                </w:p>
              </w:tc>
              <w:tc>
                <w:tcPr>
                  <w:tcW w:w="0" w:type="auto"/>
                  <w:tcBorders>
                    <w:top w:val="single" w:color="auto" w:sz="4" w:space="0"/>
                    <w:left w:val="single" w:color="auto" w:sz="4" w:space="0"/>
                    <w:bottom w:val="single" w:color="auto" w:sz="4" w:space="0"/>
                    <w:right w:val="single" w:color="auto" w:sz="4" w:space="0"/>
                  </w:tcBorders>
                </w:tcPr>
                <w:p>
                  <w:pPr>
                    <w:widowControl/>
                    <w:ind w:firstLine="0" w:firstLineChars="0"/>
                    <w:jc w:val="center"/>
                    <w:rPr>
                      <w:rFonts w:ascii="仿宋" w:hAnsi="仿宋" w:cs="仿宋"/>
                      <w:color w:val="000000"/>
                      <w:sz w:val="24"/>
                      <w:highlight w:val="none"/>
                    </w:rPr>
                  </w:pPr>
                </w:p>
              </w:tc>
            </w:tr>
            <w:tr>
              <w:tblPrEx>
                <w:tblCellMar>
                  <w:top w:w="0" w:type="dxa"/>
                  <w:left w:w="108" w:type="dxa"/>
                  <w:bottom w:w="0" w:type="dxa"/>
                  <w:right w:w="108" w:type="dxa"/>
                </w:tblCellMar>
              </w:tblPrEx>
              <w:trPr>
                <w:gridAfter w:val="1"/>
                <w:wAfter w:w="41" w:type="dxa"/>
                <w:trHeight w:val="624" w:hRule="atLeast"/>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top"/>
                    <w:rPr>
                      <w:rFonts w:hint="default" w:ascii="仿宋" w:hAnsi="仿宋" w:eastAsia="仿宋" w:cs="仿宋"/>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24</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郭政海木材经营加工厂</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木材加工</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广元市昭化区王家镇红庙村</w:t>
                  </w:r>
                  <w:r>
                    <w:rPr>
                      <w:rFonts w:hint="default" w:ascii="Times New Roman" w:hAnsi="Times New Roman" w:cs="Times New Roman"/>
                      <w:color w:val="000000"/>
                      <w:kern w:val="0"/>
                      <w:sz w:val="24"/>
                      <w:szCs w:val="24"/>
                      <w:highlight w:val="none"/>
                      <w:lang w:bidi="ar"/>
                    </w:rPr>
                    <w:t>3</w:t>
                  </w:r>
                  <w:r>
                    <w:rPr>
                      <w:rFonts w:hint="eastAsia" w:ascii="仿宋" w:hAnsi="仿宋" w:cs="仿宋"/>
                      <w:color w:val="000000"/>
                      <w:kern w:val="0"/>
                      <w:sz w:val="24"/>
                      <w:szCs w:val="24"/>
                      <w:highlight w:val="none"/>
                      <w:lang w:bidi="ar"/>
                    </w:rPr>
                    <w:t>社</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eastAsia="zh-Hans" w:bidi="ar"/>
                    </w:rPr>
                    <w:t>未定级</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在产(经营)</w:t>
                  </w:r>
                </w:p>
              </w:tc>
              <w:tc>
                <w:tcPr>
                  <w:tcW w:w="0" w:type="auto"/>
                  <w:tcBorders>
                    <w:top w:val="single" w:color="auto" w:sz="4" w:space="0"/>
                    <w:left w:val="single" w:color="auto" w:sz="4" w:space="0"/>
                    <w:bottom w:val="single" w:color="auto" w:sz="4" w:space="0"/>
                    <w:right w:val="single" w:color="auto" w:sz="4" w:space="0"/>
                  </w:tcBorders>
                </w:tcPr>
                <w:p>
                  <w:pPr>
                    <w:widowControl/>
                    <w:ind w:firstLine="0" w:firstLineChars="0"/>
                    <w:jc w:val="center"/>
                    <w:rPr>
                      <w:rFonts w:ascii="仿宋" w:hAnsi="仿宋" w:cs="仿宋"/>
                      <w:color w:val="000000"/>
                      <w:sz w:val="24"/>
                      <w:highlight w:val="none"/>
                    </w:rPr>
                  </w:pPr>
                </w:p>
              </w:tc>
            </w:tr>
            <w:tr>
              <w:tblPrEx>
                <w:tblCellMar>
                  <w:top w:w="0" w:type="dxa"/>
                  <w:left w:w="108" w:type="dxa"/>
                  <w:bottom w:w="0" w:type="dxa"/>
                  <w:right w:w="108" w:type="dxa"/>
                </w:tblCellMar>
              </w:tblPrEx>
              <w:trPr>
                <w:gridAfter w:val="1"/>
                <w:wAfter w:w="41" w:type="dxa"/>
                <w:trHeight w:val="624" w:hRule="atLeast"/>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top"/>
                    <w:rPr>
                      <w:rFonts w:hint="default" w:ascii="仿宋" w:hAnsi="仿宋" w:eastAsia="仿宋" w:cs="仿宋"/>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25</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罗清周木材经营加工厂</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木材加工</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广元市昭化区王家镇红庙村</w:t>
                  </w:r>
                  <w:r>
                    <w:rPr>
                      <w:rFonts w:hint="default" w:ascii="Times New Roman" w:hAnsi="Times New Roman" w:cs="Times New Roman"/>
                      <w:color w:val="000000"/>
                      <w:kern w:val="0"/>
                      <w:sz w:val="24"/>
                      <w:szCs w:val="24"/>
                      <w:highlight w:val="none"/>
                      <w:lang w:bidi="ar"/>
                    </w:rPr>
                    <w:t>6</w:t>
                  </w:r>
                  <w:r>
                    <w:rPr>
                      <w:rFonts w:hint="eastAsia" w:ascii="仿宋" w:hAnsi="仿宋" w:cs="仿宋"/>
                      <w:color w:val="000000"/>
                      <w:kern w:val="0"/>
                      <w:sz w:val="24"/>
                      <w:szCs w:val="24"/>
                      <w:highlight w:val="none"/>
                      <w:lang w:bidi="ar"/>
                    </w:rPr>
                    <w:t>社</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eastAsia="zh-Hans" w:bidi="ar"/>
                    </w:rPr>
                    <w:t>未定级</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在产(经营)</w:t>
                  </w:r>
                </w:p>
              </w:tc>
              <w:tc>
                <w:tcPr>
                  <w:tcW w:w="0" w:type="auto"/>
                  <w:tcBorders>
                    <w:top w:val="single" w:color="auto" w:sz="4" w:space="0"/>
                    <w:left w:val="single" w:color="auto" w:sz="4" w:space="0"/>
                    <w:bottom w:val="single" w:color="auto" w:sz="4" w:space="0"/>
                    <w:right w:val="single" w:color="auto" w:sz="4" w:space="0"/>
                  </w:tcBorders>
                </w:tcPr>
                <w:p>
                  <w:pPr>
                    <w:widowControl/>
                    <w:ind w:firstLine="0" w:firstLineChars="0"/>
                    <w:jc w:val="center"/>
                    <w:rPr>
                      <w:rFonts w:ascii="仿宋" w:hAnsi="仿宋" w:cs="仿宋"/>
                      <w:color w:val="000000"/>
                      <w:sz w:val="24"/>
                      <w:highlight w:val="none"/>
                    </w:rPr>
                  </w:pPr>
                </w:p>
              </w:tc>
            </w:tr>
            <w:tr>
              <w:tblPrEx>
                <w:tblCellMar>
                  <w:top w:w="0" w:type="dxa"/>
                  <w:left w:w="108" w:type="dxa"/>
                  <w:bottom w:w="0" w:type="dxa"/>
                  <w:right w:w="108" w:type="dxa"/>
                </w:tblCellMar>
              </w:tblPrEx>
              <w:trPr>
                <w:gridAfter w:val="1"/>
                <w:wAfter w:w="41" w:type="dxa"/>
                <w:trHeight w:val="624" w:hRule="atLeast"/>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top"/>
                    <w:rPr>
                      <w:rFonts w:hint="default" w:ascii="仿宋" w:hAnsi="仿宋" w:eastAsia="仿宋" w:cs="仿宋"/>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26</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广元市张学禹木材加工厂</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木材加工</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广元市昭化区王家镇银鱼村</w:t>
                  </w:r>
                  <w:r>
                    <w:rPr>
                      <w:rFonts w:hint="default" w:ascii="Times New Roman" w:hAnsi="Times New Roman" w:cs="Times New Roman"/>
                      <w:color w:val="000000"/>
                      <w:kern w:val="0"/>
                      <w:sz w:val="24"/>
                      <w:szCs w:val="24"/>
                      <w:highlight w:val="none"/>
                      <w:lang w:bidi="ar"/>
                    </w:rPr>
                    <w:t>3</w:t>
                  </w:r>
                  <w:r>
                    <w:rPr>
                      <w:rFonts w:hint="eastAsia" w:ascii="仿宋" w:hAnsi="仿宋" w:cs="仿宋"/>
                      <w:color w:val="000000"/>
                      <w:kern w:val="0"/>
                      <w:sz w:val="24"/>
                      <w:szCs w:val="24"/>
                      <w:highlight w:val="none"/>
                      <w:lang w:bidi="ar"/>
                    </w:rPr>
                    <w:t>社</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eastAsia="zh-Hans" w:bidi="ar"/>
                    </w:rPr>
                    <w:t>未定级</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在产(经营)</w:t>
                  </w:r>
                </w:p>
              </w:tc>
              <w:tc>
                <w:tcPr>
                  <w:tcW w:w="0" w:type="auto"/>
                  <w:tcBorders>
                    <w:top w:val="single" w:color="auto" w:sz="4" w:space="0"/>
                    <w:left w:val="single" w:color="auto" w:sz="4" w:space="0"/>
                    <w:bottom w:val="single" w:color="auto" w:sz="4" w:space="0"/>
                    <w:right w:val="single" w:color="auto" w:sz="4" w:space="0"/>
                  </w:tcBorders>
                </w:tcPr>
                <w:p>
                  <w:pPr>
                    <w:widowControl/>
                    <w:ind w:firstLine="0" w:firstLineChars="0"/>
                    <w:jc w:val="center"/>
                    <w:rPr>
                      <w:rFonts w:ascii="仿宋" w:hAnsi="仿宋" w:cs="仿宋"/>
                      <w:color w:val="000000"/>
                      <w:sz w:val="24"/>
                      <w:highlight w:val="none"/>
                    </w:rPr>
                  </w:pPr>
                </w:p>
              </w:tc>
            </w:tr>
            <w:tr>
              <w:trPr>
                <w:gridAfter w:val="1"/>
                <w:wAfter w:w="41" w:type="dxa"/>
                <w:trHeight w:val="624" w:hRule="atLeast"/>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top"/>
                    <w:rPr>
                      <w:rFonts w:hint="default" w:ascii="仿宋" w:hAnsi="仿宋" w:eastAsia="仿宋" w:cs="仿宋"/>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27</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东升木材加工厂</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木材加工</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广元市昭化区王家镇</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eastAsia="zh-Hans" w:bidi="ar"/>
                    </w:rPr>
                    <w:t>未定级</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在产(经营)</w:t>
                  </w:r>
                </w:p>
              </w:tc>
              <w:tc>
                <w:tcPr>
                  <w:tcW w:w="0" w:type="auto"/>
                  <w:tcBorders>
                    <w:top w:val="single" w:color="auto" w:sz="4" w:space="0"/>
                    <w:left w:val="single" w:color="auto" w:sz="4" w:space="0"/>
                    <w:bottom w:val="single" w:color="auto" w:sz="4" w:space="0"/>
                    <w:right w:val="single" w:color="auto" w:sz="4" w:space="0"/>
                  </w:tcBorders>
                </w:tcPr>
                <w:p>
                  <w:pPr>
                    <w:widowControl/>
                    <w:ind w:firstLine="0" w:firstLineChars="0"/>
                    <w:jc w:val="center"/>
                    <w:rPr>
                      <w:rFonts w:ascii="仿宋" w:hAnsi="仿宋" w:cs="仿宋"/>
                      <w:color w:val="000000"/>
                      <w:sz w:val="24"/>
                      <w:highlight w:val="none"/>
                    </w:rPr>
                  </w:pPr>
                </w:p>
              </w:tc>
            </w:tr>
            <w:tr>
              <w:tblPrEx>
                <w:tblCellMar>
                  <w:top w:w="0" w:type="dxa"/>
                  <w:left w:w="108" w:type="dxa"/>
                  <w:bottom w:w="0" w:type="dxa"/>
                  <w:right w:w="108" w:type="dxa"/>
                </w:tblCellMar>
              </w:tblPrEx>
              <w:trPr>
                <w:gridAfter w:val="1"/>
                <w:wAfter w:w="41" w:type="dxa"/>
                <w:trHeight w:val="624" w:hRule="atLeast"/>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top"/>
                    <w:rPr>
                      <w:rFonts w:hint="default" w:ascii="仿宋" w:hAnsi="仿宋" w:eastAsia="仿宋" w:cs="仿宋"/>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28</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玉沙实木加具厂</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木材加工</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广元市昭化区王家镇红庙村</w:t>
                  </w:r>
                  <w:r>
                    <w:rPr>
                      <w:rFonts w:hint="default" w:ascii="Times New Roman" w:hAnsi="Times New Roman" w:cs="Times New Roman"/>
                      <w:color w:val="000000"/>
                      <w:kern w:val="0"/>
                      <w:sz w:val="24"/>
                      <w:szCs w:val="24"/>
                      <w:highlight w:val="none"/>
                      <w:lang w:bidi="ar"/>
                    </w:rPr>
                    <w:t>6</w:t>
                  </w:r>
                  <w:r>
                    <w:rPr>
                      <w:rFonts w:hint="eastAsia" w:ascii="仿宋" w:hAnsi="仿宋" w:cs="仿宋"/>
                      <w:color w:val="000000"/>
                      <w:kern w:val="0"/>
                      <w:sz w:val="24"/>
                      <w:szCs w:val="24"/>
                      <w:highlight w:val="none"/>
                      <w:lang w:bidi="ar"/>
                    </w:rPr>
                    <w:t>社</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eastAsia="zh-Hans" w:bidi="ar"/>
                    </w:rPr>
                    <w:t>未定级</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在产(经营)</w:t>
                  </w:r>
                </w:p>
              </w:tc>
              <w:tc>
                <w:tcPr>
                  <w:tcW w:w="0" w:type="auto"/>
                  <w:tcBorders>
                    <w:top w:val="single" w:color="auto" w:sz="4" w:space="0"/>
                    <w:left w:val="single" w:color="auto" w:sz="4" w:space="0"/>
                    <w:bottom w:val="single" w:color="auto" w:sz="4" w:space="0"/>
                    <w:right w:val="single" w:color="auto" w:sz="4" w:space="0"/>
                  </w:tcBorders>
                </w:tcPr>
                <w:p>
                  <w:pPr>
                    <w:widowControl/>
                    <w:ind w:firstLine="0" w:firstLineChars="0"/>
                    <w:jc w:val="center"/>
                    <w:rPr>
                      <w:rFonts w:ascii="仿宋" w:hAnsi="仿宋" w:cs="仿宋"/>
                      <w:color w:val="000000"/>
                      <w:sz w:val="24"/>
                      <w:highlight w:val="none"/>
                    </w:rPr>
                  </w:pPr>
                </w:p>
              </w:tc>
            </w:tr>
            <w:tr>
              <w:trPr>
                <w:gridAfter w:val="1"/>
                <w:wAfter w:w="41" w:type="dxa"/>
                <w:trHeight w:val="624" w:hRule="atLeast"/>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top"/>
                    <w:rPr>
                      <w:rFonts w:hint="default" w:ascii="仿宋" w:hAnsi="仿宋" w:eastAsia="仿宋" w:cs="仿宋"/>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29</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侯武亮家具加工厂</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木材加工</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广元市昭化区王家镇檀木村</w:t>
                  </w:r>
                  <w:r>
                    <w:rPr>
                      <w:rFonts w:hint="default" w:ascii="Times New Roman" w:hAnsi="Times New Roman" w:cs="Times New Roman"/>
                      <w:color w:val="000000"/>
                      <w:kern w:val="0"/>
                      <w:sz w:val="24"/>
                      <w:szCs w:val="24"/>
                      <w:highlight w:val="none"/>
                      <w:lang w:bidi="ar"/>
                    </w:rPr>
                    <w:t>3</w:t>
                  </w:r>
                  <w:r>
                    <w:rPr>
                      <w:rFonts w:hint="eastAsia" w:ascii="仿宋" w:hAnsi="仿宋" w:cs="仿宋"/>
                      <w:color w:val="000000"/>
                      <w:kern w:val="0"/>
                      <w:sz w:val="24"/>
                      <w:szCs w:val="24"/>
                      <w:highlight w:val="none"/>
                      <w:lang w:bidi="ar"/>
                    </w:rPr>
                    <w:t>社</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eastAsia="zh-Hans" w:bidi="ar"/>
                    </w:rPr>
                    <w:t>未定级</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在产(经营)</w:t>
                  </w:r>
                </w:p>
              </w:tc>
              <w:tc>
                <w:tcPr>
                  <w:tcW w:w="0" w:type="auto"/>
                  <w:tcBorders>
                    <w:top w:val="single" w:color="auto" w:sz="4" w:space="0"/>
                    <w:left w:val="single" w:color="auto" w:sz="4" w:space="0"/>
                    <w:bottom w:val="single" w:color="auto" w:sz="4" w:space="0"/>
                    <w:right w:val="single" w:color="auto" w:sz="4" w:space="0"/>
                  </w:tcBorders>
                </w:tcPr>
                <w:p>
                  <w:pPr>
                    <w:widowControl/>
                    <w:ind w:firstLine="0" w:firstLineChars="0"/>
                    <w:jc w:val="center"/>
                    <w:rPr>
                      <w:rFonts w:ascii="仿宋" w:hAnsi="仿宋" w:cs="仿宋"/>
                      <w:color w:val="000000"/>
                      <w:sz w:val="24"/>
                      <w:highlight w:val="none"/>
                    </w:rPr>
                  </w:pPr>
                </w:p>
              </w:tc>
            </w:tr>
            <w:tr>
              <w:tblPrEx>
                <w:tblCellMar>
                  <w:top w:w="0" w:type="dxa"/>
                  <w:left w:w="108" w:type="dxa"/>
                  <w:bottom w:w="0" w:type="dxa"/>
                  <w:right w:w="108" w:type="dxa"/>
                </w:tblCellMar>
              </w:tblPrEx>
              <w:trPr>
                <w:gridAfter w:val="1"/>
                <w:wAfter w:w="41" w:type="dxa"/>
                <w:trHeight w:val="624" w:hRule="atLeast"/>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top"/>
                    <w:rPr>
                      <w:rFonts w:hint="default" w:ascii="仿宋" w:hAnsi="仿宋" w:eastAsia="仿宋" w:cs="仿宋"/>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30</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亿林木材经营加工厂</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木材加工</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广元市昭化区王家镇</w:t>
                  </w:r>
                  <w:r>
                    <w:rPr>
                      <w:rFonts w:hint="eastAsia" w:ascii="仿宋" w:hAnsi="仿宋" w:cs="仿宋"/>
                      <w:color w:val="000000"/>
                      <w:kern w:val="0"/>
                      <w:sz w:val="24"/>
                      <w:szCs w:val="24"/>
                      <w:highlight w:val="none"/>
                      <w:lang w:eastAsia="zh-Hans" w:bidi="ar"/>
                    </w:rPr>
                    <w:t>檀木村</w:t>
                  </w:r>
                  <w:r>
                    <w:rPr>
                      <w:rFonts w:hint="default" w:ascii="Times New Roman" w:hAnsi="Times New Roman" w:cs="Times New Roman"/>
                      <w:color w:val="000000"/>
                      <w:kern w:val="0"/>
                      <w:sz w:val="24"/>
                      <w:szCs w:val="24"/>
                      <w:highlight w:val="none"/>
                      <w:lang w:bidi="ar"/>
                    </w:rPr>
                    <w:t>4</w:t>
                  </w:r>
                  <w:r>
                    <w:rPr>
                      <w:rFonts w:hint="eastAsia" w:ascii="仿宋" w:hAnsi="仿宋" w:cs="仿宋"/>
                      <w:color w:val="000000"/>
                      <w:kern w:val="0"/>
                      <w:sz w:val="24"/>
                      <w:szCs w:val="24"/>
                      <w:highlight w:val="none"/>
                      <w:lang w:bidi="ar"/>
                    </w:rPr>
                    <w:t>社</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eastAsia="zh-Hans" w:bidi="ar"/>
                    </w:rPr>
                    <w:t>未定级</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在产(经营)</w:t>
                  </w:r>
                </w:p>
              </w:tc>
              <w:tc>
                <w:tcPr>
                  <w:tcW w:w="0" w:type="auto"/>
                  <w:tcBorders>
                    <w:top w:val="single" w:color="auto" w:sz="4" w:space="0"/>
                    <w:left w:val="single" w:color="auto" w:sz="4" w:space="0"/>
                    <w:bottom w:val="single" w:color="auto" w:sz="4" w:space="0"/>
                    <w:right w:val="single" w:color="auto" w:sz="4" w:space="0"/>
                  </w:tcBorders>
                </w:tcPr>
                <w:p>
                  <w:pPr>
                    <w:widowControl/>
                    <w:ind w:firstLine="0" w:firstLineChars="0"/>
                    <w:jc w:val="center"/>
                    <w:rPr>
                      <w:rFonts w:ascii="仿宋" w:hAnsi="仿宋" w:cs="仿宋"/>
                      <w:color w:val="000000"/>
                      <w:sz w:val="24"/>
                      <w:highlight w:val="none"/>
                    </w:rPr>
                  </w:pPr>
                </w:p>
              </w:tc>
            </w:tr>
            <w:tr>
              <w:tblPrEx>
                <w:tblCellMar>
                  <w:top w:w="0" w:type="dxa"/>
                  <w:left w:w="108" w:type="dxa"/>
                  <w:bottom w:w="0" w:type="dxa"/>
                  <w:right w:w="108" w:type="dxa"/>
                </w:tblCellMar>
              </w:tblPrEx>
              <w:trPr>
                <w:gridAfter w:val="1"/>
                <w:wAfter w:w="41" w:type="dxa"/>
                <w:trHeight w:val="624" w:hRule="atLeast"/>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top"/>
                    <w:rPr>
                      <w:rFonts w:hint="default" w:ascii="仿宋" w:hAnsi="仿宋" w:eastAsia="仿宋" w:cs="仿宋"/>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31</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李学元木材经营加工厂</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木材加工</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广元市昭化区王家场镇更新</w:t>
                  </w:r>
                  <w:r>
                    <w:rPr>
                      <w:rFonts w:hint="default" w:ascii="Times New Roman" w:hAnsi="Times New Roman" w:cs="Times New Roman"/>
                      <w:color w:val="000000"/>
                      <w:kern w:val="0"/>
                      <w:sz w:val="24"/>
                      <w:szCs w:val="24"/>
                      <w:highlight w:val="none"/>
                      <w:lang w:bidi="ar"/>
                    </w:rPr>
                    <w:t>1</w:t>
                  </w:r>
                  <w:r>
                    <w:rPr>
                      <w:rFonts w:hint="eastAsia" w:ascii="仿宋" w:hAnsi="仿宋" w:cs="仿宋"/>
                      <w:color w:val="000000"/>
                      <w:kern w:val="0"/>
                      <w:sz w:val="24"/>
                      <w:szCs w:val="24"/>
                      <w:highlight w:val="none"/>
                      <w:lang w:bidi="ar"/>
                    </w:rPr>
                    <w:t>社</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eastAsia="zh-Hans" w:bidi="ar"/>
                    </w:rPr>
                    <w:t>未定级</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在产(经营)</w:t>
                  </w:r>
                </w:p>
              </w:tc>
              <w:tc>
                <w:tcPr>
                  <w:tcW w:w="0" w:type="auto"/>
                  <w:tcBorders>
                    <w:top w:val="single" w:color="auto" w:sz="4" w:space="0"/>
                    <w:left w:val="single" w:color="auto" w:sz="4" w:space="0"/>
                    <w:bottom w:val="single" w:color="auto" w:sz="4" w:space="0"/>
                    <w:right w:val="single" w:color="auto" w:sz="4" w:space="0"/>
                  </w:tcBorders>
                </w:tcPr>
                <w:p>
                  <w:pPr>
                    <w:widowControl/>
                    <w:ind w:firstLine="0" w:firstLineChars="0"/>
                    <w:jc w:val="center"/>
                    <w:rPr>
                      <w:rFonts w:ascii="仿宋" w:hAnsi="仿宋" w:cs="仿宋"/>
                      <w:color w:val="000000"/>
                      <w:sz w:val="24"/>
                      <w:highlight w:val="none"/>
                    </w:rPr>
                  </w:pPr>
                </w:p>
              </w:tc>
            </w:tr>
            <w:tr>
              <w:tblPrEx>
                <w:tblCellMar>
                  <w:top w:w="0" w:type="dxa"/>
                  <w:left w:w="108" w:type="dxa"/>
                  <w:bottom w:w="0" w:type="dxa"/>
                  <w:right w:w="108" w:type="dxa"/>
                </w:tblCellMar>
              </w:tblPrEx>
              <w:trPr>
                <w:gridAfter w:val="1"/>
                <w:wAfter w:w="41" w:type="dxa"/>
                <w:trHeight w:val="624" w:hRule="atLeast"/>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top"/>
                    <w:rPr>
                      <w:rFonts w:hint="default" w:ascii="仿宋" w:hAnsi="仿宋" w:eastAsia="仿宋" w:cs="仿宋"/>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32</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杨发林家具加工厂</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木材加工</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广元市昭化区王家镇安平村</w:t>
                  </w:r>
                  <w:r>
                    <w:rPr>
                      <w:rFonts w:hint="default" w:ascii="Times New Roman" w:hAnsi="Times New Roman" w:cs="Times New Roman"/>
                      <w:color w:val="000000"/>
                      <w:kern w:val="0"/>
                      <w:sz w:val="24"/>
                      <w:szCs w:val="24"/>
                      <w:highlight w:val="none"/>
                      <w:lang w:bidi="ar"/>
                    </w:rPr>
                    <w:t>3</w:t>
                  </w:r>
                  <w:r>
                    <w:rPr>
                      <w:rFonts w:hint="eastAsia" w:ascii="仿宋" w:hAnsi="仿宋" w:cs="仿宋"/>
                      <w:color w:val="000000"/>
                      <w:kern w:val="0"/>
                      <w:sz w:val="24"/>
                      <w:szCs w:val="24"/>
                      <w:highlight w:val="none"/>
                      <w:lang w:bidi="ar"/>
                    </w:rPr>
                    <w:t>社</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eastAsia="zh-Hans" w:bidi="ar"/>
                    </w:rPr>
                    <w:t>未定级</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在产(经营)</w:t>
                  </w:r>
                </w:p>
              </w:tc>
              <w:tc>
                <w:tcPr>
                  <w:tcW w:w="0" w:type="auto"/>
                  <w:tcBorders>
                    <w:top w:val="single" w:color="auto" w:sz="4" w:space="0"/>
                    <w:left w:val="single" w:color="auto" w:sz="4" w:space="0"/>
                    <w:bottom w:val="single" w:color="auto" w:sz="4" w:space="0"/>
                    <w:right w:val="single" w:color="auto" w:sz="4" w:space="0"/>
                  </w:tcBorders>
                </w:tcPr>
                <w:p>
                  <w:pPr>
                    <w:widowControl/>
                    <w:ind w:firstLine="0" w:firstLineChars="0"/>
                    <w:jc w:val="center"/>
                    <w:rPr>
                      <w:rFonts w:ascii="仿宋" w:hAnsi="仿宋" w:cs="仿宋"/>
                      <w:color w:val="000000"/>
                      <w:sz w:val="24"/>
                      <w:highlight w:val="none"/>
                    </w:rPr>
                  </w:pPr>
                </w:p>
              </w:tc>
            </w:tr>
            <w:tr>
              <w:trPr>
                <w:gridAfter w:val="1"/>
                <w:wAfter w:w="41" w:type="dxa"/>
                <w:trHeight w:val="624" w:hRule="atLeast"/>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top"/>
                    <w:rPr>
                      <w:rFonts w:hint="default" w:ascii="仿宋" w:hAnsi="仿宋" w:eastAsia="仿宋" w:cs="仿宋"/>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33</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何强木材经营加工厂</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Hans" w:bidi="ar"/>
                    </w:rPr>
                  </w:pPr>
                  <w:r>
                    <w:rPr>
                      <w:rFonts w:hint="eastAsia" w:ascii="仿宋" w:hAnsi="仿宋" w:cs="仿宋"/>
                      <w:color w:val="000000"/>
                      <w:kern w:val="0"/>
                      <w:sz w:val="24"/>
                      <w:szCs w:val="24"/>
                      <w:highlight w:val="none"/>
                      <w:lang w:eastAsia="zh-Hans" w:bidi="ar"/>
                    </w:rPr>
                    <w:t>木材加工</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广元市昭化区王家镇新华村</w:t>
                  </w:r>
                  <w:r>
                    <w:rPr>
                      <w:rFonts w:hint="default" w:ascii="Times New Roman" w:hAnsi="Times New Roman" w:cs="Times New Roman"/>
                      <w:color w:val="000000"/>
                      <w:kern w:val="0"/>
                      <w:sz w:val="24"/>
                      <w:szCs w:val="24"/>
                      <w:highlight w:val="none"/>
                      <w:lang w:bidi="ar"/>
                    </w:rPr>
                    <w:t>7</w:t>
                  </w:r>
                  <w:r>
                    <w:rPr>
                      <w:rFonts w:hint="eastAsia" w:ascii="仿宋" w:hAnsi="仿宋" w:cs="仿宋"/>
                      <w:color w:val="000000"/>
                      <w:kern w:val="0"/>
                      <w:sz w:val="24"/>
                      <w:szCs w:val="24"/>
                      <w:highlight w:val="none"/>
                      <w:lang w:bidi="ar"/>
                    </w:rPr>
                    <w:t>社</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eastAsia="zh-Hans" w:bidi="ar"/>
                    </w:rPr>
                    <w:t>未定级</w:t>
                  </w:r>
                </w:p>
              </w:tc>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Lines="0" w:afterLines="0"/>
                    <w:ind w:firstLine="0" w:firstLineChars="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cs="仿宋"/>
                      <w:color w:val="000000"/>
                      <w:kern w:val="0"/>
                      <w:sz w:val="24"/>
                      <w:szCs w:val="24"/>
                      <w:highlight w:val="none"/>
                      <w:lang w:bidi="ar"/>
                    </w:rPr>
                    <w:t>在产(经营)</w:t>
                  </w:r>
                </w:p>
              </w:tc>
              <w:tc>
                <w:tcPr>
                  <w:tcW w:w="0" w:type="auto"/>
                  <w:tcBorders>
                    <w:top w:val="single" w:color="auto" w:sz="4" w:space="0"/>
                    <w:left w:val="single" w:color="auto" w:sz="4" w:space="0"/>
                    <w:bottom w:val="single" w:color="auto" w:sz="4" w:space="0"/>
                    <w:right w:val="single" w:color="auto" w:sz="4" w:space="0"/>
                  </w:tcBorders>
                </w:tcPr>
                <w:p>
                  <w:pPr>
                    <w:widowControl/>
                    <w:ind w:firstLine="0" w:firstLineChars="0"/>
                    <w:jc w:val="center"/>
                    <w:rPr>
                      <w:rFonts w:ascii="仿宋" w:hAnsi="仿宋" w:cs="仿宋"/>
                      <w:color w:val="000000"/>
                      <w:sz w:val="24"/>
                      <w:highlight w:val="none"/>
                    </w:rPr>
                  </w:pPr>
                </w:p>
              </w:tc>
            </w:tr>
          </w:tbl>
          <w:p>
            <w:pPr>
              <w:widowControl/>
              <w:ind w:firstLine="643"/>
              <w:jc w:val="center"/>
              <w:textAlignment w:val="top"/>
              <w:rPr>
                <w:rFonts w:ascii="仿宋" w:hAnsi="仿宋" w:cs="仿宋"/>
                <w:b/>
                <w:bCs/>
                <w:color w:val="000000"/>
                <w:kern w:val="0"/>
                <w:szCs w:val="32"/>
                <w:lang w:bidi="ar"/>
              </w:rPr>
            </w:pPr>
          </w:p>
          <w:p>
            <w:pPr>
              <w:widowControl/>
              <w:ind w:firstLine="643"/>
              <w:jc w:val="center"/>
              <w:textAlignment w:val="top"/>
              <w:rPr>
                <w:rFonts w:ascii="仿宋" w:hAnsi="仿宋" w:cs="仿宋"/>
                <w:b/>
                <w:bCs/>
                <w:color w:val="000000"/>
                <w:kern w:val="0"/>
                <w:szCs w:val="32"/>
                <w:lang w:bidi="ar"/>
              </w:rPr>
            </w:pPr>
          </w:p>
          <w:p>
            <w:pPr>
              <w:widowControl/>
              <w:ind w:left="0" w:leftChars="0" w:firstLine="0" w:firstLineChars="0"/>
              <w:jc w:val="both"/>
              <w:textAlignment w:val="top"/>
              <w:rPr>
                <w:rFonts w:hint="eastAsia" w:ascii="仿宋" w:hAnsi="仿宋" w:cs="仿宋"/>
                <w:b/>
                <w:bCs/>
                <w:color w:val="000000"/>
                <w:kern w:val="0"/>
                <w:szCs w:val="32"/>
                <w:lang w:bidi="ar"/>
              </w:rPr>
            </w:pPr>
          </w:p>
          <w:p>
            <w:pPr>
              <w:widowControl/>
              <w:ind w:firstLine="643"/>
              <w:jc w:val="center"/>
              <w:textAlignment w:val="top"/>
              <w:rPr>
                <w:rFonts w:hint="eastAsia" w:ascii="仿宋" w:hAnsi="仿宋" w:cs="仿宋"/>
                <w:b/>
                <w:bCs/>
                <w:color w:val="000000"/>
                <w:kern w:val="0"/>
                <w:szCs w:val="32"/>
                <w:lang w:bidi="ar"/>
              </w:rPr>
            </w:pPr>
          </w:p>
          <w:p>
            <w:pPr>
              <w:pStyle w:val="2"/>
              <w:rPr>
                <w:rFonts w:hint="eastAsia"/>
              </w:rPr>
            </w:pPr>
          </w:p>
          <w:p>
            <w:pPr>
              <w:widowControl/>
              <w:ind w:firstLine="643"/>
              <w:jc w:val="center"/>
              <w:textAlignment w:val="top"/>
              <w:rPr>
                <w:rFonts w:ascii="仿宋" w:hAnsi="仿宋" w:cs="仿宋"/>
                <w:color w:val="000000"/>
                <w:szCs w:val="32"/>
              </w:rPr>
            </w:pPr>
            <w:r>
              <w:rPr>
                <w:rFonts w:hint="eastAsia" w:ascii="仿宋" w:hAnsi="仿宋" w:cs="仿宋"/>
                <w:b/>
                <w:bCs/>
                <w:color w:val="000000"/>
                <w:kern w:val="0"/>
                <w:szCs w:val="32"/>
                <w:lang w:bidi="ar"/>
              </w:rPr>
              <w:t>应急队伍统计及分布表</w:t>
            </w:r>
          </w:p>
        </w:tc>
      </w:tr>
      <w:tr>
        <w:tblPrEx>
          <w:tblCellMar>
            <w:top w:w="0" w:type="dxa"/>
            <w:left w:w="108" w:type="dxa"/>
            <w:bottom w:w="0" w:type="dxa"/>
            <w:right w:w="108" w:type="dxa"/>
          </w:tblCellMar>
        </w:tblPrEx>
        <w:trPr>
          <w:trHeight w:val="825" w:hRule="atLeast"/>
        </w:trPr>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序号</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类型</w:t>
            </w:r>
          </w:p>
        </w:tc>
        <w:tc>
          <w:tcPr>
            <w:tcW w:w="4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队伍名称</w:t>
            </w:r>
          </w:p>
        </w:tc>
        <w:tc>
          <w:tcPr>
            <w:tcW w:w="15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队伍人数（人）</w:t>
            </w:r>
          </w:p>
        </w:tc>
        <w:tc>
          <w:tcPr>
            <w:tcW w:w="40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救援类型</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备注</w:t>
            </w:r>
          </w:p>
        </w:tc>
      </w:tr>
      <w:tr>
        <w:tblPrEx>
          <w:tblCellMar>
            <w:top w:w="0" w:type="dxa"/>
            <w:left w:w="108" w:type="dxa"/>
            <w:bottom w:w="0" w:type="dxa"/>
            <w:right w:w="108" w:type="dxa"/>
          </w:tblCellMar>
        </w:tblPrEx>
        <w:trPr>
          <w:trHeight w:val="589" w:hRule="atLeast"/>
        </w:trPr>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镇级</w:t>
            </w:r>
          </w:p>
        </w:tc>
        <w:tc>
          <w:tcPr>
            <w:tcW w:w="4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昭化区磨滩镇应急队</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29</w:t>
            </w:r>
          </w:p>
        </w:tc>
        <w:tc>
          <w:tcPr>
            <w:tcW w:w="4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乡镇(村庄、社区)应急救援</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2</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镇级</w:t>
            </w:r>
          </w:p>
        </w:tc>
        <w:tc>
          <w:tcPr>
            <w:tcW w:w="4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昭化区王家镇应急队</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31</w:t>
            </w:r>
          </w:p>
        </w:tc>
        <w:tc>
          <w:tcPr>
            <w:tcW w:w="4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乡镇(村庄、社区)应急救援</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3</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村级</w:t>
            </w:r>
          </w:p>
        </w:tc>
        <w:tc>
          <w:tcPr>
            <w:tcW w:w="4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磨滩镇龙门场社区应急分队</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18</w:t>
            </w:r>
          </w:p>
        </w:tc>
        <w:tc>
          <w:tcPr>
            <w:tcW w:w="4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乡镇(村庄、社区)应急救援</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4</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村级</w:t>
            </w:r>
          </w:p>
        </w:tc>
        <w:tc>
          <w:tcPr>
            <w:tcW w:w="4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磨滩镇金华村应急分队</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24</w:t>
            </w:r>
          </w:p>
        </w:tc>
        <w:tc>
          <w:tcPr>
            <w:tcW w:w="4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乡镇(村庄、社区)应急救援</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5</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村级</w:t>
            </w:r>
          </w:p>
        </w:tc>
        <w:tc>
          <w:tcPr>
            <w:tcW w:w="4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磨滩镇磨长青村应急分队</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28</w:t>
            </w:r>
          </w:p>
        </w:tc>
        <w:tc>
          <w:tcPr>
            <w:tcW w:w="4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乡镇(村庄、社区)应急救援</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6</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村级</w:t>
            </w:r>
          </w:p>
        </w:tc>
        <w:tc>
          <w:tcPr>
            <w:tcW w:w="4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磨滩镇磨滩村应急分队</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22</w:t>
            </w:r>
          </w:p>
        </w:tc>
        <w:tc>
          <w:tcPr>
            <w:tcW w:w="4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乡镇(村庄、社区)应急救援</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7</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村级</w:t>
            </w:r>
          </w:p>
        </w:tc>
        <w:tc>
          <w:tcPr>
            <w:tcW w:w="4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磨滩镇百胜村应急分队</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23</w:t>
            </w:r>
          </w:p>
        </w:tc>
        <w:tc>
          <w:tcPr>
            <w:tcW w:w="4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乡镇(村庄、社区)应急救援</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8</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村级</w:t>
            </w:r>
          </w:p>
        </w:tc>
        <w:tc>
          <w:tcPr>
            <w:tcW w:w="4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磨滩镇中华村应急分队</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20</w:t>
            </w:r>
          </w:p>
        </w:tc>
        <w:tc>
          <w:tcPr>
            <w:tcW w:w="4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乡镇(村庄、社区)应急救援</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9</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村级</w:t>
            </w:r>
          </w:p>
        </w:tc>
        <w:tc>
          <w:tcPr>
            <w:tcW w:w="4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磨滩镇桂花村应急分队</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20</w:t>
            </w:r>
          </w:p>
        </w:tc>
        <w:tc>
          <w:tcPr>
            <w:tcW w:w="4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乡镇(村庄、社区)应急救援</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90" w:hRule="atLeast"/>
        </w:trPr>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10</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村级</w:t>
            </w:r>
          </w:p>
        </w:tc>
        <w:tc>
          <w:tcPr>
            <w:tcW w:w="4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磨滩镇金堂村应急分队</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20</w:t>
            </w:r>
          </w:p>
        </w:tc>
        <w:tc>
          <w:tcPr>
            <w:tcW w:w="4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乡镇(村庄、社区)应急救援</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11</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村级</w:t>
            </w:r>
          </w:p>
        </w:tc>
        <w:tc>
          <w:tcPr>
            <w:tcW w:w="4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磨滩镇佛岩村应急分队</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23</w:t>
            </w:r>
          </w:p>
        </w:tc>
        <w:tc>
          <w:tcPr>
            <w:tcW w:w="4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乡镇(村庄、社区)应急救援</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12</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村级</w:t>
            </w:r>
          </w:p>
        </w:tc>
        <w:tc>
          <w:tcPr>
            <w:tcW w:w="4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王家镇银鱼村应急分队</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18</w:t>
            </w:r>
          </w:p>
        </w:tc>
        <w:tc>
          <w:tcPr>
            <w:tcW w:w="4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乡镇(村庄、社区)应急救援</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13</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村级</w:t>
            </w:r>
          </w:p>
        </w:tc>
        <w:tc>
          <w:tcPr>
            <w:tcW w:w="4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王家镇金帽铺社区应急分队</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18</w:t>
            </w:r>
          </w:p>
        </w:tc>
        <w:tc>
          <w:tcPr>
            <w:tcW w:w="4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乡镇(村庄、社区)应急救援</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14</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村级</w:t>
            </w:r>
          </w:p>
        </w:tc>
        <w:tc>
          <w:tcPr>
            <w:tcW w:w="4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abs>
                <w:tab w:val="center" w:pos="2030"/>
                <w:tab w:val="right" w:pos="3941"/>
              </w:tabs>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王家镇红庙村</w:t>
            </w:r>
            <w:r>
              <w:rPr>
                <w:rFonts w:hint="eastAsia" w:ascii="仿宋" w:hAnsi="仿宋" w:cs="仿宋"/>
                <w:color w:val="000000"/>
                <w:kern w:val="0"/>
                <w:sz w:val="28"/>
                <w:szCs w:val="28"/>
                <w:lang w:bidi="ar"/>
              </w:rPr>
              <w:tab/>
            </w:r>
            <w:r>
              <w:rPr>
                <w:rFonts w:hint="eastAsia" w:ascii="仿宋" w:hAnsi="仿宋" w:cs="仿宋"/>
                <w:color w:val="000000"/>
                <w:kern w:val="0"/>
                <w:sz w:val="28"/>
                <w:szCs w:val="28"/>
                <w:lang w:bidi="ar"/>
              </w:rPr>
              <w:t>应急分队</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14</w:t>
            </w:r>
          </w:p>
        </w:tc>
        <w:tc>
          <w:tcPr>
            <w:tcW w:w="4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乡镇(村庄、社区)应急救援</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15</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村级</w:t>
            </w:r>
          </w:p>
        </w:tc>
        <w:tc>
          <w:tcPr>
            <w:tcW w:w="4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王家镇新华村应急分队</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15</w:t>
            </w:r>
          </w:p>
        </w:tc>
        <w:tc>
          <w:tcPr>
            <w:tcW w:w="4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乡镇(村庄、社区)应急救援</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16</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村级</w:t>
            </w:r>
          </w:p>
        </w:tc>
        <w:tc>
          <w:tcPr>
            <w:tcW w:w="4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王家镇方山村应急分队</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16</w:t>
            </w:r>
          </w:p>
        </w:tc>
        <w:tc>
          <w:tcPr>
            <w:tcW w:w="4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乡镇(村庄、社区)应急救援</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17</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村级</w:t>
            </w:r>
          </w:p>
        </w:tc>
        <w:tc>
          <w:tcPr>
            <w:tcW w:w="4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王家镇晋贤村应急分队</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15</w:t>
            </w:r>
          </w:p>
        </w:tc>
        <w:tc>
          <w:tcPr>
            <w:tcW w:w="4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乡镇(村庄、社区)应急救援</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18</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村级</w:t>
            </w:r>
          </w:p>
        </w:tc>
        <w:tc>
          <w:tcPr>
            <w:tcW w:w="4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王家镇金星村应急分队</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19</w:t>
            </w:r>
          </w:p>
        </w:tc>
        <w:tc>
          <w:tcPr>
            <w:tcW w:w="4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乡镇(村庄、社区)应急救援</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19</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村级</w:t>
            </w:r>
          </w:p>
        </w:tc>
        <w:tc>
          <w:tcPr>
            <w:tcW w:w="4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王家镇作功村应急分队</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19</w:t>
            </w:r>
          </w:p>
        </w:tc>
        <w:tc>
          <w:tcPr>
            <w:tcW w:w="4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乡镇(村庄、社区)应急救援</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20</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村级</w:t>
            </w:r>
          </w:p>
        </w:tc>
        <w:tc>
          <w:tcPr>
            <w:tcW w:w="4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王家镇安平村应急分队</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15</w:t>
            </w:r>
          </w:p>
        </w:tc>
        <w:tc>
          <w:tcPr>
            <w:tcW w:w="4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乡镇(村庄、社区)应急救援</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21</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村级</w:t>
            </w:r>
          </w:p>
        </w:tc>
        <w:tc>
          <w:tcPr>
            <w:tcW w:w="4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王家镇五马村应急分队</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15</w:t>
            </w:r>
          </w:p>
        </w:tc>
        <w:tc>
          <w:tcPr>
            <w:tcW w:w="4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乡镇(村庄、社区)应急救援</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22</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村级</w:t>
            </w:r>
          </w:p>
        </w:tc>
        <w:tc>
          <w:tcPr>
            <w:tcW w:w="4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王家镇文星村应急分队</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15</w:t>
            </w:r>
          </w:p>
        </w:tc>
        <w:tc>
          <w:tcPr>
            <w:tcW w:w="4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乡镇(村庄、社区)应急救援</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23</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村级</w:t>
            </w:r>
          </w:p>
        </w:tc>
        <w:tc>
          <w:tcPr>
            <w:tcW w:w="4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王家镇荣华村应急分队</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13</w:t>
            </w:r>
          </w:p>
        </w:tc>
        <w:tc>
          <w:tcPr>
            <w:tcW w:w="4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乡镇(村庄、社区)应急救援</w:t>
            </w:r>
          </w:p>
        </w:tc>
        <w:tc>
          <w:tcPr>
            <w:tcW w:w="199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560"/>
              <w:jc w:val="center"/>
              <w:rPr>
                <w:rFonts w:ascii="仿宋" w:hAnsi="仿宋" w:cs="仿宋"/>
                <w:color w:val="000000"/>
                <w:sz w:val="28"/>
                <w:szCs w:val="28"/>
              </w:rPr>
            </w:pPr>
          </w:p>
        </w:tc>
      </w:tr>
    </w:tbl>
    <w:p>
      <w:pPr>
        <w:widowControl/>
        <w:ind w:firstLine="0" w:firstLineChars="0"/>
        <w:jc w:val="center"/>
        <w:rPr>
          <w:rFonts w:ascii="仿宋" w:hAnsi="仿宋" w:cs="仿宋"/>
          <w:b/>
          <w:bCs/>
          <w:color w:val="000000"/>
          <w:kern w:val="0"/>
          <w:szCs w:val="32"/>
          <w:lang w:bidi="ar"/>
        </w:rPr>
      </w:pPr>
    </w:p>
    <w:p>
      <w:pPr>
        <w:widowControl/>
        <w:ind w:firstLine="0" w:firstLineChars="0"/>
        <w:jc w:val="center"/>
        <w:rPr>
          <w:rFonts w:ascii="仿宋" w:hAnsi="仿宋" w:cs="仿宋"/>
          <w:b/>
          <w:bCs/>
          <w:color w:val="000000"/>
          <w:kern w:val="0"/>
          <w:szCs w:val="32"/>
          <w:lang w:bidi="ar"/>
        </w:rPr>
      </w:pPr>
    </w:p>
    <w:p>
      <w:pPr>
        <w:widowControl/>
        <w:ind w:firstLine="0" w:firstLineChars="0"/>
        <w:jc w:val="center"/>
        <w:rPr>
          <w:b/>
          <w:bCs/>
          <w:szCs w:val="32"/>
        </w:rPr>
      </w:pPr>
      <w:r>
        <w:rPr>
          <w:rFonts w:ascii="仿宋" w:hAnsi="仿宋" w:cs="仿宋"/>
          <w:b/>
          <w:bCs/>
          <w:color w:val="000000"/>
          <w:kern w:val="0"/>
          <w:szCs w:val="32"/>
          <w:lang w:bidi="ar"/>
        </w:rPr>
        <w:t>应急救援装备、物资统计及分布表</w:t>
      </w:r>
    </w:p>
    <w:tbl>
      <w:tblPr>
        <w:tblStyle w:val="14"/>
        <w:tblW w:w="14357" w:type="dxa"/>
        <w:tblInd w:w="-622" w:type="dxa"/>
        <w:tblLayout w:type="fixed"/>
        <w:tblCellMar>
          <w:top w:w="0" w:type="dxa"/>
          <w:left w:w="108" w:type="dxa"/>
          <w:bottom w:w="0" w:type="dxa"/>
          <w:right w:w="108" w:type="dxa"/>
        </w:tblCellMar>
      </w:tblPr>
      <w:tblGrid>
        <w:gridCol w:w="1267"/>
        <w:gridCol w:w="2864"/>
        <w:gridCol w:w="1589"/>
        <w:gridCol w:w="1327"/>
        <w:gridCol w:w="1068"/>
        <w:gridCol w:w="4307"/>
        <w:gridCol w:w="1935"/>
      </w:tblGrid>
      <w:tr>
        <w:tblPrEx>
          <w:tblCellMar>
            <w:top w:w="0" w:type="dxa"/>
            <w:left w:w="108" w:type="dxa"/>
            <w:bottom w:w="0" w:type="dxa"/>
            <w:right w:w="108" w:type="dxa"/>
          </w:tblCellMar>
        </w:tblPrEx>
        <w:trPr>
          <w:trHeight w:val="825" w:hRule="atLeast"/>
        </w:trPr>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序号</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名称</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规格型号</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单位</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数量</w:t>
            </w:r>
          </w:p>
        </w:tc>
        <w:tc>
          <w:tcPr>
            <w:tcW w:w="43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储存地点</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both"/>
              <w:textAlignment w:val="center"/>
              <w:rPr>
                <w:rFonts w:ascii="仿宋" w:hAnsi="仿宋" w:cs="仿宋"/>
                <w:color w:val="000000"/>
                <w:sz w:val="28"/>
                <w:szCs w:val="28"/>
              </w:rPr>
            </w:pPr>
            <w:r>
              <w:rPr>
                <w:rFonts w:hint="eastAsia" w:ascii="仿宋" w:hAnsi="仿宋" w:cs="仿宋"/>
                <w:color w:val="000000"/>
                <w:kern w:val="0"/>
                <w:sz w:val="28"/>
                <w:szCs w:val="28"/>
                <w:lang w:bidi="ar"/>
              </w:rPr>
              <w:t>备注</w:t>
            </w: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手摇报警器</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台</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w:t>
            </w:r>
          </w:p>
        </w:tc>
        <w:tc>
          <w:tcPr>
            <w:tcW w:w="43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hint="eastAsia" w:ascii="仿宋" w:hAnsi="仿宋" w:cs="仿宋"/>
                <w:color w:val="000000"/>
                <w:kern w:val="0"/>
                <w:sz w:val="28"/>
                <w:szCs w:val="28"/>
                <w:lang w:bidi="ar"/>
              </w:rPr>
            </w:pPr>
          </w:p>
          <w:p>
            <w:pPr>
              <w:widowControl/>
              <w:ind w:firstLine="0" w:firstLineChars="0"/>
              <w:jc w:val="center"/>
              <w:textAlignment w:val="center"/>
              <w:rPr>
                <w:rFonts w:hint="eastAsia" w:ascii="仿宋" w:hAnsi="仿宋" w:cs="仿宋"/>
                <w:color w:val="000000"/>
                <w:kern w:val="0"/>
                <w:sz w:val="28"/>
                <w:szCs w:val="28"/>
                <w:lang w:bidi="ar"/>
              </w:rPr>
            </w:pPr>
          </w:p>
          <w:p>
            <w:pPr>
              <w:widowControl/>
              <w:ind w:firstLine="0" w:firstLineChars="0"/>
              <w:jc w:val="center"/>
              <w:textAlignment w:val="center"/>
              <w:rPr>
                <w:rFonts w:hint="eastAsia" w:ascii="仿宋" w:hAnsi="仿宋" w:cs="仿宋"/>
                <w:color w:val="000000"/>
                <w:kern w:val="0"/>
                <w:sz w:val="28"/>
                <w:szCs w:val="28"/>
                <w:lang w:bidi="ar"/>
              </w:rPr>
            </w:pPr>
          </w:p>
          <w:p>
            <w:pPr>
              <w:widowControl/>
              <w:ind w:firstLine="0" w:firstLineChars="0"/>
              <w:jc w:val="center"/>
              <w:textAlignment w:val="center"/>
              <w:rPr>
                <w:rFonts w:hint="eastAsia" w:ascii="仿宋" w:hAnsi="仿宋" w:cs="仿宋"/>
                <w:color w:val="000000"/>
                <w:kern w:val="0"/>
                <w:sz w:val="28"/>
                <w:szCs w:val="28"/>
                <w:lang w:bidi="ar"/>
              </w:rPr>
            </w:pPr>
          </w:p>
          <w:p>
            <w:pPr>
              <w:widowControl/>
              <w:ind w:firstLine="0" w:firstLineChars="0"/>
              <w:jc w:val="center"/>
              <w:textAlignment w:val="center"/>
              <w:rPr>
                <w:rFonts w:hint="eastAsia" w:ascii="仿宋" w:hAnsi="仿宋" w:cs="仿宋"/>
                <w:color w:val="000000"/>
                <w:kern w:val="0"/>
                <w:sz w:val="28"/>
                <w:szCs w:val="28"/>
                <w:lang w:bidi="ar"/>
              </w:rPr>
            </w:pPr>
          </w:p>
          <w:p>
            <w:pPr>
              <w:widowControl/>
              <w:ind w:firstLine="0" w:firstLineChars="0"/>
              <w:jc w:val="center"/>
              <w:textAlignment w:val="center"/>
              <w:rPr>
                <w:rFonts w:hint="eastAsia" w:ascii="仿宋" w:hAnsi="仿宋" w:cs="仿宋"/>
                <w:color w:val="000000"/>
                <w:kern w:val="0"/>
                <w:sz w:val="28"/>
                <w:szCs w:val="28"/>
                <w:lang w:bidi="ar"/>
              </w:rPr>
            </w:pPr>
          </w:p>
          <w:p>
            <w:pPr>
              <w:widowControl/>
              <w:ind w:firstLine="0" w:firstLineChars="0"/>
              <w:jc w:val="center"/>
              <w:textAlignment w:val="center"/>
              <w:rPr>
                <w:rFonts w:hint="eastAsia" w:ascii="仿宋" w:hAnsi="仿宋" w:cs="仿宋"/>
                <w:color w:val="000000"/>
                <w:kern w:val="0"/>
                <w:sz w:val="28"/>
                <w:szCs w:val="28"/>
                <w:lang w:bidi="ar"/>
              </w:rPr>
            </w:pPr>
          </w:p>
          <w:p>
            <w:pPr>
              <w:widowControl/>
              <w:ind w:firstLine="0" w:firstLineChars="0"/>
              <w:jc w:val="center"/>
              <w:textAlignment w:val="center"/>
              <w:rPr>
                <w:rFonts w:hint="eastAsia" w:ascii="仿宋" w:hAnsi="仿宋" w:cs="仿宋"/>
                <w:color w:val="000000"/>
                <w:kern w:val="0"/>
                <w:sz w:val="28"/>
                <w:szCs w:val="28"/>
                <w:lang w:bidi="ar"/>
              </w:rPr>
            </w:pPr>
          </w:p>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应急救援装备库房</w:t>
            </w:r>
          </w:p>
          <w:p>
            <w:pPr>
              <w:widowControl/>
              <w:ind w:firstLine="0" w:firstLineChars="0"/>
              <w:jc w:val="center"/>
              <w:textAlignment w:val="center"/>
              <w:rPr>
                <w:rFonts w:hint="eastAsia" w:ascii="仿宋" w:hAnsi="仿宋" w:cs="仿宋"/>
                <w:color w:val="000000"/>
                <w:kern w:val="0"/>
                <w:sz w:val="28"/>
                <w:szCs w:val="28"/>
                <w:lang w:bidi="ar"/>
              </w:rPr>
            </w:pPr>
          </w:p>
          <w:p>
            <w:pPr>
              <w:pStyle w:val="2"/>
              <w:jc w:val="center"/>
            </w:pPr>
          </w:p>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2</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手持喊话机</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台</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3</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车载高音喇叭</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4</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应急电筒</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17</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5</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特种长风衣</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件</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22</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6</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安全警戒带</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盒</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3</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7</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安全绳</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根</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2</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8</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斧头</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87</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9</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铁锹</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47</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10</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砍刀，镰刀</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74</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11</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锄头</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6</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12</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火钳</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5</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13</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消防栓</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4</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14</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高压清洗机</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台</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15</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抽水机</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台</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2</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16</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抽水泵</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台</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2</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17</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帐篷</w:t>
            </w:r>
            <w:r>
              <w:rPr>
                <w:rFonts w:hint="default" w:ascii="Times New Roman" w:hAnsi="Times New Roman" w:cs="Times New Roman"/>
                <w:color w:val="000000"/>
                <w:kern w:val="0"/>
                <w:sz w:val="28"/>
                <w:szCs w:val="28"/>
                <w:lang w:bidi="ar"/>
              </w:rPr>
              <w:t>12</w:t>
            </w:r>
            <w:r>
              <w:rPr>
                <w:rFonts w:hint="eastAsia" w:ascii="仿宋" w:hAnsi="仿宋" w:cs="仿宋"/>
                <w:color w:val="000000"/>
                <w:kern w:val="0"/>
                <w:sz w:val="28"/>
                <w:szCs w:val="28"/>
                <w:lang w:bidi="ar"/>
              </w:rPr>
              <w:t>平米的</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顶</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4</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18</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帐篷</w:t>
            </w:r>
            <w:r>
              <w:rPr>
                <w:rFonts w:hint="default" w:ascii="Times New Roman" w:hAnsi="Times New Roman" w:cs="Times New Roman"/>
                <w:color w:val="000000"/>
                <w:kern w:val="0"/>
                <w:sz w:val="28"/>
                <w:szCs w:val="28"/>
                <w:lang w:bidi="ar"/>
              </w:rPr>
              <w:t>12</w:t>
            </w:r>
            <w:r>
              <w:rPr>
                <w:rFonts w:hint="eastAsia" w:ascii="仿宋" w:hAnsi="仿宋" w:cs="仿宋"/>
                <w:color w:val="000000"/>
                <w:kern w:val="0"/>
                <w:sz w:val="28"/>
                <w:szCs w:val="28"/>
                <w:lang w:bidi="ar"/>
              </w:rPr>
              <w:t>平米的</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顶</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5</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19</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货车</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辆</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w:t>
            </w:r>
          </w:p>
        </w:tc>
        <w:tc>
          <w:tcPr>
            <w:tcW w:w="430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原晋贤片</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r>
              <w:rPr>
                <w:rFonts w:hint="eastAsia" w:ascii="仿宋" w:hAnsi="仿宋" w:cs="仿宋"/>
                <w:color w:val="000000"/>
                <w:sz w:val="28"/>
                <w:szCs w:val="28"/>
              </w:rPr>
              <w:t>备用</w:t>
            </w: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20</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货车</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辆</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w:t>
            </w:r>
          </w:p>
        </w:tc>
        <w:tc>
          <w:tcPr>
            <w:tcW w:w="430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原文村片</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r>
              <w:rPr>
                <w:rFonts w:hint="eastAsia" w:ascii="仿宋" w:hAnsi="仿宋" w:cs="仿宋"/>
                <w:color w:val="000000"/>
                <w:sz w:val="28"/>
                <w:szCs w:val="28"/>
              </w:rPr>
              <w:t>备用</w:t>
            </w: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21</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货车</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辆</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w:t>
            </w:r>
          </w:p>
        </w:tc>
        <w:tc>
          <w:tcPr>
            <w:tcW w:w="430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原王家片</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r>
              <w:rPr>
                <w:rFonts w:hint="eastAsia" w:ascii="仿宋" w:hAnsi="仿宋" w:cs="仿宋"/>
                <w:color w:val="000000"/>
                <w:sz w:val="28"/>
                <w:szCs w:val="28"/>
              </w:rPr>
              <w:t>备用</w:t>
            </w: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22</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挖掘机</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辆</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w:t>
            </w:r>
          </w:p>
        </w:tc>
        <w:tc>
          <w:tcPr>
            <w:tcW w:w="430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原晋贤片</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r>
              <w:rPr>
                <w:rFonts w:hint="eastAsia" w:ascii="仿宋" w:hAnsi="仿宋" w:cs="仿宋"/>
                <w:color w:val="000000"/>
                <w:sz w:val="28"/>
                <w:szCs w:val="28"/>
              </w:rPr>
              <w:t>备用</w:t>
            </w: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23</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挖掘机</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辆</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w:t>
            </w:r>
          </w:p>
        </w:tc>
        <w:tc>
          <w:tcPr>
            <w:tcW w:w="430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原文村片</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r>
              <w:rPr>
                <w:rFonts w:hint="eastAsia" w:ascii="仿宋" w:hAnsi="仿宋" w:cs="仿宋"/>
                <w:color w:val="000000"/>
                <w:sz w:val="28"/>
                <w:szCs w:val="28"/>
              </w:rPr>
              <w:t>备用</w:t>
            </w: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24</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挖掘机</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辆</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w:t>
            </w:r>
          </w:p>
        </w:tc>
        <w:tc>
          <w:tcPr>
            <w:tcW w:w="430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原王家片</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r>
              <w:rPr>
                <w:rFonts w:hint="eastAsia" w:ascii="仿宋" w:hAnsi="仿宋" w:cs="仿宋"/>
                <w:color w:val="000000"/>
                <w:sz w:val="28"/>
                <w:szCs w:val="28"/>
              </w:rPr>
              <w:t>备用</w:t>
            </w: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25</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小</w:t>
            </w:r>
            <w:r>
              <w:rPr>
                <w:rFonts w:hint="eastAsia" w:ascii="仿宋" w:hAnsi="仿宋" w:cs="仿宋"/>
                <w:color w:val="000000"/>
                <w:kern w:val="0"/>
                <w:sz w:val="28"/>
                <w:szCs w:val="28"/>
                <w:lang w:val="en-US" w:eastAsia="zh-Hans" w:bidi="ar"/>
              </w:rPr>
              <w:t>货</w:t>
            </w:r>
            <w:r>
              <w:rPr>
                <w:rFonts w:hint="eastAsia" w:ascii="仿宋" w:hAnsi="仿宋" w:cs="仿宋"/>
                <w:color w:val="000000"/>
                <w:kern w:val="0"/>
                <w:sz w:val="28"/>
                <w:szCs w:val="28"/>
                <w:lang w:bidi="ar"/>
              </w:rPr>
              <w:t>车</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辆</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w:t>
            </w:r>
          </w:p>
        </w:tc>
        <w:tc>
          <w:tcPr>
            <w:tcW w:w="430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原王家片</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r>
              <w:rPr>
                <w:rFonts w:hint="eastAsia" w:ascii="仿宋" w:hAnsi="仿宋" w:cs="仿宋"/>
                <w:color w:val="000000"/>
                <w:sz w:val="28"/>
                <w:szCs w:val="28"/>
              </w:rPr>
              <w:t>备用</w:t>
            </w: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26</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灭火器</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具</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4</w:t>
            </w:r>
          </w:p>
        </w:tc>
        <w:tc>
          <w:tcPr>
            <w:tcW w:w="43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hint="eastAsia" w:ascii="仿宋" w:hAnsi="仿宋" w:cs="仿宋"/>
                <w:color w:val="000000"/>
                <w:kern w:val="0"/>
                <w:sz w:val="28"/>
                <w:szCs w:val="28"/>
                <w:lang w:bidi="ar"/>
              </w:rPr>
            </w:pPr>
          </w:p>
          <w:p>
            <w:pPr>
              <w:widowControl/>
              <w:ind w:firstLine="0" w:firstLineChars="0"/>
              <w:jc w:val="center"/>
              <w:textAlignment w:val="center"/>
              <w:rPr>
                <w:rFonts w:hint="eastAsia" w:ascii="仿宋" w:hAnsi="仿宋" w:cs="仿宋"/>
                <w:color w:val="000000"/>
                <w:kern w:val="0"/>
                <w:sz w:val="28"/>
                <w:szCs w:val="28"/>
                <w:lang w:bidi="ar"/>
              </w:rPr>
            </w:pPr>
          </w:p>
          <w:p>
            <w:pPr>
              <w:widowControl/>
              <w:ind w:firstLine="0" w:firstLineChars="0"/>
              <w:jc w:val="center"/>
              <w:textAlignment w:val="center"/>
              <w:rPr>
                <w:rFonts w:hint="eastAsia" w:ascii="仿宋" w:hAnsi="仿宋" w:cs="仿宋"/>
                <w:color w:val="000000"/>
                <w:kern w:val="0"/>
                <w:sz w:val="28"/>
                <w:szCs w:val="28"/>
                <w:lang w:bidi="ar"/>
              </w:rPr>
            </w:pPr>
          </w:p>
          <w:p>
            <w:pPr>
              <w:widowControl/>
              <w:ind w:firstLine="0" w:firstLineChars="0"/>
              <w:jc w:val="center"/>
              <w:textAlignment w:val="center"/>
              <w:rPr>
                <w:rFonts w:hint="eastAsia" w:ascii="仿宋" w:hAnsi="仿宋" w:cs="仿宋"/>
                <w:color w:val="000000"/>
                <w:kern w:val="0"/>
                <w:sz w:val="28"/>
                <w:szCs w:val="28"/>
                <w:lang w:bidi="ar"/>
              </w:rPr>
            </w:pPr>
            <w:r>
              <w:rPr>
                <w:rFonts w:hint="eastAsia" w:ascii="仿宋" w:hAnsi="仿宋" w:cs="仿宋"/>
                <w:color w:val="000000"/>
                <w:kern w:val="0"/>
                <w:sz w:val="28"/>
                <w:szCs w:val="28"/>
                <w:lang w:bidi="ar"/>
              </w:rPr>
              <w:t>新华村村委会</w:t>
            </w:r>
          </w:p>
          <w:p>
            <w:pPr>
              <w:widowControl/>
              <w:ind w:firstLine="0" w:firstLineChars="0"/>
              <w:jc w:val="both"/>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27</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28"/>
                <w:szCs w:val="28"/>
                <w:lang w:eastAsia="zh-CN"/>
              </w:rPr>
            </w:pPr>
            <w:r>
              <w:rPr>
                <w:rFonts w:hint="eastAsia" w:ascii="仿宋" w:hAnsi="仿宋" w:cs="仿宋"/>
                <w:color w:val="000000"/>
                <w:kern w:val="0"/>
                <w:sz w:val="28"/>
                <w:szCs w:val="28"/>
                <w:lang w:eastAsia="zh-CN" w:bidi="ar"/>
              </w:rPr>
              <w:t>打火把</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28</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砍刀</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9</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29</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灭火弹</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hint="default" w:ascii="仿宋" w:hAnsi="仿宋" w:cs="仿宋"/>
                <w:color w:val="000000"/>
                <w:sz w:val="28"/>
                <w:szCs w:val="28"/>
              </w:rPr>
            </w:pPr>
            <w:r>
              <w:rPr>
                <w:rFonts w:hint="default" w:ascii="Times New Roman" w:hAnsi="Times New Roman" w:cs="Times New Roman"/>
                <w:color w:val="000000"/>
                <w:kern w:val="0"/>
                <w:sz w:val="28"/>
                <w:szCs w:val="28"/>
                <w:lang w:bidi="ar"/>
              </w:rPr>
              <w:t>100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30</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砍斧</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3</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31</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水袋</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2</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32</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灭火器</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具</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4</w:t>
            </w:r>
          </w:p>
        </w:tc>
        <w:tc>
          <w:tcPr>
            <w:tcW w:w="43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pPr>
            <w:r>
              <w:rPr>
                <w:rFonts w:hint="eastAsia"/>
              </w:rPr>
              <w:t>文星村村委会</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33</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28"/>
                <w:szCs w:val="28"/>
                <w:lang w:eastAsia="zh-CN"/>
              </w:rPr>
            </w:pPr>
            <w:r>
              <w:rPr>
                <w:rFonts w:hint="eastAsia" w:ascii="仿宋" w:hAnsi="仿宋" w:cs="仿宋"/>
                <w:color w:val="000000"/>
                <w:kern w:val="0"/>
                <w:sz w:val="28"/>
                <w:szCs w:val="28"/>
                <w:lang w:eastAsia="zh-CN" w:bidi="ar"/>
              </w:rPr>
              <w:t>打火把</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34</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砍刀</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9</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35</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灭火弹</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hint="default" w:ascii="仿宋" w:hAnsi="仿宋" w:cs="仿宋"/>
                <w:color w:val="000000"/>
                <w:sz w:val="28"/>
                <w:szCs w:val="28"/>
              </w:rPr>
            </w:pPr>
            <w:r>
              <w:rPr>
                <w:rFonts w:hint="default" w:ascii="Times New Roman" w:hAnsi="Times New Roman" w:cs="Times New Roman"/>
                <w:color w:val="000000"/>
                <w:kern w:val="0"/>
                <w:sz w:val="28"/>
                <w:szCs w:val="28"/>
                <w:lang w:bidi="ar"/>
              </w:rPr>
              <w:t>100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36</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砍斧</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3</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37</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水袋</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2</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38</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灭火器</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具</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6</w:t>
            </w:r>
          </w:p>
        </w:tc>
        <w:tc>
          <w:tcPr>
            <w:tcW w:w="430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五马村村委会</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39</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28"/>
                <w:szCs w:val="28"/>
                <w:lang w:eastAsia="zh-CN"/>
              </w:rPr>
            </w:pPr>
            <w:r>
              <w:rPr>
                <w:rFonts w:hint="eastAsia" w:ascii="仿宋" w:hAnsi="仿宋" w:cs="仿宋"/>
                <w:color w:val="000000"/>
                <w:kern w:val="0"/>
                <w:sz w:val="28"/>
                <w:szCs w:val="28"/>
                <w:lang w:eastAsia="zh-CN" w:bidi="ar"/>
              </w:rPr>
              <w:t>打火把</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10</w:t>
            </w:r>
          </w:p>
        </w:tc>
        <w:tc>
          <w:tcPr>
            <w:tcW w:w="430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五马村村委会</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40</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砍刀</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9</w:t>
            </w:r>
          </w:p>
        </w:tc>
        <w:tc>
          <w:tcPr>
            <w:tcW w:w="430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五马村村委会</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56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41</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灭火弹</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hint="default" w:ascii="仿宋" w:hAnsi="仿宋" w:cs="仿宋"/>
                <w:color w:val="000000"/>
                <w:sz w:val="28"/>
                <w:szCs w:val="28"/>
              </w:rPr>
            </w:pPr>
            <w:r>
              <w:rPr>
                <w:rFonts w:hint="default" w:ascii="Times New Roman" w:hAnsi="Times New Roman" w:cs="Times New Roman"/>
                <w:color w:val="000000"/>
                <w:kern w:val="0"/>
                <w:sz w:val="28"/>
                <w:szCs w:val="28"/>
                <w:lang w:bidi="ar"/>
              </w:rPr>
              <w:t>100</w:t>
            </w:r>
          </w:p>
        </w:tc>
        <w:tc>
          <w:tcPr>
            <w:tcW w:w="43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五马村村委会</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42</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砍斧</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3</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43</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水袋</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2</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44</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灭火器</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具</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6</w:t>
            </w:r>
          </w:p>
        </w:tc>
        <w:tc>
          <w:tcPr>
            <w:tcW w:w="43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作功村村委会</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45</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28"/>
                <w:szCs w:val="28"/>
                <w:lang w:eastAsia="zh-CN"/>
              </w:rPr>
            </w:pPr>
            <w:r>
              <w:rPr>
                <w:rFonts w:hint="eastAsia" w:ascii="仿宋" w:hAnsi="仿宋" w:cs="仿宋"/>
                <w:color w:val="000000"/>
                <w:kern w:val="0"/>
                <w:sz w:val="28"/>
                <w:szCs w:val="28"/>
                <w:lang w:eastAsia="zh-CN" w:bidi="ar"/>
              </w:rPr>
              <w:t>打火把</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46</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砍刀</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9</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47</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灭火弹</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hint="default" w:ascii="仿宋" w:hAnsi="仿宋" w:cs="仿宋"/>
                <w:color w:val="000000"/>
                <w:sz w:val="28"/>
                <w:szCs w:val="28"/>
              </w:rPr>
            </w:pPr>
            <w:r>
              <w:rPr>
                <w:rFonts w:hint="default" w:ascii="Times New Roman" w:hAnsi="Times New Roman" w:cs="Times New Roman"/>
                <w:color w:val="000000"/>
                <w:kern w:val="0"/>
                <w:sz w:val="28"/>
                <w:szCs w:val="28"/>
                <w:lang w:bidi="ar"/>
              </w:rPr>
              <w:t>100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48</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砍斧</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3</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49</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水袋</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2</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50</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灭火器</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具</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6</w:t>
            </w:r>
          </w:p>
        </w:tc>
        <w:tc>
          <w:tcPr>
            <w:tcW w:w="43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方山村村委会</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51</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28"/>
                <w:szCs w:val="28"/>
                <w:lang w:eastAsia="zh-CN"/>
              </w:rPr>
            </w:pPr>
            <w:r>
              <w:rPr>
                <w:rFonts w:hint="eastAsia" w:ascii="仿宋" w:hAnsi="仿宋" w:cs="仿宋"/>
                <w:color w:val="000000"/>
                <w:kern w:val="0"/>
                <w:sz w:val="28"/>
                <w:szCs w:val="28"/>
                <w:lang w:eastAsia="zh-CN" w:bidi="ar"/>
              </w:rPr>
              <w:t>打火把</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52</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砍刀</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9</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53</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灭火弹</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hint="default" w:ascii="仿宋" w:hAnsi="仿宋" w:cs="仿宋"/>
                <w:color w:val="000000"/>
                <w:sz w:val="28"/>
                <w:szCs w:val="28"/>
              </w:rPr>
            </w:pPr>
            <w:r>
              <w:rPr>
                <w:rFonts w:hint="default" w:ascii="Times New Roman" w:hAnsi="Times New Roman" w:cs="Times New Roman"/>
                <w:color w:val="000000"/>
                <w:kern w:val="0"/>
                <w:sz w:val="28"/>
                <w:szCs w:val="28"/>
                <w:lang w:bidi="ar"/>
              </w:rPr>
              <w:t>100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54</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砍斧</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3</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55</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水袋</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2</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56</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灭火器</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具</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4</w:t>
            </w:r>
          </w:p>
        </w:tc>
        <w:tc>
          <w:tcPr>
            <w:tcW w:w="43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晋贤村村委会</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57</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28"/>
                <w:szCs w:val="28"/>
                <w:lang w:eastAsia="zh-CN"/>
              </w:rPr>
            </w:pPr>
            <w:r>
              <w:rPr>
                <w:rFonts w:hint="eastAsia" w:ascii="仿宋" w:hAnsi="仿宋" w:cs="仿宋"/>
                <w:color w:val="000000"/>
                <w:kern w:val="0"/>
                <w:sz w:val="28"/>
                <w:szCs w:val="28"/>
                <w:lang w:eastAsia="zh-CN" w:bidi="ar"/>
              </w:rPr>
              <w:t>打火把</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58</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砍刀</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8</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59</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灭火弹</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hint="default" w:ascii="仿宋" w:hAnsi="仿宋" w:cs="仿宋"/>
                <w:color w:val="000000"/>
                <w:sz w:val="28"/>
                <w:szCs w:val="28"/>
              </w:rPr>
            </w:pPr>
            <w:r>
              <w:rPr>
                <w:rFonts w:hint="default" w:ascii="Times New Roman" w:hAnsi="Times New Roman" w:cs="Times New Roman"/>
                <w:color w:val="000000"/>
                <w:kern w:val="0"/>
                <w:sz w:val="28"/>
                <w:szCs w:val="28"/>
                <w:lang w:bidi="ar"/>
              </w:rPr>
              <w:t>100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60</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砍斧</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61</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水袋</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4</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62</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灭火器</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具</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4</w:t>
            </w:r>
          </w:p>
        </w:tc>
        <w:tc>
          <w:tcPr>
            <w:tcW w:w="43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金星村村委会</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63</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28"/>
                <w:szCs w:val="28"/>
                <w:lang w:eastAsia="zh-CN"/>
              </w:rPr>
            </w:pPr>
            <w:r>
              <w:rPr>
                <w:rFonts w:hint="eastAsia" w:ascii="仿宋" w:hAnsi="仿宋" w:cs="仿宋"/>
                <w:color w:val="000000"/>
                <w:kern w:val="0"/>
                <w:sz w:val="28"/>
                <w:szCs w:val="28"/>
                <w:lang w:eastAsia="zh-CN" w:bidi="ar"/>
              </w:rPr>
              <w:t>打火把</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64</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砍刀</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8</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65</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灭火弹</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hint="default" w:ascii="仿宋" w:hAnsi="仿宋" w:cs="仿宋"/>
                <w:color w:val="000000"/>
                <w:sz w:val="28"/>
                <w:szCs w:val="28"/>
              </w:rPr>
            </w:pPr>
            <w:r>
              <w:rPr>
                <w:rFonts w:hint="default" w:ascii="Times New Roman" w:hAnsi="Times New Roman" w:cs="Times New Roman"/>
                <w:color w:val="000000"/>
                <w:kern w:val="0"/>
                <w:sz w:val="28"/>
                <w:szCs w:val="28"/>
                <w:lang w:bidi="ar"/>
              </w:rPr>
              <w:t>100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66</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砍斧</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4</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67</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水袋</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3</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68</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灭火器</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具</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6</w:t>
            </w:r>
          </w:p>
        </w:tc>
        <w:tc>
          <w:tcPr>
            <w:tcW w:w="43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hint="eastAsia" w:ascii="仿宋" w:hAnsi="仿宋" w:cs="仿宋"/>
                <w:color w:val="000000"/>
                <w:kern w:val="0"/>
                <w:sz w:val="28"/>
                <w:szCs w:val="28"/>
                <w:lang w:bidi="ar"/>
              </w:rPr>
            </w:pPr>
          </w:p>
          <w:p>
            <w:pPr>
              <w:widowControl/>
              <w:ind w:firstLine="0" w:firstLineChars="0"/>
              <w:jc w:val="center"/>
              <w:textAlignment w:val="center"/>
              <w:rPr>
                <w:rFonts w:hint="eastAsia" w:ascii="仿宋" w:hAnsi="仿宋" w:cs="仿宋"/>
                <w:color w:val="000000"/>
                <w:kern w:val="0"/>
                <w:sz w:val="28"/>
                <w:szCs w:val="28"/>
                <w:lang w:bidi="ar"/>
              </w:rPr>
            </w:pPr>
          </w:p>
          <w:p>
            <w:pPr>
              <w:widowControl/>
              <w:ind w:firstLine="0" w:firstLineChars="0"/>
              <w:jc w:val="center"/>
              <w:textAlignment w:val="center"/>
              <w:rPr>
                <w:rFonts w:hint="eastAsia" w:ascii="仿宋" w:hAnsi="仿宋" w:cs="仿宋"/>
                <w:color w:val="000000"/>
                <w:kern w:val="0"/>
                <w:sz w:val="28"/>
                <w:szCs w:val="28"/>
                <w:lang w:bidi="ar"/>
              </w:rPr>
            </w:pPr>
          </w:p>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红庙村村委会</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69</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28"/>
                <w:szCs w:val="28"/>
                <w:lang w:eastAsia="zh-CN"/>
              </w:rPr>
            </w:pPr>
            <w:r>
              <w:rPr>
                <w:rFonts w:hint="eastAsia" w:ascii="仿宋" w:hAnsi="仿宋" w:cs="仿宋"/>
                <w:color w:val="000000"/>
                <w:kern w:val="0"/>
                <w:sz w:val="28"/>
                <w:szCs w:val="28"/>
                <w:lang w:eastAsia="zh-CN" w:bidi="ar"/>
              </w:rPr>
              <w:t>打火把</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70</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砍刀</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71</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灭火弹</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hint="default" w:ascii="仿宋" w:hAnsi="仿宋" w:cs="仿宋"/>
                <w:color w:val="000000"/>
                <w:sz w:val="28"/>
                <w:szCs w:val="28"/>
              </w:rPr>
            </w:pPr>
            <w:r>
              <w:rPr>
                <w:rFonts w:hint="default" w:ascii="Times New Roman" w:hAnsi="Times New Roman" w:cs="Times New Roman"/>
                <w:color w:val="000000"/>
                <w:kern w:val="0"/>
                <w:sz w:val="28"/>
                <w:szCs w:val="28"/>
                <w:lang w:bidi="ar"/>
              </w:rPr>
              <w:t>100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72</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砍斧</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6</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73</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水袋</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4</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74</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灭火器</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具</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4</w:t>
            </w:r>
          </w:p>
        </w:tc>
        <w:tc>
          <w:tcPr>
            <w:tcW w:w="43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安平村村委会</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75</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28"/>
                <w:szCs w:val="28"/>
                <w:lang w:eastAsia="zh-CN"/>
              </w:rPr>
            </w:pPr>
            <w:r>
              <w:rPr>
                <w:rFonts w:hint="eastAsia" w:ascii="仿宋" w:hAnsi="仿宋" w:cs="仿宋"/>
                <w:color w:val="000000"/>
                <w:kern w:val="0"/>
                <w:sz w:val="28"/>
                <w:szCs w:val="28"/>
                <w:lang w:eastAsia="zh-CN" w:bidi="ar"/>
              </w:rPr>
              <w:t>打火把</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76</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砍刀</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7</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77</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灭火弹</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hint="default" w:ascii="仿宋" w:hAnsi="仿宋" w:cs="仿宋"/>
                <w:color w:val="000000"/>
                <w:sz w:val="28"/>
                <w:szCs w:val="28"/>
              </w:rPr>
            </w:pPr>
            <w:r>
              <w:rPr>
                <w:rFonts w:hint="default" w:ascii="Times New Roman" w:hAnsi="Times New Roman" w:cs="Times New Roman"/>
                <w:color w:val="000000"/>
                <w:kern w:val="0"/>
                <w:sz w:val="28"/>
                <w:szCs w:val="28"/>
                <w:lang w:bidi="ar"/>
              </w:rPr>
              <w:t>100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78</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砍斧</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4</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79</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水袋</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3</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80</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灭火器</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具</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6</w:t>
            </w:r>
          </w:p>
        </w:tc>
        <w:tc>
          <w:tcPr>
            <w:tcW w:w="43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荣华村村委会</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81</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28"/>
                <w:szCs w:val="28"/>
                <w:lang w:eastAsia="zh-CN"/>
              </w:rPr>
            </w:pPr>
            <w:r>
              <w:rPr>
                <w:rFonts w:hint="eastAsia" w:ascii="仿宋" w:hAnsi="仿宋" w:cs="仿宋"/>
                <w:color w:val="000000"/>
                <w:kern w:val="0"/>
                <w:sz w:val="28"/>
                <w:szCs w:val="28"/>
                <w:lang w:eastAsia="zh-CN" w:bidi="ar"/>
              </w:rPr>
              <w:t>打火把</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82</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砍刀</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9</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83</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灭火弹</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hint="default" w:ascii="仿宋" w:hAnsi="仿宋" w:cs="仿宋"/>
                <w:color w:val="000000"/>
                <w:sz w:val="28"/>
                <w:szCs w:val="28"/>
              </w:rPr>
            </w:pPr>
            <w:r>
              <w:rPr>
                <w:rFonts w:hint="default" w:ascii="Times New Roman" w:hAnsi="Times New Roman" w:cs="Times New Roman"/>
                <w:color w:val="000000"/>
                <w:kern w:val="0"/>
                <w:sz w:val="28"/>
                <w:szCs w:val="28"/>
                <w:lang w:bidi="ar"/>
              </w:rPr>
              <w:t>100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84</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砍斧</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6</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85</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水袋</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4</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86</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灭火器</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具</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6</w:t>
            </w:r>
          </w:p>
        </w:tc>
        <w:tc>
          <w:tcPr>
            <w:tcW w:w="43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银鱼村村委会</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87</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28"/>
                <w:szCs w:val="28"/>
                <w:lang w:eastAsia="zh-CN"/>
              </w:rPr>
            </w:pPr>
            <w:r>
              <w:rPr>
                <w:rFonts w:hint="eastAsia" w:ascii="仿宋" w:hAnsi="仿宋" w:cs="仿宋"/>
                <w:color w:val="000000"/>
                <w:kern w:val="0"/>
                <w:sz w:val="28"/>
                <w:szCs w:val="28"/>
                <w:lang w:eastAsia="zh-CN" w:bidi="ar"/>
              </w:rPr>
              <w:t>打火把</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88</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砍刀</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9</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89</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灭火弹</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hint="default" w:ascii="仿宋" w:hAnsi="仿宋" w:cs="仿宋"/>
                <w:color w:val="000000"/>
                <w:sz w:val="28"/>
                <w:szCs w:val="28"/>
              </w:rPr>
            </w:pPr>
            <w:r>
              <w:rPr>
                <w:rFonts w:hint="default" w:ascii="Times New Roman" w:hAnsi="Times New Roman" w:cs="Times New Roman"/>
                <w:color w:val="000000"/>
                <w:kern w:val="0"/>
                <w:sz w:val="28"/>
                <w:szCs w:val="28"/>
                <w:lang w:bidi="ar"/>
              </w:rPr>
              <w:t>100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90</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砍斧</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6</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91</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水袋</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top"/>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4</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92</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风力灭火机</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台</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w:t>
            </w:r>
          </w:p>
        </w:tc>
        <w:tc>
          <w:tcPr>
            <w:tcW w:w="430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hint="eastAsia" w:ascii="仿宋" w:hAnsi="仿宋" w:cs="仿宋"/>
                <w:color w:val="000000"/>
                <w:kern w:val="0"/>
                <w:sz w:val="28"/>
                <w:szCs w:val="28"/>
                <w:lang w:bidi="ar"/>
              </w:rPr>
            </w:pPr>
          </w:p>
          <w:p>
            <w:pPr>
              <w:widowControl/>
              <w:ind w:firstLine="0" w:firstLineChars="0"/>
              <w:jc w:val="center"/>
              <w:textAlignment w:val="center"/>
              <w:rPr>
                <w:rFonts w:hint="eastAsia" w:ascii="仿宋" w:hAnsi="仿宋" w:cs="仿宋"/>
                <w:color w:val="000000"/>
                <w:kern w:val="0"/>
                <w:sz w:val="28"/>
                <w:szCs w:val="28"/>
                <w:lang w:bidi="ar"/>
              </w:rPr>
            </w:pPr>
          </w:p>
          <w:p>
            <w:pPr>
              <w:widowControl/>
              <w:ind w:firstLine="0" w:firstLineChars="0"/>
              <w:jc w:val="both"/>
              <w:textAlignment w:val="center"/>
              <w:rPr>
                <w:rFonts w:ascii="仿宋" w:hAnsi="仿宋" w:cs="仿宋"/>
                <w:color w:val="000000"/>
                <w:sz w:val="28"/>
                <w:szCs w:val="28"/>
              </w:rPr>
            </w:pPr>
            <w:r>
              <w:rPr>
                <w:rFonts w:hint="eastAsia" w:ascii="仿宋" w:hAnsi="仿宋" w:cs="仿宋"/>
                <w:color w:val="000000"/>
                <w:kern w:val="0"/>
                <w:sz w:val="28"/>
                <w:szCs w:val="28"/>
                <w:lang w:bidi="ar"/>
              </w:rPr>
              <w:t>磨滩镇老医院一楼应急物质库房</w:t>
            </w:r>
          </w:p>
          <w:p>
            <w:pPr>
              <w:widowControl/>
              <w:ind w:firstLine="0" w:firstLineChars="0"/>
              <w:jc w:val="center"/>
              <w:textAlignment w:val="center"/>
              <w:rPr>
                <w:rFonts w:hint="eastAsia" w:ascii="仿宋" w:hAnsi="仿宋" w:cs="仿宋"/>
                <w:color w:val="000000"/>
                <w:kern w:val="0"/>
                <w:sz w:val="28"/>
                <w:szCs w:val="28"/>
                <w:lang w:bidi="ar"/>
              </w:rPr>
            </w:pPr>
          </w:p>
          <w:p>
            <w:pPr>
              <w:widowControl/>
              <w:ind w:firstLine="0" w:firstLineChars="0"/>
              <w:jc w:val="center"/>
              <w:textAlignment w:val="center"/>
              <w:rPr>
                <w:rFonts w:hint="eastAsia" w:ascii="仿宋" w:hAnsi="仿宋" w:cs="仿宋"/>
                <w:color w:val="000000"/>
                <w:kern w:val="0"/>
                <w:sz w:val="28"/>
                <w:szCs w:val="28"/>
                <w:lang w:bidi="ar"/>
              </w:rPr>
            </w:pPr>
          </w:p>
          <w:p>
            <w:pPr>
              <w:widowControl/>
              <w:ind w:firstLine="0" w:firstLineChars="0"/>
              <w:jc w:val="center"/>
              <w:textAlignment w:val="center"/>
              <w:rPr>
                <w:rFonts w:hint="eastAsia" w:ascii="仿宋" w:hAnsi="仿宋" w:cs="仿宋"/>
                <w:color w:val="000000"/>
                <w:kern w:val="0"/>
                <w:sz w:val="28"/>
                <w:szCs w:val="28"/>
                <w:lang w:bidi="ar"/>
              </w:rPr>
            </w:pPr>
          </w:p>
          <w:p>
            <w:pPr>
              <w:widowControl/>
              <w:ind w:firstLine="0" w:firstLineChars="0"/>
              <w:jc w:val="center"/>
              <w:textAlignment w:val="center"/>
              <w:rPr>
                <w:rFonts w:hint="eastAsia" w:ascii="仿宋" w:hAnsi="仿宋" w:cs="仿宋"/>
                <w:color w:val="000000"/>
                <w:kern w:val="0"/>
                <w:sz w:val="28"/>
                <w:szCs w:val="28"/>
                <w:lang w:bidi="ar"/>
              </w:rPr>
            </w:pPr>
          </w:p>
          <w:p>
            <w:pPr>
              <w:widowControl/>
              <w:ind w:firstLine="0" w:firstLineChars="0"/>
              <w:jc w:val="center"/>
              <w:textAlignment w:val="center"/>
              <w:rPr>
                <w:rFonts w:hint="eastAsia" w:ascii="仿宋" w:hAnsi="仿宋" w:cs="仿宋"/>
                <w:color w:val="000000"/>
                <w:kern w:val="0"/>
                <w:sz w:val="28"/>
                <w:szCs w:val="28"/>
                <w:lang w:bidi="ar"/>
              </w:rPr>
            </w:pPr>
          </w:p>
          <w:p>
            <w:pPr>
              <w:widowControl/>
              <w:ind w:firstLine="0" w:firstLineChars="0"/>
              <w:jc w:val="center"/>
              <w:textAlignment w:val="center"/>
              <w:rPr>
                <w:rFonts w:hint="eastAsia" w:ascii="仿宋" w:hAnsi="仿宋" w:cs="仿宋"/>
                <w:color w:val="000000"/>
                <w:kern w:val="0"/>
                <w:sz w:val="28"/>
                <w:szCs w:val="28"/>
                <w:lang w:bidi="ar"/>
              </w:rPr>
            </w:pPr>
          </w:p>
          <w:p>
            <w:pPr>
              <w:widowControl/>
              <w:ind w:firstLine="0" w:firstLineChars="0"/>
              <w:jc w:val="center"/>
              <w:textAlignment w:val="center"/>
              <w:rPr>
                <w:rFonts w:hint="eastAsia" w:ascii="仿宋" w:hAnsi="仿宋" w:cs="仿宋"/>
                <w:color w:val="000000"/>
                <w:kern w:val="0"/>
                <w:sz w:val="28"/>
                <w:szCs w:val="28"/>
                <w:lang w:bidi="ar"/>
              </w:rPr>
            </w:pPr>
          </w:p>
          <w:p>
            <w:pPr>
              <w:widowControl/>
              <w:ind w:firstLine="0" w:firstLineChars="0"/>
              <w:jc w:val="center"/>
              <w:textAlignment w:val="center"/>
              <w:rPr>
                <w:rFonts w:hint="eastAsia" w:ascii="仿宋" w:hAnsi="仿宋" w:cs="仿宋"/>
                <w:color w:val="000000"/>
                <w:kern w:val="0"/>
                <w:sz w:val="28"/>
                <w:szCs w:val="28"/>
                <w:lang w:bidi="ar"/>
              </w:rPr>
            </w:pPr>
          </w:p>
          <w:p>
            <w:pPr>
              <w:widowControl/>
              <w:ind w:firstLine="0" w:firstLineChars="0"/>
              <w:jc w:val="both"/>
              <w:textAlignment w:val="center"/>
              <w:rPr>
                <w:rFonts w:ascii="仿宋" w:hAnsi="仿宋" w:cs="仿宋"/>
                <w:color w:val="000000"/>
                <w:sz w:val="28"/>
                <w:szCs w:val="28"/>
              </w:rPr>
            </w:pPr>
            <w:r>
              <w:rPr>
                <w:rFonts w:hint="eastAsia" w:ascii="仿宋" w:hAnsi="仿宋" w:cs="仿宋"/>
                <w:color w:val="000000"/>
                <w:kern w:val="0"/>
                <w:sz w:val="28"/>
                <w:szCs w:val="28"/>
                <w:lang w:bidi="ar"/>
              </w:rPr>
              <w:t>磨滩镇老医院一楼应急物质库房</w:t>
            </w: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93</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高压接力水泵</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台</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94</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油锯</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台</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2</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95</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灭火器</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具</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14</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96</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防火服</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套</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40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97</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斧头</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40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589"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98</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铁锹</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30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99</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砍刀</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50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100</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防火手套</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双</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40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101</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防火头盔</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顶</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40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102</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胶鞋</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双</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40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103</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打火把</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120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104</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背水袋</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15</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105</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干粉灭火弹</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206</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106</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水剂灭火弹</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48</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107</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割灌机</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台</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108</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背负式风力灭火机</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台</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2</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109</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手投式灭火弹</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80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110</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2</w:t>
            </w:r>
            <w:r>
              <w:rPr>
                <w:rFonts w:hint="eastAsia" w:ascii="仿宋" w:hAnsi="仿宋" w:cs="仿宋"/>
                <w:color w:val="000000"/>
                <w:kern w:val="0"/>
                <w:sz w:val="28"/>
                <w:szCs w:val="28"/>
                <w:lang w:bidi="ar"/>
              </w:rPr>
              <w:t>、</w:t>
            </w:r>
            <w:r>
              <w:rPr>
                <w:rFonts w:hint="default" w:ascii="Times New Roman" w:hAnsi="Times New Roman" w:cs="Times New Roman"/>
                <w:color w:val="000000"/>
                <w:kern w:val="0"/>
                <w:sz w:val="28"/>
                <w:szCs w:val="28"/>
                <w:lang w:bidi="ar"/>
              </w:rPr>
              <w:t>3</w:t>
            </w:r>
            <w:r>
              <w:rPr>
                <w:rFonts w:hint="eastAsia" w:ascii="仿宋" w:hAnsi="仿宋" w:cs="仿宋"/>
                <w:color w:val="000000"/>
                <w:kern w:val="0"/>
                <w:sz w:val="28"/>
                <w:szCs w:val="28"/>
                <w:lang w:bidi="ar"/>
              </w:rPr>
              <w:t>号扑火工具</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30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111</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救生绳</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条</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112</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手电筒</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5</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113</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水壶</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8</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114</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打火把</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10</w:t>
            </w:r>
          </w:p>
        </w:tc>
        <w:tc>
          <w:tcPr>
            <w:tcW w:w="430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磨滩镇磨滩村村委会一楼</w:t>
            </w: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115</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砍刀</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116</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斧头</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5</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117</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灭火器</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具</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3</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118</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打火把</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45</w:t>
            </w:r>
          </w:p>
        </w:tc>
        <w:tc>
          <w:tcPr>
            <w:tcW w:w="430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磨滩镇佛岩村村村委会一楼</w:t>
            </w: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119</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砍刀</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120</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斧头</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121</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灭火器</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具</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5</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122</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叉车</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辆</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w:t>
            </w:r>
          </w:p>
        </w:tc>
        <w:tc>
          <w:tcPr>
            <w:tcW w:w="43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磨滩镇佛岩村</w:t>
            </w:r>
            <w:r>
              <w:rPr>
                <w:rFonts w:hint="default" w:ascii="Times New Roman" w:hAnsi="Times New Roman" w:cs="Times New Roman"/>
                <w:color w:val="000000"/>
                <w:kern w:val="0"/>
                <w:sz w:val="28"/>
                <w:szCs w:val="28"/>
                <w:lang w:bidi="ar"/>
              </w:rPr>
              <w:t>4</w:t>
            </w:r>
            <w:r>
              <w:rPr>
                <w:rFonts w:hint="eastAsia" w:ascii="仿宋" w:hAnsi="仿宋" w:cs="仿宋"/>
                <w:color w:val="000000"/>
                <w:kern w:val="0"/>
                <w:sz w:val="28"/>
                <w:szCs w:val="28"/>
                <w:lang w:bidi="ar"/>
              </w:rPr>
              <w:t>组木材加工厂</w:t>
            </w: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123</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叉车</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辆</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w:t>
            </w:r>
          </w:p>
        </w:tc>
        <w:tc>
          <w:tcPr>
            <w:tcW w:w="43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磨滩镇百胜村陶树武木材加工厂</w:t>
            </w: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124</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打火把</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20</w:t>
            </w:r>
          </w:p>
        </w:tc>
        <w:tc>
          <w:tcPr>
            <w:tcW w:w="430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sz w:val="28"/>
                <w:szCs w:val="28"/>
                <w:lang w:eastAsia="zh-CN"/>
              </w:rPr>
            </w:pPr>
            <w:r>
              <w:rPr>
                <w:rFonts w:hint="eastAsia" w:ascii="仿宋" w:hAnsi="仿宋" w:cs="仿宋"/>
                <w:color w:val="000000"/>
                <w:kern w:val="0"/>
                <w:sz w:val="28"/>
                <w:szCs w:val="28"/>
                <w:lang w:bidi="ar"/>
              </w:rPr>
              <w:t>磨滩镇百胜村村委会一楼</w:t>
            </w: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125</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灭火器</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具</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5</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126</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砍刀</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127</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打火把</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15</w:t>
            </w:r>
          </w:p>
        </w:tc>
        <w:tc>
          <w:tcPr>
            <w:tcW w:w="430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磨滩镇桂花村村委会一楼</w:t>
            </w: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128</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砍刀</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5</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129</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斧头</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2</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130</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灭火器</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具</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5</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131</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打火把</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20</w:t>
            </w:r>
          </w:p>
        </w:tc>
        <w:tc>
          <w:tcPr>
            <w:tcW w:w="430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磨滩镇金堂村村委会一楼</w:t>
            </w: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132</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砍刀</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6</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133</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灭火器</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具</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6</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134</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打火把</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15</w:t>
            </w:r>
          </w:p>
        </w:tc>
        <w:tc>
          <w:tcPr>
            <w:tcW w:w="430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磨滩镇金华村村委会一楼</w:t>
            </w: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135</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灭火器</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具</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4</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136</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灭火器</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具</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5</w:t>
            </w:r>
          </w:p>
        </w:tc>
        <w:tc>
          <w:tcPr>
            <w:tcW w:w="430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磨滩镇长青村村委会一楼</w:t>
            </w: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137</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打火把</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15</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138</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砍刀</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139</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灭火器</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具</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5</w:t>
            </w:r>
          </w:p>
        </w:tc>
        <w:tc>
          <w:tcPr>
            <w:tcW w:w="430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磨滩镇中华村村委会一楼</w:t>
            </w: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140</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打火把</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20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141</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砍刀</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6</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142</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抢险救援衣服</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套</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40</w:t>
            </w:r>
          </w:p>
        </w:tc>
        <w:tc>
          <w:tcPr>
            <w:tcW w:w="430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磨滩镇应急储备物资库</w:t>
            </w:r>
          </w:p>
          <w:p>
            <w:pPr>
              <w:widowControl/>
              <w:ind w:firstLine="0" w:firstLineChars="0"/>
              <w:jc w:val="both"/>
              <w:textAlignment w:val="center"/>
              <w:rPr>
                <w:rFonts w:hint="eastAsia" w:ascii="仿宋" w:hAnsi="仿宋" w:eastAsia="仿宋" w:cs="仿宋"/>
                <w:color w:val="000000"/>
                <w:sz w:val="28"/>
                <w:szCs w:val="28"/>
                <w:lang w:eastAsia="zh-CN"/>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143</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雨衣</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套</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50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144</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雨鞋</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双</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50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145</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救生衣</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件</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52</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146</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救生圈</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20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147</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帆布手套</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双</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300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148</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编织袋</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1500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149</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安全帽</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15</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150</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强光手电</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30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151</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头灯</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152</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警示带</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圈</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153</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救生绳</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154</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喊话器</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个</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2</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155</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专业救生衣</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套</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2</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156</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斧头</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32</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480"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157</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砍刀</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把</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30</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312"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158</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无人机</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 xml:space="preserve">大疆 Air </w:t>
            </w:r>
            <w:r>
              <w:rPr>
                <w:rFonts w:hint="default" w:ascii="Times New Roman" w:hAnsi="Times New Roman" w:cs="Times New Roman"/>
                <w:color w:val="000000"/>
                <w:kern w:val="0"/>
                <w:sz w:val="28"/>
                <w:szCs w:val="28"/>
                <w:lang w:bidi="ar"/>
              </w:rPr>
              <w:t>2</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台</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w:t>
            </w:r>
          </w:p>
        </w:tc>
        <w:tc>
          <w:tcPr>
            <w:tcW w:w="43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磨滩镇应急办</w:t>
            </w: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312"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159</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卫星移动终端</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LeSat  P</w:t>
            </w:r>
            <w:r>
              <w:rPr>
                <w:rFonts w:hint="default" w:ascii="Times New Roman" w:hAnsi="Times New Roman" w:cs="Times New Roman"/>
                <w:color w:val="000000"/>
                <w:kern w:val="0"/>
                <w:sz w:val="28"/>
                <w:szCs w:val="28"/>
                <w:lang w:bidi="ar"/>
              </w:rPr>
              <w:t>2</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部</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312"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160</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4</w:t>
            </w:r>
            <w:r>
              <w:rPr>
                <w:rFonts w:hint="eastAsia" w:ascii="仿宋" w:hAnsi="仿宋" w:cs="仿宋"/>
                <w:color w:val="000000"/>
                <w:kern w:val="0"/>
                <w:sz w:val="28"/>
                <w:szCs w:val="28"/>
                <w:lang w:bidi="ar"/>
              </w:rPr>
              <w:t>G对讲机</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HP-</w:t>
            </w:r>
            <w:r>
              <w:rPr>
                <w:rFonts w:hint="default" w:ascii="Times New Roman" w:hAnsi="Times New Roman" w:cs="Times New Roman"/>
                <w:color w:val="000000"/>
                <w:kern w:val="0"/>
                <w:sz w:val="28"/>
                <w:szCs w:val="28"/>
                <w:lang w:bidi="ar"/>
              </w:rPr>
              <w:t>9000</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部</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4</w:t>
            </w:r>
          </w:p>
        </w:tc>
        <w:tc>
          <w:tcPr>
            <w:tcW w:w="43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磨滩镇党政办</w:t>
            </w: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r>
        <w:tblPrEx>
          <w:tblCellMar>
            <w:top w:w="0" w:type="dxa"/>
            <w:left w:w="108" w:type="dxa"/>
            <w:bottom w:w="0" w:type="dxa"/>
            <w:right w:w="108" w:type="dxa"/>
          </w:tblCellMar>
        </w:tblPrEx>
        <w:trPr>
          <w:trHeight w:val="312"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default" w:ascii="Times New Roman" w:hAnsi="Times New Roman" w:cs="Times New Roman"/>
                <w:color w:val="000000"/>
                <w:kern w:val="0"/>
                <w:sz w:val="28"/>
                <w:szCs w:val="28"/>
                <w:lang w:bidi="ar"/>
              </w:rPr>
              <w:t>161</w:t>
            </w:r>
          </w:p>
        </w:tc>
        <w:tc>
          <w:tcPr>
            <w:tcW w:w="28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卫星广播</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常规</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8"/>
                <w:szCs w:val="28"/>
              </w:rPr>
            </w:pPr>
            <w:r>
              <w:rPr>
                <w:rFonts w:hint="eastAsia" w:ascii="仿宋" w:hAnsi="仿宋" w:cs="仿宋"/>
                <w:color w:val="000000"/>
                <w:kern w:val="0"/>
                <w:sz w:val="28"/>
                <w:szCs w:val="28"/>
                <w:lang w:bidi="ar"/>
              </w:rPr>
              <w:t>台</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top"/>
              <w:rPr>
                <w:rFonts w:ascii="仿宋" w:hAnsi="仿宋" w:cs="仿宋"/>
                <w:color w:val="000000"/>
                <w:sz w:val="28"/>
                <w:szCs w:val="28"/>
              </w:rPr>
            </w:pPr>
            <w:r>
              <w:rPr>
                <w:rFonts w:hint="default" w:ascii="Times New Roman" w:hAnsi="Times New Roman" w:cs="Times New Roman"/>
                <w:color w:val="000000"/>
                <w:kern w:val="0"/>
                <w:sz w:val="28"/>
                <w:szCs w:val="28"/>
                <w:lang w:bidi="ar"/>
              </w:rPr>
              <w:t>144</w:t>
            </w:r>
          </w:p>
        </w:tc>
        <w:tc>
          <w:tcPr>
            <w:tcW w:w="430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8"/>
                <w:szCs w:val="28"/>
              </w:rPr>
            </w:pPr>
          </w:p>
        </w:tc>
        <w:tc>
          <w:tcPr>
            <w:tcW w:w="1935"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rFonts w:ascii="仿宋" w:hAnsi="仿宋" w:cs="仿宋"/>
                <w:color w:val="000000"/>
                <w:sz w:val="28"/>
                <w:szCs w:val="28"/>
              </w:rPr>
            </w:pPr>
          </w:p>
        </w:tc>
      </w:tr>
    </w:tbl>
    <w:p>
      <w:r>
        <w:br w:type="page"/>
      </w:r>
    </w:p>
    <w:tbl>
      <w:tblPr>
        <w:tblStyle w:val="14"/>
        <w:tblW w:w="14177" w:type="dxa"/>
        <w:jc w:val="center"/>
        <w:tblLayout w:type="fixed"/>
        <w:tblCellMar>
          <w:top w:w="0" w:type="dxa"/>
          <w:left w:w="108" w:type="dxa"/>
          <w:bottom w:w="0" w:type="dxa"/>
          <w:right w:w="108" w:type="dxa"/>
        </w:tblCellMar>
      </w:tblPr>
      <w:tblGrid>
        <w:gridCol w:w="1127"/>
        <w:gridCol w:w="2066"/>
        <w:gridCol w:w="1965"/>
        <w:gridCol w:w="4815"/>
        <w:gridCol w:w="1740"/>
        <w:gridCol w:w="1263"/>
        <w:gridCol w:w="1201"/>
      </w:tblGrid>
      <w:tr>
        <w:tblPrEx>
          <w:tblCellMar>
            <w:top w:w="0" w:type="dxa"/>
            <w:left w:w="108" w:type="dxa"/>
            <w:bottom w:w="0" w:type="dxa"/>
            <w:right w:w="108" w:type="dxa"/>
          </w:tblCellMar>
        </w:tblPrEx>
        <w:trPr>
          <w:trHeight w:val="408" w:hRule="atLeast"/>
          <w:jc w:val="center"/>
        </w:trPr>
        <w:tc>
          <w:tcPr>
            <w:tcW w:w="14177" w:type="dxa"/>
            <w:gridSpan w:val="7"/>
            <w:tcBorders>
              <w:top w:val="nil"/>
              <w:left w:val="nil"/>
              <w:bottom w:val="single" w:color="000000" w:sz="4" w:space="0"/>
              <w:right w:val="nil"/>
            </w:tcBorders>
            <w:shd w:val="clear" w:color="auto" w:fill="auto"/>
          </w:tcPr>
          <w:p>
            <w:pPr>
              <w:widowControl/>
              <w:ind w:firstLine="0" w:firstLineChars="0"/>
              <w:jc w:val="center"/>
              <w:textAlignment w:val="top"/>
              <w:rPr>
                <w:rFonts w:ascii="仿宋" w:hAnsi="仿宋" w:cs="仿宋"/>
                <w:color w:val="000000"/>
                <w:szCs w:val="32"/>
              </w:rPr>
            </w:pPr>
            <w:r>
              <w:rPr>
                <w:rFonts w:hint="eastAsia" w:ascii="仿宋" w:hAnsi="仿宋" w:cs="仿宋"/>
                <w:b/>
                <w:bCs/>
                <w:color w:val="000000"/>
                <w:kern w:val="0"/>
                <w:szCs w:val="32"/>
                <w:lang w:bidi="ar"/>
              </w:rPr>
              <w:t>应急管理用地现状和规划用地指标</w:t>
            </w:r>
          </w:p>
        </w:tc>
      </w:tr>
      <w:tr>
        <w:tblPrEx>
          <w:tblCellMar>
            <w:top w:w="0" w:type="dxa"/>
            <w:left w:w="108" w:type="dxa"/>
            <w:bottom w:w="0" w:type="dxa"/>
            <w:right w:w="108" w:type="dxa"/>
          </w:tblCellMar>
        </w:tblPrEx>
        <w:trPr>
          <w:trHeight w:val="624" w:hRule="atLeast"/>
          <w:jc w:val="center"/>
        </w:trPr>
        <w:tc>
          <w:tcPr>
            <w:tcW w:w="1127" w:type="dxa"/>
            <w:tcBorders>
              <w:top w:val="single" w:color="000000" w:sz="4" w:space="0"/>
              <w:left w:val="single" w:color="000000" w:sz="4" w:space="0"/>
              <w:bottom w:val="nil"/>
              <w:right w:val="single" w:color="000000"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序号</w:t>
            </w:r>
          </w:p>
        </w:tc>
        <w:tc>
          <w:tcPr>
            <w:tcW w:w="2066" w:type="dxa"/>
            <w:tcBorders>
              <w:top w:val="single" w:color="000000" w:sz="4" w:space="0"/>
              <w:left w:val="single" w:color="000000" w:sz="4" w:space="0"/>
              <w:bottom w:val="nil"/>
              <w:right w:val="single" w:color="000000"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项目名称</w:t>
            </w:r>
          </w:p>
        </w:tc>
        <w:tc>
          <w:tcPr>
            <w:tcW w:w="1965" w:type="dxa"/>
            <w:tcBorders>
              <w:top w:val="single" w:color="000000" w:sz="4" w:space="0"/>
              <w:left w:val="single" w:color="000000" w:sz="4" w:space="0"/>
              <w:bottom w:val="nil"/>
              <w:right w:val="single" w:color="000000"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具体位置</w:t>
            </w:r>
          </w:p>
        </w:tc>
        <w:tc>
          <w:tcPr>
            <w:tcW w:w="4815" w:type="dxa"/>
            <w:tcBorders>
              <w:top w:val="single" w:color="000000" w:sz="4" w:space="0"/>
              <w:left w:val="single" w:color="000000" w:sz="4" w:space="0"/>
              <w:bottom w:val="nil"/>
              <w:right w:val="single" w:color="000000"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用途</w:t>
            </w:r>
          </w:p>
        </w:tc>
        <w:tc>
          <w:tcPr>
            <w:tcW w:w="1740" w:type="dxa"/>
            <w:tcBorders>
              <w:top w:val="single" w:color="000000" w:sz="4" w:space="0"/>
              <w:left w:val="single" w:color="000000" w:sz="4" w:space="0"/>
              <w:bottom w:val="nil"/>
              <w:right w:val="single" w:color="000000"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用地类型（利旧/共建/新建）</w:t>
            </w:r>
          </w:p>
        </w:tc>
        <w:tc>
          <w:tcPr>
            <w:tcW w:w="1263" w:type="dxa"/>
            <w:tcBorders>
              <w:top w:val="single" w:color="000000" w:sz="4" w:space="0"/>
              <w:left w:val="single" w:color="000000" w:sz="4" w:space="0"/>
              <w:bottom w:val="nil"/>
              <w:right w:val="single" w:color="000000"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用地规模（亩）</w:t>
            </w:r>
          </w:p>
        </w:tc>
        <w:tc>
          <w:tcPr>
            <w:tcW w:w="1201" w:type="dxa"/>
            <w:tcBorders>
              <w:top w:val="single" w:color="000000" w:sz="4" w:space="0"/>
              <w:left w:val="single" w:color="000000" w:sz="4" w:space="0"/>
              <w:bottom w:val="nil"/>
              <w:right w:val="single" w:color="000000"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备注</w:t>
            </w:r>
          </w:p>
        </w:tc>
      </w:tr>
      <w:tr>
        <w:tblPrEx>
          <w:tblCellMar>
            <w:top w:w="0" w:type="dxa"/>
            <w:left w:w="108" w:type="dxa"/>
            <w:bottom w:w="0" w:type="dxa"/>
            <w:right w:w="108" w:type="dxa"/>
          </w:tblCellMar>
        </w:tblPrEx>
        <w:trPr>
          <w:trHeight w:val="1220" w:hRule="atLeast"/>
          <w:jc w:val="center"/>
        </w:trPr>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宋体" w:hAnsi="宋体" w:eastAsia="宋体" w:cs="宋体"/>
                <w:color w:val="000000"/>
                <w:sz w:val="22"/>
                <w:szCs w:val="22"/>
              </w:rPr>
            </w:pPr>
            <w:r>
              <w:rPr>
                <w:rFonts w:hint="default" w:ascii="Times New Roman" w:hAnsi="Times New Roman" w:eastAsia="宋体" w:cs="Times New Roman"/>
                <w:color w:val="000000"/>
                <w:kern w:val="0"/>
                <w:sz w:val="22"/>
                <w:szCs w:val="22"/>
                <w:lang w:bidi="ar"/>
              </w:rPr>
              <w:t>1</w:t>
            </w:r>
            <w:r>
              <w:rPr>
                <w:rFonts w:hint="eastAsia" w:ascii="宋体" w:hAnsi="宋体" w:eastAsia="宋体" w:cs="宋体"/>
                <w:color w:val="000000"/>
                <w:kern w:val="0"/>
                <w:sz w:val="22"/>
                <w:szCs w:val="22"/>
                <w:lang w:bidi="ar"/>
              </w:rPr>
              <w:t>.</w:t>
            </w:r>
          </w:p>
        </w:tc>
        <w:tc>
          <w:tcPr>
            <w:tcW w:w="2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直升机临时应急停机场地</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王家镇规划用地</w:t>
            </w:r>
          </w:p>
        </w:tc>
        <w:tc>
          <w:tcPr>
            <w:tcW w:w="4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4"/>
              </w:rPr>
            </w:pPr>
            <w:r>
              <w:rPr>
                <w:rFonts w:hint="eastAsia" w:ascii="仿宋" w:hAnsi="仿宋" w:cs="仿宋"/>
                <w:color w:val="000000"/>
                <w:kern w:val="0"/>
                <w:sz w:val="24"/>
                <w:lang w:bidi="ar"/>
              </w:rPr>
              <w:t>建设</w:t>
            </w:r>
            <w:r>
              <w:rPr>
                <w:rFonts w:hint="default" w:ascii="Times New Roman" w:hAnsi="Times New Roman" w:cs="Times New Roman"/>
                <w:color w:val="000000"/>
                <w:kern w:val="0"/>
                <w:sz w:val="24"/>
                <w:lang w:bidi="ar"/>
              </w:rPr>
              <w:t>1</w:t>
            </w:r>
            <w:r>
              <w:rPr>
                <w:rFonts w:hint="eastAsia" w:ascii="仿宋" w:hAnsi="仿宋" w:cs="仿宋"/>
                <w:color w:val="000000"/>
                <w:kern w:val="0"/>
                <w:sz w:val="24"/>
                <w:lang w:bidi="ar"/>
              </w:rPr>
              <w:t>处地面硬化、平整、直径不小于</w:t>
            </w:r>
            <w:r>
              <w:rPr>
                <w:rFonts w:hint="default" w:ascii="Times New Roman" w:hAnsi="Times New Roman" w:cs="Times New Roman"/>
                <w:color w:val="000000"/>
                <w:kern w:val="0"/>
                <w:sz w:val="24"/>
                <w:lang w:bidi="ar"/>
              </w:rPr>
              <w:t>22</w:t>
            </w:r>
            <w:r>
              <w:rPr>
                <w:rFonts w:hint="eastAsia" w:ascii="仿宋" w:hAnsi="仿宋" w:cs="仿宋"/>
                <w:color w:val="000000"/>
                <w:kern w:val="0"/>
                <w:sz w:val="24"/>
                <w:lang w:bidi="ar"/>
              </w:rPr>
              <w:t>米可供直升机临时应急停机且满足净空条件要求的场地。</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新建</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default" w:ascii="Times New Roman" w:hAnsi="Times New Roman" w:cs="Times New Roman"/>
                <w:color w:val="000000"/>
                <w:kern w:val="0"/>
                <w:sz w:val="24"/>
                <w:lang w:bidi="ar"/>
              </w:rPr>
              <w:t>2</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rPr>
                <w:rFonts w:ascii="宋体" w:hAnsi="宋体" w:eastAsia="宋体" w:cs="宋体"/>
                <w:color w:val="000000"/>
                <w:sz w:val="22"/>
                <w:szCs w:val="22"/>
              </w:rPr>
            </w:pPr>
          </w:p>
        </w:tc>
      </w:tr>
      <w:tr>
        <w:tblPrEx>
          <w:tblCellMar>
            <w:top w:w="0" w:type="dxa"/>
            <w:left w:w="108" w:type="dxa"/>
            <w:bottom w:w="0" w:type="dxa"/>
            <w:right w:w="108" w:type="dxa"/>
          </w:tblCellMar>
        </w:tblPrEx>
        <w:trPr>
          <w:trHeight w:val="2496" w:hRule="atLeast"/>
          <w:jc w:val="center"/>
        </w:trPr>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宋体" w:hAnsi="宋体" w:eastAsia="宋体" w:cs="宋体"/>
                <w:color w:val="000000"/>
                <w:sz w:val="22"/>
                <w:szCs w:val="22"/>
              </w:rPr>
            </w:pPr>
            <w:r>
              <w:rPr>
                <w:rFonts w:hint="default" w:ascii="Times New Roman" w:hAnsi="Times New Roman" w:eastAsia="宋体" w:cs="Times New Roman"/>
                <w:color w:val="000000"/>
                <w:kern w:val="0"/>
                <w:sz w:val="22"/>
                <w:szCs w:val="22"/>
                <w:lang w:bidi="ar"/>
              </w:rPr>
              <w:t>2</w:t>
            </w:r>
            <w:r>
              <w:rPr>
                <w:rFonts w:hint="eastAsia" w:ascii="宋体" w:hAnsi="宋体" w:eastAsia="宋体" w:cs="宋体"/>
                <w:color w:val="000000"/>
                <w:kern w:val="0"/>
                <w:sz w:val="22"/>
                <w:szCs w:val="22"/>
                <w:lang w:bidi="ar"/>
              </w:rPr>
              <w:t>.</w:t>
            </w:r>
          </w:p>
        </w:tc>
        <w:tc>
          <w:tcPr>
            <w:tcW w:w="2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应急救援综合基地建设工程</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王家镇规划用地</w:t>
            </w:r>
          </w:p>
        </w:tc>
        <w:tc>
          <w:tcPr>
            <w:tcW w:w="48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新建</w:t>
            </w:r>
            <w:r>
              <w:rPr>
                <w:rFonts w:hint="default" w:ascii="Times New Roman" w:hAnsi="Times New Roman" w:cs="Times New Roman"/>
                <w:color w:val="000000"/>
                <w:kern w:val="0"/>
                <w:sz w:val="24"/>
                <w:lang w:bidi="ar"/>
              </w:rPr>
              <w:t>1</w:t>
            </w:r>
            <w:r>
              <w:rPr>
                <w:rFonts w:hint="eastAsia" w:ascii="仿宋" w:hAnsi="仿宋" w:cs="仿宋"/>
                <w:color w:val="000000"/>
                <w:kern w:val="0"/>
                <w:sz w:val="24"/>
                <w:lang w:bidi="ar"/>
              </w:rPr>
              <w:t>处综合应急救援基地，基地集应急救援储备库、专（兼）职应急队伍培训、应急宣传、教育于一体。并在基地中设置</w:t>
            </w:r>
            <w:r>
              <w:rPr>
                <w:rFonts w:hint="default" w:ascii="Times New Roman" w:hAnsi="Times New Roman" w:cs="Times New Roman"/>
                <w:color w:val="000000"/>
                <w:kern w:val="0"/>
                <w:sz w:val="24"/>
                <w:lang w:bidi="ar"/>
              </w:rPr>
              <w:t>1</w:t>
            </w:r>
            <w:r>
              <w:rPr>
                <w:rFonts w:hint="eastAsia" w:ascii="仿宋" w:hAnsi="仿宋" w:cs="仿宋"/>
                <w:color w:val="000000"/>
                <w:kern w:val="0"/>
                <w:sz w:val="24"/>
                <w:lang w:bidi="ar"/>
              </w:rPr>
              <w:t>个政府专职消防中心，配备宿舍、会议室、值班室、食堂等营房设施和体能训练场等训练设施，用于消防救援队日常驻训备勤和基层应急救援干部轮训需要。</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4"/>
              </w:rPr>
            </w:pPr>
            <w:r>
              <w:rPr>
                <w:rFonts w:hint="eastAsia" w:ascii="仿宋" w:hAnsi="仿宋" w:cs="仿宋"/>
                <w:color w:val="000000"/>
                <w:kern w:val="0"/>
                <w:sz w:val="24"/>
                <w:lang w:bidi="ar"/>
              </w:rPr>
              <w:t>新建</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4"/>
              </w:rPr>
            </w:pPr>
            <w:r>
              <w:rPr>
                <w:rFonts w:hint="default" w:ascii="Times New Roman" w:hAnsi="Times New Roman" w:cs="Times New Roman"/>
                <w:color w:val="000000"/>
                <w:kern w:val="0"/>
                <w:sz w:val="24"/>
                <w:lang w:bidi="ar"/>
              </w:rPr>
              <w:t>3</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rPr>
                <w:rFonts w:ascii="宋体" w:hAnsi="宋体" w:eastAsia="宋体" w:cs="宋体"/>
                <w:color w:val="000000"/>
                <w:sz w:val="22"/>
                <w:szCs w:val="22"/>
              </w:rPr>
            </w:pPr>
          </w:p>
        </w:tc>
      </w:tr>
    </w:tbl>
    <w:p>
      <w:pPr>
        <w:pStyle w:val="2"/>
        <w:ind w:firstLine="0" w:firstLineChars="0"/>
        <w:jc w:val="center"/>
        <w:rPr>
          <w:rFonts w:ascii="仿宋" w:hAnsi="仿宋" w:eastAsia="仿宋" w:cs="仿宋"/>
          <w:b/>
          <w:bCs/>
          <w:color w:val="000000"/>
          <w:kern w:val="0"/>
          <w:sz w:val="32"/>
          <w:szCs w:val="32"/>
          <w:lang w:bidi="ar"/>
        </w:rPr>
      </w:pPr>
    </w:p>
    <w:p>
      <w:pPr>
        <w:pStyle w:val="2"/>
        <w:ind w:firstLine="0" w:firstLineChars="0"/>
        <w:jc w:val="center"/>
        <w:rPr>
          <w:rFonts w:ascii="仿宋" w:hAnsi="仿宋" w:eastAsia="仿宋" w:cs="仿宋"/>
          <w:b/>
          <w:bCs/>
          <w:color w:val="000000"/>
          <w:kern w:val="0"/>
          <w:sz w:val="32"/>
          <w:szCs w:val="32"/>
          <w:lang w:bidi="ar"/>
        </w:rPr>
      </w:pPr>
      <w:r>
        <w:rPr>
          <w:rFonts w:hint="eastAsia" w:ascii="仿宋" w:hAnsi="仿宋" w:eastAsia="仿宋" w:cs="仿宋"/>
          <w:b/>
          <w:bCs/>
          <w:color w:val="000000"/>
          <w:kern w:val="0"/>
          <w:sz w:val="32"/>
          <w:szCs w:val="32"/>
          <w:lang w:bidi="ar"/>
        </w:rPr>
        <w:t>重点工程项目统计表</w:t>
      </w:r>
    </w:p>
    <w:tbl>
      <w:tblPr>
        <w:tblStyle w:val="14"/>
        <w:tblW w:w="15546" w:type="dxa"/>
        <w:tblInd w:w="-1217" w:type="dxa"/>
        <w:tblLayout w:type="fixed"/>
        <w:tblCellMar>
          <w:top w:w="0" w:type="dxa"/>
          <w:left w:w="108" w:type="dxa"/>
          <w:bottom w:w="0" w:type="dxa"/>
          <w:right w:w="108" w:type="dxa"/>
        </w:tblCellMar>
      </w:tblPr>
      <w:tblGrid>
        <w:gridCol w:w="1173"/>
        <w:gridCol w:w="1506"/>
        <w:gridCol w:w="5688"/>
        <w:gridCol w:w="1406"/>
        <w:gridCol w:w="849"/>
        <w:gridCol w:w="634"/>
        <w:gridCol w:w="930"/>
        <w:gridCol w:w="1980"/>
        <w:gridCol w:w="1380"/>
      </w:tblGrid>
      <w:tr>
        <w:tblPrEx>
          <w:tblCellMar>
            <w:top w:w="0" w:type="dxa"/>
            <w:left w:w="108" w:type="dxa"/>
            <w:bottom w:w="0" w:type="dxa"/>
            <w:right w:w="108" w:type="dxa"/>
          </w:tblCellMar>
        </w:tblPrEx>
        <w:trPr>
          <w:trHeight w:val="600" w:hRule="atLeast"/>
        </w:trPr>
        <w:tc>
          <w:tcPr>
            <w:tcW w:w="11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项目大类</w:t>
            </w:r>
          </w:p>
        </w:tc>
        <w:tc>
          <w:tcPr>
            <w:tcW w:w="15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项目</w:t>
            </w:r>
            <w:r>
              <w:rPr>
                <w:rFonts w:hint="eastAsia" w:ascii="仿宋" w:hAnsi="仿宋" w:cs="仿宋"/>
                <w:color w:val="000000"/>
                <w:kern w:val="0"/>
                <w:sz w:val="20"/>
                <w:szCs w:val="20"/>
                <w:lang w:val="en-US" w:eastAsia="zh-Hans" w:bidi="ar"/>
              </w:rPr>
              <w:t>中</w:t>
            </w:r>
            <w:r>
              <w:rPr>
                <w:rFonts w:hint="eastAsia" w:ascii="仿宋" w:hAnsi="仿宋" w:cs="仿宋"/>
                <w:color w:val="000000"/>
                <w:kern w:val="0"/>
                <w:sz w:val="20"/>
                <w:szCs w:val="20"/>
                <w:lang w:bidi="ar"/>
              </w:rPr>
              <w:t>类</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项目小类</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建设地点</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用地量（亩）</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用地性质</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建设期限</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val="en-US" w:eastAsia="zh-CN" w:bidi="ar"/>
              </w:rPr>
              <w:t>责任</w:t>
            </w:r>
            <w:r>
              <w:rPr>
                <w:rFonts w:hint="eastAsia" w:ascii="仿宋" w:hAnsi="仿宋" w:cs="仿宋"/>
                <w:color w:val="000000"/>
                <w:kern w:val="0"/>
                <w:sz w:val="20"/>
                <w:szCs w:val="20"/>
                <w:lang w:bidi="ar"/>
              </w:rPr>
              <w:t>单位</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投资估算（万元）</w:t>
            </w:r>
          </w:p>
        </w:tc>
      </w:tr>
      <w:tr>
        <w:tblPrEx>
          <w:tblCellMar>
            <w:top w:w="0" w:type="dxa"/>
            <w:left w:w="108" w:type="dxa"/>
            <w:bottom w:w="0" w:type="dxa"/>
            <w:right w:w="108" w:type="dxa"/>
          </w:tblCellMar>
        </w:tblPrEx>
        <w:trPr>
          <w:trHeight w:val="900" w:hRule="atLeast"/>
        </w:trPr>
        <w:tc>
          <w:tcPr>
            <w:tcW w:w="1173" w:type="dxa"/>
            <w:vMerge w:val="restart"/>
            <w:tcBorders>
              <w:top w:val="single" w:color="000000" w:sz="4" w:space="0"/>
              <w:left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应急管理重点工程</w:t>
            </w:r>
          </w:p>
        </w:tc>
        <w:tc>
          <w:tcPr>
            <w:tcW w:w="1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应急管理干部培训项目</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ascii="仿宋" w:hAnsi="仿宋" w:cs="仿宋"/>
                <w:color w:val="000000"/>
                <w:sz w:val="20"/>
                <w:szCs w:val="20"/>
              </w:rPr>
            </w:pPr>
            <w:r>
              <w:rPr>
                <w:rFonts w:hint="eastAsia" w:ascii="仿宋" w:hAnsi="仿宋" w:cs="仿宋"/>
                <w:color w:val="000000"/>
                <w:sz w:val="20"/>
                <w:szCs w:val="20"/>
              </w:rPr>
              <w:t>健全应急管理指挥、协同联动机制；组织从事应急管理工作的镇、村（社区）级干部进行长期、短期指导培训，每年不少于</w:t>
            </w:r>
            <w:r>
              <w:rPr>
                <w:rFonts w:hint="default" w:ascii="Times New Roman" w:hAnsi="Times New Roman" w:cs="Times New Roman"/>
                <w:color w:val="000000"/>
                <w:sz w:val="20"/>
                <w:szCs w:val="20"/>
              </w:rPr>
              <w:t>2</w:t>
            </w:r>
            <w:r>
              <w:rPr>
                <w:rFonts w:hint="eastAsia" w:ascii="仿宋" w:hAnsi="仿宋" w:cs="仿宋"/>
                <w:color w:val="000000"/>
                <w:sz w:val="20"/>
                <w:szCs w:val="20"/>
              </w:rPr>
              <w:t>次。</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 xml:space="preserve">区应急管理局 </w:t>
            </w:r>
            <w:r>
              <w:rPr>
                <w:rFonts w:hint="default" w:ascii="Times New Roman" w:hAnsi="Times New Roman" w:cs="Times New Roman"/>
                <w:color w:val="000000"/>
                <w:kern w:val="0"/>
                <w:sz w:val="20"/>
                <w:szCs w:val="20"/>
                <w:lang w:bidi="ar"/>
              </w:rPr>
              <w:t>4</w:t>
            </w:r>
            <w:r>
              <w:rPr>
                <w:rFonts w:hint="eastAsia" w:ascii="仿宋" w:hAnsi="仿宋" w:cs="仿宋"/>
                <w:color w:val="000000"/>
                <w:kern w:val="0"/>
                <w:sz w:val="20"/>
                <w:szCs w:val="20"/>
                <w:lang w:bidi="ar"/>
              </w:rPr>
              <w:t xml:space="preserve"> 楼党委办公室</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利旧</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0"/>
                <w:szCs w:val="20"/>
              </w:rPr>
            </w:pPr>
            <w:r>
              <w:rPr>
                <w:rFonts w:hint="default" w:ascii="Times New Roman" w:hAnsi="Times New Roman" w:cs="Times New Roman"/>
                <w:color w:val="000000"/>
                <w:kern w:val="0"/>
                <w:sz w:val="20"/>
                <w:szCs w:val="20"/>
                <w:lang w:bidi="ar"/>
              </w:rPr>
              <w:t>2023</w:t>
            </w:r>
            <w:r>
              <w:rPr>
                <w:rFonts w:hint="eastAsia" w:ascii="仿宋" w:hAnsi="仿宋" w:cs="仿宋"/>
                <w:color w:val="000000"/>
                <w:kern w:val="0"/>
                <w:sz w:val="20"/>
                <w:szCs w:val="20"/>
                <w:lang w:bidi="ar"/>
              </w:rPr>
              <w:t>-</w:t>
            </w:r>
            <w:r>
              <w:rPr>
                <w:rFonts w:hint="default" w:ascii="Times New Roman" w:hAnsi="Times New Roman" w:cs="Times New Roman"/>
                <w:color w:val="000000"/>
                <w:kern w:val="0"/>
                <w:sz w:val="20"/>
                <w:szCs w:val="20"/>
                <w:lang w:bidi="ar"/>
              </w:rPr>
              <w:t>2035</w:t>
            </w:r>
            <w:r>
              <w:rPr>
                <w:rFonts w:hint="eastAsia" w:ascii="仿宋" w:hAnsi="仿宋" w:cs="仿宋"/>
                <w:color w:val="000000"/>
                <w:kern w:val="0"/>
                <w:sz w:val="20"/>
                <w:szCs w:val="20"/>
                <w:lang w:bidi="ar"/>
              </w:rPr>
              <w:t>年</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区应急管理局、王家镇政府、磨滩镇政府</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仿宋" w:hAnsi="仿宋" w:cs="仿宋"/>
                <w:color w:val="000000"/>
                <w:sz w:val="20"/>
                <w:szCs w:val="20"/>
              </w:rPr>
            </w:pPr>
            <w:r>
              <w:rPr>
                <w:rFonts w:hint="default" w:ascii="Times New Roman" w:hAnsi="Times New Roman" w:cs="Times New Roman"/>
                <w:color w:val="000000"/>
                <w:kern w:val="0"/>
                <w:sz w:val="20"/>
                <w:szCs w:val="20"/>
                <w:lang w:bidi="ar"/>
              </w:rPr>
              <w:t>10</w:t>
            </w:r>
            <w:r>
              <w:rPr>
                <w:rFonts w:hint="eastAsia" w:ascii="仿宋" w:hAnsi="仿宋" w:cs="仿宋"/>
                <w:color w:val="000000"/>
                <w:kern w:val="0"/>
                <w:sz w:val="20"/>
                <w:szCs w:val="20"/>
                <w:lang w:bidi="ar"/>
              </w:rPr>
              <w:t>万元/年</w:t>
            </w:r>
          </w:p>
        </w:tc>
      </w:tr>
      <w:tr>
        <w:tblPrEx>
          <w:tblCellMar>
            <w:top w:w="0" w:type="dxa"/>
            <w:left w:w="108" w:type="dxa"/>
            <w:bottom w:w="0" w:type="dxa"/>
            <w:right w:w="108" w:type="dxa"/>
          </w:tblCellMar>
        </w:tblPrEx>
        <w:trPr>
          <w:trHeight w:val="900" w:hRule="atLeast"/>
        </w:trPr>
        <w:tc>
          <w:tcPr>
            <w:tcW w:w="1173" w:type="dxa"/>
            <w:vMerge w:val="continue"/>
            <w:tcBorders>
              <w:left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cs="仿宋"/>
                <w:color w:val="000000"/>
                <w:kern w:val="0"/>
                <w:sz w:val="20"/>
                <w:szCs w:val="20"/>
                <w:lang w:bidi="ar"/>
              </w:rPr>
            </w:pPr>
          </w:p>
        </w:tc>
        <w:tc>
          <w:tcPr>
            <w:tcW w:w="1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kern w:val="2"/>
                <w:sz w:val="20"/>
                <w:szCs w:val="20"/>
                <w:lang w:val="en-US" w:eastAsia="zh-CN" w:bidi="ar-SA"/>
              </w:rPr>
            </w:pPr>
            <w:r>
              <w:rPr>
                <w:rFonts w:hint="eastAsia" w:ascii="仿宋" w:hAnsi="仿宋" w:cs="仿宋"/>
                <w:color w:val="000000"/>
                <w:kern w:val="0"/>
                <w:sz w:val="20"/>
                <w:szCs w:val="20"/>
                <w:lang w:bidi="ar"/>
              </w:rPr>
              <w:t>应急管理人员能力提升工程</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textAlignment w:val="center"/>
              <w:rPr>
                <w:rFonts w:hint="eastAsia" w:ascii="仿宋" w:hAnsi="仿宋" w:eastAsia="仿宋" w:cs="仿宋"/>
                <w:color w:val="000000"/>
                <w:kern w:val="2"/>
                <w:sz w:val="20"/>
                <w:szCs w:val="20"/>
                <w:lang w:val="en-US" w:eastAsia="zh-CN" w:bidi="ar-SA"/>
              </w:rPr>
            </w:pPr>
            <w:r>
              <w:rPr>
                <w:rFonts w:hint="eastAsia" w:ascii="仿宋" w:hAnsi="仿宋" w:cs="仿宋"/>
                <w:color w:val="000000"/>
                <w:kern w:val="0"/>
                <w:sz w:val="20"/>
                <w:szCs w:val="20"/>
                <w:lang w:bidi="ar"/>
              </w:rPr>
              <w:t>优化应急管理指挥、协同联动机制；加强基层救援人员理论培训，定期组织针对性演练（每人每年参训不得少于</w:t>
            </w:r>
            <w:r>
              <w:rPr>
                <w:rFonts w:hint="default" w:ascii="Times New Roman" w:hAnsi="Times New Roman" w:cs="Times New Roman"/>
                <w:color w:val="000000"/>
                <w:kern w:val="0"/>
                <w:sz w:val="20"/>
                <w:szCs w:val="20"/>
                <w:lang w:bidi="ar"/>
              </w:rPr>
              <w:t>2</w:t>
            </w:r>
            <w:r>
              <w:rPr>
                <w:rFonts w:hint="eastAsia" w:ascii="仿宋" w:hAnsi="仿宋" w:cs="仿宋"/>
                <w:color w:val="000000"/>
                <w:kern w:val="0"/>
                <w:sz w:val="20"/>
                <w:szCs w:val="20"/>
                <w:lang w:bidi="ar"/>
              </w:rPr>
              <w:t>次，演练不少于</w:t>
            </w:r>
            <w:r>
              <w:rPr>
                <w:rFonts w:hint="default" w:ascii="Times New Roman" w:hAnsi="Times New Roman" w:cs="Times New Roman"/>
                <w:color w:val="000000"/>
                <w:kern w:val="0"/>
                <w:sz w:val="20"/>
                <w:szCs w:val="20"/>
                <w:lang w:bidi="ar"/>
              </w:rPr>
              <w:t>1</w:t>
            </w:r>
            <w:r>
              <w:rPr>
                <w:rFonts w:hint="eastAsia" w:ascii="仿宋" w:hAnsi="仿宋" w:cs="仿宋"/>
                <w:color w:val="000000"/>
                <w:kern w:val="0"/>
                <w:sz w:val="20"/>
                <w:szCs w:val="20"/>
                <w:lang w:bidi="ar"/>
              </w:rPr>
              <w:t>次）</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kern w:val="2"/>
                <w:sz w:val="20"/>
                <w:szCs w:val="20"/>
                <w:lang w:val="en-US" w:eastAsia="zh-CN" w:bidi="ar-SA"/>
              </w:rPr>
            </w:pPr>
            <w:r>
              <w:rPr>
                <w:rFonts w:hint="eastAsia" w:ascii="仿宋" w:hAnsi="仿宋" w:cs="仿宋"/>
                <w:color w:val="000000"/>
                <w:kern w:val="0"/>
                <w:sz w:val="20"/>
                <w:szCs w:val="20"/>
                <w:lang w:bidi="ar"/>
              </w:rPr>
              <w:t>王家镇、磨滩镇、村（社区）会议室</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eastAsia="仿宋" w:cs="仿宋"/>
                <w:color w:val="000000"/>
                <w:kern w:val="2"/>
                <w:sz w:val="20"/>
                <w:szCs w:val="20"/>
                <w:lang w:val="en-US" w:eastAsia="zh-CN" w:bidi="ar-SA"/>
              </w:rPr>
            </w:pPr>
            <w:r>
              <w:rPr>
                <w:rFonts w:hint="eastAsia" w:ascii="仿宋" w:hAnsi="仿宋" w:cs="仿宋"/>
                <w:color w:val="000000"/>
                <w:kern w:val="0"/>
                <w:sz w:val="20"/>
                <w:szCs w:val="20"/>
                <w:lang w:bidi="ar"/>
              </w:rPr>
              <w:t>/</w:t>
            </w:r>
          </w:p>
        </w:tc>
        <w:tc>
          <w:tcPr>
            <w:tcW w:w="6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ind w:firstLine="0" w:firstLineChars="0"/>
              <w:jc w:val="center"/>
              <w:textAlignment w:val="center"/>
              <w:rPr>
                <w:rFonts w:hint="eastAsia" w:ascii="仿宋" w:hAnsi="仿宋" w:eastAsia="仿宋" w:cs="仿宋"/>
                <w:color w:val="000000"/>
                <w:kern w:val="2"/>
                <w:sz w:val="20"/>
                <w:szCs w:val="20"/>
                <w:lang w:val="en-US" w:eastAsia="zh-CN" w:bidi="ar-SA"/>
              </w:rPr>
            </w:pPr>
            <w:r>
              <w:rPr>
                <w:rFonts w:hint="eastAsia" w:ascii="仿宋" w:hAnsi="仿宋" w:cs="仿宋"/>
                <w:color w:val="000000"/>
                <w:kern w:val="0"/>
                <w:sz w:val="20"/>
                <w:szCs w:val="20"/>
                <w:lang w:bidi="ar"/>
              </w:rPr>
              <w:t>利旧</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仿宋" w:hAnsi="仿宋" w:eastAsia="仿宋" w:cs="仿宋"/>
                <w:color w:val="000000"/>
                <w:kern w:val="2"/>
                <w:sz w:val="20"/>
                <w:szCs w:val="20"/>
                <w:lang w:val="en-US" w:eastAsia="zh-CN" w:bidi="ar-SA"/>
              </w:rPr>
            </w:pPr>
            <w:r>
              <w:rPr>
                <w:rFonts w:hint="default" w:ascii="Times New Roman" w:hAnsi="Times New Roman" w:cs="Times New Roman"/>
                <w:color w:val="000000"/>
                <w:kern w:val="0"/>
                <w:sz w:val="20"/>
                <w:szCs w:val="20"/>
                <w:lang w:bidi="ar"/>
              </w:rPr>
              <w:t>2023</w:t>
            </w:r>
            <w:r>
              <w:rPr>
                <w:rFonts w:hint="eastAsia" w:ascii="仿宋" w:hAnsi="仿宋" w:cs="仿宋"/>
                <w:color w:val="000000"/>
                <w:kern w:val="0"/>
                <w:sz w:val="20"/>
                <w:szCs w:val="20"/>
                <w:lang w:bidi="ar"/>
              </w:rPr>
              <w:t>-</w:t>
            </w:r>
            <w:r>
              <w:rPr>
                <w:rFonts w:hint="default" w:ascii="Times New Roman" w:hAnsi="Times New Roman" w:cs="Times New Roman"/>
                <w:color w:val="000000"/>
                <w:kern w:val="0"/>
                <w:sz w:val="20"/>
                <w:szCs w:val="20"/>
                <w:lang w:bidi="ar"/>
              </w:rPr>
              <w:t>2035</w:t>
            </w:r>
            <w:r>
              <w:rPr>
                <w:rFonts w:hint="eastAsia" w:ascii="仿宋" w:hAnsi="仿宋" w:cs="仿宋"/>
                <w:color w:val="000000"/>
                <w:kern w:val="0"/>
                <w:sz w:val="20"/>
                <w:szCs w:val="20"/>
                <w:lang w:bidi="ar"/>
              </w:rPr>
              <w:t>年</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仿宋" w:hAnsi="仿宋" w:eastAsia="仿宋" w:cs="仿宋"/>
                <w:color w:val="000000"/>
                <w:kern w:val="2"/>
                <w:sz w:val="20"/>
                <w:szCs w:val="20"/>
                <w:lang w:val="en-US" w:eastAsia="zh-CN" w:bidi="ar-SA"/>
              </w:rPr>
            </w:pPr>
            <w:r>
              <w:rPr>
                <w:rFonts w:hint="eastAsia" w:ascii="仿宋" w:hAnsi="仿宋" w:cs="仿宋"/>
                <w:color w:val="000000"/>
                <w:sz w:val="20"/>
                <w:szCs w:val="20"/>
              </w:rPr>
              <w:t>区应急管理局、</w:t>
            </w:r>
            <w:r>
              <w:rPr>
                <w:rFonts w:hint="eastAsia" w:ascii="仿宋" w:hAnsi="仿宋" w:cs="仿宋"/>
                <w:color w:val="000000"/>
                <w:sz w:val="20"/>
                <w:szCs w:val="20"/>
                <w:lang w:val="en-US" w:eastAsia="zh-CN"/>
              </w:rPr>
              <w:t>各乡镇</w:t>
            </w:r>
            <w:r>
              <w:rPr>
                <w:rFonts w:hint="eastAsia" w:ascii="仿宋" w:hAnsi="仿宋" w:cs="仿宋"/>
                <w:color w:val="000000"/>
                <w:sz w:val="20"/>
                <w:szCs w:val="20"/>
              </w:rPr>
              <w:t>政府</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default" w:ascii="仿宋" w:hAnsi="仿宋" w:eastAsia="仿宋" w:cs="仿宋"/>
                <w:color w:val="000000"/>
                <w:kern w:val="2"/>
                <w:sz w:val="20"/>
                <w:szCs w:val="20"/>
                <w:lang w:val="en-US" w:eastAsia="zh-CN" w:bidi="ar-SA"/>
              </w:rPr>
            </w:pPr>
            <w:r>
              <w:rPr>
                <w:rFonts w:hint="default" w:ascii="Times New Roman" w:hAnsi="Times New Roman" w:cs="Times New Roman"/>
                <w:color w:val="000000"/>
                <w:kern w:val="0"/>
                <w:sz w:val="20"/>
                <w:szCs w:val="20"/>
                <w:lang w:bidi="ar"/>
              </w:rPr>
              <w:t>15</w:t>
            </w:r>
            <w:r>
              <w:rPr>
                <w:rFonts w:hint="eastAsia" w:ascii="仿宋" w:hAnsi="仿宋" w:cs="仿宋"/>
                <w:color w:val="000000"/>
                <w:kern w:val="0"/>
                <w:sz w:val="20"/>
                <w:szCs w:val="20"/>
                <w:lang w:bidi="ar"/>
              </w:rPr>
              <w:t>万元/年</w:t>
            </w:r>
          </w:p>
        </w:tc>
      </w:tr>
      <w:tr>
        <w:tblPrEx>
          <w:tblCellMar>
            <w:top w:w="0" w:type="dxa"/>
            <w:left w:w="108" w:type="dxa"/>
            <w:bottom w:w="0" w:type="dxa"/>
            <w:right w:w="108" w:type="dxa"/>
          </w:tblCellMar>
        </w:tblPrEx>
        <w:trPr>
          <w:trHeight w:val="900" w:hRule="atLeast"/>
        </w:trPr>
        <w:tc>
          <w:tcPr>
            <w:tcW w:w="1173" w:type="dxa"/>
            <w:vMerge w:val="continue"/>
            <w:tcBorders>
              <w:left w:val="single" w:color="000000" w:sz="4" w:space="0"/>
              <w:bottom w:val="single" w:color="auto"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cs="仿宋"/>
                <w:color w:val="000000"/>
                <w:kern w:val="0"/>
                <w:sz w:val="20"/>
                <w:szCs w:val="20"/>
                <w:lang w:bidi="ar"/>
              </w:rPr>
            </w:pPr>
          </w:p>
        </w:tc>
        <w:tc>
          <w:tcPr>
            <w:tcW w:w="150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ind w:firstLine="0" w:firstLineChars="0"/>
              <w:jc w:val="center"/>
              <w:textAlignment w:val="center"/>
              <w:rPr>
                <w:rFonts w:hint="eastAsia" w:ascii="仿宋" w:hAnsi="仿宋" w:cs="仿宋"/>
                <w:color w:val="000000"/>
                <w:kern w:val="0"/>
                <w:sz w:val="20"/>
                <w:szCs w:val="20"/>
                <w:lang w:bidi="ar"/>
              </w:rPr>
            </w:pPr>
            <w:r>
              <w:rPr>
                <w:rFonts w:hint="eastAsia" w:ascii="仿宋" w:hAnsi="仿宋" w:cs="仿宋"/>
                <w:color w:val="000000"/>
                <w:kern w:val="0"/>
                <w:sz w:val="20"/>
                <w:szCs w:val="20"/>
                <w:lang w:bidi="ar"/>
              </w:rPr>
              <w:t>应急指挥平台建设工程</w:t>
            </w:r>
          </w:p>
        </w:tc>
        <w:tc>
          <w:tcPr>
            <w:tcW w:w="5688"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ind w:firstLine="0" w:firstLineChars="0"/>
              <w:textAlignment w:val="center"/>
              <w:rPr>
                <w:rFonts w:hint="eastAsia" w:ascii="仿宋" w:hAnsi="仿宋" w:cs="仿宋"/>
                <w:color w:val="000000"/>
                <w:sz w:val="20"/>
                <w:szCs w:val="20"/>
              </w:rPr>
            </w:pPr>
            <w:r>
              <w:rPr>
                <w:rFonts w:hint="eastAsia" w:ascii="仿宋" w:hAnsi="仿宋" w:cs="仿宋"/>
                <w:color w:val="000000"/>
                <w:sz w:val="20"/>
                <w:szCs w:val="20"/>
              </w:rPr>
              <w:t>依托各</w:t>
            </w:r>
            <w:r>
              <w:rPr>
                <w:rFonts w:hint="eastAsia" w:ascii="仿宋" w:hAnsi="仿宋" w:cs="仿宋"/>
                <w:color w:val="000000"/>
                <w:sz w:val="20"/>
                <w:szCs w:val="20"/>
                <w:lang w:val="en-US" w:eastAsia="zh-CN"/>
              </w:rPr>
              <w:t>乡</w:t>
            </w:r>
            <w:r>
              <w:rPr>
                <w:rFonts w:hint="eastAsia" w:ascii="仿宋" w:hAnsi="仿宋" w:cs="仿宋"/>
                <w:color w:val="000000"/>
                <w:sz w:val="20"/>
                <w:szCs w:val="20"/>
              </w:rPr>
              <w:t>镇、村（社区）</w:t>
            </w:r>
            <w:r>
              <w:rPr>
                <w:rFonts w:hint="eastAsia" w:ascii="仿宋" w:hAnsi="仿宋" w:cs="仿宋"/>
                <w:color w:val="000000"/>
                <w:sz w:val="20"/>
                <w:szCs w:val="20"/>
                <w:lang w:eastAsia="zh-CN"/>
              </w:rPr>
              <w:t>居民委员会</w:t>
            </w:r>
            <w:r>
              <w:rPr>
                <w:rFonts w:hint="eastAsia" w:ascii="仿宋" w:hAnsi="仿宋" w:cs="仿宋"/>
                <w:color w:val="000000"/>
                <w:sz w:val="20"/>
                <w:szCs w:val="20"/>
              </w:rPr>
              <w:t>办公室，在王家镇建设镇级应急指挥中心，磨滩镇建立应急救援指挥副中心，村（社区）</w:t>
            </w:r>
            <w:r>
              <w:rPr>
                <w:rFonts w:hint="eastAsia" w:ascii="仿宋" w:hAnsi="仿宋" w:cs="仿宋"/>
                <w:color w:val="000000"/>
                <w:sz w:val="20"/>
                <w:szCs w:val="20"/>
                <w:lang w:eastAsia="zh-CN"/>
              </w:rPr>
              <w:t>居民委员会</w:t>
            </w:r>
            <w:r>
              <w:rPr>
                <w:rFonts w:hint="eastAsia" w:ascii="仿宋" w:hAnsi="仿宋" w:cs="仿宋"/>
                <w:color w:val="000000"/>
                <w:sz w:val="20"/>
                <w:szCs w:val="20"/>
              </w:rPr>
              <w:t>建立应急救援指挥点。镇级配备融合通信系统、多媒体会议系统、应急管理系统、媒体录制系统、调度台、智能终端、视频接入网关、集群接入网关、电话接入网关等。村级配备多媒体会议系统、应急管理系统、媒体录制系统、智能终端、视频接入网关、集群接入网关、电话接入网关等。</w:t>
            </w:r>
          </w:p>
        </w:tc>
        <w:tc>
          <w:tcPr>
            <w:tcW w:w="1406"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ind w:firstLine="0" w:firstLineChars="0"/>
              <w:jc w:val="center"/>
              <w:textAlignment w:val="center"/>
              <w:rPr>
                <w:rFonts w:hint="eastAsia" w:ascii="仿宋" w:hAnsi="仿宋" w:cs="仿宋"/>
                <w:color w:val="000000"/>
                <w:kern w:val="0"/>
                <w:sz w:val="20"/>
                <w:szCs w:val="20"/>
                <w:lang w:bidi="ar"/>
              </w:rPr>
            </w:pPr>
            <w:r>
              <w:rPr>
                <w:rFonts w:hint="eastAsia" w:ascii="仿宋" w:hAnsi="仿宋" w:cs="仿宋"/>
                <w:color w:val="000000"/>
                <w:kern w:val="0"/>
                <w:sz w:val="20"/>
                <w:szCs w:val="20"/>
                <w:lang w:bidi="ar"/>
              </w:rPr>
              <w:t>各镇森林防火指挥部（领导小组）、村委会办公室</w:t>
            </w:r>
          </w:p>
        </w:tc>
        <w:tc>
          <w:tcPr>
            <w:tcW w:w="849"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ind w:firstLine="0" w:firstLineChars="0"/>
              <w:jc w:val="center"/>
              <w:textAlignment w:val="center"/>
              <w:rPr>
                <w:rFonts w:hint="default" w:ascii="仿宋" w:hAnsi="仿宋" w:cs="仿宋"/>
                <w:color w:val="000000"/>
                <w:kern w:val="0"/>
                <w:sz w:val="20"/>
                <w:szCs w:val="20"/>
                <w:lang w:bidi="ar"/>
              </w:rPr>
            </w:pPr>
            <w:r>
              <w:rPr>
                <w:rFonts w:hint="default" w:ascii="仿宋" w:hAnsi="仿宋" w:cs="仿宋"/>
                <w:color w:val="000000"/>
                <w:kern w:val="0"/>
                <w:sz w:val="20"/>
                <w:szCs w:val="20"/>
                <w:lang w:bidi="ar"/>
              </w:rPr>
              <w:t>/</w:t>
            </w:r>
          </w:p>
        </w:tc>
        <w:tc>
          <w:tcPr>
            <w:tcW w:w="634"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ind w:firstLine="0" w:firstLineChars="0"/>
              <w:jc w:val="center"/>
              <w:textAlignment w:val="center"/>
              <w:rPr>
                <w:rFonts w:hint="eastAsia" w:ascii="仿宋" w:hAnsi="仿宋" w:cs="仿宋"/>
                <w:color w:val="000000"/>
                <w:kern w:val="0"/>
                <w:sz w:val="20"/>
                <w:szCs w:val="20"/>
                <w:lang w:bidi="ar"/>
              </w:rPr>
            </w:pPr>
            <w:r>
              <w:rPr>
                <w:rFonts w:hint="eastAsia" w:ascii="仿宋" w:hAnsi="仿宋" w:cs="仿宋"/>
                <w:color w:val="000000"/>
                <w:kern w:val="0"/>
                <w:sz w:val="20"/>
                <w:szCs w:val="20"/>
                <w:lang w:bidi="ar"/>
              </w:rPr>
              <w:t>利旧</w:t>
            </w:r>
          </w:p>
        </w:tc>
        <w:tc>
          <w:tcPr>
            <w:tcW w:w="93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cs="Times New Roman"/>
                <w:color w:val="000000"/>
                <w:kern w:val="0"/>
                <w:sz w:val="20"/>
                <w:szCs w:val="20"/>
                <w:lang w:bidi="ar"/>
              </w:rPr>
            </w:pPr>
            <w:r>
              <w:rPr>
                <w:rFonts w:hint="default" w:ascii="Times New Roman" w:hAnsi="Times New Roman" w:cs="Times New Roman"/>
                <w:color w:val="000000"/>
                <w:kern w:val="0"/>
                <w:sz w:val="20"/>
                <w:szCs w:val="20"/>
                <w:lang w:bidi="ar"/>
              </w:rPr>
              <w:t>2035年前</w:t>
            </w:r>
          </w:p>
        </w:tc>
        <w:tc>
          <w:tcPr>
            <w:tcW w:w="1980"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ind w:firstLine="0" w:firstLineChars="0"/>
              <w:jc w:val="center"/>
              <w:textAlignment w:val="center"/>
              <w:rPr>
                <w:rFonts w:hint="eastAsia" w:ascii="仿宋" w:hAnsi="仿宋" w:cs="仿宋"/>
                <w:color w:val="000000"/>
                <w:kern w:val="0"/>
                <w:sz w:val="20"/>
                <w:szCs w:val="20"/>
                <w:lang w:bidi="ar"/>
              </w:rPr>
            </w:pPr>
            <w:r>
              <w:rPr>
                <w:rFonts w:hint="eastAsia" w:ascii="仿宋" w:hAnsi="仿宋" w:cs="仿宋"/>
                <w:color w:val="000000"/>
                <w:kern w:val="0"/>
                <w:sz w:val="20"/>
                <w:szCs w:val="20"/>
                <w:lang w:bidi="ar"/>
              </w:rPr>
              <w:t>区应急管理局、</w:t>
            </w:r>
            <w:r>
              <w:rPr>
                <w:rFonts w:hint="eastAsia" w:ascii="仿宋" w:hAnsi="仿宋" w:cs="仿宋"/>
                <w:color w:val="000000"/>
                <w:kern w:val="0"/>
                <w:sz w:val="20"/>
                <w:szCs w:val="20"/>
                <w:lang w:val="en-US" w:eastAsia="zh-CN" w:bidi="ar"/>
              </w:rPr>
              <w:t>片区各乡镇</w:t>
            </w:r>
            <w:r>
              <w:rPr>
                <w:rFonts w:hint="eastAsia" w:ascii="仿宋" w:hAnsi="仿宋" w:cs="仿宋"/>
                <w:color w:val="000000"/>
                <w:kern w:val="0"/>
                <w:sz w:val="20"/>
                <w:szCs w:val="20"/>
                <w:lang w:bidi="ar"/>
              </w:rPr>
              <w:t>政府、各村（社区）居民委员会办公室</w:t>
            </w:r>
          </w:p>
        </w:tc>
        <w:tc>
          <w:tcPr>
            <w:tcW w:w="138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ind w:firstLine="0" w:firstLineChars="0"/>
              <w:jc w:val="center"/>
              <w:textAlignment w:val="center"/>
              <w:rPr>
                <w:rFonts w:hint="default" w:ascii="Times New Roman" w:hAnsi="Times New Roman" w:cs="Times New Roman"/>
                <w:color w:val="000000"/>
                <w:kern w:val="0"/>
                <w:sz w:val="20"/>
                <w:szCs w:val="20"/>
                <w:lang w:bidi="ar"/>
              </w:rPr>
            </w:pPr>
            <w:r>
              <w:rPr>
                <w:rFonts w:hint="default" w:ascii="Times New Roman" w:hAnsi="Times New Roman" w:cs="Times New Roman"/>
                <w:color w:val="000000"/>
                <w:kern w:val="0"/>
                <w:sz w:val="20"/>
                <w:szCs w:val="20"/>
                <w:lang w:bidi="ar"/>
              </w:rPr>
              <w:t>200万</w:t>
            </w:r>
          </w:p>
        </w:tc>
      </w:tr>
      <w:tr>
        <w:tblPrEx>
          <w:tblCellMar>
            <w:top w:w="0" w:type="dxa"/>
            <w:left w:w="108" w:type="dxa"/>
            <w:bottom w:w="0" w:type="dxa"/>
            <w:right w:w="108" w:type="dxa"/>
          </w:tblCellMar>
        </w:tblPrEx>
        <w:trPr>
          <w:trHeight w:val="1200" w:hRule="atLeast"/>
        </w:trPr>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安全生产风险防控重点工程</w:t>
            </w:r>
          </w:p>
        </w:tc>
        <w:tc>
          <w:tcPr>
            <w:tcW w:w="15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sz w:val="20"/>
                <w:szCs w:val="20"/>
              </w:rPr>
              <w:t>安全生产风险监测预警系统工程</w:t>
            </w:r>
          </w:p>
        </w:tc>
        <w:tc>
          <w:tcPr>
            <w:tcW w:w="56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textAlignment w:val="center"/>
              <w:rPr>
                <w:rFonts w:ascii="仿宋" w:hAnsi="仿宋" w:cs="仿宋"/>
                <w:color w:val="000000"/>
                <w:sz w:val="20"/>
                <w:szCs w:val="20"/>
              </w:rPr>
            </w:pPr>
            <w:r>
              <w:rPr>
                <w:rFonts w:hint="eastAsia" w:ascii="仿宋" w:hAnsi="仿宋" w:cs="仿宋"/>
                <w:color w:val="000000"/>
                <w:sz w:val="20"/>
                <w:szCs w:val="20"/>
              </w:rPr>
              <w:t>建设应急管理综合信息平台，包含开发电脑管理端和改造移动app端。</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区应急管理局应急指挥保障中心</w:t>
            </w:r>
          </w:p>
        </w:tc>
        <w:tc>
          <w:tcPr>
            <w:tcW w:w="84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w:t>
            </w:r>
          </w:p>
        </w:tc>
        <w:tc>
          <w:tcPr>
            <w:tcW w:w="6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利旧</w:t>
            </w:r>
          </w:p>
        </w:tc>
        <w:tc>
          <w:tcPr>
            <w:tcW w:w="93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0"/>
                <w:szCs w:val="20"/>
              </w:rPr>
            </w:pPr>
            <w:r>
              <w:rPr>
                <w:rFonts w:hint="default" w:ascii="Times New Roman" w:hAnsi="Times New Roman" w:cs="Times New Roman"/>
                <w:color w:val="000000"/>
                <w:kern w:val="0"/>
                <w:sz w:val="20"/>
                <w:szCs w:val="20"/>
                <w:lang w:bidi="ar"/>
              </w:rPr>
              <w:t>2025</w:t>
            </w:r>
            <w:r>
              <w:rPr>
                <w:rFonts w:hint="eastAsia" w:ascii="仿宋" w:hAnsi="仿宋" w:cs="仿宋"/>
                <w:color w:val="000000"/>
                <w:kern w:val="0"/>
                <w:sz w:val="20"/>
                <w:szCs w:val="20"/>
                <w:lang w:bidi="ar"/>
              </w:rPr>
              <w:t>年前</w:t>
            </w:r>
          </w:p>
        </w:tc>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区应急管理局、</w:t>
            </w:r>
            <w:r>
              <w:rPr>
                <w:rFonts w:hint="eastAsia" w:ascii="仿宋" w:hAnsi="仿宋" w:cs="仿宋"/>
                <w:color w:val="000000"/>
                <w:kern w:val="0"/>
                <w:sz w:val="20"/>
                <w:szCs w:val="20"/>
                <w:lang w:val="en-US" w:eastAsia="zh-CN" w:bidi="ar"/>
              </w:rPr>
              <w:t>片区</w:t>
            </w:r>
            <w:r>
              <w:rPr>
                <w:rFonts w:hint="eastAsia" w:ascii="仿宋" w:hAnsi="仿宋" w:cs="仿宋"/>
                <w:color w:val="000000"/>
                <w:kern w:val="0"/>
                <w:sz w:val="20"/>
                <w:szCs w:val="20"/>
                <w:lang w:bidi="ar"/>
              </w:rPr>
              <w:t>各乡镇政府、重点单位</w:t>
            </w:r>
          </w:p>
        </w:tc>
        <w:tc>
          <w:tcPr>
            <w:tcW w:w="13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0"/>
                <w:szCs w:val="20"/>
              </w:rPr>
            </w:pPr>
            <w:r>
              <w:rPr>
                <w:rFonts w:hint="default" w:ascii="Times New Roman" w:hAnsi="Times New Roman" w:cs="Times New Roman"/>
                <w:color w:val="000000"/>
                <w:kern w:val="0"/>
                <w:sz w:val="20"/>
                <w:szCs w:val="20"/>
                <w:lang w:bidi="ar"/>
              </w:rPr>
              <w:t>300</w:t>
            </w:r>
            <w:r>
              <w:rPr>
                <w:rFonts w:hint="eastAsia" w:ascii="仿宋" w:hAnsi="仿宋" w:cs="仿宋"/>
                <w:color w:val="000000"/>
                <w:kern w:val="0"/>
                <w:sz w:val="20"/>
                <w:szCs w:val="20"/>
                <w:lang w:bidi="ar"/>
              </w:rPr>
              <w:t>万元</w:t>
            </w:r>
          </w:p>
        </w:tc>
      </w:tr>
      <w:tr>
        <w:tblPrEx>
          <w:tblCellMar>
            <w:top w:w="0" w:type="dxa"/>
            <w:left w:w="108" w:type="dxa"/>
            <w:bottom w:w="0" w:type="dxa"/>
            <w:right w:w="108" w:type="dxa"/>
          </w:tblCellMar>
        </w:tblPrEx>
        <w:trPr>
          <w:trHeight w:val="1200" w:hRule="atLeast"/>
        </w:trPr>
        <w:tc>
          <w:tcPr>
            <w:tcW w:w="117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自然灾害防治重点工程</w:t>
            </w:r>
          </w:p>
        </w:tc>
        <w:tc>
          <w:tcPr>
            <w:tcW w:w="15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防洪抗旱防治能力提升工程</w:t>
            </w:r>
          </w:p>
        </w:tc>
        <w:tc>
          <w:tcPr>
            <w:tcW w:w="56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textAlignment w:val="center"/>
              <w:rPr>
                <w:rFonts w:ascii="仿宋" w:hAnsi="仿宋" w:cs="仿宋"/>
                <w:color w:val="000000"/>
                <w:sz w:val="20"/>
                <w:szCs w:val="20"/>
              </w:rPr>
            </w:pPr>
            <w:r>
              <w:rPr>
                <w:rFonts w:hint="eastAsia" w:ascii="仿宋" w:hAnsi="仿宋" w:cs="仿宋"/>
                <w:color w:val="000000"/>
                <w:sz w:val="20"/>
                <w:szCs w:val="20"/>
              </w:rPr>
              <w:t>对片区内</w:t>
            </w:r>
            <w:r>
              <w:rPr>
                <w:rFonts w:hint="default" w:ascii="Times New Roman" w:hAnsi="Times New Roman" w:cs="Times New Roman"/>
                <w:color w:val="000000"/>
                <w:sz w:val="20"/>
                <w:szCs w:val="20"/>
              </w:rPr>
              <w:t>11</w:t>
            </w:r>
            <w:r>
              <w:rPr>
                <w:rFonts w:hint="eastAsia" w:ascii="仿宋" w:hAnsi="仿宋" w:cs="仿宋"/>
                <w:color w:val="000000"/>
                <w:sz w:val="20"/>
                <w:szCs w:val="20"/>
              </w:rPr>
              <w:t>个山洪灾害危险</w:t>
            </w:r>
            <w:r>
              <w:rPr>
                <w:rFonts w:hint="eastAsia" w:ascii="仿宋" w:hAnsi="仿宋" w:cs="仿宋"/>
                <w:color w:val="000000"/>
                <w:sz w:val="20"/>
                <w:szCs w:val="20"/>
                <w:lang w:val="en-US" w:eastAsia="zh-CN"/>
              </w:rPr>
              <w:t>区、</w:t>
            </w:r>
            <w:r>
              <w:rPr>
                <w:rFonts w:hint="default" w:ascii="Times New Roman" w:hAnsi="Times New Roman" w:cs="Times New Roman"/>
                <w:color w:val="000000"/>
                <w:sz w:val="20"/>
                <w:szCs w:val="20"/>
                <w:lang w:val="en-US" w:eastAsia="zh-CN"/>
              </w:rPr>
              <w:t>814</w:t>
            </w:r>
            <w:r>
              <w:rPr>
                <w:rFonts w:hint="eastAsia" w:ascii="仿宋" w:hAnsi="仿宋" w:cs="仿宋"/>
                <w:color w:val="000000"/>
                <w:sz w:val="20"/>
                <w:szCs w:val="20"/>
                <w:lang w:val="en-US" w:eastAsia="zh-CN"/>
              </w:rPr>
              <w:t>口山坪塘</w:t>
            </w:r>
            <w:r>
              <w:rPr>
                <w:rFonts w:hint="eastAsia" w:ascii="仿宋" w:hAnsi="仿宋" w:cs="仿宋"/>
                <w:color w:val="000000"/>
                <w:sz w:val="20"/>
                <w:szCs w:val="20"/>
              </w:rPr>
              <w:t>进行复核及危险区分级管理，增设防洪设施和监测设备，对片区内</w:t>
            </w:r>
            <w:r>
              <w:rPr>
                <w:rFonts w:hint="default" w:ascii="Times New Roman" w:hAnsi="Times New Roman" w:cs="Times New Roman"/>
                <w:color w:val="000000"/>
                <w:sz w:val="20"/>
                <w:szCs w:val="20"/>
              </w:rPr>
              <w:t>15</w:t>
            </w:r>
            <w:r>
              <w:rPr>
                <w:rFonts w:hint="eastAsia" w:ascii="仿宋" w:hAnsi="仿宋" w:cs="仿宋"/>
                <w:color w:val="000000"/>
                <w:sz w:val="20"/>
                <w:szCs w:val="20"/>
              </w:rPr>
              <w:t>座水库定期进行安全鉴定，完成水库的除险加固。</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片区内水库、</w:t>
            </w:r>
            <w:r>
              <w:rPr>
                <w:rFonts w:hint="default" w:ascii="Times New Roman" w:hAnsi="Times New Roman" w:cs="Times New Roman"/>
                <w:color w:val="000000"/>
                <w:kern w:val="0"/>
                <w:sz w:val="20"/>
                <w:szCs w:val="20"/>
                <w:lang w:bidi="ar"/>
              </w:rPr>
              <w:t>15</w:t>
            </w:r>
            <w:r>
              <w:rPr>
                <w:rFonts w:hint="eastAsia" w:ascii="仿宋" w:hAnsi="仿宋" w:cs="仿宋"/>
                <w:color w:val="000000"/>
                <w:kern w:val="0"/>
                <w:sz w:val="20"/>
                <w:szCs w:val="20"/>
                <w:lang w:bidi="ar"/>
              </w:rPr>
              <w:t>座水库、</w:t>
            </w:r>
            <w:r>
              <w:rPr>
                <w:rFonts w:hint="default" w:ascii="Times New Roman" w:hAnsi="Times New Roman" w:cs="Times New Roman"/>
                <w:color w:val="000000"/>
                <w:kern w:val="0"/>
                <w:sz w:val="20"/>
                <w:szCs w:val="20"/>
                <w:lang w:bidi="ar"/>
              </w:rPr>
              <w:t>11</w:t>
            </w:r>
            <w:r>
              <w:rPr>
                <w:rFonts w:hint="eastAsia" w:ascii="仿宋" w:hAnsi="仿宋" w:cs="仿宋"/>
                <w:color w:val="000000"/>
                <w:kern w:val="0"/>
                <w:sz w:val="20"/>
                <w:szCs w:val="20"/>
                <w:lang w:bidi="ar"/>
              </w:rPr>
              <w:t>个山洪灾害危险</w:t>
            </w:r>
            <w:r>
              <w:rPr>
                <w:rFonts w:hint="eastAsia" w:ascii="仿宋" w:hAnsi="仿宋" w:cs="仿宋"/>
                <w:color w:val="000000"/>
                <w:kern w:val="0"/>
                <w:sz w:val="20"/>
                <w:szCs w:val="20"/>
                <w:lang w:val="en-US" w:eastAsia="zh-CN" w:bidi="ar"/>
              </w:rPr>
              <w:t>区</w:t>
            </w:r>
          </w:p>
        </w:tc>
        <w:tc>
          <w:tcPr>
            <w:tcW w:w="8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w:t>
            </w: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default" w:ascii="Times New Roman" w:hAnsi="Times New Roman" w:cs="Times New Roman"/>
                <w:color w:val="000000"/>
                <w:kern w:val="0"/>
                <w:sz w:val="20"/>
                <w:szCs w:val="20"/>
                <w:lang w:bidi="ar"/>
              </w:rPr>
              <w:t>2035</w:t>
            </w:r>
            <w:r>
              <w:rPr>
                <w:rFonts w:hint="eastAsia" w:ascii="仿宋" w:hAnsi="仿宋" w:cs="仿宋"/>
                <w:color w:val="000000"/>
                <w:kern w:val="0"/>
                <w:sz w:val="20"/>
                <w:szCs w:val="20"/>
                <w:lang w:bidi="ar"/>
              </w:rPr>
              <w:t>年前</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区水利局、</w:t>
            </w:r>
            <w:r>
              <w:rPr>
                <w:rFonts w:hint="eastAsia" w:ascii="仿宋" w:hAnsi="仿宋" w:cs="仿宋"/>
                <w:color w:val="000000"/>
                <w:kern w:val="0"/>
                <w:sz w:val="20"/>
                <w:szCs w:val="20"/>
                <w:lang w:val="en-US" w:eastAsia="zh-CN" w:bidi="ar"/>
              </w:rPr>
              <w:t>片区</w:t>
            </w:r>
            <w:r>
              <w:rPr>
                <w:rFonts w:hint="eastAsia" w:ascii="仿宋" w:hAnsi="仿宋" w:cs="仿宋"/>
                <w:color w:val="000000"/>
                <w:kern w:val="0"/>
                <w:sz w:val="20"/>
                <w:szCs w:val="20"/>
                <w:lang w:bidi="ar"/>
              </w:rPr>
              <w:t>各乡镇政府</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default" w:ascii="Times New Roman" w:hAnsi="Times New Roman" w:cs="Times New Roman"/>
                <w:color w:val="000000"/>
                <w:kern w:val="0"/>
                <w:sz w:val="20"/>
                <w:szCs w:val="20"/>
                <w:lang w:bidi="ar"/>
              </w:rPr>
              <w:t>8000</w:t>
            </w:r>
            <w:r>
              <w:rPr>
                <w:rFonts w:hint="eastAsia" w:ascii="仿宋" w:hAnsi="仿宋" w:cs="仿宋"/>
                <w:color w:val="000000"/>
                <w:kern w:val="0"/>
                <w:sz w:val="20"/>
                <w:szCs w:val="20"/>
                <w:lang w:bidi="ar"/>
              </w:rPr>
              <w:t>万元</w:t>
            </w:r>
          </w:p>
        </w:tc>
      </w:tr>
      <w:tr>
        <w:tblPrEx>
          <w:tblCellMar>
            <w:top w:w="0" w:type="dxa"/>
            <w:left w:w="108" w:type="dxa"/>
            <w:bottom w:w="0" w:type="dxa"/>
            <w:right w:w="108" w:type="dxa"/>
          </w:tblCellMar>
        </w:tblPrEx>
        <w:trPr>
          <w:trHeight w:val="1200" w:hRule="atLeast"/>
        </w:trPr>
        <w:tc>
          <w:tcPr>
            <w:tcW w:w="117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ascii="仿宋" w:hAnsi="仿宋" w:cs="仿宋"/>
                <w:color w:val="000000"/>
                <w:sz w:val="20"/>
                <w:szCs w:val="20"/>
              </w:rPr>
            </w:pPr>
          </w:p>
        </w:tc>
        <w:tc>
          <w:tcPr>
            <w:tcW w:w="15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sz w:val="20"/>
                <w:szCs w:val="20"/>
              </w:rPr>
              <w:t>地质灾害防治工程</w:t>
            </w:r>
          </w:p>
        </w:tc>
        <w:tc>
          <w:tcPr>
            <w:tcW w:w="56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textAlignment w:val="center"/>
              <w:rPr>
                <w:rFonts w:ascii="仿宋" w:hAnsi="仿宋" w:cs="仿宋"/>
                <w:color w:val="000000"/>
                <w:sz w:val="20"/>
                <w:szCs w:val="20"/>
              </w:rPr>
            </w:pPr>
            <w:r>
              <w:rPr>
                <w:rFonts w:hint="eastAsia" w:ascii="仿宋" w:hAnsi="仿宋" w:cs="仿宋"/>
                <w:color w:val="000000"/>
                <w:kern w:val="0"/>
                <w:sz w:val="20"/>
                <w:szCs w:val="20"/>
                <w:lang w:bidi="ar"/>
              </w:rPr>
              <w:t>对片区内</w:t>
            </w:r>
            <w:r>
              <w:rPr>
                <w:rFonts w:hint="default" w:ascii="Times New Roman" w:hAnsi="Times New Roman" w:cs="Times New Roman"/>
                <w:color w:val="000000"/>
                <w:kern w:val="0"/>
                <w:sz w:val="20"/>
                <w:szCs w:val="20"/>
                <w:lang w:bidi="ar"/>
              </w:rPr>
              <w:t>14</w:t>
            </w:r>
            <w:r>
              <w:rPr>
                <w:rFonts w:hint="eastAsia" w:ascii="仿宋" w:hAnsi="仿宋" w:cs="仿宋"/>
                <w:color w:val="000000"/>
                <w:kern w:val="0"/>
                <w:sz w:val="20"/>
                <w:szCs w:val="20"/>
                <w:lang w:bidi="ar"/>
              </w:rPr>
              <w:t>处地质灾害隐患实施排危除险。</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王家镇、磨滩镇地质灾害点</w:t>
            </w:r>
          </w:p>
        </w:tc>
        <w:tc>
          <w:tcPr>
            <w:tcW w:w="8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w:t>
            </w: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w:t>
            </w:r>
          </w:p>
        </w:tc>
        <w:tc>
          <w:tcPr>
            <w:tcW w:w="93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0"/>
                <w:szCs w:val="20"/>
              </w:rPr>
            </w:pPr>
            <w:r>
              <w:rPr>
                <w:rFonts w:hint="default" w:ascii="Times New Roman" w:hAnsi="Times New Roman" w:cs="Times New Roman"/>
                <w:color w:val="000000"/>
                <w:kern w:val="0"/>
                <w:sz w:val="20"/>
                <w:szCs w:val="20"/>
                <w:lang w:bidi="ar"/>
              </w:rPr>
              <w:t>2025</w:t>
            </w:r>
            <w:r>
              <w:rPr>
                <w:rFonts w:hint="eastAsia" w:ascii="仿宋" w:hAnsi="仿宋" w:cs="仿宋"/>
                <w:color w:val="000000"/>
                <w:kern w:val="0"/>
                <w:sz w:val="20"/>
                <w:szCs w:val="20"/>
                <w:lang w:bidi="ar"/>
              </w:rPr>
              <w:t>年前</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区自然资源分局、</w:t>
            </w:r>
            <w:r>
              <w:rPr>
                <w:rFonts w:hint="eastAsia" w:ascii="仿宋" w:hAnsi="仿宋" w:cs="仿宋"/>
                <w:color w:val="000000"/>
                <w:kern w:val="0"/>
                <w:sz w:val="20"/>
                <w:szCs w:val="20"/>
                <w:lang w:val="en-US" w:eastAsia="zh-CN" w:bidi="ar"/>
              </w:rPr>
              <w:t>片区</w:t>
            </w:r>
            <w:r>
              <w:rPr>
                <w:rFonts w:hint="eastAsia" w:ascii="仿宋" w:hAnsi="仿宋" w:cs="仿宋"/>
                <w:color w:val="000000"/>
                <w:kern w:val="0"/>
                <w:sz w:val="20"/>
                <w:szCs w:val="20"/>
                <w:lang w:bidi="ar"/>
              </w:rPr>
              <w:t>各乡镇政府</w:t>
            </w:r>
          </w:p>
        </w:tc>
        <w:tc>
          <w:tcPr>
            <w:tcW w:w="1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firstLine="0" w:firstLineChars="0"/>
              <w:jc w:val="center"/>
              <w:textAlignment w:val="center"/>
              <w:rPr>
                <w:rFonts w:ascii="仿宋" w:hAnsi="仿宋" w:cs="仿宋"/>
                <w:color w:val="000000"/>
                <w:sz w:val="20"/>
                <w:szCs w:val="20"/>
              </w:rPr>
            </w:pPr>
            <w:r>
              <w:rPr>
                <w:rFonts w:hint="default" w:ascii="Times New Roman" w:hAnsi="Times New Roman" w:cs="Times New Roman"/>
                <w:color w:val="000000"/>
                <w:kern w:val="0"/>
                <w:sz w:val="20"/>
                <w:szCs w:val="20"/>
                <w:lang w:bidi="ar"/>
              </w:rPr>
              <w:t>350</w:t>
            </w:r>
            <w:r>
              <w:rPr>
                <w:rFonts w:hint="eastAsia" w:ascii="仿宋" w:hAnsi="仿宋" w:cs="仿宋"/>
                <w:color w:val="000000"/>
                <w:kern w:val="0"/>
                <w:sz w:val="20"/>
                <w:szCs w:val="20"/>
                <w:lang w:bidi="ar"/>
              </w:rPr>
              <w:t>万元</w:t>
            </w:r>
          </w:p>
        </w:tc>
      </w:tr>
      <w:tr>
        <w:tblPrEx>
          <w:tblCellMar>
            <w:top w:w="0" w:type="dxa"/>
            <w:left w:w="108" w:type="dxa"/>
            <w:bottom w:w="0" w:type="dxa"/>
            <w:right w:w="108" w:type="dxa"/>
          </w:tblCellMar>
        </w:tblPrEx>
        <w:trPr>
          <w:trHeight w:val="1500" w:hRule="atLeast"/>
        </w:trPr>
        <w:tc>
          <w:tcPr>
            <w:tcW w:w="117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ascii="仿宋" w:hAnsi="仿宋" w:cs="仿宋"/>
                <w:color w:val="000000"/>
                <w:sz w:val="20"/>
                <w:szCs w:val="20"/>
              </w:rPr>
            </w:pPr>
          </w:p>
        </w:tc>
        <w:tc>
          <w:tcPr>
            <w:tcW w:w="15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森林防灭火基础设施建设工程</w:t>
            </w:r>
          </w:p>
        </w:tc>
        <w:tc>
          <w:tcPr>
            <w:tcW w:w="56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textAlignment w:val="center"/>
              <w:rPr>
                <w:rFonts w:ascii="仿宋" w:hAnsi="仿宋" w:cs="仿宋"/>
                <w:color w:val="000000"/>
                <w:sz w:val="20"/>
                <w:szCs w:val="20"/>
              </w:rPr>
            </w:pPr>
            <w:r>
              <w:rPr>
                <w:rFonts w:hint="eastAsia" w:ascii="仿宋" w:hAnsi="仿宋" w:cs="仿宋"/>
                <w:color w:val="000000"/>
                <w:kern w:val="0"/>
                <w:sz w:val="20"/>
                <w:szCs w:val="20"/>
                <w:lang w:bidi="ar"/>
              </w:rPr>
              <w:t>在重点林区、景区、人员密集场所增设防火通道</w:t>
            </w:r>
            <w:r>
              <w:rPr>
                <w:rFonts w:hint="default" w:ascii="Times New Roman" w:hAnsi="Times New Roman" w:cs="Times New Roman"/>
                <w:color w:val="000000"/>
                <w:kern w:val="0"/>
                <w:sz w:val="20"/>
                <w:szCs w:val="20"/>
                <w:lang w:bidi="ar"/>
              </w:rPr>
              <w:t>74</w:t>
            </w:r>
            <w:r>
              <w:rPr>
                <w:rFonts w:hint="eastAsia" w:ascii="仿宋" w:hAnsi="仿宋" w:cs="仿宋"/>
                <w:color w:val="000000"/>
                <w:kern w:val="0"/>
                <w:sz w:val="20"/>
                <w:szCs w:val="20"/>
                <w:lang w:bidi="ar"/>
              </w:rPr>
              <w:t>.</w:t>
            </w:r>
            <w:r>
              <w:rPr>
                <w:rFonts w:hint="default" w:ascii="Times New Roman" w:hAnsi="Times New Roman" w:cs="Times New Roman"/>
                <w:color w:val="000000"/>
                <w:kern w:val="0"/>
                <w:sz w:val="20"/>
                <w:szCs w:val="20"/>
                <w:lang w:bidi="ar"/>
              </w:rPr>
              <w:t>404</w:t>
            </w:r>
            <w:r>
              <w:rPr>
                <w:rFonts w:hint="eastAsia" w:ascii="仿宋" w:hAnsi="仿宋" w:cs="仿宋"/>
                <w:color w:val="000000"/>
                <w:kern w:val="0"/>
                <w:sz w:val="20"/>
                <w:szCs w:val="20"/>
                <w:lang w:bidi="ar"/>
              </w:rPr>
              <w:t>公里、森林巡护道路</w:t>
            </w:r>
            <w:r>
              <w:rPr>
                <w:rFonts w:hint="default" w:ascii="Times New Roman" w:hAnsi="Times New Roman" w:cs="Times New Roman"/>
                <w:color w:val="000000"/>
                <w:kern w:val="0"/>
                <w:sz w:val="20"/>
                <w:szCs w:val="20"/>
                <w:lang w:bidi="ar"/>
              </w:rPr>
              <w:t>42</w:t>
            </w:r>
            <w:r>
              <w:rPr>
                <w:rFonts w:hint="eastAsia" w:ascii="仿宋" w:hAnsi="仿宋" w:cs="仿宋"/>
                <w:color w:val="000000"/>
                <w:kern w:val="0"/>
                <w:sz w:val="20"/>
                <w:szCs w:val="20"/>
                <w:lang w:bidi="ar"/>
              </w:rPr>
              <w:t>.</w:t>
            </w:r>
            <w:r>
              <w:rPr>
                <w:rFonts w:hint="default" w:ascii="Times New Roman" w:hAnsi="Times New Roman" w:cs="Times New Roman"/>
                <w:color w:val="000000"/>
                <w:kern w:val="0"/>
                <w:sz w:val="20"/>
                <w:szCs w:val="20"/>
                <w:lang w:bidi="ar"/>
              </w:rPr>
              <w:t>526</w:t>
            </w:r>
            <w:r>
              <w:rPr>
                <w:rFonts w:hint="eastAsia" w:ascii="仿宋" w:hAnsi="仿宋" w:cs="仿宋"/>
                <w:color w:val="000000"/>
                <w:kern w:val="0"/>
                <w:sz w:val="20"/>
                <w:szCs w:val="20"/>
                <w:lang w:bidi="ar"/>
              </w:rPr>
              <w:t>公里、森林可燃因子和森林火灾要素站</w:t>
            </w:r>
            <w:r>
              <w:rPr>
                <w:rFonts w:hint="default" w:ascii="Times New Roman" w:hAnsi="Times New Roman" w:cs="Times New Roman"/>
                <w:color w:val="000000"/>
                <w:kern w:val="0"/>
                <w:sz w:val="20"/>
                <w:szCs w:val="20"/>
                <w:lang w:bidi="ar"/>
              </w:rPr>
              <w:t>1</w:t>
            </w:r>
            <w:r>
              <w:rPr>
                <w:rFonts w:hint="eastAsia" w:ascii="仿宋" w:hAnsi="仿宋" w:cs="仿宋"/>
                <w:color w:val="000000"/>
                <w:kern w:val="0"/>
                <w:sz w:val="20"/>
                <w:szCs w:val="20"/>
                <w:lang w:bidi="ar"/>
              </w:rPr>
              <w:t>个、视频监控系统、防火瞭望塔</w:t>
            </w:r>
            <w:r>
              <w:rPr>
                <w:rFonts w:hint="default" w:ascii="Times New Roman" w:hAnsi="Times New Roman" w:cs="Times New Roman"/>
                <w:color w:val="000000"/>
                <w:kern w:val="0"/>
                <w:sz w:val="20"/>
                <w:szCs w:val="20"/>
                <w:lang w:bidi="ar"/>
              </w:rPr>
              <w:t>14</w:t>
            </w:r>
            <w:r>
              <w:rPr>
                <w:rFonts w:hint="eastAsia" w:ascii="仿宋" w:hAnsi="仿宋" w:cs="仿宋"/>
                <w:color w:val="000000"/>
                <w:kern w:val="0"/>
                <w:sz w:val="20"/>
                <w:szCs w:val="20"/>
                <w:lang w:bidi="ar"/>
              </w:rPr>
              <w:t>个、防火检查卡点</w:t>
            </w:r>
            <w:r>
              <w:rPr>
                <w:rFonts w:hint="default" w:ascii="Times New Roman" w:hAnsi="Times New Roman" w:cs="Times New Roman"/>
                <w:color w:val="000000"/>
                <w:kern w:val="0"/>
                <w:sz w:val="20"/>
                <w:szCs w:val="20"/>
                <w:lang w:bidi="ar"/>
              </w:rPr>
              <w:t>2</w:t>
            </w:r>
            <w:r>
              <w:rPr>
                <w:rFonts w:hint="eastAsia" w:ascii="仿宋" w:hAnsi="仿宋" w:cs="仿宋"/>
                <w:color w:val="000000"/>
                <w:kern w:val="0"/>
                <w:sz w:val="20"/>
                <w:szCs w:val="20"/>
                <w:lang w:bidi="ar"/>
              </w:rPr>
              <w:t>处、防火阻隔带</w:t>
            </w:r>
            <w:r>
              <w:rPr>
                <w:rFonts w:hint="default" w:ascii="Times New Roman" w:hAnsi="Times New Roman" w:cs="Times New Roman"/>
                <w:color w:val="000000"/>
                <w:kern w:val="0"/>
                <w:sz w:val="20"/>
                <w:szCs w:val="20"/>
                <w:lang w:bidi="ar"/>
              </w:rPr>
              <w:t>4</w:t>
            </w:r>
            <w:r>
              <w:rPr>
                <w:rFonts w:hint="eastAsia" w:ascii="仿宋" w:hAnsi="仿宋" w:cs="仿宋"/>
                <w:color w:val="000000"/>
                <w:kern w:val="0"/>
                <w:sz w:val="20"/>
                <w:szCs w:val="20"/>
                <w:lang w:bidi="ar"/>
              </w:rPr>
              <w:t>.</w:t>
            </w:r>
            <w:r>
              <w:rPr>
                <w:rFonts w:hint="default" w:ascii="Times New Roman" w:hAnsi="Times New Roman" w:cs="Times New Roman"/>
                <w:color w:val="000000"/>
                <w:kern w:val="0"/>
                <w:sz w:val="20"/>
                <w:szCs w:val="20"/>
                <w:lang w:bidi="ar"/>
              </w:rPr>
              <w:t>242</w:t>
            </w:r>
            <w:r>
              <w:rPr>
                <w:rFonts w:hint="eastAsia" w:ascii="仿宋" w:hAnsi="仿宋" w:cs="仿宋"/>
                <w:color w:val="000000"/>
                <w:kern w:val="0"/>
                <w:sz w:val="20"/>
                <w:szCs w:val="20"/>
                <w:lang w:bidi="ar"/>
              </w:rPr>
              <w:t>公里、消防水池</w:t>
            </w:r>
            <w:r>
              <w:rPr>
                <w:rFonts w:hint="default" w:ascii="Times New Roman" w:hAnsi="Times New Roman" w:cs="Times New Roman"/>
                <w:color w:val="000000"/>
                <w:kern w:val="0"/>
                <w:sz w:val="20"/>
                <w:szCs w:val="20"/>
                <w:lang w:bidi="ar"/>
              </w:rPr>
              <w:t>2</w:t>
            </w:r>
            <w:r>
              <w:rPr>
                <w:rFonts w:hint="eastAsia" w:ascii="仿宋" w:hAnsi="仿宋" w:cs="仿宋"/>
                <w:color w:val="000000"/>
                <w:kern w:val="0"/>
                <w:sz w:val="20"/>
                <w:szCs w:val="20"/>
                <w:lang w:bidi="ar"/>
              </w:rPr>
              <w:t>个等基础设施。</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王家镇、磨滩镇</w:t>
            </w:r>
          </w:p>
        </w:tc>
        <w:tc>
          <w:tcPr>
            <w:tcW w:w="8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w:t>
            </w:r>
          </w:p>
        </w:tc>
        <w:tc>
          <w:tcPr>
            <w:tcW w:w="63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w:t>
            </w:r>
          </w:p>
        </w:tc>
        <w:tc>
          <w:tcPr>
            <w:tcW w:w="93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0"/>
                <w:szCs w:val="20"/>
              </w:rPr>
            </w:pPr>
            <w:r>
              <w:rPr>
                <w:rFonts w:hint="default" w:ascii="Times New Roman" w:hAnsi="Times New Roman" w:cs="Times New Roman"/>
                <w:color w:val="000000"/>
                <w:kern w:val="0"/>
                <w:sz w:val="20"/>
                <w:szCs w:val="20"/>
                <w:lang w:bidi="ar"/>
              </w:rPr>
              <w:t>2025</w:t>
            </w:r>
            <w:r>
              <w:rPr>
                <w:rFonts w:hint="eastAsia" w:ascii="仿宋" w:hAnsi="仿宋" w:cs="仿宋"/>
                <w:color w:val="000000"/>
                <w:kern w:val="0"/>
                <w:sz w:val="20"/>
                <w:szCs w:val="20"/>
                <w:lang w:bidi="ar"/>
              </w:rPr>
              <w:t>年前</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sz w:val="20"/>
                <w:szCs w:val="20"/>
              </w:rPr>
              <w:t>区林业局、区自然资源分局、区应急管理局</w:t>
            </w:r>
          </w:p>
        </w:tc>
        <w:tc>
          <w:tcPr>
            <w:tcW w:w="138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firstLine="0" w:firstLineChars="0"/>
              <w:jc w:val="center"/>
              <w:textAlignment w:val="center"/>
              <w:rPr>
                <w:rFonts w:ascii="仿宋" w:hAnsi="仿宋" w:cs="仿宋"/>
                <w:color w:val="000000"/>
                <w:sz w:val="20"/>
                <w:szCs w:val="20"/>
              </w:rPr>
            </w:pPr>
            <w:r>
              <w:rPr>
                <w:rFonts w:hint="default" w:ascii="Times New Roman" w:hAnsi="Times New Roman" w:cs="Times New Roman"/>
                <w:color w:val="000000"/>
                <w:kern w:val="0"/>
                <w:sz w:val="20"/>
                <w:szCs w:val="20"/>
                <w:lang w:bidi="ar"/>
              </w:rPr>
              <w:t>4000</w:t>
            </w:r>
            <w:r>
              <w:rPr>
                <w:rFonts w:hint="eastAsia" w:ascii="仿宋" w:hAnsi="仿宋" w:cs="仿宋"/>
                <w:color w:val="000000"/>
                <w:kern w:val="0"/>
                <w:sz w:val="20"/>
                <w:szCs w:val="20"/>
                <w:lang w:bidi="ar"/>
              </w:rPr>
              <w:t>万元</w:t>
            </w:r>
          </w:p>
        </w:tc>
      </w:tr>
      <w:tr>
        <w:tblPrEx>
          <w:tblCellMar>
            <w:top w:w="0" w:type="dxa"/>
            <w:left w:w="108" w:type="dxa"/>
            <w:bottom w:w="0" w:type="dxa"/>
            <w:right w:w="108" w:type="dxa"/>
          </w:tblCellMar>
        </w:tblPrEx>
        <w:trPr>
          <w:trHeight w:val="2547" w:hRule="atLeast"/>
        </w:trPr>
        <w:tc>
          <w:tcPr>
            <w:tcW w:w="117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ascii="仿宋" w:hAnsi="仿宋" w:cs="仿宋"/>
                <w:color w:val="000000"/>
                <w:sz w:val="20"/>
                <w:szCs w:val="20"/>
              </w:rPr>
            </w:pPr>
          </w:p>
        </w:tc>
        <w:tc>
          <w:tcPr>
            <w:tcW w:w="150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直升机临时应急停机场地</w:t>
            </w:r>
          </w:p>
        </w:tc>
        <w:tc>
          <w:tcPr>
            <w:tcW w:w="56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textAlignment w:val="center"/>
              <w:rPr>
                <w:rFonts w:ascii="仿宋" w:hAnsi="仿宋" w:cs="仿宋"/>
                <w:color w:val="000000"/>
                <w:sz w:val="20"/>
                <w:szCs w:val="20"/>
              </w:rPr>
            </w:pPr>
            <w:r>
              <w:rPr>
                <w:rFonts w:hint="eastAsia" w:ascii="仿宋" w:hAnsi="仿宋" w:cs="仿宋"/>
                <w:color w:val="000000"/>
                <w:kern w:val="0"/>
                <w:sz w:val="20"/>
                <w:szCs w:val="20"/>
                <w:lang w:bidi="ar"/>
              </w:rPr>
              <w:t>建设</w:t>
            </w:r>
            <w:r>
              <w:rPr>
                <w:rFonts w:hint="default" w:ascii="Times New Roman" w:hAnsi="Times New Roman" w:cs="Times New Roman"/>
                <w:color w:val="000000"/>
                <w:kern w:val="0"/>
                <w:sz w:val="20"/>
                <w:szCs w:val="20"/>
                <w:lang w:bidi="ar"/>
              </w:rPr>
              <w:t>1</w:t>
            </w:r>
            <w:r>
              <w:rPr>
                <w:rFonts w:hint="eastAsia" w:ascii="仿宋" w:hAnsi="仿宋" w:cs="仿宋"/>
                <w:color w:val="000000"/>
                <w:kern w:val="0"/>
                <w:sz w:val="20"/>
                <w:szCs w:val="20"/>
                <w:lang w:bidi="ar"/>
              </w:rPr>
              <w:t>处地面硬化、平整、直径不小于</w:t>
            </w:r>
            <w:r>
              <w:rPr>
                <w:rFonts w:hint="default" w:ascii="Times New Roman" w:hAnsi="Times New Roman" w:cs="Times New Roman"/>
                <w:color w:val="000000"/>
                <w:kern w:val="0"/>
                <w:sz w:val="20"/>
                <w:szCs w:val="20"/>
                <w:lang w:bidi="ar"/>
              </w:rPr>
              <w:t>22</w:t>
            </w:r>
            <w:r>
              <w:rPr>
                <w:rFonts w:hint="eastAsia" w:ascii="仿宋" w:hAnsi="仿宋" w:cs="仿宋"/>
                <w:color w:val="000000"/>
                <w:kern w:val="0"/>
                <w:sz w:val="20"/>
                <w:szCs w:val="20"/>
                <w:lang w:bidi="ar"/>
              </w:rPr>
              <w:t>米可供直升机临时应急停机且满足净空条件要求的场地。</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王家镇（国土空间规划用地）</w:t>
            </w:r>
          </w:p>
        </w:tc>
        <w:tc>
          <w:tcPr>
            <w:tcW w:w="8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default" w:ascii="Times New Roman" w:hAnsi="Times New Roman" w:cs="Times New Roman"/>
                <w:color w:val="000000"/>
                <w:kern w:val="0"/>
                <w:sz w:val="20"/>
                <w:szCs w:val="20"/>
                <w:lang w:bidi="ar"/>
              </w:rPr>
              <w:t>2</w:t>
            </w: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新建</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default" w:ascii="Times New Roman" w:hAnsi="Times New Roman" w:cs="Times New Roman"/>
                <w:color w:val="000000"/>
                <w:kern w:val="0"/>
                <w:sz w:val="20"/>
                <w:szCs w:val="20"/>
                <w:lang w:bidi="ar"/>
              </w:rPr>
              <w:t>2035</w:t>
            </w:r>
            <w:r>
              <w:rPr>
                <w:rFonts w:hint="eastAsia" w:ascii="仿宋" w:hAnsi="仿宋" w:cs="仿宋"/>
                <w:color w:val="000000"/>
                <w:kern w:val="0"/>
                <w:sz w:val="20"/>
                <w:szCs w:val="20"/>
                <w:lang w:bidi="ar"/>
              </w:rPr>
              <w:t>年前</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sz w:val="20"/>
                <w:szCs w:val="20"/>
              </w:rPr>
              <w:t>区自然资源分局、区林业局、王家镇政府</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default" w:ascii="Times New Roman" w:hAnsi="Times New Roman" w:cs="Times New Roman"/>
                <w:color w:val="000000"/>
                <w:kern w:val="0"/>
                <w:sz w:val="20"/>
                <w:szCs w:val="20"/>
                <w:lang w:bidi="ar"/>
              </w:rPr>
              <w:t>200</w:t>
            </w:r>
            <w:r>
              <w:rPr>
                <w:rFonts w:hint="eastAsia" w:ascii="仿宋" w:hAnsi="仿宋" w:cs="仿宋"/>
                <w:color w:val="000000"/>
                <w:kern w:val="0"/>
                <w:sz w:val="20"/>
                <w:szCs w:val="20"/>
                <w:lang w:bidi="ar"/>
              </w:rPr>
              <w:t>万元</w:t>
            </w:r>
          </w:p>
        </w:tc>
      </w:tr>
      <w:tr>
        <w:tblPrEx>
          <w:tblCellMar>
            <w:top w:w="0" w:type="dxa"/>
            <w:left w:w="108" w:type="dxa"/>
            <w:bottom w:w="0" w:type="dxa"/>
            <w:right w:w="108" w:type="dxa"/>
          </w:tblCellMar>
        </w:tblPrEx>
        <w:trPr>
          <w:trHeight w:val="1800" w:hRule="atLeast"/>
        </w:trPr>
        <w:tc>
          <w:tcPr>
            <w:tcW w:w="117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ascii="仿宋" w:hAnsi="仿宋" w:cs="仿宋"/>
                <w:color w:val="000000"/>
                <w:sz w:val="20"/>
                <w:szCs w:val="20"/>
              </w:rPr>
            </w:pPr>
            <w:r>
              <w:rPr>
                <w:rFonts w:hint="eastAsia" w:ascii="仿宋" w:hAnsi="仿宋" w:cs="仿宋"/>
                <w:color w:val="000000"/>
                <w:kern w:val="0"/>
                <w:sz w:val="20"/>
                <w:szCs w:val="20"/>
                <w:lang w:bidi="ar"/>
              </w:rPr>
              <w:t>应急能力建设重点工程</w:t>
            </w:r>
          </w:p>
        </w:tc>
        <w:tc>
          <w:tcPr>
            <w:tcW w:w="15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消防站建设工程</w:t>
            </w:r>
          </w:p>
        </w:tc>
        <w:tc>
          <w:tcPr>
            <w:tcW w:w="56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textAlignment w:val="center"/>
              <w:rPr>
                <w:rFonts w:ascii="仿宋" w:hAnsi="仿宋" w:cs="仿宋"/>
                <w:color w:val="000000"/>
                <w:sz w:val="20"/>
                <w:szCs w:val="20"/>
              </w:rPr>
            </w:pPr>
            <w:r>
              <w:rPr>
                <w:rFonts w:hint="default" w:ascii="Times New Roman" w:hAnsi="Times New Roman" w:cs="Times New Roman"/>
                <w:color w:val="000000"/>
                <w:sz w:val="20"/>
                <w:szCs w:val="20"/>
              </w:rPr>
              <w:t>21</w:t>
            </w:r>
            <w:r>
              <w:rPr>
                <w:rFonts w:hint="eastAsia" w:ascii="仿宋" w:hAnsi="仿宋" w:cs="仿宋"/>
                <w:color w:val="000000"/>
                <w:sz w:val="20"/>
                <w:szCs w:val="20"/>
              </w:rPr>
              <w:t>个村（社区）、王家贡米加工厂（在建阶段）建立微型消防站。</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default" w:ascii="Times New Roman" w:hAnsi="Times New Roman" w:cs="Times New Roman"/>
                <w:color w:val="000000"/>
                <w:kern w:val="0"/>
                <w:sz w:val="20"/>
                <w:szCs w:val="20"/>
                <w:lang w:bidi="ar"/>
              </w:rPr>
              <w:t>21</w:t>
            </w:r>
            <w:r>
              <w:rPr>
                <w:rFonts w:hint="eastAsia" w:ascii="仿宋" w:hAnsi="仿宋" w:cs="仿宋"/>
                <w:color w:val="000000"/>
                <w:kern w:val="0"/>
                <w:sz w:val="20"/>
                <w:szCs w:val="20"/>
                <w:lang w:bidi="ar"/>
              </w:rPr>
              <w:t>个村（社区）、王家贡米加工厂</w:t>
            </w:r>
          </w:p>
        </w:tc>
        <w:tc>
          <w:tcPr>
            <w:tcW w:w="8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w:t>
            </w: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利旧</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default" w:ascii="Times New Roman" w:hAnsi="Times New Roman" w:cs="Times New Roman"/>
                <w:color w:val="000000"/>
                <w:kern w:val="0"/>
                <w:sz w:val="20"/>
                <w:szCs w:val="20"/>
                <w:lang w:bidi="ar"/>
              </w:rPr>
              <w:t>2035</w:t>
            </w:r>
            <w:r>
              <w:rPr>
                <w:rFonts w:hint="eastAsia" w:ascii="仿宋" w:hAnsi="仿宋" w:cs="仿宋"/>
                <w:color w:val="000000"/>
                <w:kern w:val="0"/>
                <w:sz w:val="20"/>
                <w:szCs w:val="20"/>
                <w:lang w:bidi="ar"/>
              </w:rPr>
              <w:t>年前</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区消防救援大队</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default" w:ascii="Times New Roman" w:hAnsi="Times New Roman" w:cs="Times New Roman"/>
                <w:color w:val="000000"/>
                <w:kern w:val="0"/>
                <w:sz w:val="20"/>
                <w:szCs w:val="20"/>
                <w:lang w:bidi="ar"/>
              </w:rPr>
              <w:t>100</w:t>
            </w:r>
            <w:r>
              <w:rPr>
                <w:rFonts w:hint="eastAsia" w:ascii="仿宋" w:hAnsi="仿宋" w:cs="仿宋"/>
                <w:color w:val="000000"/>
                <w:kern w:val="0"/>
                <w:sz w:val="20"/>
                <w:szCs w:val="20"/>
                <w:lang w:bidi="ar"/>
              </w:rPr>
              <w:t>万元</w:t>
            </w:r>
          </w:p>
        </w:tc>
      </w:tr>
      <w:tr>
        <w:tblPrEx>
          <w:tblCellMar>
            <w:top w:w="0" w:type="dxa"/>
            <w:left w:w="108" w:type="dxa"/>
            <w:bottom w:w="0" w:type="dxa"/>
            <w:right w:w="108" w:type="dxa"/>
          </w:tblCellMar>
        </w:tblPrEx>
        <w:trPr>
          <w:trHeight w:val="1500" w:hRule="atLeast"/>
        </w:trPr>
        <w:tc>
          <w:tcPr>
            <w:tcW w:w="117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ascii="仿宋" w:hAnsi="仿宋" w:cs="仿宋"/>
                <w:color w:val="000000"/>
                <w:sz w:val="20"/>
                <w:szCs w:val="20"/>
              </w:rPr>
            </w:pPr>
          </w:p>
        </w:tc>
        <w:tc>
          <w:tcPr>
            <w:tcW w:w="15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应急救援综合基地建设工程</w:t>
            </w:r>
          </w:p>
        </w:tc>
        <w:tc>
          <w:tcPr>
            <w:tcW w:w="56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textAlignment w:val="center"/>
              <w:rPr>
                <w:rFonts w:ascii="仿宋" w:hAnsi="仿宋" w:cs="仿宋"/>
                <w:color w:val="000000"/>
                <w:sz w:val="20"/>
                <w:szCs w:val="20"/>
              </w:rPr>
            </w:pPr>
            <w:r>
              <w:rPr>
                <w:rFonts w:hint="eastAsia" w:ascii="仿宋" w:hAnsi="仿宋" w:cs="仿宋"/>
                <w:color w:val="000000"/>
                <w:sz w:val="20"/>
                <w:szCs w:val="20"/>
              </w:rPr>
              <w:t>新建</w:t>
            </w:r>
            <w:r>
              <w:rPr>
                <w:rFonts w:hint="default" w:ascii="Times New Roman" w:hAnsi="Times New Roman" w:cs="Times New Roman"/>
                <w:color w:val="000000"/>
                <w:sz w:val="20"/>
                <w:szCs w:val="20"/>
              </w:rPr>
              <w:t>1</w:t>
            </w:r>
            <w:r>
              <w:rPr>
                <w:rFonts w:hint="eastAsia" w:ascii="仿宋" w:hAnsi="仿宋" w:cs="仿宋"/>
                <w:color w:val="000000"/>
                <w:sz w:val="20"/>
                <w:szCs w:val="20"/>
              </w:rPr>
              <w:t>处综合应急救援基地，基地集应急救援储备库、</w:t>
            </w:r>
            <w:r>
              <w:rPr>
                <w:rFonts w:hint="eastAsia" w:ascii="仿宋" w:hAnsi="仿宋" w:cs="仿宋"/>
                <w:color w:val="000000"/>
                <w:sz w:val="20"/>
                <w:szCs w:val="20"/>
                <w:lang w:val="en-US" w:eastAsia="zh-CN"/>
              </w:rPr>
              <w:t>二级消防救援站、</w:t>
            </w:r>
            <w:r>
              <w:rPr>
                <w:rFonts w:hint="eastAsia" w:ascii="仿宋" w:hAnsi="仿宋" w:cs="仿宋"/>
                <w:color w:val="000000"/>
                <w:sz w:val="20"/>
                <w:szCs w:val="20"/>
              </w:rPr>
              <w:t>专（兼）职应急队伍培训、应急宣传、教育于一体。并在基地中设配备宿舍、会议室、值班室、食堂等营房设施和体能训练场等训练设施，用于消防队日常驻训备勤和基层应急救援干部轮训需要。</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王家镇（国土空间规划用地）</w:t>
            </w:r>
          </w:p>
        </w:tc>
        <w:tc>
          <w:tcPr>
            <w:tcW w:w="8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default" w:ascii="Times New Roman" w:hAnsi="Times New Roman" w:cs="Times New Roman"/>
                <w:color w:val="000000"/>
                <w:kern w:val="0"/>
                <w:sz w:val="20"/>
                <w:szCs w:val="20"/>
                <w:lang w:bidi="ar"/>
              </w:rPr>
              <w:t>3</w:t>
            </w: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新建</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default" w:ascii="Times New Roman" w:hAnsi="Times New Roman" w:cs="Times New Roman"/>
                <w:color w:val="000000"/>
                <w:kern w:val="0"/>
                <w:sz w:val="20"/>
                <w:szCs w:val="20"/>
                <w:lang w:bidi="ar"/>
              </w:rPr>
              <w:t>2035</w:t>
            </w:r>
            <w:r>
              <w:rPr>
                <w:rFonts w:hint="eastAsia" w:ascii="仿宋" w:hAnsi="仿宋" w:cs="仿宋"/>
                <w:color w:val="000000"/>
                <w:kern w:val="0"/>
                <w:sz w:val="20"/>
                <w:szCs w:val="20"/>
                <w:lang w:bidi="ar"/>
              </w:rPr>
              <w:t>年前</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sz w:val="20"/>
                <w:szCs w:val="20"/>
              </w:rPr>
              <w:t>区自然资源分局、区应急管理局、王家镇政府</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default" w:ascii="Times New Roman" w:hAnsi="Times New Roman" w:cs="Times New Roman"/>
                <w:color w:val="000000"/>
                <w:kern w:val="0"/>
                <w:sz w:val="20"/>
                <w:szCs w:val="20"/>
                <w:lang w:bidi="ar"/>
              </w:rPr>
              <w:t>8000</w:t>
            </w:r>
            <w:r>
              <w:rPr>
                <w:rFonts w:hint="eastAsia" w:ascii="仿宋" w:hAnsi="仿宋" w:cs="仿宋"/>
                <w:color w:val="000000"/>
                <w:kern w:val="0"/>
                <w:sz w:val="20"/>
                <w:szCs w:val="20"/>
                <w:lang w:bidi="ar"/>
              </w:rPr>
              <w:t>万元</w:t>
            </w:r>
          </w:p>
        </w:tc>
      </w:tr>
      <w:tr>
        <w:tblPrEx>
          <w:tblCellMar>
            <w:top w:w="0" w:type="dxa"/>
            <w:left w:w="108" w:type="dxa"/>
            <w:bottom w:w="0" w:type="dxa"/>
            <w:right w:w="108" w:type="dxa"/>
          </w:tblCellMar>
        </w:tblPrEx>
        <w:trPr>
          <w:trHeight w:val="680" w:hRule="atLeast"/>
        </w:trPr>
        <w:tc>
          <w:tcPr>
            <w:tcW w:w="117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ascii="仿宋" w:hAnsi="仿宋" w:cs="仿宋"/>
                <w:color w:val="000000"/>
                <w:sz w:val="20"/>
                <w:szCs w:val="20"/>
              </w:rPr>
            </w:pPr>
          </w:p>
        </w:tc>
        <w:tc>
          <w:tcPr>
            <w:tcW w:w="15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应急装备建设重点工程</w:t>
            </w:r>
          </w:p>
        </w:tc>
        <w:tc>
          <w:tcPr>
            <w:tcW w:w="56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textAlignment w:val="center"/>
              <w:rPr>
                <w:rFonts w:ascii="仿宋" w:hAnsi="仿宋" w:cs="仿宋"/>
                <w:color w:val="000000"/>
                <w:sz w:val="20"/>
                <w:szCs w:val="20"/>
              </w:rPr>
            </w:pPr>
            <w:r>
              <w:rPr>
                <w:rFonts w:hint="eastAsia" w:ascii="仿宋" w:hAnsi="仿宋" w:cs="仿宋"/>
                <w:color w:val="000000"/>
                <w:kern w:val="0"/>
                <w:sz w:val="20"/>
                <w:szCs w:val="20"/>
                <w:lang w:bidi="ar"/>
              </w:rPr>
              <w:t>为片区内政府专职消防中心配备应急救援的大型、特种和先进适用装备，为镇应急救援队、村级应急救援分队配备必要抢险救援、个人防护、PDT无线数字集群对讲机、无线电话及其他信息化通讯保障设备，为片区内微型消防站配备灭火器、火服、头盔等基础装备。</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sz w:val="20"/>
                <w:szCs w:val="20"/>
              </w:rPr>
              <w:t>王家镇物资储备仓库、磨滩镇物资储备点、村（社区）委会。</w:t>
            </w:r>
          </w:p>
        </w:tc>
        <w:tc>
          <w:tcPr>
            <w:tcW w:w="8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w:t>
            </w: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default" w:ascii="Times New Roman" w:hAnsi="Times New Roman" w:cs="Times New Roman"/>
                <w:color w:val="000000"/>
                <w:kern w:val="0"/>
                <w:sz w:val="20"/>
                <w:szCs w:val="20"/>
                <w:lang w:bidi="ar"/>
              </w:rPr>
              <w:t>2035</w:t>
            </w:r>
            <w:r>
              <w:rPr>
                <w:rFonts w:hint="eastAsia" w:ascii="仿宋" w:hAnsi="仿宋" w:cs="仿宋"/>
                <w:color w:val="000000"/>
                <w:kern w:val="0"/>
                <w:sz w:val="20"/>
                <w:szCs w:val="20"/>
                <w:lang w:bidi="ar"/>
              </w:rPr>
              <w:t>年前</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sz w:val="20"/>
                <w:szCs w:val="20"/>
              </w:rPr>
              <w:t>区应急管理局、</w:t>
            </w:r>
            <w:r>
              <w:rPr>
                <w:rFonts w:hint="eastAsia" w:ascii="仿宋" w:hAnsi="仿宋" w:cs="仿宋"/>
                <w:color w:val="000000"/>
                <w:sz w:val="20"/>
                <w:szCs w:val="20"/>
                <w:lang w:val="en-US" w:eastAsia="zh-CN"/>
              </w:rPr>
              <w:t>片区</w:t>
            </w:r>
            <w:r>
              <w:rPr>
                <w:rFonts w:hint="eastAsia" w:ascii="仿宋" w:hAnsi="仿宋" w:cs="仿宋"/>
                <w:color w:val="000000"/>
                <w:sz w:val="20"/>
                <w:szCs w:val="20"/>
              </w:rPr>
              <w:t>各乡镇、各村（社区）</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default" w:ascii="Times New Roman" w:hAnsi="Times New Roman" w:cs="Times New Roman"/>
                <w:color w:val="000000"/>
                <w:kern w:val="0"/>
                <w:sz w:val="20"/>
                <w:szCs w:val="20"/>
                <w:lang w:bidi="ar"/>
              </w:rPr>
              <w:t>1000</w:t>
            </w:r>
            <w:r>
              <w:rPr>
                <w:rFonts w:hint="eastAsia" w:ascii="仿宋" w:hAnsi="仿宋" w:cs="仿宋"/>
                <w:color w:val="000000"/>
                <w:kern w:val="0"/>
                <w:sz w:val="20"/>
                <w:szCs w:val="20"/>
                <w:lang w:bidi="ar"/>
              </w:rPr>
              <w:t>万元</w:t>
            </w:r>
          </w:p>
        </w:tc>
      </w:tr>
      <w:tr>
        <w:tblPrEx>
          <w:tblCellMar>
            <w:top w:w="0" w:type="dxa"/>
            <w:left w:w="108" w:type="dxa"/>
            <w:bottom w:w="0" w:type="dxa"/>
            <w:right w:w="108" w:type="dxa"/>
          </w:tblCellMar>
        </w:tblPrEx>
        <w:trPr>
          <w:trHeight w:val="1800" w:hRule="atLeast"/>
        </w:trPr>
        <w:tc>
          <w:tcPr>
            <w:tcW w:w="117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ascii="仿宋" w:hAnsi="仿宋" w:cs="仿宋"/>
                <w:color w:val="000000"/>
                <w:sz w:val="20"/>
                <w:szCs w:val="20"/>
              </w:rPr>
            </w:pPr>
          </w:p>
        </w:tc>
        <w:tc>
          <w:tcPr>
            <w:tcW w:w="15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应急避难场所改建工程</w:t>
            </w:r>
          </w:p>
        </w:tc>
        <w:tc>
          <w:tcPr>
            <w:tcW w:w="56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textAlignment w:val="center"/>
              <w:rPr>
                <w:rFonts w:ascii="仿宋" w:hAnsi="仿宋" w:cs="仿宋"/>
                <w:color w:val="000000"/>
                <w:sz w:val="20"/>
                <w:szCs w:val="20"/>
              </w:rPr>
            </w:pPr>
            <w:r>
              <w:rPr>
                <w:rFonts w:hint="eastAsia" w:ascii="仿宋" w:hAnsi="仿宋" w:cs="仿宋"/>
                <w:color w:val="000000"/>
                <w:sz w:val="20"/>
                <w:szCs w:val="20"/>
              </w:rPr>
              <w:t>将王家镇汽车站改建成Ⅱ类应急避难场所，王家镇王家初级中学、磨滩镇政府文化广场改建成Ⅲ类应急避难场所，加大对片区内其余学校、医院等公共场所的利用，并按标准建设应急通道、供水供电系统、通信系统、物资储备、应急公厕、垃圾收集点等基础设施。</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王家镇汽车站、王家镇王家初级中学、磨滩镇政府文化广场</w:t>
            </w:r>
          </w:p>
        </w:tc>
        <w:tc>
          <w:tcPr>
            <w:tcW w:w="84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w:t>
            </w:r>
          </w:p>
        </w:tc>
        <w:tc>
          <w:tcPr>
            <w:tcW w:w="6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利旧</w:t>
            </w:r>
          </w:p>
        </w:tc>
        <w:tc>
          <w:tcPr>
            <w:tcW w:w="93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0"/>
                <w:szCs w:val="20"/>
              </w:rPr>
            </w:pPr>
            <w:r>
              <w:rPr>
                <w:rFonts w:hint="default" w:ascii="Times New Roman" w:hAnsi="Times New Roman" w:cs="Times New Roman"/>
                <w:color w:val="000000"/>
                <w:kern w:val="0"/>
                <w:sz w:val="20"/>
                <w:szCs w:val="20"/>
                <w:lang w:bidi="ar"/>
              </w:rPr>
              <w:t>2035</w:t>
            </w:r>
            <w:r>
              <w:rPr>
                <w:rFonts w:hint="eastAsia" w:ascii="仿宋" w:hAnsi="仿宋" w:cs="仿宋"/>
                <w:color w:val="000000"/>
                <w:kern w:val="0"/>
                <w:sz w:val="20"/>
                <w:szCs w:val="20"/>
                <w:lang w:bidi="ar"/>
              </w:rPr>
              <w:t>年前</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sz w:val="20"/>
                <w:szCs w:val="20"/>
              </w:rPr>
              <w:t>区自然资源分局、区应急管理局、</w:t>
            </w:r>
            <w:r>
              <w:rPr>
                <w:rFonts w:hint="eastAsia" w:ascii="仿宋" w:hAnsi="仿宋" w:cs="仿宋"/>
                <w:color w:val="000000"/>
                <w:sz w:val="20"/>
                <w:szCs w:val="20"/>
                <w:lang w:val="en-US" w:eastAsia="zh-CN"/>
              </w:rPr>
              <w:t>片区各乡镇</w:t>
            </w:r>
            <w:r>
              <w:rPr>
                <w:rFonts w:hint="eastAsia" w:ascii="仿宋" w:hAnsi="仿宋" w:cs="仿宋"/>
                <w:color w:val="000000"/>
                <w:sz w:val="20"/>
                <w:szCs w:val="20"/>
              </w:rPr>
              <w:t>政府</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default" w:ascii="Times New Roman" w:hAnsi="Times New Roman" w:cs="Times New Roman"/>
                <w:color w:val="000000"/>
                <w:kern w:val="0"/>
                <w:sz w:val="20"/>
                <w:szCs w:val="20"/>
                <w:lang w:bidi="ar"/>
              </w:rPr>
              <w:t>2000</w:t>
            </w:r>
            <w:r>
              <w:rPr>
                <w:rFonts w:hint="eastAsia" w:ascii="仿宋" w:hAnsi="仿宋" w:cs="仿宋"/>
                <w:color w:val="000000"/>
                <w:kern w:val="0"/>
                <w:sz w:val="20"/>
                <w:szCs w:val="20"/>
                <w:lang w:bidi="ar"/>
              </w:rPr>
              <w:t>万元</w:t>
            </w:r>
          </w:p>
        </w:tc>
      </w:tr>
      <w:tr>
        <w:tblPrEx>
          <w:tblCellMar>
            <w:top w:w="0" w:type="dxa"/>
            <w:left w:w="108" w:type="dxa"/>
            <w:bottom w:w="0" w:type="dxa"/>
            <w:right w:w="108" w:type="dxa"/>
          </w:tblCellMar>
        </w:tblPrEx>
        <w:trPr>
          <w:trHeight w:val="1200" w:hRule="atLeast"/>
        </w:trPr>
        <w:tc>
          <w:tcPr>
            <w:tcW w:w="11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先进技术应用重点工程</w:t>
            </w:r>
          </w:p>
        </w:tc>
        <w:tc>
          <w:tcPr>
            <w:tcW w:w="15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sz w:val="20"/>
                <w:szCs w:val="20"/>
              </w:rPr>
              <w:t>村村通广播建设工程</w:t>
            </w:r>
          </w:p>
        </w:tc>
        <w:tc>
          <w:tcPr>
            <w:tcW w:w="56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textAlignment w:val="center"/>
              <w:rPr>
                <w:rFonts w:ascii="仿宋" w:hAnsi="仿宋" w:cs="仿宋"/>
                <w:color w:val="000000"/>
                <w:sz w:val="20"/>
                <w:szCs w:val="20"/>
              </w:rPr>
            </w:pPr>
            <w:r>
              <w:rPr>
                <w:rFonts w:hint="eastAsia" w:ascii="仿宋" w:hAnsi="仿宋" w:cs="仿宋"/>
                <w:color w:val="000000"/>
                <w:sz w:val="20"/>
                <w:szCs w:val="20"/>
              </w:rPr>
              <w:t>按标准化建设应急广播站</w:t>
            </w:r>
            <w:r>
              <w:rPr>
                <w:rFonts w:hint="default" w:ascii="Times New Roman" w:hAnsi="Times New Roman" w:cs="Times New Roman"/>
                <w:color w:val="000000"/>
                <w:sz w:val="20"/>
                <w:szCs w:val="20"/>
              </w:rPr>
              <w:t>21</w:t>
            </w:r>
            <w:r>
              <w:rPr>
                <w:rFonts w:hint="eastAsia" w:ascii="仿宋" w:hAnsi="仿宋" w:cs="仿宋"/>
                <w:color w:val="000000"/>
                <w:sz w:val="20"/>
                <w:szCs w:val="20"/>
              </w:rPr>
              <w:t>个，建设应急广播指挥调度系统、制作播出系统、信息安全系统以及备份系统，实现区域广播通话网络全覆盖、无死角。</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sz w:val="20"/>
                <w:szCs w:val="20"/>
              </w:rPr>
              <w:t>片区各乡镇、村（社区）广播点</w:t>
            </w:r>
          </w:p>
        </w:tc>
        <w:tc>
          <w:tcPr>
            <w:tcW w:w="8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w:t>
            </w:r>
          </w:p>
        </w:tc>
        <w:tc>
          <w:tcPr>
            <w:tcW w:w="634" w:type="dxa"/>
            <w:tcBorders>
              <w:top w:val="single" w:color="auto" w:sz="4" w:space="0"/>
              <w:left w:val="single" w:color="auto" w:sz="4" w:space="0"/>
              <w:bottom w:val="single" w:color="auto" w:sz="4" w:space="0"/>
              <w:right w:val="single" w:color="auto" w:sz="4" w:space="0"/>
            </w:tcBorders>
            <w:shd w:val="clear" w:color="auto" w:fill="FFFFFF"/>
            <w:noWrap/>
            <w:vAlign w:val="center"/>
          </w:tcPr>
          <w:p>
            <w:pPr>
              <w:widowControl/>
              <w:ind w:firstLine="0" w:firstLineChars="0"/>
              <w:jc w:val="center"/>
              <w:textAlignment w:val="center"/>
              <w:rPr>
                <w:rFonts w:hint="default" w:ascii="仿宋" w:hAnsi="仿宋" w:cs="仿宋"/>
                <w:color w:val="000000"/>
                <w:sz w:val="20"/>
                <w:szCs w:val="20"/>
              </w:rPr>
            </w:pPr>
            <w:r>
              <w:rPr>
                <w:rFonts w:hint="default" w:ascii="仿宋" w:hAnsi="仿宋" w:cs="仿宋"/>
                <w:color w:val="000000"/>
                <w:kern w:val="0"/>
                <w:sz w:val="20"/>
                <w:szCs w:val="20"/>
                <w:lang w:bidi="ar"/>
              </w:rPr>
              <w:t>/</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default" w:ascii="Times New Roman" w:hAnsi="Times New Roman" w:cs="Times New Roman"/>
                <w:color w:val="000000"/>
                <w:kern w:val="0"/>
                <w:sz w:val="20"/>
                <w:szCs w:val="20"/>
                <w:lang w:bidi="ar"/>
              </w:rPr>
              <w:t>2025</w:t>
            </w:r>
            <w:r>
              <w:rPr>
                <w:rFonts w:hint="eastAsia" w:ascii="仿宋" w:hAnsi="仿宋" w:cs="仿宋"/>
                <w:color w:val="000000"/>
                <w:kern w:val="0"/>
                <w:sz w:val="20"/>
                <w:szCs w:val="20"/>
                <w:lang w:bidi="ar"/>
              </w:rPr>
              <w:t>年前</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sz w:val="20"/>
                <w:szCs w:val="20"/>
              </w:rPr>
              <w:t>区应急管理局、</w:t>
            </w:r>
            <w:r>
              <w:rPr>
                <w:rFonts w:hint="eastAsia" w:ascii="仿宋" w:hAnsi="仿宋" w:cs="仿宋"/>
                <w:color w:val="000000"/>
                <w:sz w:val="20"/>
                <w:szCs w:val="20"/>
                <w:lang w:val="en-US" w:eastAsia="zh-CN"/>
              </w:rPr>
              <w:t>片区各乡镇</w:t>
            </w:r>
            <w:r>
              <w:rPr>
                <w:rFonts w:hint="eastAsia" w:ascii="仿宋" w:hAnsi="仿宋" w:cs="仿宋"/>
                <w:color w:val="000000"/>
                <w:sz w:val="20"/>
                <w:szCs w:val="20"/>
              </w:rPr>
              <w:t>政府</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default" w:ascii="Times New Roman" w:hAnsi="Times New Roman" w:cs="Times New Roman"/>
                <w:color w:val="000000"/>
                <w:kern w:val="0"/>
                <w:sz w:val="20"/>
                <w:szCs w:val="20"/>
                <w:lang w:bidi="ar"/>
              </w:rPr>
              <w:t>100</w:t>
            </w:r>
            <w:r>
              <w:rPr>
                <w:rFonts w:hint="eastAsia" w:ascii="仿宋" w:hAnsi="仿宋" w:cs="仿宋"/>
                <w:color w:val="000000"/>
                <w:kern w:val="0"/>
                <w:sz w:val="20"/>
                <w:szCs w:val="20"/>
                <w:lang w:bidi="ar"/>
              </w:rPr>
              <w:t>万</w:t>
            </w:r>
          </w:p>
        </w:tc>
      </w:tr>
      <w:tr>
        <w:tblPrEx>
          <w:tblCellMar>
            <w:top w:w="0" w:type="dxa"/>
            <w:left w:w="108" w:type="dxa"/>
            <w:bottom w:w="0" w:type="dxa"/>
            <w:right w:w="108" w:type="dxa"/>
          </w:tblCellMar>
        </w:tblPrEx>
        <w:trPr>
          <w:trHeight w:val="1500" w:hRule="atLeast"/>
        </w:trPr>
        <w:tc>
          <w:tcPr>
            <w:tcW w:w="117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共建共治共享格局重点工程</w:t>
            </w:r>
          </w:p>
        </w:tc>
        <w:tc>
          <w:tcPr>
            <w:tcW w:w="15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应急宣传专栏建设工程</w:t>
            </w:r>
          </w:p>
        </w:tc>
        <w:tc>
          <w:tcPr>
            <w:tcW w:w="56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textAlignment w:val="center"/>
              <w:rPr>
                <w:rFonts w:ascii="仿宋" w:hAnsi="仿宋" w:cs="仿宋"/>
                <w:color w:val="000000"/>
                <w:sz w:val="20"/>
                <w:szCs w:val="20"/>
              </w:rPr>
            </w:pPr>
            <w:r>
              <w:rPr>
                <w:rFonts w:hint="eastAsia" w:ascii="仿宋" w:hAnsi="仿宋" w:cs="仿宋"/>
                <w:color w:val="000000"/>
                <w:sz w:val="20"/>
                <w:szCs w:val="20"/>
              </w:rPr>
              <w:t>在每个乡镇、村（社区）现有中心广场</w:t>
            </w:r>
            <w:r>
              <w:rPr>
                <w:rFonts w:hint="eastAsia" w:ascii="仿宋" w:hAnsi="仿宋" w:cs="仿宋"/>
                <w:color w:val="000000"/>
                <w:sz w:val="20"/>
                <w:szCs w:val="20"/>
                <w:lang w:val="en-US" w:eastAsia="zh-CN"/>
              </w:rPr>
              <w:t>或村（居）委员会</w:t>
            </w:r>
            <w:r>
              <w:rPr>
                <w:rFonts w:hint="eastAsia" w:ascii="仿宋" w:hAnsi="仿宋" w:cs="仿宋"/>
                <w:color w:val="000000"/>
                <w:sz w:val="20"/>
                <w:szCs w:val="20"/>
                <w:lang w:eastAsia="zh-CN"/>
              </w:rPr>
              <w:t>）</w:t>
            </w:r>
            <w:r>
              <w:rPr>
                <w:rFonts w:hint="eastAsia" w:ascii="仿宋" w:hAnsi="仿宋" w:cs="仿宋"/>
                <w:color w:val="000000"/>
                <w:sz w:val="20"/>
                <w:szCs w:val="20"/>
              </w:rPr>
              <w:t>设置应急知识科普专栏，增加应急管理时事资讯。</w:t>
            </w:r>
          </w:p>
        </w:tc>
        <w:tc>
          <w:tcPr>
            <w:tcW w:w="14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sz w:val="20"/>
                <w:szCs w:val="20"/>
              </w:rPr>
              <w:t>片区各</w:t>
            </w:r>
            <w:r>
              <w:rPr>
                <w:rFonts w:hint="eastAsia" w:ascii="仿宋" w:hAnsi="仿宋" w:cs="仿宋"/>
                <w:color w:val="000000"/>
                <w:sz w:val="20"/>
                <w:szCs w:val="20"/>
                <w:lang w:val="en-US" w:eastAsia="zh-CN"/>
              </w:rPr>
              <w:t>乡</w:t>
            </w:r>
            <w:r>
              <w:rPr>
                <w:rFonts w:hint="eastAsia" w:ascii="仿宋" w:hAnsi="仿宋" w:cs="仿宋"/>
                <w:color w:val="000000"/>
                <w:sz w:val="20"/>
                <w:szCs w:val="20"/>
              </w:rPr>
              <w:t>镇</w:t>
            </w:r>
            <w:r>
              <w:rPr>
                <w:rFonts w:hint="eastAsia" w:ascii="仿宋" w:hAnsi="仿宋" w:cs="仿宋"/>
                <w:color w:val="000000"/>
                <w:sz w:val="20"/>
                <w:szCs w:val="20"/>
                <w:lang w:val="en-US" w:eastAsia="zh-CN"/>
              </w:rPr>
              <w:t>政府</w:t>
            </w:r>
            <w:r>
              <w:rPr>
                <w:rFonts w:hint="eastAsia" w:ascii="仿宋" w:hAnsi="仿宋" w:cs="仿宋"/>
                <w:color w:val="000000"/>
                <w:sz w:val="20"/>
                <w:szCs w:val="20"/>
              </w:rPr>
              <w:t>、村（居）委员会</w:t>
            </w:r>
          </w:p>
        </w:tc>
        <w:tc>
          <w:tcPr>
            <w:tcW w:w="8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w:t>
            </w: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default" w:ascii="Times New Roman" w:hAnsi="Times New Roman" w:cs="Times New Roman"/>
                <w:color w:val="000000"/>
                <w:kern w:val="0"/>
                <w:sz w:val="20"/>
                <w:szCs w:val="20"/>
                <w:lang w:bidi="ar"/>
              </w:rPr>
              <w:t>2035</w:t>
            </w:r>
            <w:r>
              <w:rPr>
                <w:rFonts w:hint="eastAsia" w:ascii="仿宋" w:hAnsi="仿宋" w:cs="仿宋"/>
                <w:color w:val="000000"/>
                <w:kern w:val="0"/>
                <w:sz w:val="20"/>
                <w:szCs w:val="20"/>
                <w:lang w:bidi="ar"/>
              </w:rPr>
              <w:t>年前</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区应急管理局、</w:t>
            </w:r>
            <w:r>
              <w:rPr>
                <w:rFonts w:hint="eastAsia" w:ascii="仿宋" w:hAnsi="仿宋" w:cs="仿宋"/>
                <w:color w:val="000000"/>
                <w:kern w:val="0"/>
                <w:sz w:val="20"/>
                <w:szCs w:val="20"/>
                <w:lang w:val="en-US" w:eastAsia="zh-CN" w:bidi="ar"/>
              </w:rPr>
              <w:t>片区各乡镇</w:t>
            </w:r>
            <w:r>
              <w:rPr>
                <w:rFonts w:hint="eastAsia" w:ascii="仿宋" w:hAnsi="仿宋" w:cs="仿宋"/>
                <w:color w:val="000000"/>
                <w:kern w:val="0"/>
                <w:sz w:val="20"/>
                <w:szCs w:val="20"/>
                <w:lang w:bidi="ar"/>
              </w:rPr>
              <w:t>政府</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default" w:ascii="Times New Roman" w:hAnsi="Times New Roman" w:cs="Times New Roman"/>
                <w:color w:val="000000"/>
                <w:kern w:val="0"/>
                <w:sz w:val="20"/>
                <w:szCs w:val="20"/>
                <w:lang w:bidi="ar"/>
              </w:rPr>
              <w:t>50</w:t>
            </w:r>
            <w:r>
              <w:rPr>
                <w:rFonts w:hint="eastAsia" w:ascii="仿宋" w:hAnsi="仿宋" w:cs="仿宋"/>
                <w:color w:val="000000"/>
                <w:kern w:val="0"/>
                <w:sz w:val="20"/>
                <w:szCs w:val="20"/>
                <w:lang w:bidi="ar"/>
              </w:rPr>
              <w:t>万</w:t>
            </w:r>
          </w:p>
        </w:tc>
      </w:tr>
      <w:tr>
        <w:tblPrEx>
          <w:tblCellMar>
            <w:top w:w="0" w:type="dxa"/>
            <w:left w:w="108" w:type="dxa"/>
            <w:bottom w:w="0" w:type="dxa"/>
            <w:right w:w="108" w:type="dxa"/>
          </w:tblCellMar>
        </w:tblPrEx>
        <w:trPr>
          <w:trHeight w:val="620" w:hRule="atLeast"/>
        </w:trPr>
        <w:tc>
          <w:tcPr>
            <w:tcW w:w="117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ascii="仿宋" w:hAnsi="仿宋" w:cs="仿宋"/>
                <w:color w:val="000000"/>
                <w:sz w:val="20"/>
                <w:szCs w:val="20"/>
              </w:rPr>
            </w:pPr>
          </w:p>
        </w:tc>
        <w:tc>
          <w:tcPr>
            <w:tcW w:w="15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基层应急治理示范工程</w:t>
            </w:r>
          </w:p>
        </w:tc>
        <w:tc>
          <w:tcPr>
            <w:tcW w:w="56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textAlignment w:val="center"/>
              <w:rPr>
                <w:rFonts w:ascii="仿宋" w:hAnsi="仿宋" w:cs="仿宋"/>
                <w:color w:val="000000"/>
                <w:sz w:val="20"/>
                <w:szCs w:val="20"/>
              </w:rPr>
            </w:pPr>
            <w:r>
              <w:rPr>
                <w:rFonts w:hint="eastAsia" w:ascii="仿宋" w:hAnsi="仿宋" w:cs="仿宋"/>
                <w:color w:val="000000"/>
                <w:kern w:val="0"/>
                <w:sz w:val="20"/>
                <w:szCs w:val="20"/>
                <w:lang w:bidi="ar"/>
              </w:rPr>
              <w:t>创建省级安全示范社区或综合减灾示范村（社区）</w:t>
            </w:r>
            <w:r>
              <w:rPr>
                <w:rFonts w:hint="default" w:ascii="Times New Roman" w:hAnsi="Times New Roman" w:cs="Times New Roman"/>
                <w:color w:val="000000"/>
                <w:kern w:val="0"/>
                <w:sz w:val="20"/>
                <w:szCs w:val="20"/>
                <w:lang w:bidi="ar"/>
              </w:rPr>
              <w:t>1</w:t>
            </w:r>
            <w:r>
              <w:rPr>
                <w:rFonts w:hint="eastAsia" w:ascii="仿宋" w:hAnsi="仿宋" w:cs="仿宋"/>
                <w:color w:val="000000"/>
                <w:kern w:val="0"/>
                <w:sz w:val="20"/>
                <w:szCs w:val="20"/>
                <w:lang w:bidi="ar"/>
              </w:rPr>
              <w:t>个。</w:t>
            </w:r>
          </w:p>
        </w:tc>
        <w:tc>
          <w:tcPr>
            <w:tcW w:w="14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sz w:val="20"/>
                <w:szCs w:val="20"/>
              </w:rPr>
              <w:t>王家镇</w:t>
            </w:r>
          </w:p>
        </w:tc>
        <w:tc>
          <w:tcPr>
            <w:tcW w:w="8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w:t>
            </w:r>
          </w:p>
        </w:tc>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default" w:ascii="Times New Roman" w:hAnsi="Times New Roman" w:cs="Times New Roman"/>
                <w:color w:val="000000"/>
                <w:kern w:val="0"/>
                <w:sz w:val="20"/>
                <w:szCs w:val="20"/>
                <w:lang w:bidi="ar"/>
              </w:rPr>
              <w:t>2035</w:t>
            </w:r>
            <w:r>
              <w:rPr>
                <w:rFonts w:hint="eastAsia" w:ascii="仿宋" w:hAnsi="仿宋" w:cs="仿宋"/>
                <w:color w:val="000000"/>
                <w:kern w:val="0"/>
                <w:sz w:val="20"/>
                <w:szCs w:val="20"/>
                <w:lang w:bidi="ar"/>
              </w:rPr>
              <w:t>年前</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eastAsia" w:ascii="仿宋" w:hAnsi="仿宋" w:cs="仿宋"/>
                <w:color w:val="000000"/>
                <w:kern w:val="0"/>
                <w:sz w:val="20"/>
                <w:szCs w:val="20"/>
                <w:lang w:bidi="ar"/>
              </w:rPr>
              <w:t>区应急管理局、</w:t>
            </w:r>
            <w:r>
              <w:rPr>
                <w:rFonts w:hint="eastAsia" w:ascii="仿宋" w:hAnsi="仿宋" w:cs="仿宋"/>
                <w:color w:val="000000"/>
                <w:kern w:val="0"/>
                <w:sz w:val="20"/>
                <w:szCs w:val="20"/>
                <w:lang w:val="en-US" w:eastAsia="zh-Hans" w:bidi="ar"/>
              </w:rPr>
              <w:t>王家</w:t>
            </w:r>
            <w:r>
              <w:rPr>
                <w:rFonts w:hint="eastAsia" w:ascii="仿宋" w:hAnsi="仿宋" w:cs="仿宋"/>
                <w:color w:val="000000"/>
                <w:kern w:val="0"/>
                <w:sz w:val="20"/>
                <w:szCs w:val="20"/>
                <w:lang w:val="en-US" w:eastAsia="zh-CN" w:bidi="ar"/>
              </w:rPr>
              <w:t>镇政府</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textAlignment w:val="center"/>
              <w:rPr>
                <w:rFonts w:ascii="仿宋" w:hAnsi="仿宋" w:cs="仿宋"/>
                <w:color w:val="000000"/>
                <w:sz w:val="20"/>
                <w:szCs w:val="20"/>
              </w:rPr>
            </w:pPr>
            <w:r>
              <w:rPr>
                <w:rFonts w:hint="default" w:ascii="Times New Roman" w:hAnsi="Times New Roman" w:cs="Times New Roman"/>
                <w:color w:val="000000"/>
                <w:kern w:val="0"/>
                <w:sz w:val="20"/>
                <w:szCs w:val="20"/>
                <w:lang w:bidi="ar"/>
              </w:rPr>
              <w:t>50</w:t>
            </w:r>
            <w:r>
              <w:rPr>
                <w:rFonts w:hint="eastAsia" w:ascii="仿宋" w:hAnsi="仿宋" w:cs="仿宋"/>
                <w:color w:val="000000"/>
                <w:kern w:val="0"/>
                <w:sz w:val="20"/>
                <w:szCs w:val="20"/>
                <w:lang w:bidi="ar"/>
              </w:rPr>
              <w:t>万</w:t>
            </w:r>
          </w:p>
        </w:tc>
      </w:tr>
    </w:tbl>
    <w:p>
      <w:pPr>
        <w:rPr>
          <w:rFonts w:ascii="仿宋" w:hAnsi="仿宋" w:eastAsia="仿宋" w:cs="仿宋"/>
          <w:b/>
          <w:bCs/>
          <w:color w:val="000000"/>
          <w:kern w:val="0"/>
          <w:sz w:val="32"/>
          <w:szCs w:val="32"/>
          <w:lang w:bidi="ar"/>
        </w:rPr>
      </w:pPr>
      <w:r>
        <w:rPr>
          <w:rFonts w:ascii="仿宋" w:hAnsi="仿宋" w:eastAsia="仿宋" w:cs="仿宋"/>
          <w:b/>
          <w:bCs/>
          <w:color w:val="000000"/>
          <w:kern w:val="0"/>
          <w:sz w:val="32"/>
          <w:szCs w:val="32"/>
          <w:lang w:bidi="ar"/>
        </w:rPr>
        <w:br w:type="page"/>
      </w:r>
    </w:p>
    <w:p>
      <w:pPr>
        <w:pStyle w:val="2"/>
        <w:ind w:firstLine="0" w:firstLineChars="0"/>
        <w:rPr>
          <w:highlight w:val="yellow"/>
        </w:rPr>
      </w:pPr>
      <w:r>
        <w:rPr>
          <w:rFonts w:hint="eastAsia" w:ascii="仿宋" w:hAnsi="仿宋" w:eastAsia="仿宋" w:cs="仿宋"/>
          <w:b/>
          <w:bCs/>
          <w:color w:val="000000"/>
          <w:kern w:val="0"/>
          <w:sz w:val="32"/>
          <w:szCs w:val="32"/>
          <w:lang w:bidi="ar"/>
        </w:rPr>
        <w:drawing>
          <wp:anchor distT="0" distB="0" distL="114300" distR="114300" simplePos="0" relativeHeight="251659264" behindDoc="0" locked="0" layoutInCell="1" allowOverlap="1">
            <wp:simplePos x="0" y="0"/>
            <wp:positionH relativeFrom="column">
              <wp:posOffset>-1288415</wp:posOffset>
            </wp:positionH>
            <wp:positionV relativeFrom="paragraph">
              <wp:posOffset>-4141470</wp:posOffset>
            </wp:positionV>
            <wp:extent cx="10737850" cy="7560310"/>
            <wp:effectExtent l="0" t="0" r="6350" b="2540"/>
            <wp:wrapSquare wrapText="bothSides"/>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37850" cy="7560310"/>
                    </a:xfrm>
                    <a:prstGeom prst="rect">
                      <a:avLst/>
                    </a:prstGeom>
                  </pic:spPr>
                </pic:pic>
              </a:graphicData>
            </a:graphic>
          </wp:anchor>
        </w:drawing>
      </w:r>
    </w:p>
    <w:p>
      <w:pPr>
        <w:pStyle w:val="2"/>
        <w:ind w:firstLine="0" w:firstLineChars="0"/>
        <w:jc w:val="center"/>
        <w:rPr>
          <w:rFonts w:ascii="仿宋" w:hAnsi="仿宋" w:eastAsia="仿宋" w:cs="仿宋"/>
          <w:b/>
          <w:bCs/>
          <w:color w:val="000000"/>
          <w:kern w:val="0"/>
          <w:sz w:val="32"/>
          <w:szCs w:val="32"/>
          <w:lang w:bidi="ar"/>
        </w:rPr>
      </w:pPr>
      <w:r>
        <w:rPr>
          <w:rFonts w:hint="eastAsia" w:ascii="仿宋" w:hAnsi="仿宋" w:eastAsia="仿宋" w:cs="仿宋"/>
          <w:b/>
          <w:bCs/>
          <w:color w:val="000000"/>
          <w:kern w:val="0"/>
          <w:sz w:val="32"/>
          <w:szCs w:val="32"/>
          <w:lang w:bidi="ar"/>
        </w:rPr>
        <w:drawing>
          <wp:anchor distT="0" distB="0" distL="114300" distR="114300" simplePos="0" relativeHeight="251661312" behindDoc="1" locked="0" layoutInCell="1" allowOverlap="1">
            <wp:simplePos x="0" y="0"/>
            <wp:positionH relativeFrom="column">
              <wp:posOffset>-1380490</wp:posOffset>
            </wp:positionH>
            <wp:positionV relativeFrom="paragraph">
              <wp:posOffset>-1132205</wp:posOffset>
            </wp:positionV>
            <wp:extent cx="11097895" cy="7597140"/>
            <wp:effectExtent l="0" t="0" r="8255" b="3810"/>
            <wp:wrapNone/>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97895" cy="7597140"/>
                    </a:xfrm>
                    <a:prstGeom prst="rect">
                      <a:avLst/>
                    </a:prstGeom>
                  </pic:spPr>
                </pic:pic>
              </a:graphicData>
            </a:graphic>
          </wp:anchor>
        </w:drawing>
      </w:r>
    </w:p>
    <w:p>
      <w:pPr>
        <w:rPr>
          <w:lang w:bidi="ar"/>
        </w:rPr>
      </w:pPr>
      <w:r>
        <w:rPr>
          <w:rFonts w:hint="eastAsia"/>
          <w:lang w:bidi="ar"/>
        </w:rPr>
        <w:drawing>
          <wp:anchor distT="0" distB="0" distL="114300" distR="114300" simplePos="0" relativeHeight="251660288" behindDoc="0" locked="0" layoutInCell="1" allowOverlap="1">
            <wp:simplePos x="0" y="0"/>
            <wp:positionH relativeFrom="column">
              <wp:posOffset>-1123315</wp:posOffset>
            </wp:positionH>
            <wp:positionV relativeFrom="paragraph">
              <wp:posOffset>-1002665</wp:posOffset>
            </wp:positionV>
            <wp:extent cx="10800080" cy="7475855"/>
            <wp:effectExtent l="0" t="0" r="1270" b="10795"/>
            <wp:wrapSquare wrapText="bothSides"/>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00080" cy="7475855"/>
                    </a:xfrm>
                    <a:prstGeom prst="rect">
                      <a:avLst/>
                    </a:prstGeom>
                  </pic:spPr>
                </pic:pic>
              </a:graphicData>
            </a:graphic>
          </wp:anchor>
        </w:drawing>
      </w:r>
    </w:p>
    <w:p>
      <w:pPr>
        <w:rPr>
          <w:lang w:bidi="ar"/>
        </w:rPr>
      </w:pPr>
      <w:r>
        <w:rPr>
          <w:rFonts w:hint="eastAsia"/>
          <w:lang w:bidi="ar"/>
        </w:rPr>
        <w:drawing>
          <wp:anchor distT="0" distB="0" distL="114300" distR="114300" simplePos="0" relativeHeight="251661312" behindDoc="0" locked="0" layoutInCell="1" allowOverlap="1">
            <wp:simplePos x="0" y="0"/>
            <wp:positionH relativeFrom="column">
              <wp:posOffset>-1118870</wp:posOffset>
            </wp:positionH>
            <wp:positionV relativeFrom="paragraph">
              <wp:posOffset>-453390</wp:posOffset>
            </wp:positionV>
            <wp:extent cx="10788015" cy="5616575"/>
            <wp:effectExtent l="0" t="0" r="0" b="317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88307" cy="5616651"/>
                    </a:xfrm>
                    <a:prstGeom prst="rect">
                      <a:avLst/>
                    </a:prstGeom>
                  </pic:spPr>
                </pic:pic>
              </a:graphicData>
            </a:graphic>
          </wp:anchor>
        </w:drawing>
      </w:r>
    </w:p>
    <w:p>
      <w:pPr>
        <w:rPr>
          <w:lang w:bidi="ar"/>
        </w:rPr>
      </w:pPr>
      <w:r>
        <w:rPr>
          <w:rFonts w:hint="eastAsia"/>
          <w:lang w:bidi="ar"/>
        </w:rPr>
        <w:drawing>
          <wp:anchor distT="0" distB="0" distL="114300" distR="114300" simplePos="0" relativeHeight="251662336" behindDoc="0" locked="0" layoutInCell="1" allowOverlap="1">
            <wp:simplePos x="0" y="0"/>
            <wp:positionH relativeFrom="column">
              <wp:posOffset>-1259840</wp:posOffset>
            </wp:positionH>
            <wp:positionV relativeFrom="paragraph">
              <wp:posOffset>-918210</wp:posOffset>
            </wp:positionV>
            <wp:extent cx="10788015" cy="737743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88015" cy="7377430"/>
                    </a:xfrm>
                    <a:prstGeom prst="rect">
                      <a:avLst/>
                    </a:prstGeom>
                  </pic:spPr>
                </pic:pic>
              </a:graphicData>
            </a:graphic>
          </wp:anchor>
        </w:drawing>
      </w:r>
    </w:p>
    <w:sectPr>
      <w:pgSz w:w="16838" w:h="11906" w:orient="landscape"/>
      <w:pgMar w:top="1587" w:right="2098" w:bottom="1474" w:left="1984" w:header="851" w:footer="992" w:gutter="0"/>
      <w:cols w:space="0" w:num="1"/>
      <w:docGrid w:type="lines" w:linePitch="43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方正仿宋简体">
    <w:altName w:val="Arial Unicode MS"/>
    <w:panose1 w:val="03000509000000000000"/>
    <w:charset w:val="86"/>
    <w:family w:val="script"/>
    <w:pitch w:val="default"/>
    <w:sig w:usb0="00000000" w:usb1="00000000" w:usb2="00000000" w:usb3="00000000" w:csb0="00040000" w:csb1="00000000"/>
  </w:font>
  <w:font w:name="方正小标宋简体">
    <w:altName w:val="Arial Unicode MS"/>
    <w:panose1 w:val="03000509000000000000"/>
    <w:charset w:val="86"/>
    <w:family w:val="auto"/>
    <w:pitch w:val="default"/>
    <w:sig w:usb0="00000000" w:usb1="00000000" w:usb2="00000000" w:usb3="00000000" w:csb0="00040000" w:csb1="00000000"/>
  </w:font>
  <w:font w:name="方正小标宋_GBK">
    <w:altName w:val="Arial Unicode MS"/>
    <w:panose1 w:val="02000000000000000000"/>
    <w:charset w:val="86"/>
    <w:family w:val="auto"/>
    <w:pitch w:val="default"/>
    <w:sig w:usb0="00000000" w:usb1="00000000" w:usb2="00082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ind w:firstLine="360"/>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9"/>
                      <w:ind w:firstLine="360"/>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0E4560"/>
    <w:multiLevelType w:val="multilevel"/>
    <w:tmpl w:val="040E4560"/>
    <w:lvl w:ilvl="0" w:tentative="0">
      <w:start w:val="1"/>
      <w:numFmt w:val="japaneseCounting"/>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618A4744"/>
    <w:multiLevelType w:val="multilevel"/>
    <w:tmpl w:val="618A4744"/>
    <w:lvl w:ilvl="0" w:tentative="0">
      <w:start w:val="1"/>
      <w:numFmt w:val="decimal"/>
      <w:lvlText w:val="%1."/>
      <w:lvlJc w:val="left"/>
      <w:pPr>
        <w:ind w:left="1200" w:hanging="360"/>
      </w:pPr>
      <w:rPr>
        <w:rFonts w:hint="default" w:ascii="仿宋" w:hAnsi="仿宋" w:eastAsia="仿宋" w:cs="宋体"/>
        <w:b w:val="0"/>
        <w:color w:val="auto"/>
        <w:sz w:val="32"/>
        <w:szCs w:val="32"/>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
    <w:nsid w:val="666A5033"/>
    <w:multiLevelType w:val="multilevel"/>
    <w:tmpl w:val="666A5033"/>
    <w:lvl w:ilvl="0" w:tentative="0">
      <w:start w:val="1"/>
      <w:numFmt w:val="decimal"/>
      <w:lvlText w:val="%1."/>
      <w:lvlJc w:val="left"/>
      <w:pPr>
        <w:ind w:left="1200" w:hanging="36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documentProtection w:enforcement="0"/>
  <w:defaultTabStop w:val="420"/>
  <w:drawingGridVerticalSpacing w:val="220"/>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VhYTg4NGNkZWJkODFjNzcyZDRjM2M4Y2UzNjI5ZmUifQ=="/>
  </w:docVars>
  <w:rsids>
    <w:rsidRoot w:val="00172A27"/>
    <w:rsid w:val="000018F1"/>
    <w:rsid w:val="00011469"/>
    <w:rsid w:val="00024A10"/>
    <w:rsid w:val="00036E1A"/>
    <w:rsid w:val="00042523"/>
    <w:rsid w:val="00054445"/>
    <w:rsid w:val="00062834"/>
    <w:rsid w:val="00065C27"/>
    <w:rsid w:val="000746A6"/>
    <w:rsid w:val="000A1A6E"/>
    <w:rsid w:val="000A519A"/>
    <w:rsid w:val="000B181E"/>
    <w:rsid w:val="000D2465"/>
    <w:rsid w:val="000D5496"/>
    <w:rsid w:val="00104EDD"/>
    <w:rsid w:val="00110453"/>
    <w:rsid w:val="00115D1A"/>
    <w:rsid w:val="0017661B"/>
    <w:rsid w:val="001771E8"/>
    <w:rsid w:val="001A4AA1"/>
    <w:rsid w:val="001B273D"/>
    <w:rsid w:val="001B65D5"/>
    <w:rsid w:val="001B77AA"/>
    <w:rsid w:val="001F1504"/>
    <w:rsid w:val="00243392"/>
    <w:rsid w:val="00276E58"/>
    <w:rsid w:val="002901AF"/>
    <w:rsid w:val="002B4F3A"/>
    <w:rsid w:val="002B7FFB"/>
    <w:rsid w:val="002C0F85"/>
    <w:rsid w:val="002C5A80"/>
    <w:rsid w:val="003138FE"/>
    <w:rsid w:val="003277E8"/>
    <w:rsid w:val="00343230"/>
    <w:rsid w:val="00354A97"/>
    <w:rsid w:val="0035550D"/>
    <w:rsid w:val="00382049"/>
    <w:rsid w:val="003925A5"/>
    <w:rsid w:val="003C5C89"/>
    <w:rsid w:val="00413DC9"/>
    <w:rsid w:val="004334BE"/>
    <w:rsid w:val="0043592C"/>
    <w:rsid w:val="00453F01"/>
    <w:rsid w:val="00484635"/>
    <w:rsid w:val="00487788"/>
    <w:rsid w:val="004A7948"/>
    <w:rsid w:val="004B11BF"/>
    <w:rsid w:val="004B34C9"/>
    <w:rsid w:val="004E2F1B"/>
    <w:rsid w:val="004E629B"/>
    <w:rsid w:val="005212B7"/>
    <w:rsid w:val="0056732D"/>
    <w:rsid w:val="005E0FEA"/>
    <w:rsid w:val="005F398D"/>
    <w:rsid w:val="005F58D9"/>
    <w:rsid w:val="00661B25"/>
    <w:rsid w:val="0066556E"/>
    <w:rsid w:val="006959DF"/>
    <w:rsid w:val="006A59CA"/>
    <w:rsid w:val="006C186C"/>
    <w:rsid w:val="006E27B4"/>
    <w:rsid w:val="007040FC"/>
    <w:rsid w:val="00707ABC"/>
    <w:rsid w:val="007150C2"/>
    <w:rsid w:val="0072205C"/>
    <w:rsid w:val="00724EE1"/>
    <w:rsid w:val="00730A27"/>
    <w:rsid w:val="00757115"/>
    <w:rsid w:val="00791EC4"/>
    <w:rsid w:val="007E413F"/>
    <w:rsid w:val="00834958"/>
    <w:rsid w:val="0084403D"/>
    <w:rsid w:val="00855024"/>
    <w:rsid w:val="00874308"/>
    <w:rsid w:val="00886A93"/>
    <w:rsid w:val="00887F36"/>
    <w:rsid w:val="00892406"/>
    <w:rsid w:val="008D6737"/>
    <w:rsid w:val="00903B62"/>
    <w:rsid w:val="009814CE"/>
    <w:rsid w:val="00982531"/>
    <w:rsid w:val="0098363D"/>
    <w:rsid w:val="009C3C5F"/>
    <w:rsid w:val="009D4805"/>
    <w:rsid w:val="009F10AD"/>
    <w:rsid w:val="009F4E96"/>
    <w:rsid w:val="00A12C73"/>
    <w:rsid w:val="00A270C7"/>
    <w:rsid w:val="00AA116B"/>
    <w:rsid w:val="00AA22B3"/>
    <w:rsid w:val="00AA543B"/>
    <w:rsid w:val="00AB61C3"/>
    <w:rsid w:val="00AD7B88"/>
    <w:rsid w:val="00B152D5"/>
    <w:rsid w:val="00B570C7"/>
    <w:rsid w:val="00B80A1E"/>
    <w:rsid w:val="00B9254E"/>
    <w:rsid w:val="00B92C60"/>
    <w:rsid w:val="00B97875"/>
    <w:rsid w:val="00BF29BB"/>
    <w:rsid w:val="00C2154D"/>
    <w:rsid w:val="00C25AFA"/>
    <w:rsid w:val="00C4616C"/>
    <w:rsid w:val="00C47CC3"/>
    <w:rsid w:val="00C657C2"/>
    <w:rsid w:val="00C77581"/>
    <w:rsid w:val="00C908B3"/>
    <w:rsid w:val="00CB4C1B"/>
    <w:rsid w:val="00D23E46"/>
    <w:rsid w:val="00D410BC"/>
    <w:rsid w:val="00D73348"/>
    <w:rsid w:val="00DB3C6A"/>
    <w:rsid w:val="00DD32DF"/>
    <w:rsid w:val="00DD696B"/>
    <w:rsid w:val="00E02508"/>
    <w:rsid w:val="00E102CD"/>
    <w:rsid w:val="00E2324B"/>
    <w:rsid w:val="00E70447"/>
    <w:rsid w:val="00E82E1E"/>
    <w:rsid w:val="00E93C58"/>
    <w:rsid w:val="00E96025"/>
    <w:rsid w:val="00E97316"/>
    <w:rsid w:val="00EB4616"/>
    <w:rsid w:val="00F06584"/>
    <w:rsid w:val="00F21C38"/>
    <w:rsid w:val="00F42644"/>
    <w:rsid w:val="00F96EAB"/>
    <w:rsid w:val="00FC2531"/>
    <w:rsid w:val="00FD4B68"/>
    <w:rsid w:val="0157591A"/>
    <w:rsid w:val="015A664E"/>
    <w:rsid w:val="019654A5"/>
    <w:rsid w:val="01AF0E8E"/>
    <w:rsid w:val="01D855AA"/>
    <w:rsid w:val="020016E9"/>
    <w:rsid w:val="020D6F87"/>
    <w:rsid w:val="022A4378"/>
    <w:rsid w:val="023918FF"/>
    <w:rsid w:val="024F63AD"/>
    <w:rsid w:val="02B50293"/>
    <w:rsid w:val="02B56978"/>
    <w:rsid w:val="02D0730E"/>
    <w:rsid w:val="031B0A3B"/>
    <w:rsid w:val="035937A7"/>
    <w:rsid w:val="03C26D87"/>
    <w:rsid w:val="03EF3C73"/>
    <w:rsid w:val="04035DFD"/>
    <w:rsid w:val="04227284"/>
    <w:rsid w:val="04363C8D"/>
    <w:rsid w:val="04991296"/>
    <w:rsid w:val="04BD38C2"/>
    <w:rsid w:val="04D610D6"/>
    <w:rsid w:val="04ED2B9A"/>
    <w:rsid w:val="051B6173"/>
    <w:rsid w:val="052210DC"/>
    <w:rsid w:val="052628A1"/>
    <w:rsid w:val="052B2F21"/>
    <w:rsid w:val="05B44CC5"/>
    <w:rsid w:val="05D60F35"/>
    <w:rsid w:val="05F45A09"/>
    <w:rsid w:val="06084F90"/>
    <w:rsid w:val="06171429"/>
    <w:rsid w:val="0645073C"/>
    <w:rsid w:val="06504BB8"/>
    <w:rsid w:val="066C6320"/>
    <w:rsid w:val="0696086E"/>
    <w:rsid w:val="069944E2"/>
    <w:rsid w:val="06B23EEF"/>
    <w:rsid w:val="07064EFA"/>
    <w:rsid w:val="072C561E"/>
    <w:rsid w:val="073D3097"/>
    <w:rsid w:val="07725700"/>
    <w:rsid w:val="07E5018E"/>
    <w:rsid w:val="081952B3"/>
    <w:rsid w:val="082D211D"/>
    <w:rsid w:val="084523ED"/>
    <w:rsid w:val="085D45D7"/>
    <w:rsid w:val="08F12326"/>
    <w:rsid w:val="08F913E5"/>
    <w:rsid w:val="090B3CFE"/>
    <w:rsid w:val="091E5CF7"/>
    <w:rsid w:val="095011A8"/>
    <w:rsid w:val="09690AA0"/>
    <w:rsid w:val="099F1469"/>
    <w:rsid w:val="09C52495"/>
    <w:rsid w:val="09CF235C"/>
    <w:rsid w:val="09EA33AB"/>
    <w:rsid w:val="09F42A86"/>
    <w:rsid w:val="0A600201"/>
    <w:rsid w:val="0A8353DE"/>
    <w:rsid w:val="0A913826"/>
    <w:rsid w:val="0AC7549A"/>
    <w:rsid w:val="0B163D2C"/>
    <w:rsid w:val="0BE81B6C"/>
    <w:rsid w:val="0C0F70F9"/>
    <w:rsid w:val="0C197F77"/>
    <w:rsid w:val="0C245290"/>
    <w:rsid w:val="0C3816E7"/>
    <w:rsid w:val="0C455A0E"/>
    <w:rsid w:val="0C831895"/>
    <w:rsid w:val="0D0B49C6"/>
    <w:rsid w:val="0D411534"/>
    <w:rsid w:val="0D6B65B1"/>
    <w:rsid w:val="0DA6192F"/>
    <w:rsid w:val="0DC161D1"/>
    <w:rsid w:val="0DC75738"/>
    <w:rsid w:val="0DE3229A"/>
    <w:rsid w:val="0DFB12CD"/>
    <w:rsid w:val="0DFD0142"/>
    <w:rsid w:val="0E2A3543"/>
    <w:rsid w:val="0E397603"/>
    <w:rsid w:val="0E460DCC"/>
    <w:rsid w:val="0E6B38CB"/>
    <w:rsid w:val="0E7827AB"/>
    <w:rsid w:val="0EAC2098"/>
    <w:rsid w:val="0ECC7937"/>
    <w:rsid w:val="0ECD6FA8"/>
    <w:rsid w:val="0EDB59B8"/>
    <w:rsid w:val="0EF00F0E"/>
    <w:rsid w:val="0EF92D78"/>
    <w:rsid w:val="0EFA4090"/>
    <w:rsid w:val="0F102CC4"/>
    <w:rsid w:val="0F2C4264"/>
    <w:rsid w:val="0F4D58B9"/>
    <w:rsid w:val="0F601A63"/>
    <w:rsid w:val="0F98683E"/>
    <w:rsid w:val="0F9C6EF5"/>
    <w:rsid w:val="0FB87AA7"/>
    <w:rsid w:val="0FBE5710"/>
    <w:rsid w:val="0FD3668F"/>
    <w:rsid w:val="0FD5687F"/>
    <w:rsid w:val="0FE64614"/>
    <w:rsid w:val="0FE95EB3"/>
    <w:rsid w:val="0FEE0CF9"/>
    <w:rsid w:val="10330CA8"/>
    <w:rsid w:val="103677F2"/>
    <w:rsid w:val="104C2D30"/>
    <w:rsid w:val="11075DC3"/>
    <w:rsid w:val="112A22DF"/>
    <w:rsid w:val="114809B7"/>
    <w:rsid w:val="114E7B7F"/>
    <w:rsid w:val="118A171E"/>
    <w:rsid w:val="119A56B6"/>
    <w:rsid w:val="11CA525C"/>
    <w:rsid w:val="11ED40C5"/>
    <w:rsid w:val="11F8062F"/>
    <w:rsid w:val="124B4274"/>
    <w:rsid w:val="12F20EEA"/>
    <w:rsid w:val="13713A22"/>
    <w:rsid w:val="138C483A"/>
    <w:rsid w:val="138C75CE"/>
    <w:rsid w:val="13A42C27"/>
    <w:rsid w:val="13A54273"/>
    <w:rsid w:val="13D87F6E"/>
    <w:rsid w:val="147C5547"/>
    <w:rsid w:val="14891A12"/>
    <w:rsid w:val="149E570D"/>
    <w:rsid w:val="14A21202"/>
    <w:rsid w:val="14A41F74"/>
    <w:rsid w:val="14A4628C"/>
    <w:rsid w:val="14EE5C24"/>
    <w:rsid w:val="151B08BC"/>
    <w:rsid w:val="15751C64"/>
    <w:rsid w:val="15B3694A"/>
    <w:rsid w:val="15B60D6D"/>
    <w:rsid w:val="15E213DA"/>
    <w:rsid w:val="15F75A34"/>
    <w:rsid w:val="160B5ABA"/>
    <w:rsid w:val="166455C0"/>
    <w:rsid w:val="1698178B"/>
    <w:rsid w:val="169E5B41"/>
    <w:rsid w:val="16B2671F"/>
    <w:rsid w:val="170D7083"/>
    <w:rsid w:val="176B1D6D"/>
    <w:rsid w:val="17716EB9"/>
    <w:rsid w:val="188D7D23"/>
    <w:rsid w:val="18C310B5"/>
    <w:rsid w:val="193205BB"/>
    <w:rsid w:val="19397563"/>
    <w:rsid w:val="193A1612"/>
    <w:rsid w:val="193C200B"/>
    <w:rsid w:val="194A7466"/>
    <w:rsid w:val="19543E83"/>
    <w:rsid w:val="197A28E2"/>
    <w:rsid w:val="19801636"/>
    <w:rsid w:val="19AF5A77"/>
    <w:rsid w:val="19CF4E65"/>
    <w:rsid w:val="1A22449B"/>
    <w:rsid w:val="1A411E44"/>
    <w:rsid w:val="1A472C9D"/>
    <w:rsid w:val="1AC31649"/>
    <w:rsid w:val="1AD962E4"/>
    <w:rsid w:val="1ADD2CAB"/>
    <w:rsid w:val="1B4740C2"/>
    <w:rsid w:val="1B505038"/>
    <w:rsid w:val="1B577516"/>
    <w:rsid w:val="1B6B7632"/>
    <w:rsid w:val="1BAF3DBF"/>
    <w:rsid w:val="1BB76E65"/>
    <w:rsid w:val="1BCF5DF0"/>
    <w:rsid w:val="1BD87B2E"/>
    <w:rsid w:val="1C1E2AEC"/>
    <w:rsid w:val="1C227D69"/>
    <w:rsid w:val="1C3A57E9"/>
    <w:rsid w:val="1C7E78BA"/>
    <w:rsid w:val="1C8163F9"/>
    <w:rsid w:val="1C9C0EC1"/>
    <w:rsid w:val="1CD670BD"/>
    <w:rsid w:val="1D1439C8"/>
    <w:rsid w:val="1D1D719C"/>
    <w:rsid w:val="1D1F7181"/>
    <w:rsid w:val="1D3612F7"/>
    <w:rsid w:val="1D365709"/>
    <w:rsid w:val="1DC0118E"/>
    <w:rsid w:val="1DE577EA"/>
    <w:rsid w:val="1E2968CC"/>
    <w:rsid w:val="1E325443"/>
    <w:rsid w:val="1E4347AE"/>
    <w:rsid w:val="1E803E86"/>
    <w:rsid w:val="1E85149C"/>
    <w:rsid w:val="1EFC175F"/>
    <w:rsid w:val="1F0301E4"/>
    <w:rsid w:val="1F394C0B"/>
    <w:rsid w:val="1F7927AB"/>
    <w:rsid w:val="1FA01DCF"/>
    <w:rsid w:val="200C353A"/>
    <w:rsid w:val="202770F0"/>
    <w:rsid w:val="202B1653"/>
    <w:rsid w:val="2033103E"/>
    <w:rsid w:val="206F7D0E"/>
    <w:rsid w:val="20821C90"/>
    <w:rsid w:val="20B573B0"/>
    <w:rsid w:val="21431C1B"/>
    <w:rsid w:val="214A71F1"/>
    <w:rsid w:val="215F3AEB"/>
    <w:rsid w:val="217A696B"/>
    <w:rsid w:val="217C26E3"/>
    <w:rsid w:val="21B072C7"/>
    <w:rsid w:val="21EA6168"/>
    <w:rsid w:val="222C4088"/>
    <w:rsid w:val="22473E0E"/>
    <w:rsid w:val="2268093A"/>
    <w:rsid w:val="22833F45"/>
    <w:rsid w:val="22D76924"/>
    <w:rsid w:val="231963D0"/>
    <w:rsid w:val="233831E8"/>
    <w:rsid w:val="23606471"/>
    <w:rsid w:val="23906919"/>
    <w:rsid w:val="23A24DDB"/>
    <w:rsid w:val="23A777BF"/>
    <w:rsid w:val="23DE2894"/>
    <w:rsid w:val="23F24EDE"/>
    <w:rsid w:val="23F52C20"/>
    <w:rsid w:val="23F71019"/>
    <w:rsid w:val="24457704"/>
    <w:rsid w:val="244B2840"/>
    <w:rsid w:val="24577437"/>
    <w:rsid w:val="24596CF0"/>
    <w:rsid w:val="246B0F38"/>
    <w:rsid w:val="24701892"/>
    <w:rsid w:val="247E39D1"/>
    <w:rsid w:val="24B7346F"/>
    <w:rsid w:val="250D0F54"/>
    <w:rsid w:val="2521509C"/>
    <w:rsid w:val="2536199D"/>
    <w:rsid w:val="254868D6"/>
    <w:rsid w:val="255D2200"/>
    <w:rsid w:val="25C94F55"/>
    <w:rsid w:val="26103D41"/>
    <w:rsid w:val="261455E0"/>
    <w:rsid w:val="26200F6F"/>
    <w:rsid w:val="26225933"/>
    <w:rsid w:val="262D0B36"/>
    <w:rsid w:val="274570EF"/>
    <w:rsid w:val="27634FD9"/>
    <w:rsid w:val="277B51EB"/>
    <w:rsid w:val="27BA3F65"/>
    <w:rsid w:val="27D019DA"/>
    <w:rsid w:val="27FF7BCA"/>
    <w:rsid w:val="285977FF"/>
    <w:rsid w:val="287752D7"/>
    <w:rsid w:val="28901749"/>
    <w:rsid w:val="28C64B8B"/>
    <w:rsid w:val="28EA2628"/>
    <w:rsid w:val="28EA6ACC"/>
    <w:rsid w:val="294F692F"/>
    <w:rsid w:val="296028EA"/>
    <w:rsid w:val="29644421"/>
    <w:rsid w:val="29956B43"/>
    <w:rsid w:val="29AC1FD3"/>
    <w:rsid w:val="29B669AE"/>
    <w:rsid w:val="29BC7FA6"/>
    <w:rsid w:val="2A092F82"/>
    <w:rsid w:val="2A200C92"/>
    <w:rsid w:val="2A2A225B"/>
    <w:rsid w:val="2A32555A"/>
    <w:rsid w:val="2A742A95"/>
    <w:rsid w:val="2AA42CAA"/>
    <w:rsid w:val="2AF8393A"/>
    <w:rsid w:val="2B0B2786"/>
    <w:rsid w:val="2B4C75CA"/>
    <w:rsid w:val="2B936B3D"/>
    <w:rsid w:val="2BA068F9"/>
    <w:rsid w:val="2BC15C38"/>
    <w:rsid w:val="2BC25ADE"/>
    <w:rsid w:val="2C0449ED"/>
    <w:rsid w:val="2C32547A"/>
    <w:rsid w:val="2CBD400F"/>
    <w:rsid w:val="2CBE39D3"/>
    <w:rsid w:val="2CC74648"/>
    <w:rsid w:val="2D0E188C"/>
    <w:rsid w:val="2D431349"/>
    <w:rsid w:val="2D69103B"/>
    <w:rsid w:val="2D856BEC"/>
    <w:rsid w:val="2D8C27CA"/>
    <w:rsid w:val="2DB9081B"/>
    <w:rsid w:val="2DE74015"/>
    <w:rsid w:val="2DEC49BE"/>
    <w:rsid w:val="2DF31F7F"/>
    <w:rsid w:val="2DFD2DFD"/>
    <w:rsid w:val="2E344345"/>
    <w:rsid w:val="2E516CC4"/>
    <w:rsid w:val="2E68402A"/>
    <w:rsid w:val="2ED71E16"/>
    <w:rsid w:val="2F4F1437"/>
    <w:rsid w:val="2FC54288"/>
    <w:rsid w:val="2FE320B9"/>
    <w:rsid w:val="2FEF200C"/>
    <w:rsid w:val="30256B7E"/>
    <w:rsid w:val="30562C99"/>
    <w:rsid w:val="306E68D3"/>
    <w:rsid w:val="30895867"/>
    <w:rsid w:val="30BA5160"/>
    <w:rsid w:val="30ED473B"/>
    <w:rsid w:val="310048D1"/>
    <w:rsid w:val="31257799"/>
    <w:rsid w:val="312811AB"/>
    <w:rsid w:val="313A6212"/>
    <w:rsid w:val="31413001"/>
    <w:rsid w:val="31466869"/>
    <w:rsid w:val="314C4EA5"/>
    <w:rsid w:val="31542A43"/>
    <w:rsid w:val="31715963"/>
    <w:rsid w:val="31A555F2"/>
    <w:rsid w:val="31B00187"/>
    <w:rsid w:val="31B91BEB"/>
    <w:rsid w:val="31BC4943"/>
    <w:rsid w:val="31C6114F"/>
    <w:rsid w:val="31E16592"/>
    <w:rsid w:val="31E83DC4"/>
    <w:rsid w:val="31F249B7"/>
    <w:rsid w:val="31FB58A6"/>
    <w:rsid w:val="332E6260"/>
    <w:rsid w:val="333C7F24"/>
    <w:rsid w:val="334836B2"/>
    <w:rsid w:val="334A5AEE"/>
    <w:rsid w:val="335E1849"/>
    <w:rsid w:val="339C09C3"/>
    <w:rsid w:val="33A15FD9"/>
    <w:rsid w:val="33A37FA3"/>
    <w:rsid w:val="33AA7D8A"/>
    <w:rsid w:val="33F7221B"/>
    <w:rsid w:val="33F93FF4"/>
    <w:rsid w:val="345117AD"/>
    <w:rsid w:val="34580D8D"/>
    <w:rsid w:val="348A4CBF"/>
    <w:rsid w:val="348E2A01"/>
    <w:rsid w:val="34B54432"/>
    <w:rsid w:val="34CA155F"/>
    <w:rsid w:val="34D96C06"/>
    <w:rsid w:val="34DC0290"/>
    <w:rsid w:val="35131044"/>
    <w:rsid w:val="35337158"/>
    <w:rsid w:val="35360E54"/>
    <w:rsid w:val="35787021"/>
    <w:rsid w:val="358A3443"/>
    <w:rsid w:val="35DF46B8"/>
    <w:rsid w:val="35E15A4E"/>
    <w:rsid w:val="35F60C03"/>
    <w:rsid w:val="363348B4"/>
    <w:rsid w:val="363767EB"/>
    <w:rsid w:val="367F5B30"/>
    <w:rsid w:val="36991A49"/>
    <w:rsid w:val="36AC598F"/>
    <w:rsid w:val="36AE1139"/>
    <w:rsid w:val="37121381"/>
    <w:rsid w:val="37466A7A"/>
    <w:rsid w:val="376C0945"/>
    <w:rsid w:val="37CF5133"/>
    <w:rsid w:val="38022BDC"/>
    <w:rsid w:val="38344966"/>
    <w:rsid w:val="386B3C1C"/>
    <w:rsid w:val="387E4B3B"/>
    <w:rsid w:val="38EB7338"/>
    <w:rsid w:val="38FB618B"/>
    <w:rsid w:val="39072EC2"/>
    <w:rsid w:val="39581830"/>
    <w:rsid w:val="397F46BE"/>
    <w:rsid w:val="3991453E"/>
    <w:rsid w:val="3A0B7CB7"/>
    <w:rsid w:val="3A8F24B9"/>
    <w:rsid w:val="3AE71E5C"/>
    <w:rsid w:val="3B1F7450"/>
    <w:rsid w:val="3BB37868"/>
    <w:rsid w:val="3BB5611A"/>
    <w:rsid w:val="3BDD7FA7"/>
    <w:rsid w:val="3BE81A11"/>
    <w:rsid w:val="3BFD221A"/>
    <w:rsid w:val="3BFE6232"/>
    <w:rsid w:val="3C096E11"/>
    <w:rsid w:val="3C13122D"/>
    <w:rsid w:val="3C221CFA"/>
    <w:rsid w:val="3C870AEA"/>
    <w:rsid w:val="3C911A5D"/>
    <w:rsid w:val="3C97441D"/>
    <w:rsid w:val="3CF51082"/>
    <w:rsid w:val="3D532F90"/>
    <w:rsid w:val="3D6A0ED3"/>
    <w:rsid w:val="3DB11D5E"/>
    <w:rsid w:val="3DC22AF5"/>
    <w:rsid w:val="3DC456E6"/>
    <w:rsid w:val="3EA14D33"/>
    <w:rsid w:val="3EAF1EF2"/>
    <w:rsid w:val="3F003243"/>
    <w:rsid w:val="3F04713A"/>
    <w:rsid w:val="3F4D5E52"/>
    <w:rsid w:val="3F652419"/>
    <w:rsid w:val="3FF3013B"/>
    <w:rsid w:val="401A091D"/>
    <w:rsid w:val="404D45CD"/>
    <w:rsid w:val="40B72B81"/>
    <w:rsid w:val="411C3780"/>
    <w:rsid w:val="419F10D2"/>
    <w:rsid w:val="41A00BB8"/>
    <w:rsid w:val="41D07B5E"/>
    <w:rsid w:val="4202321D"/>
    <w:rsid w:val="42254279"/>
    <w:rsid w:val="42383C3E"/>
    <w:rsid w:val="42554B5E"/>
    <w:rsid w:val="428E2B11"/>
    <w:rsid w:val="42A27E0B"/>
    <w:rsid w:val="42DF6B1E"/>
    <w:rsid w:val="42ED3D88"/>
    <w:rsid w:val="43210EE4"/>
    <w:rsid w:val="43302969"/>
    <w:rsid w:val="433064CA"/>
    <w:rsid w:val="433C6F38"/>
    <w:rsid w:val="437159C8"/>
    <w:rsid w:val="4378373C"/>
    <w:rsid w:val="43B16941"/>
    <w:rsid w:val="43FA3C0F"/>
    <w:rsid w:val="4436451B"/>
    <w:rsid w:val="443C6D71"/>
    <w:rsid w:val="44673693"/>
    <w:rsid w:val="449D7CE8"/>
    <w:rsid w:val="44A97849"/>
    <w:rsid w:val="44B45CE6"/>
    <w:rsid w:val="44BA38A1"/>
    <w:rsid w:val="44C53F2C"/>
    <w:rsid w:val="44DD4D6C"/>
    <w:rsid w:val="44E9374F"/>
    <w:rsid w:val="44EE05A6"/>
    <w:rsid w:val="44FF0DB1"/>
    <w:rsid w:val="4515141C"/>
    <w:rsid w:val="45692B44"/>
    <w:rsid w:val="45A003AC"/>
    <w:rsid w:val="461B1489"/>
    <w:rsid w:val="462A4744"/>
    <w:rsid w:val="466F34F5"/>
    <w:rsid w:val="469B6D3B"/>
    <w:rsid w:val="469D6E4C"/>
    <w:rsid w:val="46C713A8"/>
    <w:rsid w:val="46D71FE6"/>
    <w:rsid w:val="46ED3B48"/>
    <w:rsid w:val="4710374A"/>
    <w:rsid w:val="471169FD"/>
    <w:rsid w:val="47603799"/>
    <w:rsid w:val="47751BDE"/>
    <w:rsid w:val="47D8234D"/>
    <w:rsid w:val="47D93EBB"/>
    <w:rsid w:val="48036E0A"/>
    <w:rsid w:val="48632616"/>
    <w:rsid w:val="488C6E00"/>
    <w:rsid w:val="488D5F0B"/>
    <w:rsid w:val="489023E6"/>
    <w:rsid w:val="49460271"/>
    <w:rsid w:val="4951549D"/>
    <w:rsid w:val="495442A8"/>
    <w:rsid w:val="496274DF"/>
    <w:rsid w:val="497F2169"/>
    <w:rsid w:val="498875C7"/>
    <w:rsid w:val="499179CB"/>
    <w:rsid w:val="49A25EE8"/>
    <w:rsid w:val="4A343BD7"/>
    <w:rsid w:val="4A4C4A99"/>
    <w:rsid w:val="4A500186"/>
    <w:rsid w:val="4A66546F"/>
    <w:rsid w:val="4A9621B8"/>
    <w:rsid w:val="4AAE557D"/>
    <w:rsid w:val="4ABD4C30"/>
    <w:rsid w:val="4B2C69C6"/>
    <w:rsid w:val="4B321EE0"/>
    <w:rsid w:val="4B3774F7"/>
    <w:rsid w:val="4B5D3F06"/>
    <w:rsid w:val="4B724C96"/>
    <w:rsid w:val="4B7558B5"/>
    <w:rsid w:val="4B8D0350"/>
    <w:rsid w:val="4BA2025D"/>
    <w:rsid w:val="4BDC4180"/>
    <w:rsid w:val="4C157786"/>
    <w:rsid w:val="4C1A6E97"/>
    <w:rsid w:val="4C254B4B"/>
    <w:rsid w:val="4C3E4B8F"/>
    <w:rsid w:val="4C673E0C"/>
    <w:rsid w:val="4C766E73"/>
    <w:rsid w:val="4CC171C1"/>
    <w:rsid w:val="4D101543"/>
    <w:rsid w:val="4D234993"/>
    <w:rsid w:val="4D6E73EC"/>
    <w:rsid w:val="4D700A9E"/>
    <w:rsid w:val="4D9D7B3C"/>
    <w:rsid w:val="4DBA440F"/>
    <w:rsid w:val="4DCD10CD"/>
    <w:rsid w:val="4DE7371E"/>
    <w:rsid w:val="4DEC44BE"/>
    <w:rsid w:val="4DEE145E"/>
    <w:rsid w:val="4E127DA7"/>
    <w:rsid w:val="4E200E2E"/>
    <w:rsid w:val="4E3B72FE"/>
    <w:rsid w:val="4E8F31A6"/>
    <w:rsid w:val="4EA42D30"/>
    <w:rsid w:val="4EC23C6E"/>
    <w:rsid w:val="4EFE032C"/>
    <w:rsid w:val="4F1040FC"/>
    <w:rsid w:val="4F2A7620"/>
    <w:rsid w:val="4F373BA2"/>
    <w:rsid w:val="4F3D0E54"/>
    <w:rsid w:val="4F7725B8"/>
    <w:rsid w:val="4F7930E1"/>
    <w:rsid w:val="4FB21842"/>
    <w:rsid w:val="504F0E3F"/>
    <w:rsid w:val="505226DD"/>
    <w:rsid w:val="5066262C"/>
    <w:rsid w:val="506A1D7A"/>
    <w:rsid w:val="510949ED"/>
    <w:rsid w:val="510D731C"/>
    <w:rsid w:val="515661FD"/>
    <w:rsid w:val="519D16C5"/>
    <w:rsid w:val="51CC15DC"/>
    <w:rsid w:val="52425BD5"/>
    <w:rsid w:val="527342A0"/>
    <w:rsid w:val="527D449C"/>
    <w:rsid w:val="528E6234"/>
    <w:rsid w:val="52A2637D"/>
    <w:rsid w:val="52AD62CA"/>
    <w:rsid w:val="52C36B3F"/>
    <w:rsid w:val="53394028"/>
    <w:rsid w:val="537E1FA9"/>
    <w:rsid w:val="53890063"/>
    <w:rsid w:val="538E5418"/>
    <w:rsid w:val="53AD7017"/>
    <w:rsid w:val="53C766F8"/>
    <w:rsid w:val="53FC3DA2"/>
    <w:rsid w:val="54063F0A"/>
    <w:rsid w:val="54686819"/>
    <w:rsid w:val="546E692E"/>
    <w:rsid w:val="54776BB6"/>
    <w:rsid w:val="548B08B3"/>
    <w:rsid w:val="54D37A63"/>
    <w:rsid w:val="54EB3100"/>
    <w:rsid w:val="54ED0C26"/>
    <w:rsid w:val="54F2448F"/>
    <w:rsid w:val="54FD6EA7"/>
    <w:rsid w:val="550F7668"/>
    <w:rsid w:val="557567D4"/>
    <w:rsid w:val="559E18D8"/>
    <w:rsid w:val="55B65CF4"/>
    <w:rsid w:val="55FC09B2"/>
    <w:rsid w:val="56127780"/>
    <w:rsid w:val="562C7904"/>
    <w:rsid w:val="56312D95"/>
    <w:rsid w:val="56722066"/>
    <w:rsid w:val="568F6454"/>
    <w:rsid w:val="56902FF4"/>
    <w:rsid w:val="56CF5DCB"/>
    <w:rsid w:val="56D94E3A"/>
    <w:rsid w:val="56E9468D"/>
    <w:rsid w:val="57080108"/>
    <w:rsid w:val="57203437"/>
    <w:rsid w:val="573108AE"/>
    <w:rsid w:val="575F5357"/>
    <w:rsid w:val="5764233D"/>
    <w:rsid w:val="57684EDC"/>
    <w:rsid w:val="577363AB"/>
    <w:rsid w:val="57860C79"/>
    <w:rsid w:val="57A4224B"/>
    <w:rsid w:val="57BE66E0"/>
    <w:rsid w:val="57F035FF"/>
    <w:rsid w:val="580F76AA"/>
    <w:rsid w:val="581E7B71"/>
    <w:rsid w:val="585668FC"/>
    <w:rsid w:val="587B7B5D"/>
    <w:rsid w:val="588352C7"/>
    <w:rsid w:val="58AE345E"/>
    <w:rsid w:val="58DD2904"/>
    <w:rsid w:val="58F8107D"/>
    <w:rsid w:val="5917211F"/>
    <w:rsid w:val="5924007D"/>
    <w:rsid w:val="59253085"/>
    <w:rsid w:val="59455881"/>
    <w:rsid w:val="59767D4F"/>
    <w:rsid w:val="599F74A3"/>
    <w:rsid w:val="59A07D9A"/>
    <w:rsid w:val="59DF0444"/>
    <w:rsid w:val="5A0374F0"/>
    <w:rsid w:val="5A1543DD"/>
    <w:rsid w:val="5A1976E0"/>
    <w:rsid w:val="5A280B6B"/>
    <w:rsid w:val="5A2A6479"/>
    <w:rsid w:val="5A4E03B9"/>
    <w:rsid w:val="5A6F62B1"/>
    <w:rsid w:val="5A867B53"/>
    <w:rsid w:val="5A89061B"/>
    <w:rsid w:val="5ACC12DE"/>
    <w:rsid w:val="5AE7663E"/>
    <w:rsid w:val="5B115393"/>
    <w:rsid w:val="5B3255E5"/>
    <w:rsid w:val="5B45699A"/>
    <w:rsid w:val="5B94004E"/>
    <w:rsid w:val="5BB16E51"/>
    <w:rsid w:val="5C0D63DB"/>
    <w:rsid w:val="5C127E7E"/>
    <w:rsid w:val="5C2B45E2"/>
    <w:rsid w:val="5C317ECA"/>
    <w:rsid w:val="5C830726"/>
    <w:rsid w:val="5C891B7C"/>
    <w:rsid w:val="5CCA6534"/>
    <w:rsid w:val="5CE2128D"/>
    <w:rsid w:val="5CE95470"/>
    <w:rsid w:val="5CF7049E"/>
    <w:rsid w:val="5D05124A"/>
    <w:rsid w:val="5D376158"/>
    <w:rsid w:val="5D385F62"/>
    <w:rsid w:val="5D5E7097"/>
    <w:rsid w:val="5D6166D5"/>
    <w:rsid w:val="5DB54270"/>
    <w:rsid w:val="5DC7268D"/>
    <w:rsid w:val="5DE625EE"/>
    <w:rsid w:val="5E070FD7"/>
    <w:rsid w:val="5E377371"/>
    <w:rsid w:val="5E53169C"/>
    <w:rsid w:val="5E7F777B"/>
    <w:rsid w:val="5EB21D38"/>
    <w:rsid w:val="5EBA484E"/>
    <w:rsid w:val="5ECA774B"/>
    <w:rsid w:val="5ECD6337"/>
    <w:rsid w:val="5ED15115"/>
    <w:rsid w:val="5EE03077"/>
    <w:rsid w:val="5EF3152F"/>
    <w:rsid w:val="5EFF6030"/>
    <w:rsid w:val="5EFF7ED4"/>
    <w:rsid w:val="5F1F5B32"/>
    <w:rsid w:val="5F2F70ED"/>
    <w:rsid w:val="5F993E84"/>
    <w:rsid w:val="5FBE3F81"/>
    <w:rsid w:val="5FE10EFE"/>
    <w:rsid w:val="60006022"/>
    <w:rsid w:val="601B41E7"/>
    <w:rsid w:val="601E082E"/>
    <w:rsid w:val="60732927"/>
    <w:rsid w:val="609D763D"/>
    <w:rsid w:val="60CB5C16"/>
    <w:rsid w:val="60D07D7A"/>
    <w:rsid w:val="610D70F9"/>
    <w:rsid w:val="612C2AD6"/>
    <w:rsid w:val="612C3EF3"/>
    <w:rsid w:val="61434B0F"/>
    <w:rsid w:val="62051CA5"/>
    <w:rsid w:val="622F6D22"/>
    <w:rsid w:val="62307E12"/>
    <w:rsid w:val="625804FC"/>
    <w:rsid w:val="62A440A8"/>
    <w:rsid w:val="62A94DE7"/>
    <w:rsid w:val="62C03E1E"/>
    <w:rsid w:val="62CA0BBD"/>
    <w:rsid w:val="62CE6DB7"/>
    <w:rsid w:val="62D230FC"/>
    <w:rsid w:val="62D41677"/>
    <w:rsid w:val="6308517D"/>
    <w:rsid w:val="63352A26"/>
    <w:rsid w:val="6339599F"/>
    <w:rsid w:val="6348056F"/>
    <w:rsid w:val="63651E5D"/>
    <w:rsid w:val="637C2510"/>
    <w:rsid w:val="637F7680"/>
    <w:rsid w:val="63B51BBF"/>
    <w:rsid w:val="63BB7CA1"/>
    <w:rsid w:val="63D64B07"/>
    <w:rsid w:val="63DF22A9"/>
    <w:rsid w:val="63E50BF8"/>
    <w:rsid w:val="642B5ED9"/>
    <w:rsid w:val="6438281B"/>
    <w:rsid w:val="64436C9E"/>
    <w:rsid w:val="64441708"/>
    <w:rsid w:val="644975FD"/>
    <w:rsid w:val="64A4276F"/>
    <w:rsid w:val="64EA3EFA"/>
    <w:rsid w:val="64FE7285"/>
    <w:rsid w:val="65404DA2"/>
    <w:rsid w:val="656C41F2"/>
    <w:rsid w:val="658729D1"/>
    <w:rsid w:val="659215D6"/>
    <w:rsid w:val="659D4764"/>
    <w:rsid w:val="65BE5573"/>
    <w:rsid w:val="65C82C47"/>
    <w:rsid w:val="65D96141"/>
    <w:rsid w:val="65DF5C32"/>
    <w:rsid w:val="65F9158E"/>
    <w:rsid w:val="65FB03A6"/>
    <w:rsid w:val="662171E5"/>
    <w:rsid w:val="66252CFB"/>
    <w:rsid w:val="66551873"/>
    <w:rsid w:val="665B594B"/>
    <w:rsid w:val="668F251A"/>
    <w:rsid w:val="66B27F22"/>
    <w:rsid w:val="66F44C74"/>
    <w:rsid w:val="66FD4096"/>
    <w:rsid w:val="67452B44"/>
    <w:rsid w:val="67722FCD"/>
    <w:rsid w:val="67A83659"/>
    <w:rsid w:val="67AE06E9"/>
    <w:rsid w:val="67B0759F"/>
    <w:rsid w:val="67FF2CF3"/>
    <w:rsid w:val="680C594F"/>
    <w:rsid w:val="68415B5D"/>
    <w:rsid w:val="6867414C"/>
    <w:rsid w:val="687870AB"/>
    <w:rsid w:val="68986118"/>
    <w:rsid w:val="69362744"/>
    <w:rsid w:val="694233AB"/>
    <w:rsid w:val="69B016A1"/>
    <w:rsid w:val="69B44049"/>
    <w:rsid w:val="69D84951"/>
    <w:rsid w:val="6A257330"/>
    <w:rsid w:val="6A902328"/>
    <w:rsid w:val="6AF30188"/>
    <w:rsid w:val="6B2018FE"/>
    <w:rsid w:val="6B2E37B2"/>
    <w:rsid w:val="6B39200D"/>
    <w:rsid w:val="6B777044"/>
    <w:rsid w:val="6B790EAD"/>
    <w:rsid w:val="6B7B63DA"/>
    <w:rsid w:val="6B8E2E4A"/>
    <w:rsid w:val="6BD66460"/>
    <w:rsid w:val="6BDB4810"/>
    <w:rsid w:val="6BE42B50"/>
    <w:rsid w:val="6BE51F5F"/>
    <w:rsid w:val="6C1D3EBB"/>
    <w:rsid w:val="6C733CAF"/>
    <w:rsid w:val="6CCA7AE5"/>
    <w:rsid w:val="6CD2256C"/>
    <w:rsid w:val="6CDC3602"/>
    <w:rsid w:val="6CF50B68"/>
    <w:rsid w:val="6CFC1EF7"/>
    <w:rsid w:val="6CFF74E3"/>
    <w:rsid w:val="6D051E1B"/>
    <w:rsid w:val="6D185650"/>
    <w:rsid w:val="6D266F73"/>
    <w:rsid w:val="6D633D24"/>
    <w:rsid w:val="6DB90BB2"/>
    <w:rsid w:val="6E4C60A3"/>
    <w:rsid w:val="6E694952"/>
    <w:rsid w:val="6EBF4957"/>
    <w:rsid w:val="6EC56462"/>
    <w:rsid w:val="6EDF7A22"/>
    <w:rsid w:val="6EFC06F3"/>
    <w:rsid w:val="6F29736F"/>
    <w:rsid w:val="6F2D7488"/>
    <w:rsid w:val="6F3A5F20"/>
    <w:rsid w:val="6F4E439F"/>
    <w:rsid w:val="6F573414"/>
    <w:rsid w:val="6F7A2BE9"/>
    <w:rsid w:val="6FD62D74"/>
    <w:rsid w:val="6FDC1B6B"/>
    <w:rsid w:val="6FE809EF"/>
    <w:rsid w:val="6FF13869"/>
    <w:rsid w:val="6FF15617"/>
    <w:rsid w:val="700B7DA0"/>
    <w:rsid w:val="703A2811"/>
    <w:rsid w:val="709629C4"/>
    <w:rsid w:val="70B46AC3"/>
    <w:rsid w:val="70D22347"/>
    <w:rsid w:val="70FE448F"/>
    <w:rsid w:val="71265794"/>
    <w:rsid w:val="71871A0A"/>
    <w:rsid w:val="71902C0D"/>
    <w:rsid w:val="7199787D"/>
    <w:rsid w:val="71A17394"/>
    <w:rsid w:val="72285A0F"/>
    <w:rsid w:val="722F4395"/>
    <w:rsid w:val="723E2669"/>
    <w:rsid w:val="724117EC"/>
    <w:rsid w:val="72564B12"/>
    <w:rsid w:val="726F4F19"/>
    <w:rsid w:val="72810791"/>
    <w:rsid w:val="72BD487D"/>
    <w:rsid w:val="72EC2202"/>
    <w:rsid w:val="72FF44EF"/>
    <w:rsid w:val="73040B71"/>
    <w:rsid w:val="731453B8"/>
    <w:rsid w:val="732F4559"/>
    <w:rsid w:val="733A4E79"/>
    <w:rsid w:val="733A72D5"/>
    <w:rsid w:val="73651A17"/>
    <w:rsid w:val="736B0F8D"/>
    <w:rsid w:val="739625E4"/>
    <w:rsid w:val="73987D4B"/>
    <w:rsid w:val="739E090A"/>
    <w:rsid w:val="73B40E35"/>
    <w:rsid w:val="73D21F73"/>
    <w:rsid w:val="743B65F3"/>
    <w:rsid w:val="74607DC0"/>
    <w:rsid w:val="74767B94"/>
    <w:rsid w:val="747C4C5F"/>
    <w:rsid w:val="74A964C0"/>
    <w:rsid w:val="74AE7614"/>
    <w:rsid w:val="74B44E65"/>
    <w:rsid w:val="74C12F09"/>
    <w:rsid w:val="74C8164B"/>
    <w:rsid w:val="74EC4B10"/>
    <w:rsid w:val="74EF5D03"/>
    <w:rsid w:val="74F822D6"/>
    <w:rsid w:val="750E0F94"/>
    <w:rsid w:val="75174FE6"/>
    <w:rsid w:val="754D6CF5"/>
    <w:rsid w:val="75856CF0"/>
    <w:rsid w:val="75A57B9D"/>
    <w:rsid w:val="75B80369"/>
    <w:rsid w:val="75D91A00"/>
    <w:rsid w:val="75DF2E4D"/>
    <w:rsid w:val="75F851D4"/>
    <w:rsid w:val="76041503"/>
    <w:rsid w:val="76284329"/>
    <w:rsid w:val="764C7A4B"/>
    <w:rsid w:val="76530DD9"/>
    <w:rsid w:val="765D47AA"/>
    <w:rsid w:val="7693567A"/>
    <w:rsid w:val="769A58D4"/>
    <w:rsid w:val="76A74D49"/>
    <w:rsid w:val="76CD220E"/>
    <w:rsid w:val="76D35A76"/>
    <w:rsid w:val="76D37B2D"/>
    <w:rsid w:val="76D739AF"/>
    <w:rsid w:val="76E25CB9"/>
    <w:rsid w:val="7715608F"/>
    <w:rsid w:val="771635F2"/>
    <w:rsid w:val="77261019"/>
    <w:rsid w:val="77282C5F"/>
    <w:rsid w:val="77545B3E"/>
    <w:rsid w:val="776541A9"/>
    <w:rsid w:val="778A2D4A"/>
    <w:rsid w:val="779F75AC"/>
    <w:rsid w:val="77AF0EA6"/>
    <w:rsid w:val="77C2627C"/>
    <w:rsid w:val="77E56F0F"/>
    <w:rsid w:val="787A0305"/>
    <w:rsid w:val="787B31CC"/>
    <w:rsid w:val="78992CEF"/>
    <w:rsid w:val="78B51C02"/>
    <w:rsid w:val="78E55F35"/>
    <w:rsid w:val="79247A70"/>
    <w:rsid w:val="796270F7"/>
    <w:rsid w:val="79830C04"/>
    <w:rsid w:val="798E054F"/>
    <w:rsid w:val="79960FDD"/>
    <w:rsid w:val="79AB034E"/>
    <w:rsid w:val="79AD6A52"/>
    <w:rsid w:val="79B032BC"/>
    <w:rsid w:val="7A035A75"/>
    <w:rsid w:val="7A39599A"/>
    <w:rsid w:val="7A4C07A8"/>
    <w:rsid w:val="7A737954"/>
    <w:rsid w:val="7A777F51"/>
    <w:rsid w:val="7A8C6872"/>
    <w:rsid w:val="7AD54D3D"/>
    <w:rsid w:val="7B1D5512"/>
    <w:rsid w:val="7B212CD8"/>
    <w:rsid w:val="7B5506B1"/>
    <w:rsid w:val="7B682754"/>
    <w:rsid w:val="7BE47080"/>
    <w:rsid w:val="7C091591"/>
    <w:rsid w:val="7C205EFE"/>
    <w:rsid w:val="7C356868"/>
    <w:rsid w:val="7C3B146B"/>
    <w:rsid w:val="7C3C2E02"/>
    <w:rsid w:val="7C8C3D80"/>
    <w:rsid w:val="7CAD4FBB"/>
    <w:rsid w:val="7CC86F43"/>
    <w:rsid w:val="7CD42548"/>
    <w:rsid w:val="7D4A7AD1"/>
    <w:rsid w:val="7DC3CA60"/>
    <w:rsid w:val="7DCB53EE"/>
    <w:rsid w:val="7DF844A1"/>
    <w:rsid w:val="7E3B1725"/>
    <w:rsid w:val="7E4B5D72"/>
    <w:rsid w:val="7E4C5067"/>
    <w:rsid w:val="7EA00AA4"/>
    <w:rsid w:val="7EF54F15"/>
    <w:rsid w:val="7F114089"/>
    <w:rsid w:val="7F154BF9"/>
    <w:rsid w:val="7F156533"/>
    <w:rsid w:val="7F5D1D6F"/>
    <w:rsid w:val="7F660783"/>
    <w:rsid w:val="7F7D6C78"/>
    <w:rsid w:val="7F9F39D7"/>
    <w:rsid w:val="7FFF5B2E"/>
    <w:rsid w:val="FFFF33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50" w:lineRule="exact"/>
      <w:ind w:firstLine="640" w:firstLineChars="200"/>
    </w:pPr>
    <w:rPr>
      <w:rFonts w:ascii="Times New Roman" w:hAnsi="Times New Roman" w:eastAsia="仿宋" w:cs="Times New Roman"/>
      <w:kern w:val="2"/>
      <w:sz w:val="32"/>
      <w:szCs w:val="24"/>
      <w:lang w:val="en-US" w:eastAsia="zh-CN" w:bidi="ar-SA"/>
    </w:rPr>
  </w:style>
  <w:style w:type="paragraph" w:styleId="3">
    <w:name w:val="heading 1"/>
    <w:basedOn w:val="1"/>
    <w:next w:val="1"/>
    <w:qFormat/>
    <w:uiPriority w:val="9"/>
    <w:pPr>
      <w:keepNext/>
      <w:keepLines/>
      <w:ind w:firstLine="0" w:firstLineChars="0"/>
      <w:jc w:val="center"/>
      <w:outlineLvl w:val="0"/>
    </w:pPr>
    <w:rPr>
      <w:rFonts w:ascii="仿宋" w:hAnsi="仿宋" w:eastAsia="黑体"/>
      <w:bCs/>
      <w:kern w:val="44"/>
      <w:szCs w:val="44"/>
    </w:rPr>
  </w:style>
  <w:style w:type="paragraph" w:styleId="4">
    <w:name w:val="heading 2"/>
    <w:basedOn w:val="1"/>
    <w:next w:val="1"/>
    <w:link w:val="18"/>
    <w:unhideWhenUsed/>
    <w:qFormat/>
    <w:uiPriority w:val="9"/>
    <w:pPr>
      <w:keepNext/>
      <w:keepLines/>
      <w:ind w:firstLine="0" w:firstLineChars="0"/>
      <w:jc w:val="center"/>
      <w:outlineLvl w:val="1"/>
    </w:pPr>
    <w:rPr>
      <w:rFonts w:ascii="Calibri Light" w:hAnsi="Calibri Light" w:eastAsia="楷体"/>
      <w:bCs/>
      <w:szCs w:val="32"/>
    </w:rPr>
  </w:style>
  <w:style w:type="paragraph" w:styleId="5">
    <w:name w:val="heading 3"/>
    <w:basedOn w:val="1"/>
    <w:next w:val="1"/>
    <w:unhideWhenUsed/>
    <w:qFormat/>
    <w:uiPriority w:val="9"/>
    <w:pPr>
      <w:keepNext/>
      <w:keepLines/>
      <w:outlineLvl w:val="2"/>
    </w:pPr>
    <w:rPr>
      <w:b/>
      <w:bCs/>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99"/>
    <w:rPr>
      <w:rFonts w:ascii="宋体" w:hAnsi="Courier New" w:eastAsia="宋体" w:cs="宋体"/>
      <w:sz w:val="21"/>
      <w:szCs w:val="21"/>
    </w:rPr>
  </w:style>
  <w:style w:type="paragraph" w:styleId="6">
    <w:name w:val="Body Text"/>
    <w:basedOn w:val="1"/>
    <w:next w:val="7"/>
    <w:link w:val="27"/>
    <w:unhideWhenUsed/>
    <w:qFormat/>
    <w:uiPriority w:val="99"/>
    <w:pPr>
      <w:spacing w:after="120"/>
    </w:p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Balloon Text"/>
    <w:basedOn w:val="1"/>
    <w:link w:val="21"/>
    <w:qFormat/>
    <w:uiPriority w:val="0"/>
    <w:pPr>
      <w:spacing w:line="240" w:lineRule="auto"/>
    </w:pPr>
    <w:rPr>
      <w:sz w:val="18"/>
      <w:szCs w:val="18"/>
    </w:rPr>
  </w:style>
  <w:style w:type="paragraph" w:styleId="9">
    <w:name w:val="footer"/>
    <w:basedOn w:val="1"/>
    <w:next w:val="1"/>
    <w:unhideWhenUsed/>
    <w:qFormat/>
    <w:uiPriority w:val="99"/>
    <w:pPr>
      <w:tabs>
        <w:tab w:val="center" w:pos="4153"/>
        <w:tab w:val="right" w:pos="8306"/>
      </w:tabs>
      <w:snapToGrid w:val="0"/>
    </w:pPr>
    <w:rPr>
      <w:sz w:val="18"/>
      <w:szCs w:val="18"/>
    </w:rPr>
  </w:style>
  <w:style w:type="paragraph" w:styleId="10">
    <w:name w:val="toc 1"/>
    <w:basedOn w:val="1"/>
    <w:next w:val="1"/>
    <w:qFormat/>
    <w:uiPriority w:val="39"/>
  </w:style>
  <w:style w:type="paragraph" w:styleId="11">
    <w:name w:val="List"/>
    <w:basedOn w:val="1"/>
    <w:qFormat/>
    <w:uiPriority w:val="0"/>
  </w:style>
  <w:style w:type="paragraph" w:styleId="12">
    <w:name w:val="toc 2"/>
    <w:basedOn w:val="1"/>
    <w:next w:val="1"/>
    <w:qFormat/>
    <w:uiPriority w:val="39"/>
    <w:pPr>
      <w:ind w:left="420" w:leftChars="200"/>
    </w:p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563C1"/>
      <w:u w:val="single"/>
    </w:rPr>
  </w:style>
  <w:style w:type="character" w:customStyle="1" w:styleId="18">
    <w:name w:val="标题 2 字符"/>
    <w:link w:val="4"/>
    <w:qFormat/>
    <w:uiPriority w:val="0"/>
    <w:rPr>
      <w:rFonts w:ascii="Calibri Light" w:hAnsi="Calibri Light" w:eastAsia="楷体"/>
      <w:bCs/>
      <w:szCs w:val="32"/>
    </w:rPr>
  </w:style>
  <w:style w:type="paragraph" w:customStyle="1" w:styleId="19">
    <w:name w:val="WPSOffice手动目录 1"/>
    <w:qFormat/>
    <w:uiPriority w:val="0"/>
    <w:rPr>
      <w:rFonts w:ascii="Times New Roman" w:hAnsi="Times New Roman" w:eastAsia="宋体" w:cs="Times New Roman"/>
      <w:lang w:val="en-US" w:eastAsia="zh-CN" w:bidi="ar-SA"/>
    </w:rPr>
  </w:style>
  <w:style w:type="paragraph" w:customStyle="1" w:styleId="20">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1">
    <w:name w:val="批注框文本 字符"/>
    <w:basedOn w:val="16"/>
    <w:link w:val="8"/>
    <w:qFormat/>
    <w:uiPriority w:val="0"/>
    <w:rPr>
      <w:rFonts w:eastAsia="仿宋"/>
      <w:kern w:val="2"/>
      <w:sz w:val="18"/>
      <w:szCs w:val="18"/>
    </w:rPr>
  </w:style>
  <w:style w:type="character" w:customStyle="1" w:styleId="22">
    <w:name w:val="font51"/>
    <w:basedOn w:val="16"/>
    <w:qFormat/>
    <w:uiPriority w:val="0"/>
    <w:rPr>
      <w:rFonts w:hint="eastAsia" w:ascii="方正仿宋简体" w:hAnsi="方正仿宋简体" w:eastAsia="方正仿宋简体" w:cs="方正仿宋简体"/>
      <w:color w:val="000000"/>
      <w:sz w:val="22"/>
      <w:szCs w:val="22"/>
      <w:u w:val="none"/>
    </w:rPr>
  </w:style>
  <w:style w:type="character" w:customStyle="1" w:styleId="23">
    <w:name w:val="font21"/>
    <w:basedOn w:val="16"/>
    <w:qFormat/>
    <w:uiPriority w:val="0"/>
    <w:rPr>
      <w:rFonts w:hint="default" w:ascii="Times New Roman" w:hAnsi="Times New Roman" w:cs="Times New Roman"/>
      <w:color w:val="000000"/>
      <w:sz w:val="22"/>
      <w:szCs w:val="22"/>
      <w:u w:val="none"/>
    </w:rPr>
  </w:style>
  <w:style w:type="character" w:customStyle="1" w:styleId="24">
    <w:name w:val="font11"/>
    <w:basedOn w:val="16"/>
    <w:qFormat/>
    <w:uiPriority w:val="0"/>
    <w:rPr>
      <w:rFonts w:hint="eastAsia" w:ascii="仿宋" w:hAnsi="仿宋" w:eastAsia="仿宋" w:cs="仿宋"/>
      <w:color w:val="000000"/>
      <w:sz w:val="24"/>
      <w:szCs w:val="24"/>
      <w:u w:val="none"/>
    </w:rPr>
  </w:style>
  <w:style w:type="character" w:customStyle="1" w:styleId="25">
    <w:name w:val="font01"/>
    <w:basedOn w:val="16"/>
    <w:qFormat/>
    <w:uiPriority w:val="0"/>
    <w:rPr>
      <w:rFonts w:hint="eastAsia" w:ascii="宋体" w:hAnsi="宋体" w:eastAsia="宋体" w:cs="宋体"/>
      <w:color w:val="000000"/>
      <w:sz w:val="20"/>
      <w:szCs w:val="20"/>
      <w:u w:val="none"/>
    </w:rPr>
  </w:style>
  <w:style w:type="character" w:customStyle="1" w:styleId="26">
    <w:name w:val="font41"/>
    <w:basedOn w:val="16"/>
    <w:qFormat/>
    <w:uiPriority w:val="0"/>
    <w:rPr>
      <w:rFonts w:hint="default" w:ascii="Times New Roman" w:hAnsi="Times New Roman" w:cs="Times New Roman"/>
      <w:color w:val="000000"/>
      <w:sz w:val="20"/>
      <w:szCs w:val="20"/>
      <w:u w:val="none"/>
    </w:rPr>
  </w:style>
  <w:style w:type="character" w:customStyle="1" w:styleId="27">
    <w:name w:val="正文文本 字符"/>
    <w:basedOn w:val="16"/>
    <w:link w:val="6"/>
    <w:qFormat/>
    <w:uiPriority w:val="99"/>
    <w:rPr>
      <w:rFonts w:eastAsia="仿宋"/>
      <w:kern w:val="2"/>
      <w:sz w:val="32"/>
      <w:szCs w:val="24"/>
    </w:rPr>
  </w:style>
  <w:style w:type="paragraph" w:customStyle="1" w:styleId="28">
    <w:name w:val="Heading2"/>
    <w:basedOn w:val="1"/>
    <w:next w:val="1"/>
    <w:qFormat/>
    <w:uiPriority w:val="0"/>
    <w:pPr>
      <w:keepNext/>
      <w:keepLines/>
      <w:spacing w:before="260" w:after="260" w:line="415" w:lineRule="auto"/>
    </w:pPr>
    <w:rPr>
      <w:rFonts w:ascii="Arial" w:hAnsi="Arial" w:eastAsia="黑体"/>
      <w:b/>
    </w:rPr>
  </w:style>
  <w:style w:type="character" w:customStyle="1" w:styleId="29">
    <w:name w:val="font31"/>
    <w:basedOn w:val="16"/>
    <w:qFormat/>
    <w:uiPriority w:val="0"/>
    <w:rPr>
      <w:rFonts w:hint="eastAsia" w:ascii="仿宋" w:hAnsi="仿宋" w:eastAsia="仿宋" w:cs="仿宋"/>
      <w:color w:val="000000"/>
      <w:sz w:val="24"/>
      <w:szCs w:val="24"/>
      <w:u w:val="none"/>
    </w:rPr>
  </w:style>
  <w:style w:type="character" w:customStyle="1" w:styleId="30">
    <w:name w:val="font81"/>
    <w:basedOn w:val="16"/>
    <w:qFormat/>
    <w:uiPriority w:val="0"/>
    <w:rPr>
      <w:rFonts w:hint="default" w:ascii="Times New Roman" w:hAnsi="Times New Roman" w:cs="Times New Roman"/>
      <w:color w:val="000000"/>
      <w:sz w:val="24"/>
      <w:szCs w:val="24"/>
      <w:u w:val="none"/>
    </w:rPr>
  </w:style>
  <w:style w:type="character" w:customStyle="1" w:styleId="31">
    <w:name w:val="font71"/>
    <w:basedOn w:val="16"/>
    <w:qFormat/>
    <w:uiPriority w:val="0"/>
    <w:rPr>
      <w:rFonts w:hint="eastAsia" w:ascii="仿宋" w:hAnsi="仿宋" w:eastAsia="仿宋" w:cs="仿宋"/>
      <w:color w:val="000000"/>
      <w:sz w:val="24"/>
      <w:szCs w:val="24"/>
      <w:u w:val="none"/>
    </w:rPr>
  </w:style>
  <w:style w:type="paragraph" w:styleId="32">
    <w:name w:val="List Paragraph"/>
    <w:basedOn w:val="1"/>
    <w:qFormat/>
    <w:uiPriority w:val="99"/>
    <w:pPr>
      <w:ind w:firstLine="420"/>
    </w:pPr>
  </w:style>
  <w:style w:type="character" w:customStyle="1" w:styleId="33">
    <w:name w:val="font61"/>
    <w:basedOn w:val="16"/>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17132</Words>
  <Characters>17992</Characters>
  <Lines>149</Lines>
  <Paragraphs>42</Paragraphs>
  <TotalTime>11</TotalTime>
  <ScaleCrop>false</ScaleCrop>
  <LinksUpToDate>false</LinksUpToDate>
  <CharactersWithSpaces>18153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2022-06-13T02:58:00Z</dcterms:created>
  <dc:creator>刘星</dc:creator>
  <cp:lastModifiedBy>DELL</cp:lastModifiedBy>
  <cp:lastPrinted>2022-06-12T03:06:00Z</cp:lastPrinted>
  <dcterms:modified xsi:type="dcterms:W3CDTF">2023-09-27T00:39:08Z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0BE4B19C788498B365B5AA627E88BC3A</vt:lpwstr>
  </property>
</Properties>
</file>