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昭化区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环境质量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报告</w:t>
      </w:r>
    </w:p>
    <w:p>
      <w:pPr>
        <w:ind w:firstLine="2800" w:firstLineChars="10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第一节  环境空气质量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1.</w:t>
      </w:r>
      <w:r>
        <w:rPr>
          <w:rFonts w:hint="eastAsia" w:eastAsia="黑体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2022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4季度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昭化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生态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环境监测站按照《环境空气质量自动监测技术规范》要求对昭化区城区环境空气质量进行自动连续监测，监测项目为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可吸入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PM10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细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颗粒物（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PM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2.5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）、二氧化硫（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SO2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）、二氧化氮（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NO2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）、一氧化碳（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CO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）、臭氧（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O3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）共六个项目。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四季度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实际监测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天，有效监测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0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月份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1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天）</w:t>
      </w:r>
      <w:r>
        <w:rPr>
          <w:rFonts w:hint="eastAsia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，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监测统计结果见表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表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4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2.执行标准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2.1</w:t>
      </w: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评价标准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</w:pP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按照《环境空气质量评价技术规范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试行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HJ663-2013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技术要求对监测结果进行评价，执行《环境空气质量标准》（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GB3095－2012</w:t>
      </w:r>
      <w:r>
        <w:rPr>
          <w:rFonts w:eastAsia="仿宋_GB2312" w:cs="Times New Roman" w:asciiTheme="minorHAnsi" w:hAnsiTheme="minorHAnsi"/>
          <w:kern w:val="2"/>
          <w:sz w:val="28"/>
          <w:szCs w:val="28"/>
          <w:lang w:val="en-US" w:eastAsia="zh-CN" w:bidi="ar-SA"/>
        </w:rPr>
        <w:t>）二级标准。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环境空气质量标准</w:t>
      </w:r>
    </w:p>
    <w:tbl>
      <w:tblPr>
        <w:tblStyle w:val="8"/>
        <w:tblW w:w="904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2231"/>
        <w:gridCol w:w="1118"/>
        <w:gridCol w:w="1118"/>
        <w:gridCol w:w="911"/>
        <w:gridCol w:w="21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质量标准》（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GB3095－2012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）表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2.2评价方法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</w:t>
      </w:r>
      <w:r>
        <w:rPr>
          <w:rFonts w:hint="eastAsia" w:eastAsia="仿宋_GB2312" w:cs="Times New Roman"/>
          <w:szCs w:val="28"/>
          <w:lang w:eastAsia="zh-CN"/>
        </w:rPr>
        <w:t>（</w:t>
      </w:r>
      <w:r>
        <w:rPr>
          <w:rFonts w:eastAsia="仿宋_GB2312" w:cs="Times New Roman"/>
          <w:szCs w:val="28"/>
        </w:rPr>
        <w:t>试行</w:t>
      </w:r>
      <w:r>
        <w:rPr>
          <w:rFonts w:hint="eastAsia" w:eastAsia="仿宋_GB2312" w:cs="Times New Roman"/>
          <w:szCs w:val="28"/>
          <w:lang w:eastAsia="zh-CN"/>
        </w:rPr>
        <w:t>）</w:t>
      </w:r>
      <w:r>
        <w:rPr>
          <w:rFonts w:eastAsia="仿宋_GB2312" w:cs="Times New Roman"/>
          <w:szCs w:val="28"/>
        </w:rPr>
        <w:t>》规定对单项指标24小时平均相对应的百分位数进行评价。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2.3</w:t>
      </w: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分级标准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表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空气环境质量评价分级标准</w:t>
      </w:r>
    </w:p>
    <w:tbl>
      <w:tblPr>
        <w:tblStyle w:val="8"/>
        <w:tblW w:w="920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130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34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34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keepNext w:val="0"/>
        <w:keepLines w:val="0"/>
        <w:pageBreakBefore w:val="0"/>
        <w:kinsoku/>
        <w:wordWrap/>
        <w:bidi w:val="0"/>
        <w:spacing w:line="560" w:lineRule="exact"/>
        <w:ind w:firstLine="560" w:firstLineChars="200"/>
        <w:textAlignment w:val="auto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3.监测结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表3 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2022年4季度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环境空气质量监测结果表</w:t>
      </w:r>
    </w:p>
    <w:p>
      <w:pPr>
        <w:keepNext w:val="0"/>
        <w:keepLines w:val="0"/>
        <w:pageBreakBefore w:val="0"/>
        <w:kinsoku/>
        <w:wordWrap/>
        <w:autoSpaceDE w:val="0"/>
        <w:autoSpaceDN w:val="0"/>
        <w:bidi w:val="0"/>
        <w:adjustRightInd w:val="0"/>
        <w:spacing w:line="560" w:lineRule="exact"/>
        <w:ind w:firstLine="5760" w:firstLineChars="2400"/>
        <w:textAlignment w:val="auto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4"/>
          <w:rFonts w:hint="default" w:ascii="Times New Roman" w:hAnsi="Times New Roman" w:eastAsia="仿宋_GB2312" w:cs="Times New Roman"/>
        </w:rPr>
        <w:t>单位：</w:t>
      </w:r>
      <w:r>
        <w:rPr>
          <w:rStyle w:val="15"/>
          <w:rFonts w:ascii="Times New Roman" w:hAnsi="Times New Roman" w:eastAsia="仿宋_GB2312" w:cs="Times New Roman"/>
        </w:rPr>
        <w:t>ug/</w:t>
      </w:r>
      <w:r>
        <w:rPr>
          <w:rStyle w:val="15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5"/>
          <w:rFonts w:ascii="Times New Roman" w:hAnsi="Times New Roman" w:eastAsia="仿宋_GB2312" w:cs="Times New Roman"/>
        </w:rPr>
        <w:t>,CO:mg/</w:t>
      </w:r>
      <w:r>
        <w:rPr>
          <w:rStyle w:val="15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8"/>
        <w:tblpPr w:leftFromText="180" w:rightFromText="180" w:vertAnchor="text" w:horzAnchor="page" w:tblpXSpec="center" w:tblpY="126"/>
        <w:tblOverlap w:val="never"/>
        <w:tblW w:w="9321" w:type="dxa"/>
        <w:tblInd w:w="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290"/>
        <w:gridCol w:w="1290"/>
        <w:gridCol w:w="1290"/>
        <w:gridCol w:w="1432"/>
        <w:gridCol w:w="1148"/>
        <w:gridCol w:w="12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15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评价指标</w:t>
            </w:r>
          </w:p>
        </w:tc>
        <w:tc>
          <w:tcPr>
            <w:tcW w:w="77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监测项目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月份均值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月份均值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月份均值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5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四季度</w:t>
            </w:r>
            <w:r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均值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kern w:val="0"/>
                <w:sz w:val="24"/>
                <w:lang w:val="en-US" w:eastAsia="zh-CN"/>
              </w:rPr>
              <w:t>0.8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bidi w:val="0"/>
        <w:spacing w:line="560" w:lineRule="exact"/>
        <w:ind w:firstLine="1405" w:firstLineChars="500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表4 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4季度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环境空气日报统计表</w:t>
      </w:r>
    </w:p>
    <w:tbl>
      <w:tblPr>
        <w:tblStyle w:val="8"/>
        <w:tblW w:w="98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60" w:hRule="atLeast"/>
          <w:jc w:val="center"/>
        </w:trPr>
        <w:tc>
          <w:tcPr>
            <w:tcW w:w="4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优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良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轻度污染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四级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中度污染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五级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重度污染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ind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严重污染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9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比例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达标天数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达标率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5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4季度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53.3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45.6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98.9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bidi w:val="0"/>
        <w:spacing w:line="560" w:lineRule="exact"/>
        <w:ind w:firstLine="2240" w:firstLineChars="800"/>
        <w:textAlignment w:val="auto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第二节   </w:t>
      </w:r>
      <w:r>
        <w:rPr>
          <w:rFonts w:hint="default" w:eastAsia="黑体"/>
          <w:sz w:val="28"/>
          <w:szCs w:val="28"/>
          <w:lang w:val="en-US" w:eastAsia="zh-CN"/>
        </w:rPr>
        <w:t>水环境质量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autoSpaceDE/>
        <w:autoSpaceDN/>
        <w:bidi w:val="0"/>
        <w:spacing w:line="560" w:lineRule="exact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监测概况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2022年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4季度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昭化区水环境监测内容主要有：河流水质监测、乡镇集中式饮用水水源地水质监测、市级河长制河流水质监测。河流水质监测时间为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11月1日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，乡镇集中式饮用水水源地水质监测时间为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月1日至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日；市级河长制河流水质监测时间为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日。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河流水质监测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2.1监测项目：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《地表水环境质量标准》（GB3838-2002）表1中PH值、溶解氧、高锰酸盐指数、氨氮、五日生化需氧量共计5项指标。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2.2评价标准：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执行《地表水环境质量标准》(GB3838-2002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Ⅲ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类标准。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2.3评价结果：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表5 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4季度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河流水质评价结果评价表</w:t>
      </w:r>
    </w:p>
    <w:tbl>
      <w:tblPr>
        <w:tblStyle w:val="9"/>
        <w:tblpPr w:leftFromText="180" w:rightFromText="180" w:vertAnchor="text" w:horzAnchor="page" w:tblpX="1842" w:tblpY="114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9"/>
        <w:gridCol w:w="1911"/>
        <w:gridCol w:w="1430"/>
        <w:gridCol w:w="1183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1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19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河流断面名称</w:t>
            </w:r>
          </w:p>
        </w:tc>
        <w:tc>
          <w:tcPr>
            <w:tcW w:w="14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实测类别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286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11月1日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昭化区柏林沟镇马蹄滩电站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昭化区马蹄滩电站（柏林河）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8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198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昭化区元坝镇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泉坝村</w:t>
            </w:r>
          </w:p>
        </w:tc>
        <w:tc>
          <w:tcPr>
            <w:tcW w:w="19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泉坝污水处理厂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（长滩河）</w:t>
            </w:r>
          </w:p>
        </w:tc>
        <w:tc>
          <w:tcPr>
            <w:tcW w:w="143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18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86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乡镇集中式饮用水水源地水质监测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napToGrid/>
        <w:spacing w:line="576" w:lineRule="exact"/>
        <w:ind w:left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3.1监测项目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3.1.1地表水饮用水水源地：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《地表水环境质量标准》（GB3838-2002）表1的基本项目（23项，COD、河流总氮除外）、表2的补充项目（5项），共28项。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3.1.2地下水饮用水水源地：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《地下水质量标准》（GB/T 14848-2017）表1中中37项常规指标（总α放射性和总β放射性指标为选测项目）。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bidi w:val="0"/>
        <w:adjustRightInd/>
        <w:snapToGrid/>
        <w:spacing w:line="576" w:lineRule="exact"/>
        <w:ind w:left="0" w:firstLine="56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3.2评价标准：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地表水执行《地表水环境质量标准》(GB3838-2002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表1的Ⅲ类标准和表2对应的标准限值，其中水温、粪大肠菌群不参与总体评价，粪大肠菌群作为参考指标单独评价。地下水执行《地下水质量标准》(GB/T14848-2017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表1的Ⅲ类标准。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3.3评价结果：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bidi w:val="0"/>
        <w:spacing w:before="225" w:beforeAutospacing="0" w:after="0" w:afterAutospacing="0" w:line="560" w:lineRule="exact"/>
        <w:ind w:left="42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val="en-US" w:eastAsia="zh-CN"/>
        </w:rPr>
        <w:t xml:space="preserve">表6  </w:t>
      </w:r>
      <w:r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b/>
          <w:kern w:val="0"/>
          <w:sz w:val="24"/>
          <w:szCs w:val="24"/>
          <w:lang w:val="en-US" w:eastAsia="zh-CN"/>
        </w:rPr>
        <w:t>下半年</w:t>
      </w:r>
      <w:r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eastAsia="zh-CN"/>
        </w:rPr>
        <w:t>昭化</w:t>
      </w:r>
      <w:r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val="en-US" w:eastAsia="zh-CN"/>
        </w:rPr>
        <w:t>乡镇集中式饮用水水源地水质监测结果评价表</w:t>
      </w:r>
    </w:p>
    <w:tbl>
      <w:tblPr>
        <w:tblStyle w:val="9"/>
        <w:tblW w:w="8821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75"/>
        <w:gridCol w:w="1581"/>
        <w:gridCol w:w="1119"/>
        <w:gridCol w:w="934"/>
        <w:gridCol w:w="108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500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断面名称</w:t>
            </w:r>
          </w:p>
        </w:tc>
        <w:tc>
          <w:tcPr>
            <w:tcW w:w="11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水源地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9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实测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0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32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月1日—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王家镇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新华水库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湖库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紫云水库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太公镇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高峰水库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太公镇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八一水库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何家坝水库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清水镇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胜利水库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射箭镇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松树沟水库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磨滩镇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工农水库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梅岭关水库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卫子镇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团结水库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清水镇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大沟边山坪塘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辽叶沟水库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虎跳镇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虎跳镇嘉陵江湖溪村三社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河流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虎跳镇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嘉陵江湖溪村二社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青牛镇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嘉陵江青牛镇白牛村三社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Ⅱ类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昭化镇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昭化沉井</w:t>
            </w:r>
          </w:p>
        </w:tc>
        <w:tc>
          <w:tcPr>
            <w:tcW w:w="111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地下水</w:t>
            </w:r>
          </w:p>
        </w:tc>
        <w:tc>
          <w:tcPr>
            <w:tcW w:w="9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Ⅲ类</w:t>
            </w:r>
          </w:p>
        </w:tc>
        <w:tc>
          <w:tcPr>
            <w:tcW w:w="10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32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56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-SA"/>
        </w:rPr>
        <w:t>市级河长制河流水质监测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4.1监测项目：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《地表水环境质量标准》（GB3838-2002）表1中除总氮外的基本项目共计23项指标。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4.2评价标准：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执行《地表水环境质量标准》(GB3838-2002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)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表1的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Ⅲ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类标准。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56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28"/>
          <w:szCs w:val="28"/>
          <w:lang w:val="en-US" w:eastAsia="zh-CN" w:bidi="ar-SA"/>
        </w:rPr>
        <w:t>4.3评价结果：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225" w:beforeAutospacing="0" w:after="0" w:afterAutospacing="0" w:line="560" w:lineRule="exact"/>
        <w:ind w:left="0" w:right="0" w:rightChars="0" w:firstLine="1124" w:firstLineChars="400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表7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 xml:space="preserve"> 2022年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4季度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-SA"/>
        </w:rPr>
        <w:t>市级河长制河流水质监测结果评价表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55"/>
        <w:gridCol w:w="2086"/>
        <w:gridCol w:w="1563"/>
        <w:gridCol w:w="139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13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监测时间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监测点位</w:t>
            </w:r>
          </w:p>
        </w:tc>
        <w:tc>
          <w:tcPr>
            <w:tcW w:w="20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断面名称</w:t>
            </w:r>
          </w:p>
        </w:tc>
        <w:tc>
          <w:tcPr>
            <w:tcW w:w="15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 w:firstLine="198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水质类别</w:t>
            </w:r>
          </w:p>
        </w:tc>
        <w:tc>
          <w:tcPr>
            <w:tcW w:w="13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  <w:lang w:val="en-US" w:eastAsia="zh-CN"/>
              </w:rPr>
              <w:t>是否达标</w:t>
            </w:r>
          </w:p>
        </w:tc>
        <w:tc>
          <w:tcPr>
            <w:tcW w:w="1667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/>
              </w:rPr>
              <w:t>主要污染指标/超标倍数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3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11月1日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昭化区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卫子河（插江）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张家沟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射箭河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13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毛家沟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Ⅲ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13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巩河</w:t>
            </w:r>
          </w:p>
        </w:tc>
        <w:tc>
          <w:tcPr>
            <w:tcW w:w="156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Ⅱ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类</w:t>
            </w:r>
          </w:p>
        </w:tc>
        <w:tc>
          <w:tcPr>
            <w:tcW w:w="139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667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autoSpaceDE/>
        <w:autoSpaceDN/>
        <w:bidi w:val="0"/>
        <w:spacing w:before="225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1559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C7AD7"/>
    <w:multiLevelType w:val="singleLevel"/>
    <w:tmpl w:val="27DC7AD7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UzNmEyNGNmZDE4M2EyMTg3ZTRhODI0OGRmZWIifQ=="/>
  </w:docVars>
  <w:rsids>
    <w:rsidRoot w:val="182C4293"/>
    <w:rsid w:val="00B87A8B"/>
    <w:rsid w:val="00DF3269"/>
    <w:rsid w:val="00DF4061"/>
    <w:rsid w:val="013653B4"/>
    <w:rsid w:val="016E2F6B"/>
    <w:rsid w:val="020F624C"/>
    <w:rsid w:val="021F6013"/>
    <w:rsid w:val="02B8660C"/>
    <w:rsid w:val="02D52B76"/>
    <w:rsid w:val="02ED4364"/>
    <w:rsid w:val="035241C7"/>
    <w:rsid w:val="035E700F"/>
    <w:rsid w:val="036F6B27"/>
    <w:rsid w:val="039B791C"/>
    <w:rsid w:val="05104339"/>
    <w:rsid w:val="054F5054"/>
    <w:rsid w:val="05777F14"/>
    <w:rsid w:val="059E36F3"/>
    <w:rsid w:val="06190FCC"/>
    <w:rsid w:val="0667442D"/>
    <w:rsid w:val="06C55E6D"/>
    <w:rsid w:val="072B545A"/>
    <w:rsid w:val="07911761"/>
    <w:rsid w:val="086A3D60"/>
    <w:rsid w:val="087E216B"/>
    <w:rsid w:val="08903840"/>
    <w:rsid w:val="08D63398"/>
    <w:rsid w:val="092C5A92"/>
    <w:rsid w:val="0A1C72DC"/>
    <w:rsid w:val="0A252635"/>
    <w:rsid w:val="0A3463D4"/>
    <w:rsid w:val="0B316DB7"/>
    <w:rsid w:val="0B892750"/>
    <w:rsid w:val="0B9D61FB"/>
    <w:rsid w:val="0C1E0947"/>
    <w:rsid w:val="0C321039"/>
    <w:rsid w:val="0C851169"/>
    <w:rsid w:val="0CF14A50"/>
    <w:rsid w:val="0D3A4424"/>
    <w:rsid w:val="0DE06E2B"/>
    <w:rsid w:val="0F617CE4"/>
    <w:rsid w:val="0FA1275E"/>
    <w:rsid w:val="0FED14FF"/>
    <w:rsid w:val="10150A56"/>
    <w:rsid w:val="10480E2B"/>
    <w:rsid w:val="10D01ADD"/>
    <w:rsid w:val="114E06C3"/>
    <w:rsid w:val="114F6B18"/>
    <w:rsid w:val="1209283C"/>
    <w:rsid w:val="124C436B"/>
    <w:rsid w:val="12962136"/>
    <w:rsid w:val="13262BCD"/>
    <w:rsid w:val="13B3480E"/>
    <w:rsid w:val="13F949ED"/>
    <w:rsid w:val="14C91E0F"/>
    <w:rsid w:val="15DD074A"/>
    <w:rsid w:val="16225C7A"/>
    <w:rsid w:val="16406ECE"/>
    <w:rsid w:val="16461969"/>
    <w:rsid w:val="166718DF"/>
    <w:rsid w:val="166C7FE2"/>
    <w:rsid w:val="16F75359"/>
    <w:rsid w:val="172F15A6"/>
    <w:rsid w:val="174D178C"/>
    <w:rsid w:val="182C4293"/>
    <w:rsid w:val="186B1B5B"/>
    <w:rsid w:val="18F338FE"/>
    <w:rsid w:val="18F8559A"/>
    <w:rsid w:val="19ED4211"/>
    <w:rsid w:val="1A6E76E0"/>
    <w:rsid w:val="1A705206"/>
    <w:rsid w:val="1A89276C"/>
    <w:rsid w:val="1ADC1F62"/>
    <w:rsid w:val="1B950C9D"/>
    <w:rsid w:val="1C574C94"/>
    <w:rsid w:val="1C7D00AF"/>
    <w:rsid w:val="1CEC2B3E"/>
    <w:rsid w:val="1D774AFE"/>
    <w:rsid w:val="1D990F18"/>
    <w:rsid w:val="1E831280"/>
    <w:rsid w:val="1E9447DF"/>
    <w:rsid w:val="1ED04E2F"/>
    <w:rsid w:val="20012DA5"/>
    <w:rsid w:val="202E1AA1"/>
    <w:rsid w:val="206C6329"/>
    <w:rsid w:val="208C6B12"/>
    <w:rsid w:val="211F7986"/>
    <w:rsid w:val="215A0E9D"/>
    <w:rsid w:val="21FE759C"/>
    <w:rsid w:val="22CF2CE6"/>
    <w:rsid w:val="22E36792"/>
    <w:rsid w:val="22E744D4"/>
    <w:rsid w:val="230E7CB2"/>
    <w:rsid w:val="232474D6"/>
    <w:rsid w:val="2369138D"/>
    <w:rsid w:val="23DA1943"/>
    <w:rsid w:val="23E17175"/>
    <w:rsid w:val="24015121"/>
    <w:rsid w:val="241412F8"/>
    <w:rsid w:val="242766AD"/>
    <w:rsid w:val="245E2574"/>
    <w:rsid w:val="24BB5C18"/>
    <w:rsid w:val="25090731"/>
    <w:rsid w:val="25706A02"/>
    <w:rsid w:val="25BD05BC"/>
    <w:rsid w:val="269C3827"/>
    <w:rsid w:val="276F6083"/>
    <w:rsid w:val="279369D8"/>
    <w:rsid w:val="27B34984"/>
    <w:rsid w:val="27B800C2"/>
    <w:rsid w:val="28AA3FD9"/>
    <w:rsid w:val="295B3526"/>
    <w:rsid w:val="2A22310C"/>
    <w:rsid w:val="2A2878AC"/>
    <w:rsid w:val="2ABE0E5E"/>
    <w:rsid w:val="2BCA6741"/>
    <w:rsid w:val="2C864D5D"/>
    <w:rsid w:val="2C867F83"/>
    <w:rsid w:val="2D1C2FCC"/>
    <w:rsid w:val="2D614E83"/>
    <w:rsid w:val="2DA354E7"/>
    <w:rsid w:val="2E0979F4"/>
    <w:rsid w:val="2E3A195C"/>
    <w:rsid w:val="2E402CEA"/>
    <w:rsid w:val="2E8B665B"/>
    <w:rsid w:val="2F462582"/>
    <w:rsid w:val="2F927575"/>
    <w:rsid w:val="2FB81446"/>
    <w:rsid w:val="2FB841B5"/>
    <w:rsid w:val="308D45AF"/>
    <w:rsid w:val="31921AAF"/>
    <w:rsid w:val="32496611"/>
    <w:rsid w:val="329D070B"/>
    <w:rsid w:val="32E427DE"/>
    <w:rsid w:val="32EE71B8"/>
    <w:rsid w:val="331C1F78"/>
    <w:rsid w:val="34187424"/>
    <w:rsid w:val="34E75972"/>
    <w:rsid w:val="35D2691D"/>
    <w:rsid w:val="36034D29"/>
    <w:rsid w:val="360441BF"/>
    <w:rsid w:val="36EB413B"/>
    <w:rsid w:val="36FD5C1C"/>
    <w:rsid w:val="373553B6"/>
    <w:rsid w:val="379F0A81"/>
    <w:rsid w:val="386E4861"/>
    <w:rsid w:val="38710670"/>
    <w:rsid w:val="38C558F4"/>
    <w:rsid w:val="39161217"/>
    <w:rsid w:val="396F26D5"/>
    <w:rsid w:val="39F31088"/>
    <w:rsid w:val="3A306308"/>
    <w:rsid w:val="3A6164C2"/>
    <w:rsid w:val="3AF17846"/>
    <w:rsid w:val="3BB05953"/>
    <w:rsid w:val="3CE82ECA"/>
    <w:rsid w:val="3DD76309"/>
    <w:rsid w:val="3DF5764D"/>
    <w:rsid w:val="3E442382"/>
    <w:rsid w:val="3E5A1BA6"/>
    <w:rsid w:val="3E8310FD"/>
    <w:rsid w:val="3ECB4852"/>
    <w:rsid w:val="3F2006FA"/>
    <w:rsid w:val="3F32042D"/>
    <w:rsid w:val="3FD339BE"/>
    <w:rsid w:val="40032CB4"/>
    <w:rsid w:val="40055B41"/>
    <w:rsid w:val="40972C3D"/>
    <w:rsid w:val="40ED451E"/>
    <w:rsid w:val="412865DE"/>
    <w:rsid w:val="415975DD"/>
    <w:rsid w:val="41F52311"/>
    <w:rsid w:val="425A2175"/>
    <w:rsid w:val="4352109E"/>
    <w:rsid w:val="43572B58"/>
    <w:rsid w:val="43BE2C3D"/>
    <w:rsid w:val="43F81C45"/>
    <w:rsid w:val="454315E6"/>
    <w:rsid w:val="45BF4340"/>
    <w:rsid w:val="45D466E2"/>
    <w:rsid w:val="462E5DF2"/>
    <w:rsid w:val="469320F9"/>
    <w:rsid w:val="4747115F"/>
    <w:rsid w:val="47941C85"/>
    <w:rsid w:val="479E6FA7"/>
    <w:rsid w:val="47BA3333"/>
    <w:rsid w:val="48691363"/>
    <w:rsid w:val="48B819A3"/>
    <w:rsid w:val="48DB714F"/>
    <w:rsid w:val="48FD7CFE"/>
    <w:rsid w:val="49276B29"/>
    <w:rsid w:val="49A2349F"/>
    <w:rsid w:val="49AD5280"/>
    <w:rsid w:val="4AA30431"/>
    <w:rsid w:val="4B0C5FD6"/>
    <w:rsid w:val="4B5F25AA"/>
    <w:rsid w:val="4BC52D55"/>
    <w:rsid w:val="4C4023DB"/>
    <w:rsid w:val="4D023B34"/>
    <w:rsid w:val="4DAB7D28"/>
    <w:rsid w:val="4DAD1CF2"/>
    <w:rsid w:val="4E0538DC"/>
    <w:rsid w:val="4E9B5FEF"/>
    <w:rsid w:val="4ED056C1"/>
    <w:rsid w:val="4F111E0D"/>
    <w:rsid w:val="4F8E7901"/>
    <w:rsid w:val="4FAB04B3"/>
    <w:rsid w:val="4FDA48F5"/>
    <w:rsid w:val="50AD025B"/>
    <w:rsid w:val="515406D7"/>
    <w:rsid w:val="51C4585C"/>
    <w:rsid w:val="52296442"/>
    <w:rsid w:val="5268443A"/>
    <w:rsid w:val="52B21B59"/>
    <w:rsid w:val="52CB74D8"/>
    <w:rsid w:val="532948A0"/>
    <w:rsid w:val="53422EDD"/>
    <w:rsid w:val="537312E8"/>
    <w:rsid w:val="53852DC9"/>
    <w:rsid w:val="54C94F38"/>
    <w:rsid w:val="5507618C"/>
    <w:rsid w:val="5511700B"/>
    <w:rsid w:val="552C5BF2"/>
    <w:rsid w:val="55674E7D"/>
    <w:rsid w:val="55C027DF"/>
    <w:rsid w:val="56085E8D"/>
    <w:rsid w:val="56B85264"/>
    <w:rsid w:val="57030BD5"/>
    <w:rsid w:val="572F3778"/>
    <w:rsid w:val="579161E1"/>
    <w:rsid w:val="58B2640F"/>
    <w:rsid w:val="58DD0FB2"/>
    <w:rsid w:val="5980650D"/>
    <w:rsid w:val="59884257"/>
    <w:rsid w:val="59EA607C"/>
    <w:rsid w:val="5A897643"/>
    <w:rsid w:val="5AC468CD"/>
    <w:rsid w:val="5B7B1D70"/>
    <w:rsid w:val="5B8147BE"/>
    <w:rsid w:val="5B834092"/>
    <w:rsid w:val="5BB701E0"/>
    <w:rsid w:val="5BD91F04"/>
    <w:rsid w:val="5CBA7F88"/>
    <w:rsid w:val="5CE37267"/>
    <w:rsid w:val="5D27551D"/>
    <w:rsid w:val="5D296EBB"/>
    <w:rsid w:val="5D7C6FEB"/>
    <w:rsid w:val="5DA30A1C"/>
    <w:rsid w:val="5DF060FB"/>
    <w:rsid w:val="5E086AD1"/>
    <w:rsid w:val="5E31287D"/>
    <w:rsid w:val="5E631F59"/>
    <w:rsid w:val="5EE65064"/>
    <w:rsid w:val="5F313E05"/>
    <w:rsid w:val="5F351E03"/>
    <w:rsid w:val="5F4B2916"/>
    <w:rsid w:val="5FFB4B3F"/>
    <w:rsid w:val="60B44CEE"/>
    <w:rsid w:val="623A1223"/>
    <w:rsid w:val="62B50A6D"/>
    <w:rsid w:val="62F50470"/>
    <w:rsid w:val="64297E8D"/>
    <w:rsid w:val="64740A1C"/>
    <w:rsid w:val="648D5F82"/>
    <w:rsid w:val="65312DB1"/>
    <w:rsid w:val="65A74E21"/>
    <w:rsid w:val="65E15EAB"/>
    <w:rsid w:val="66E55C01"/>
    <w:rsid w:val="66E75E1D"/>
    <w:rsid w:val="67913208"/>
    <w:rsid w:val="67C92923"/>
    <w:rsid w:val="686B482C"/>
    <w:rsid w:val="68AD274F"/>
    <w:rsid w:val="68B67DA9"/>
    <w:rsid w:val="68DC6EB7"/>
    <w:rsid w:val="699102C2"/>
    <w:rsid w:val="69BB70ED"/>
    <w:rsid w:val="69F820EF"/>
    <w:rsid w:val="6ACE4BFE"/>
    <w:rsid w:val="6CD10828"/>
    <w:rsid w:val="6CD96208"/>
    <w:rsid w:val="6D8141AA"/>
    <w:rsid w:val="6DAB62C7"/>
    <w:rsid w:val="6DD864C0"/>
    <w:rsid w:val="6E0B0643"/>
    <w:rsid w:val="6E7A7577"/>
    <w:rsid w:val="6FD9207B"/>
    <w:rsid w:val="70227EC6"/>
    <w:rsid w:val="70445B99"/>
    <w:rsid w:val="705D4A5A"/>
    <w:rsid w:val="70756248"/>
    <w:rsid w:val="71BE58F8"/>
    <w:rsid w:val="71E416F6"/>
    <w:rsid w:val="720E0702"/>
    <w:rsid w:val="721B2E1F"/>
    <w:rsid w:val="72516841"/>
    <w:rsid w:val="728F1117"/>
    <w:rsid w:val="729A7FD3"/>
    <w:rsid w:val="72B1467C"/>
    <w:rsid w:val="72C60FDD"/>
    <w:rsid w:val="73797DFD"/>
    <w:rsid w:val="7399049F"/>
    <w:rsid w:val="743520ED"/>
    <w:rsid w:val="748E5B2A"/>
    <w:rsid w:val="74A54C22"/>
    <w:rsid w:val="75B4336E"/>
    <w:rsid w:val="75BA64AB"/>
    <w:rsid w:val="75FB0F9D"/>
    <w:rsid w:val="764D731F"/>
    <w:rsid w:val="76A41635"/>
    <w:rsid w:val="76FD2AF3"/>
    <w:rsid w:val="76FF2D0F"/>
    <w:rsid w:val="76FF4ABD"/>
    <w:rsid w:val="77803018"/>
    <w:rsid w:val="77976AA4"/>
    <w:rsid w:val="78485FF0"/>
    <w:rsid w:val="78AD22F7"/>
    <w:rsid w:val="78B813C8"/>
    <w:rsid w:val="78D855C6"/>
    <w:rsid w:val="78FD327E"/>
    <w:rsid w:val="79062AD2"/>
    <w:rsid w:val="795D1F6F"/>
    <w:rsid w:val="79B37DE1"/>
    <w:rsid w:val="7A337439"/>
    <w:rsid w:val="7A543372"/>
    <w:rsid w:val="7B05466C"/>
    <w:rsid w:val="7B0A57DF"/>
    <w:rsid w:val="7BB67714"/>
    <w:rsid w:val="7BC77B74"/>
    <w:rsid w:val="7C044924"/>
    <w:rsid w:val="7CA73C2D"/>
    <w:rsid w:val="7D036989"/>
    <w:rsid w:val="7D284642"/>
    <w:rsid w:val="7D5B3BF2"/>
    <w:rsid w:val="7D9556DF"/>
    <w:rsid w:val="7DF52776"/>
    <w:rsid w:val="7ECA2853"/>
    <w:rsid w:val="7F0013D2"/>
    <w:rsid w:val="7F7D0C75"/>
    <w:rsid w:val="7F947D6D"/>
    <w:rsid w:val="7F954211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5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13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1901</Words>
  <Characters>2278</Characters>
  <Lines>0</Lines>
  <Paragraphs>0</Paragraphs>
  <TotalTime>29</TotalTime>
  <ScaleCrop>false</ScaleCrop>
  <LinksUpToDate>false</LinksUpToDate>
  <CharactersWithSpaces>2298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luckylululu</dc:creator>
  <cp:lastModifiedBy>石桐</cp:lastModifiedBy>
  <cp:lastPrinted>2022-04-01T02:54:00Z</cp:lastPrinted>
  <dcterms:modified xsi:type="dcterms:W3CDTF">2023-01-12T08:02:11Z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24213C7DD6C64219962B68969FD122D5</vt:lpwstr>
  </property>
</Properties>
</file>