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黑体" w:eastAsia="黑体"/>
          <w:sz w:val="28"/>
          <w:szCs w:val="28"/>
        </w:rPr>
      </w:pPr>
      <w:r>
        <w:rPr>
          <w:rFonts w:hint="eastAsia" w:ascii="黑体" w:eastAsia="黑体"/>
          <w:sz w:val="28"/>
          <w:szCs w:val="28"/>
        </w:rPr>
        <w:t>附件</w:t>
      </w:r>
      <w:r>
        <w:rPr>
          <w:rFonts w:ascii="黑体" w:eastAsia="黑体"/>
          <w:sz w:val="28"/>
          <w:szCs w:val="28"/>
        </w:rPr>
        <w:t>5</w:t>
      </w:r>
    </w:p>
    <w:p>
      <w:pPr>
        <w:adjustRightInd w:val="0"/>
        <w:snapToGrid w:val="0"/>
        <w:spacing w:line="520" w:lineRule="exact"/>
        <w:rPr>
          <w:rFonts w:hint="eastAsia" w:ascii="仿宋_GB2312" w:eastAsia="仿宋_GB2312"/>
          <w:sz w:val="32"/>
          <w:szCs w:val="32"/>
        </w:rPr>
      </w:pPr>
      <w:bookmarkStart w:id="0" w:name="_GoBack"/>
      <w:bookmarkEnd w:id="0"/>
    </w:p>
    <w:p>
      <w:pPr>
        <w:adjustRightInd w:val="0"/>
        <w:snapToGrid w:val="0"/>
        <w:spacing w:line="576"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adjustRightInd w:val="0"/>
        <w:snapToGrid w:val="0"/>
        <w:spacing w:line="520" w:lineRule="exact"/>
        <w:rPr>
          <w:rFonts w:hint="eastAsia" w:ascii="仿宋_GB2312" w:eastAsia="仿宋_GB2312"/>
          <w:sz w:val="32"/>
          <w:szCs w:val="32"/>
        </w:rPr>
      </w:pP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分的政策性加分；其中，“大学生志愿服务西部计划”人员，服务满2年才能享受加分政策。</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adjustRightInd w:val="0"/>
        <w:snapToGrid w:val="0"/>
        <w:spacing w:line="52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同时符合多项加分规定的，按就高但不累加的原则加分。机关事业单位</w:t>
      </w:r>
      <w:r>
        <w:rPr>
          <w:rFonts w:hint="eastAsia" w:ascii="仿宋_GB2312" w:eastAsia="仿宋_GB2312"/>
          <w:sz w:val="32"/>
          <w:szCs w:val="32"/>
          <w:lang w:eastAsia="zh-CN"/>
        </w:rPr>
        <w:t>在编在职正式</w:t>
      </w:r>
      <w:r>
        <w:rPr>
          <w:rFonts w:hint="eastAsia" w:ascii="仿宋_GB2312" w:eastAsia="仿宋_GB2312"/>
          <w:sz w:val="32"/>
          <w:szCs w:val="32"/>
        </w:rPr>
        <w:t>工作人员</w:t>
      </w:r>
      <w:r>
        <w:rPr>
          <w:rFonts w:hint="eastAsia" w:ascii="仿宋_GB2312" w:eastAsia="仿宋_GB2312"/>
          <w:sz w:val="32"/>
          <w:szCs w:val="32"/>
          <w:lang w:eastAsia="zh-CN"/>
        </w:rPr>
        <w:t>，</w:t>
      </w:r>
      <w:r>
        <w:rPr>
          <w:rFonts w:hint="eastAsia" w:ascii="仿宋_GB2312" w:eastAsia="仿宋_GB2312"/>
          <w:sz w:val="32"/>
          <w:szCs w:val="32"/>
        </w:rPr>
        <w:t>以及从机关事业单位辞职、辞退、辞聘、解聘等人员，不再享受加分等优惠政策。</w:t>
      </w:r>
    </w:p>
    <w:p>
      <w:pPr>
        <w:adjustRightInd w:val="0"/>
        <w:snapToGrid w:val="0"/>
        <w:spacing w:line="520" w:lineRule="exact"/>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w:t>
      </w:r>
      <w:r>
        <w:rPr>
          <w:rFonts w:hint="eastAsia" w:ascii="仿宋_GB2312" w:eastAsia="仿宋_GB2312"/>
          <w:sz w:val="32"/>
          <w:szCs w:val="32"/>
          <w:lang w:eastAsia="zh-CN"/>
        </w:rPr>
        <w:t>昭化区人事考试中心</w:t>
      </w:r>
      <w:r>
        <w:rPr>
          <w:rFonts w:hint="eastAsia" w:ascii="仿宋_GB2312" w:eastAsia="仿宋_GB2312"/>
          <w:sz w:val="32"/>
          <w:szCs w:val="32"/>
        </w:rPr>
        <w:t>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pPr>
        <w:spacing w:line="300" w:lineRule="exact"/>
        <w:rPr>
          <w:rFonts w:ascii="仿宋_GB2312" w:eastAsia="仿宋_GB2312"/>
          <w:szCs w:val="21"/>
        </w:rPr>
      </w:pPr>
    </w:p>
    <w:p/>
    <w:sectPr>
      <w:pgSz w:w="11906" w:h="16838"/>
      <w:pgMar w:top="1587" w:right="1588" w:bottom="1587" w:left="1588"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MTRhMjkwODY1MjEyOWEzZTAwYTI3MmJmNzVlYzUifQ=="/>
  </w:docVars>
  <w:rsids>
    <w:rsidRoot w:val="0D2D6F12"/>
    <w:rsid w:val="0D2D6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2023-09-27T03:12:00Z</dcterms:created>
  <dc:creator>蒲公英</dc:creator>
  <cp:lastModifiedBy>蒲公英</cp:lastModifiedBy>
  <dcterms:modified xsi:type="dcterms:W3CDTF">2023-09-27T03:12:42Z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1D3EC4F5D529409FADB24C0BF5DCF7C4_11</vt:lpwstr>
  </property>
</Properties>
</file>