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C0" w:rsidRDefault="005C67C0" w:rsidP="005C67C0">
      <w:pPr>
        <w:spacing w:line="576" w:lineRule="exact"/>
        <w:rPr>
          <w:rFonts w:ascii="Times New Roman" w:eastAsia="黑体" w:hAnsi="Times New Roman"/>
          <w:szCs w:val="32"/>
        </w:rPr>
      </w:pPr>
      <w:r>
        <w:rPr>
          <w:rFonts w:ascii="Times New Roman" w:eastAsia="黑体" w:hAnsi="Times New Roman"/>
          <w:sz w:val="32"/>
          <w:szCs w:val="32"/>
        </w:rPr>
        <w:t>附件</w:t>
      </w:r>
      <w:r>
        <w:rPr>
          <w:rFonts w:ascii="Times New Roman" w:eastAsia="黑体" w:hAnsi="Times New Roman"/>
          <w:sz w:val="32"/>
          <w:szCs w:val="32"/>
        </w:rPr>
        <w:t>8</w:t>
      </w:r>
    </w:p>
    <w:p w:rsidR="005C67C0" w:rsidRDefault="005C67C0" w:rsidP="005C67C0">
      <w:pPr>
        <w:jc w:val="center"/>
        <w:rPr>
          <w:rFonts w:ascii="Times New Roman" w:eastAsia="方正小标宋简体" w:hAnsi="Times New Roman"/>
          <w:bCs/>
          <w:sz w:val="32"/>
          <w:szCs w:val="32"/>
        </w:rPr>
      </w:pPr>
      <w:r>
        <w:rPr>
          <w:rFonts w:ascii="Times New Roman" w:eastAsia="方正小标宋简体" w:hAnsi="Times New Roman"/>
          <w:bCs/>
          <w:sz w:val="44"/>
          <w:szCs w:val="44"/>
        </w:rPr>
        <w:t>广元市昭化区财政绩效评价专家续聘通知书</w:t>
      </w:r>
    </w:p>
    <w:p w:rsidR="005C67C0" w:rsidRDefault="005C67C0" w:rsidP="005C67C0">
      <w:pPr>
        <w:spacing w:line="576" w:lineRule="exact"/>
        <w:rPr>
          <w:rFonts w:ascii="Times New Roman" w:hAnsi="Times New Roman"/>
          <w:szCs w:val="32"/>
          <w:u w:val="single"/>
        </w:rPr>
      </w:pPr>
    </w:p>
    <w:p w:rsidR="005C67C0" w:rsidRDefault="005C67C0" w:rsidP="005C67C0">
      <w:pPr>
        <w:spacing w:line="576" w:lineRule="exact"/>
        <w:rPr>
          <w:rFonts w:ascii="Times New Roman" w:eastAsia="仿宋_GB2312" w:hAnsi="Times New Roman"/>
          <w:sz w:val="32"/>
          <w:szCs w:val="32"/>
        </w:rPr>
      </w:pPr>
      <w:r>
        <w:rPr>
          <w:rFonts w:ascii="Times New Roman" w:eastAsia="仿宋_GB2312" w:hAnsi="Times New Roman"/>
          <w:sz w:val="32"/>
          <w:szCs w:val="32"/>
          <w:u w:val="single"/>
        </w:rPr>
        <w:t xml:space="preserve">         </w:t>
      </w:r>
      <w:r>
        <w:rPr>
          <w:rFonts w:ascii="Times New Roman" w:eastAsia="仿宋_GB2312" w:hAnsi="Times New Roman"/>
          <w:sz w:val="32"/>
          <w:szCs w:val="32"/>
        </w:rPr>
        <w:t>专家：</w:t>
      </w:r>
    </w:p>
    <w:p w:rsidR="005C67C0" w:rsidRDefault="005C67C0" w:rsidP="005C67C0">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w:t>
      </w:r>
      <w:r>
        <w:rPr>
          <w:rFonts w:ascii="Times New Roman" w:eastAsia="仿宋_GB2312" w:hAnsi="Times New Roman"/>
          <w:color w:val="000000"/>
          <w:kern w:val="0"/>
          <w:sz w:val="32"/>
          <w:szCs w:val="32"/>
        </w:rPr>
        <w:t>《广元市</w:t>
      </w:r>
      <w:r>
        <w:rPr>
          <w:rFonts w:ascii="Times New Roman" w:eastAsia="仿宋_GB2312" w:hAnsi="Times New Roman"/>
          <w:sz w:val="32"/>
          <w:szCs w:val="32"/>
        </w:rPr>
        <w:t>昭化区财政绩效评价专家管理办法》及双方签订的合同，现合同期即将到期，经区财政局核准，同意双方办理续签合同手续，请于</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年</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月</w:t>
      </w:r>
      <w:r>
        <w:rPr>
          <w:rFonts w:ascii="Times New Roman" w:eastAsia="仿宋_GB2312" w:hAnsi="Times New Roman"/>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sz w:val="32"/>
          <w:szCs w:val="32"/>
        </w:rPr>
        <w:t>日前到我局签订《广元市昭化</w:t>
      </w:r>
      <w:r>
        <w:rPr>
          <w:rFonts w:ascii="Times New Roman" w:eastAsia="仿宋_GB2312" w:hAnsi="Times New Roman"/>
          <w:kern w:val="0"/>
          <w:sz w:val="32"/>
          <w:szCs w:val="32"/>
        </w:rPr>
        <w:t>区财政绩效评价专家工作合同》</w:t>
      </w:r>
      <w:r>
        <w:rPr>
          <w:rFonts w:ascii="Times New Roman" w:eastAsia="仿宋_GB2312" w:hAnsi="Times New Roman"/>
          <w:sz w:val="32"/>
          <w:szCs w:val="32"/>
        </w:rPr>
        <w:t>。</w:t>
      </w:r>
    </w:p>
    <w:p w:rsidR="005C67C0" w:rsidRDefault="005C67C0" w:rsidP="005C67C0">
      <w:pPr>
        <w:spacing w:line="576" w:lineRule="exact"/>
        <w:ind w:firstLineChars="200" w:firstLine="640"/>
        <w:rPr>
          <w:rFonts w:ascii="Times New Roman" w:eastAsia="仿宋_GB2312" w:hAnsi="Times New Roman"/>
          <w:sz w:val="32"/>
          <w:szCs w:val="32"/>
        </w:rPr>
      </w:pPr>
    </w:p>
    <w:p w:rsidR="005C67C0" w:rsidRDefault="005C67C0" w:rsidP="005C67C0">
      <w:pPr>
        <w:spacing w:line="576" w:lineRule="exact"/>
        <w:ind w:firstLineChars="200" w:firstLine="640"/>
        <w:rPr>
          <w:rFonts w:ascii="Times New Roman" w:eastAsia="仿宋_GB2312" w:hAnsi="Times New Roman"/>
          <w:sz w:val="32"/>
          <w:szCs w:val="32"/>
        </w:rPr>
      </w:pPr>
    </w:p>
    <w:p w:rsidR="005C67C0" w:rsidRDefault="005C67C0" w:rsidP="005C67C0">
      <w:pPr>
        <w:spacing w:line="576"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昭化区财政局绩效评价中心</w:t>
      </w:r>
      <w:r>
        <w:rPr>
          <w:rFonts w:ascii="Times New Roman" w:eastAsia="仿宋_GB2312" w:hAnsi="Times New Roman"/>
          <w:sz w:val="32"/>
          <w:szCs w:val="32"/>
        </w:rPr>
        <w:t xml:space="preserve"> </w:t>
      </w:r>
    </w:p>
    <w:p w:rsidR="00433604" w:rsidRDefault="005C67C0" w:rsidP="005C67C0">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sectPr w:rsidR="004336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04" w:rsidRPr="001131F0" w:rsidRDefault="00433604" w:rsidP="005C67C0">
      <w:pPr>
        <w:rPr>
          <w:rFonts w:ascii="Verdana" w:hAnsi="Verdana"/>
          <w:kern w:val="0"/>
          <w:sz w:val="24"/>
          <w:szCs w:val="20"/>
          <w:lang w:eastAsia="en-US"/>
        </w:rPr>
      </w:pPr>
      <w:r>
        <w:separator/>
      </w:r>
    </w:p>
  </w:endnote>
  <w:endnote w:type="continuationSeparator" w:id="1">
    <w:p w:rsidR="00433604" w:rsidRPr="001131F0" w:rsidRDefault="00433604" w:rsidP="005C67C0">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04" w:rsidRPr="001131F0" w:rsidRDefault="00433604" w:rsidP="005C67C0">
      <w:pPr>
        <w:rPr>
          <w:rFonts w:ascii="Verdana" w:hAnsi="Verdana"/>
          <w:kern w:val="0"/>
          <w:sz w:val="24"/>
          <w:szCs w:val="20"/>
          <w:lang w:eastAsia="en-US"/>
        </w:rPr>
      </w:pPr>
      <w:r>
        <w:separator/>
      </w:r>
    </w:p>
  </w:footnote>
  <w:footnote w:type="continuationSeparator" w:id="1">
    <w:p w:rsidR="00433604" w:rsidRPr="001131F0" w:rsidRDefault="00433604" w:rsidP="005C67C0">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7C0"/>
    <w:rsid w:val="00433604"/>
    <w:rsid w:val="005C6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C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7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67C0"/>
    <w:rPr>
      <w:sz w:val="18"/>
      <w:szCs w:val="18"/>
    </w:rPr>
  </w:style>
  <w:style w:type="paragraph" w:styleId="a4">
    <w:name w:val="footer"/>
    <w:basedOn w:val="a"/>
    <w:link w:val="Char0"/>
    <w:uiPriority w:val="99"/>
    <w:semiHidden/>
    <w:unhideWhenUsed/>
    <w:rsid w:val="005C67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67C0"/>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5C67C0"/>
    <w:pPr>
      <w:widowControl/>
      <w:spacing w:after="160" w:line="240" w:lineRule="exact"/>
      <w:jc w:val="left"/>
    </w:pPr>
    <w:rPr>
      <w:rFonts w:ascii="Verdana"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Company>Microsoft</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2019-07-11T01:18:00Z</dcterms:created>
  <dcterms:modified xsi:type="dcterms:W3CDTF">2019-07-11T01:19:00Z</dcterms:modified>
</cp:coreProperties>
</file>